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المقال فی احوال الرجال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98486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2098488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2098490_73709187">
            <w:r>
              <w:rPr>
                <w:webHidden/>
                <w:rStyle w:val="IndexLink"/>
                <w:rtl w:val="true"/>
              </w:rPr>
              <w:t>ديباجة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12098492_73709187">
            <w:r>
              <w:rPr>
                <w:webHidden/>
                <w:rStyle w:val="IndexLink"/>
                <w:rtl w:val="true"/>
              </w:rPr>
              <w:t>و لنذكر خمس مقدمات لها مدخل تام في المقام</w:t>
            </w:r>
            <w:r>
              <w:rPr>
                <w:rStyle w:val="IndexLink"/>
                <w:rtl w:val="true"/>
              </w:rPr>
              <w:t>:</w:t>
              <w:tab/>
            </w:r>
            <w:r>
              <w:rPr>
                <w:rStyle w:val="IndexLink"/>
              </w:rPr>
              <w:t>18</w:t>
            </w:r>
          </w:hyperlink>
        </w:p>
        <w:p>
          <w:pPr>
            <w:pStyle w:val="Contents3"/>
            <w:tabs>
              <w:tab w:val="clear" w:pos="8459"/>
              <w:tab w:val="right" w:pos="9026" w:leader="dot"/>
            </w:tabs>
            <w:rPr/>
          </w:pPr>
          <w:hyperlink w:anchor="__RefHeading___Toc12098494_7370918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12098496_73709187">
            <w:r>
              <w:rPr>
                <w:webHidden/>
                <w:rStyle w:val="IndexLink"/>
                <w:rtl w:val="true"/>
              </w:rPr>
              <w:t>المقدمة الأولى</w:t>
            </w:r>
            <w:r>
              <w:rPr>
                <w:rStyle w:val="IndexLink"/>
                <w:rtl w:val="true"/>
              </w:rPr>
              <w:t xml:space="preserve">: </w:t>
            </w:r>
            <w:r>
              <w:rPr>
                <w:rStyle w:val="IndexLink"/>
                <w:rtl w:val="true"/>
              </w:rPr>
              <w:t>في تاريخ مواليد الأئمة عليهم السلام و وفياتهم فانّ الناظر في هذا العلم لا بدّ له من عرفانه</w:t>
            </w:r>
            <w:r>
              <w:rPr>
                <w:rStyle w:val="IndexLink"/>
                <w:rtl w:val="true"/>
              </w:rPr>
              <w:t>:</w:t>
              <w:tab/>
            </w:r>
            <w:r>
              <w:rPr>
                <w:rStyle w:val="IndexLink"/>
              </w:rPr>
              <w:t>20</w:t>
            </w:r>
          </w:hyperlink>
        </w:p>
        <w:p>
          <w:pPr>
            <w:pStyle w:val="Contents4"/>
            <w:tabs>
              <w:tab w:val="clear" w:pos="8176"/>
              <w:tab w:val="right" w:pos="9026" w:leader="dot"/>
            </w:tabs>
            <w:rPr/>
          </w:pPr>
          <w:hyperlink w:anchor="__RefHeading___Toc12098498_73709187">
            <w:r>
              <w:rPr>
                <w:webHidden/>
                <w:rStyle w:val="IndexLink"/>
                <w:rtl w:val="true"/>
              </w:rPr>
              <w:t>فأمّا النبي صلّى اللّه عليه و آله و سلّم</w:t>
            </w:r>
            <w:r>
              <w:rPr>
                <w:rStyle w:val="IndexLink"/>
                <w:rtl w:val="true"/>
              </w:rPr>
              <w:t>.</w:t>
              <w:tab/>
            </w:r>
            <w:r>
              <w:rPr>
                <w:rStyle w:val="IndexLink"/>
              </w:rPr>
              <w:t>20</w:t>
            </w:r>
          </w:hyperlink>
        </w:p>
        <w:p>
          <w:pPr>
            <w:pStyle w:val="Contents4"/>
            <w:tabs>
              <w:tab w:val="clear" w:pos="8176"/>
              <w:tab w:val="right" w:pos="9026" w:leader="dot"/>
            </w:tabs>
            <w:rPr/>
          </w:pPr>
          <w:hyperlink w:anchor="__RefHeading___Toc12098500_73709187">
            <w:r>
              <w:rPr>
                <w:webHidden/>
                <w:rStyle w:val="IndexLink"/>
                <w:rtl w:val="true"/>
              </w:rPr>
              <w:t>و أمّا أمير المؤمنين عليه السلام</w:t>
            </w:r>
            <w:r>
              <w:rPr>
                <w:rStyle w:val="IndexLink"/>
                <w:rtl w:val="true"/>
              </w:rPr>
              <w:t>.</w:t>
              <w:tab/>
            </w:r>
            <w:r>
              <w:rPr>
                <w:rStyle w:val="IndexLink"/>
              </w:rPr>
              <w:t>21</w:t>
            </w:r>
          </w:hyperlink>
        </w:p>
        <w:p>
          <w:pPr>
            <w:pStyle w:val="Contents4"/>
            <w:tabs>
              <w:tab w:val="clear" w:pos="8176"/>
              <w:tab w:val="right" w:pos="9026" w:leader="dot"/>
            </w:tabs>
            <w:rPr/>
          </w:pPr>
          <w:hyperlink w:anchor="__RefHeading___Toc12098502_73709187">
            <w:r>
              <w:rPr>
                <w:webHidden/>
                <w:rStyle w:val="IndexLink"/>
                <w:rtl w:val="true"/>
              </w:rPr>
              <w:t>و أمّا أبو محمّد الحسن عليه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12098504_73709187">
            <w:r>
              <w:rPr>
                <w:webHidden/>
                <w:rStyle w:val="IndexLink"/>
                <w:rtl w:val="true"/>
              </w:rPr>
              <w:t>و أمّا أبو عبد اللّه الحسين عليه السلام</w:t>
            </w:r>
            <w:r>
              <w:rPr>
                <w:rStyle w:val="IndexLink"/>
                <w:rtl w:val="true"/>
              </w:rPr>
              <w:t>.</w:t>
              <w:tab/>
            </w:r>
            <w:r>
              <w:rPr>
                <w:rStyle w:val="IndexLink"/>
              </w:rPr>
              <w:t>22</w:t>
            </w:r>
          </w:hyperlink>
        </w:p>
        <w:p>
          <w:pPr>
            <w:pStyle w:val="Contents4"/>
            <w:tabs>
              <w:tab w:val="clear" w:pos="8176"/>
              <w:tab w:val="right" w:pos="9026" w:leader="dot"/>
            </w:tabs>
            <w:rPr/>
          </w:pPr>
          <w:hyperlink w:anchor="__RefHeading___Toc12098506_73709187">
            <w:r>
              <w:rPr>
                <w:webHidden/>
                <w:rStyle w:val="IndexLink"/>
                <w:rtl w:val="true"/>
              </w:rPr>
              <w:t>و أمّا سيّد العابدين علي بن الحسين عليه السلام</w:t>
            </w:r>
            <w:r>
              <w:rPr>
                <w:rStyle w:val="IndexLink"/>
                <w:rtl w:val="true"/>
              </w:rPr>
              <w:t>.</w:t>
              <w:tab/>
            </w:r>
            <w:r>
              <w:rPr>
                <w:rStyle w:val="IndexLink"/>
              </w:rPr>
              <w:t>23</w:t>
            </w:r>
          </w:hyperlink>
        </w:p>
        <w:p>
          <w:pPr>
            <w:pStyle w:val="Contents4"/>
            <w:tabs>
              <w:tab w:val="clear" w:pos="8176"/>
              <w:tab w:val="right" w:pos="9026" w:leader="dot"/>
            </w:tabs>
            <w:rPr/>
          </w:pPr>
          <w:hyperlink w:anchor="__RefHeading___Toc12098508_73709187">
            <w:r>
              <w:rPr>
                <w:webHidden/>
                <w:rStyle w:val="IndexLink"/>
                <w:rtl w:val="true"/>
              </w:rPr>
              <w:t>و أمّا أبو جعفر الباقر عليه السلام</w:t>
            </w:r>
            <w:r>
              <w:rPr>
                <w:rStyle w:val="IndexLink"/>
                <w:rtl w:val="true"/>
              </w:rPr>
              <w:t>.</w:t>
              <w:tab/>
            </w:r>
            <w:r>
              <w:rPr>
                <w:rStyle w:val="IndexLink"/>
              </w:rPr>
              <w:t>23</w:t>
            </w:r>
          </w:hyperlink>
        </w:p>
        <w:p>
          <w:pPr>
            <w:pStyle w:val="Contents4"/>
            <w:tabs>
              <w:tab w:val="clear" w:pos="8176"/>
              <w:tab w:val="right" w:pos="9026" w:leader="dot"/>
            </w:tabs>
            <w:rPr/>
          </w:pPr>
          <w:hyperlink w:anchor="__RefHeading___Toc12098510_73709187">
            <w:r>
              <w:rPr>
                <w:webHidden/>
                <w:rStyle w:val="IndexLink"/>
                <w:rtl w:val="true"/>
              </w:rPr>
              <w:t>و أما أبو عبد اللّه جعفر بن محمّد عليه السلام</w:t>
            </w:r>
            <w:r>
              <w:rPr>
                <w:rStyle w:val="IndexLink"/>
                <w:rtl w:val="true"/>
              </w:rPr>
              <w:t>.</w:t>
              <w:tab/>
            </w:r>
            <w:r>
              <w:rPr>
                <w:rStyle w:val="IndexLink"/>
              </w:rPr>
              <w:t>24</w:t>
            </w:r>
          </w:hyperlink>
        </w:p>
        <w:p>
          <w:pPr>
            <w:pStyle w:val="Contents4"/>
            <w:tabs>
              <w:tab w:val="clear" w:pos="8176"/>
              <w:tab w:val="right" w:pos="9026" w:leader="dot"/>
            </w:tabs>
            <w:rPr/>
          </w:pPr>
          <w:hyperlink w:anchor="__RefHeading___Toc12098512_73709187">
            <w:r>
              <w:rPr>
                <w:webHidden/>
                <w:rStyle w:val="IndexLink"/>
                <w:rtl w:val="true"/>
              </w:rPr>
              <w:t>و أمّا أبو الحسن موسى عليه السلام</w:t>
            </w:r>
            <w:r>
              <w:rPr>
                <w:rStyle w:val="IndexLink"/>
                <w:rtl w:val="true"/>
              </w:rPr>
              <w:t>.</w:t>
              <w:tab/>
            </w:r>
            <w:r>
              <w:rPr>
                <w:rStyle w:val="IndexLink"/>
              </w:rPr>
              <w:t>24</w:t>
            </w:r>
          </w:hyperlink>
        </w:p>
        <w:p>
          <w:pPr>
            <w:pStyle w:val="Contents4"/>
            <w:tabs>
              <w:tab w:val="clear" w:pos="8176"/>
              <w:tab w:val="right" w:pos="9026" w:leader="dot"/>
            </w:tabs>
            <w:rPr/>
          </w:pPr>
          <w:hyperlink w:anchor="__RefHeading___Toc12098514_73709187">
            <w:r>
              <w:rPr>
                <w:webHidden/>
                <w:rStyle w:val="IndexLink"/>
                <w:rtl w:val="true"/>
              </w:rPr>
              <w:t>و أمّا أبو الحسن الثاني عليه السلام</w:t>
            </w:r>
            <w:r>
              <w:rPr>
                <w:rStyle w:val="IndexLink"/>
                <w:rtl w:val="true"/>
              </w:rPr>
              <w:t>.</w:t>
              <w:tab/>
            </w:r>
            <w:r>
              <w:rPr>
                <w:rStyle w:val="IndexLink"/>
              </w:rPr>
              <w:t>25</w:t>
            </w:r>
          </w:hyperlink>
        </w:p>
        <w:p>
          <w:pPr>
            <w:pStyle w:val="Contents4"/>
            <w:tabs>
              <w:tab w:val="clear" w:pos="8176"/>
              <w:tab w:val="right" w:pos="9026" w:leader="dot"/>
            </w:tabs>
            <w:rPr/>
          </w:pPr>
          <w:hyperlink w:anchor="__RefHeading___Toc12098516_73709187">
            <w:r>
              <w:rPr>
                <w:webHidden/>
                <w:rStyle w:val="IndexLink"/>
                <w:rtl w:val="true"/>
              </w:rPr>
              <w:t>و أمّا أبو جعفر الثاني عليه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12098518_73709187">
            <w:r>
              <w:rPr>
                <w:webHidden/>
                <w:rStyle w:val="IndexLink"/>
                <w:rtl w:val="true"/>
              </w:rPr>
              <w:t>و أمّا أبو الحسن الثالث عليه السلام</w:t>
            </w:r>
            <w:r>
              <w:rPr>
                <w:rStyle w:val="IndexLink"/>
                <w:rtl w:val="true"/>
              </w:rPr>
              <w:t>:</w:t>
              <w:tab/>
            </w:r>
            <w:r>
              <w:rPr>
                <w:rStyle w:val="IndexLink"/>
              </w:rPr>
              <w:t>27</w:t>
            </w:r>
          </w:hyperlink>
        </w:p>
        <w:p>
          <w:pPr>
            <w:pStyle w:val="Contents4"/>
            <w:tabs>
              <w:tab w:val="clear" w:pos="8176"/>
              <w:tab w:val="right" w:pos="9026" w:leader="dot"/>
            </w:tabs>
            <w:rPr/>
          </w:pPr>
          <w:hyperlink w:anchor="__RefHeading___Toc12098520_73709187">
            <w:r>
              <w:rPr>
                <w:webHidden/>
                <w:rStyle w:val="IndexLink"/>
                <w:rtl w:val="true"/>
              </w:rPr>
              <w:t>و أمّا أبو محمّد الحسن العسكري عليه السلام</w:t>
            </w:r>
            <w:r>
              <w:rPr>
                <w:rStyle w:val="IndexLink"/>
                <w:rtl w:val="true"/>
              </w:rPr>
              <w:t>:</w:t>
              <w:tab/>
            </w:r>
            <w:r>
              <w:rPr>
                <w:rStyle w:val="IndexLink"/>
              </w:rPr>
              <w:t>28</w:t>
            </w:r>
          </w:hyperlink>
        </w:p>
        <w:p>
          <w:pPr>
            <w:pStyle w:val="Contents4"/>
            <w:tabs>
              <w:tab w:val="clear" w:pos="8176"/>
              <w:tab w:val="right" w:pos="9026" w:leader="dot"/>
            </w:tabs>
            <w:rPr/>
          </w:pPr>
          <w:hyperlink w:anchor="__RefHeading___Toc12098522_73709187">
            <w:r>
              <w:rPr>
                <w:webHidden/>
                <w:rStyle w:val="IndexLink"/>
                <w:rtl w:val="true"/>
              </w:rPr>
              <w:t>و أمّا الحجة المنتظر صاحب العصر،عجل اللّه فرجه و فرج شيعته</w:t>
            </w:r>
            <w:r>
              <w:rPr>
                <w:rStyle w:val="IndexLink"/>
                <w:rtl w:val="true"/>
              </w:rPr>
              <w:tab/>
            </w:r>
            <w:r>
              <w:rPr>
                <w:rStyle w:val="IndexLink"/>
              </w:rPr>
              <w:t>29</w:t>
            </w:r>
          </w:hyperlink>
        </w:p>
        <w:p>
          <w:pPr>
            <w:pStyle w:val="Contents3"/>
            <w:tabs>
              <w:tab w:val="clear" w:pos="8459"/>
              <w:tab w:val="right" w:pos="9026" w:leader="dot"/>
            </w:tabs>
            <w:rPr/>
          </w:pPr>
          <w:hyperlink w:anchor="__RefHeading___Toc12098524_73709187">
            <w:r>
              <w:rPr>
                <w:webHidden/>
                <w:rStyle w:val="IndexLink"/>
                <w:rtl w:val="true"/>
              </w:rPr>
              <w:t>المقدمة الثانية</w:t>
            </w:r>
            <w:r>
              <w:rPr>
                <w:rStyle w:val="IndexLink"/>
                <w:rtl w:val="true"/>
              </w:rPr>
              <w:t xml:space="preserve">: </w:t>
            </w:r>
            <w:r>
              <w:rPr>
                <w:rStyle w:val="IndexLink"/>
                <w:rtl w:val="true"/>
              </w:rPr>
              <w:t>في ذكر جماعة رأوا القائم عليه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12098526_73709187">
            <w:r>
              <w:rPr>
                <w:webHidden/>
                <w:rStyle w:val="IndexLink"/>
                <w:rtl w:val="true"/>
              </w:rPr>
              <w:t xml:space="preserve">المقدمة الثالثة </w:t>
            </w:r>
            <w:r>
              <w:rPr>
                <w:rStyle w:val="IndexLink"/>
                <w:rtl w:val="true"/>
              </w:rPr>
              <w:t xml:space="preserve">: </w:t>
            </w:r>
            <w:r>
              <w:rPr>
                <w:rStyle w:val="IndexLink"/>
                <w:rtl w:val="true"/>
              </w:rPr>
              <w:t>في كنى الأئمة و ألقابهم عليهم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2098528_73709187">
            <w:r>
              <w:rPr>
                <w:webHidden/>
                <w:rStyle w:val="IndexLink"/>
                <w:rtl w:val="true"/>
              </w:rPr>
              <w:t>المقدمة الرابعة</w:t>
            </w:r>
            <w:r>
              <w:rPr>
                <w:rStyle w:val="IndexLink"/>
                <w:rtl w:val="true"/>
              </w:rPr>
              <w:t xml:space="preserve">: </w:t>
            </w:r>
            <w:r>
              <w:rPr>
                <w:rStyle w:val="IndexLink"/>
                <w:rtl w:val="true"/>
              </w:rPr>
              <w:t>في بيان أسامي رجال يحصل فيهم الاشتباه عند الإطلاق</w:t>
            </w:r>
            <w:r>
              <w:rPr>
                <w:rStyle w:val="IndexLink"/>
                <w:rtl w:val="true"/>
              </w:rPr>
              <w:tab/>
            </w:r>
            <w:r>
              <w:rPr>
                <w:rStyle w:val="IndexLink"/>
              </w:rPr>
              <w:t>38</w:t>
            </w:r>
          </w:hyperlink>
        </w:p>
        <w:p>
          <w:pPr>
            <w:pStyle w:val="Contents3"/>
            <w:tabs>
              <w:tab w:val="clear" w:pos="8459"/>
              <w:tab w:val="right" w:pos="9026" w:leader="dot"/>
            </w:tabs>
            <w:rPr/>
          </w:pPr>
          <w:hyperlink w:anchor="__RefHeading___Toc12098530_73709187">
            <w:r>
              <w:rPr>
                <w:webHidden/>
                <w:rStyle w:val="IndexLink"/>
                <w:rtl w:val="true"/>
              </w:rPr>
              <w:t>المقدمة الخامسة</w:t>
            </w:r>
            <w:r>
              <w:rPr>
                <w:rStyle w:val="IndexLink"/>
                <w:rtl w:val="true"/>
              </w:rPr>
              <w:t xml:space="preserve">: </w:t>
            </w:r>
            <w:r>
              <w:rPr>
                <w:rStyle w:val="IndexLink"/>
                <w:rtl w:val="true"/>
              </w:rPr>
              <w:t>في فوائد تتعلق بالرجال</w:t>
            </w:r>
            <w:r>
              <w:rPr>
                <w:rStyle w:val="IndexLink"/>
                <w:rtl w:val="true"/>
              </w:rPr>
              <w:tab/>
            </w:r>
            <w:r>
              <w:rPr>
                <w:rStyle w:val="IndexLink"/>
              </w:rPr>
              <w:t>52</w:t>
            </w:r>
          </w:hyperlink>
        </w:p>
        <w:p>
          <w:pPr>
            <w:pStyle w:val="Contents4"/>
            <w:tabs>
              <w:tab w:val="clear" w:pos="8176"/>
              <w:tab w:val="right" w:pos="9026" w:leader="dot"/>
            </w:tabs>
            <w:rPr/>
          </w:pPr>
          <w:hyperlink w:anchor="__RefHeading___Toc12098532_73709187">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2098534_73709187">
            <w:r>
              <w:rPr>
                <w:webHidden/>
                <w:rStyle w:val="IndexLink"/>
                <w:rtl w:val="true"/>
              </w:rPr>
              <w:t>فائدة</w:t>
            </w:r>
            <w:r>
              <w:rPr>
                <w:rStyle w:val="IndexLink"/>
                <w:rtl w:val="true"/>
              </w:rPr>
              <w:t>:</w:t>
              <w:tab/>
            </w:r>
            <w:r>
              <w:rPr>
                <w:rStyle w:val="IndexLink"/>
              </w:rPr>
              <w:t>52</w:t>
            </w:r>
          </w:hyperlink>
        </w:p>
        <w:p>
          <w:pPr>
            <w:pStyle w:val="Contents4"/>
            <w:tabs>
              <w:tab w:val="clear" w:pos="8176"/>
              <w:tab w:val="right" w:pos="9026" w:leader="dot"/>
            </w:tabs>
            <w:rPr/>
          </w:pPr>
          <w:hyperlink w:anchor="__RefHeading___Toc12098536_73709187">
            <w:r>
              <w:rPr>
                <w:webHidden/>
                <w:rStyle w:val="IndexLink"/>
                <w:rtl w:val="true"/>
              </w:rPr>
              <w:t>فائدة</w:t>
            </w:r>
            <w:r>
              <w:rPr>
                <w:rStyle w:val="IndexLink"/>
                <w:rtl w:val="true"/>
              </w:rPr>
              <w:t>:</w:t>
              <w:tab/>
            </w:r>
            <w:r>
              <w:rPr>
                <w:rStyle w:val="IndexLink"/>
              </w:rPr>
              <w:t>56</w:t>
            </w:r>
          </w:hyperlink>
        </w:p>
        <w:p>
          <w:pPr>
            <w:pStyle w:val="Contents4"/>
            <w:tabs>
              <w:tab w:val="clear" w:pos="8176"/>
              <w:tab w:val="right" w:pos="9026" w:leader="dot"/>
            </w:tabs>
            <w:rPr/>
          </w:pPr>
          <w:hyperlink w:anchor="__RefHeading___Toc12098538_73709187">
            <w:r>
              <w:rPr>
                <w:webHidden/>
                <w:rStyle w:val="IndexLink"/>
                <w:rtl w:val="true"/>
              </w:rPr>
              <w:t>فائدة</w:t>
            </w:r>
            <w:r>
              <w:rPr>
                <w:rStyle w:val="IndexLink"/>
                <w:rtl w:val="true"/>
              </w:rPr>
              <w:t>:</w:t>
              <w:tab/>
            </w:r>
            <w:r>
              <w:rPr>
                <w:rStyle w:val="IndexLink"/>
              </w:rPr>
              <w:t>56</w:t>
            </w:r>
          </w:hyperlink>
        </w:p>
        <w:p>
          <w:pPr>
            <w:pStyle w:val="Contents4"/>
            <w:tabs>
              <w:tab w:val="clear" w:pos="8176"/>
              <w:tab w:val="right" w:pos="9026" w:leader="dot"/>
            </w:tabs>
            <w:rPr/>
          </w:pPr>
          <w:hyperlink w:anchor="__RefHeading___Toc12098540_73709187">
            <w:r>
              <w:rPr>
                <w:webHidden/>
                <w:rStyle w:val="IndexLink"/>
                <w:rtl w:val="true"/>
              </w:rPr>
              <w:t>فائدة</w:t>
            </w:r>
            <w:r>
              <w:rPr>
                <w:rStyle w:val="IndexLink"/>
                <w:rtl w:val="true"/>
              </w:rPr>
              <w:t>:</w:t>
              <w:tab/>
            </w:r>
            <w:r>
              <w:rPr>
                <w:rStyle w:val="IndexLink"/>
              </w:rPr>
              <w:t>57</w:t>
            </w:r>
          </w:hyperlink>
        </w:p>
        <w:p>
          <w:pPr>
            <w:pStyle w:val="Contents4"/>
            <w:tabs>
              <w:tab w:val="clear" w:pos="8176"/>
              <w:tab w:val="right" w:pos="9026" w:leader="dot"/>
            </w:tabs>
            <w:rPr/>
          </w:pPr>
          <w:hyperlink w:anchor="__RefHeading___Toc12098542_73709187">
            <w:r>
              <w:rPr>
                <w:webHidden/>
                <w:rStyle w:val="IndexLink"/>
                <w:rtl w:val="true"/>
              </w:rPr>
              <w:t>فائدة</w:t>
            </w:r>
            <w:r>
              <w:rPr>
                <w:rStyle w:val="IndexLink"/>
                <w:rtl w:val="true"/>
              </w:rPr>
              <w:t>:</w:t>
              <w:tab/>
            </w:r>
            <w:r>
              <w:rPr>
                <w:rStyle w:val="IndexLink"/>
              </w:rPr>
              <w:t>59</w:t>
            </w:r>
          </w:hyperlink>
        </w:p>
        <w:p>
          <w:pPr>
            <w:pStyle w:val="Contents4"/>
            <w:tabs>
              <w:tab w:val="clear" w:pos="8176"/>
              <w:tab w:val="right" w:pos="9026" w:leader="dot"/>
            </w:tabs>
            <w:rPr/>
          </w:pPr>
          <w:hyperlink w:anchor="__RefHeading___Toc12098544_73709187">
            <w:r>
              <w:rPr>
                <w:webHidden/>
                <w:rStyle w:val="IndexLink"/>
                <w:rtl w:val="true"/>
              </w:rPr>
              <w:t>فائدة</w:t>
            </w:r>
            <w:r>
              <w:rPr>
                <w:rStyle w:val="IndexLink"/>
                <w:rtl w:val="true"/>
              </w:rPr>
              <w:t>:</w:t>
              <w:tab/>
            </w:r>
            <w:r>
              <w:rPr>
                <w:rStyle w:val="IndexLink"/>
              </w:rPr>
              <w:t>67</w:t>
            </w:r>
          </w:hyperlink>
        </w:p>
        <w:p>
          <w:pPr>
            <w:pStyle w:val="Contents4"/>
            <w:tabs>
              <w:tab w:val="clear" w:pos="8176"/>
              <w:tab w:val="right" w:pos="9026" w:leader="dot"/>
            </w:tabs>
            <w:rPr/>
          </w:pPr>
          <w:hyperlink w:anchor="__RefHeading___Toc12098546_73709187">
            <w:r>
              <w:rPr>
                <w:webHidden/>
                <w:rStyle w:val="IndexLink"/>
                <w:rtl w:val="true"/>
              </w:rPr>
              <w:t>فائدة</w:t>
            </w:r>
            <w:r>
              <w:rPr>
                <w:rStyle w:val="IndexLink"/>
                <w:rtl w:val="true"/>
              </w:rPr>
              <w:t>:</w:t>
              <w:tab/>
            </w:r>
            <w:r>
              <w:rPr>
                <w:rStyle w:val="IndexLink"/>
              </w:rPr>
              <w:t>71</w:t>
            </w:r>
          </w:hyperlink>
        </w:p>
        <w:p>
          <w:pPr>
            <w:pStyle w:val="Contents4"/>
            <w:tabs>
              <w:tab w:val="clear" w:pos="8176"/>
              <w:tab w:val="right" w:pos="9026" w:leader="dot"/>
            </w:tabs>
            <w:rPr/>
          </w:pPr>
          <w:hyperlink w:anchor="__RefHeading___Toc12098548_73709187">
            <w:r>
              <w:rPr>
                <w:webHidden/>
                <w:rStyle w:val="IndexLink"/>
                <w:rtl w:val="true"/>
              </w:rPr>
              <w:t>فائدة</w:t>
            </w:r>
            <w:r>
              <w:rPr>
                <w:rStyle w:val="IndexLink"/>
                <w:rtl w:val="true"/>
              </w:rPr>
              <w:t>:</w:t>
              <w:tab/>
            </w:r>
            <w:r>
              <w:rPr>
                <w:rStyle w:val="IndexLink"/>
              </w:rPr>
              <w:t>73</w:t>
            </w:r>
          </w:hyperlink>
        </w:p>
        <w:p>
          <w:pPr>
            <w:pStyle w:val="Contents4"/>
            <w:tabs>
              <w:tab w:val="clear" w:pos="8176"/>
              <w:tab w:val="right" w:pos="9026" w:leader="dot"/>
            </w:tabs>
            <w:rPr/>
          </w:pPr>
          <w:hyperlink w:anchor="__RefHeading___Toc12098550_73709187">
            <w:r>
              <w:rPr>
                <w:webHidden/>
                <w:rStyle w:val="IndexLink"/>
                <w:rtl w:val="true"/>
              </w:rPr>
              <w:t>فائدة</w:t>
            </w:r>
            <w:r>
              <w:rPr>
                <w:rStyle w:val="IndexLink"/>
                <w:rtl w:val="true"/>
              </w:rPr>
              <w:t>:</w:t>
              <w:tab/>
            </w:r>
            <w:r>
              <w:rPr>
                <w:rStyle w:val="IndexLink"/>
              </w:rPr>
              <w:t>74</w:t>
            </w:r>
          </w:hyperlink>
        </w:p>
        <w:p>
          <w:pPr>
            <w:pStyle w:val="Contents4"/>
            <w:tabs>
              <w:tab w:val="clear" w:pos="8176"/>
              <w:tab w:val="right" w:pos="9026" w:leader="dot"/>
            </w:tabs>
            <w:rPr/>
          </w:pPr>
          <w:hyperlink w:anchor="__RefHeading___Toc12098552_73709187">
            <w:r>
              <w:rPr>
                <w:webHidden/>
                <w:rStyle w:val="IndexLink"/>
                <w:rtl w:val="true"/>
              </w:rPr>
              <w:t>فائدة</w:t>
            </w:r>
            <w:r>
              <w:rPr>
                <w:rStyle w:val="IndexLink"/>
                <w:rtl w:val="true"/>
              </w:rPr>
              <w:t>:</w:t>
              <w:tab/>
            </w:r>
            <w:r>
              <w:rPr>
                <w:rStyle w:val="IndexLink"/>
              </w:rPr>
              <w:t>76</w:t>
            </w:r>
          </w:hyperlink>
        </w:p>
        <w:p>
          <w:pPr>
            <w:pStyle w:val="Contents4"/>
            <w:tabs>
              <w:tab w:val="clear" w:pos="8176"/>
              <w:tab w:val="right" w:pos="9026" w:leader="dot"/>
            </w:tabs>
            <w:rPr/>
          </w:pPr>
          <w:hyperlink w:anchor="__RefHeading___Toc12098554_73709187">
            <w:r>
              <w:rPr>
                <w:webHidden/>
                <w:rStyle w:val="IndexLink"/>
                <w:rtl w:val="true"/>
              </w:rPr>
              <w:t>فائدة</w:t>
            </w:r>
            <w:r>
              <w:rPr>
                <w:rStyle w:val="IndexLink"/>
                <w:rtl w:val="true"/>
              </w:rPr>
              <w:t>:</w:t>
              <w:tab/>
            </w:r>
            <w:r>
              <w:rPr>
                <w:rStyle w:val="IndexLink"/>
              </w:rPr>
              <w:t>80</w:t>
            </w:r>
          </w:hyperlink>
        </w:p>
        <w:p>
          <w:pPr>
            <w:pStyle w:val="Contents4"/>
            <w:tabs>
              <w:tab w:val="clear" w:pos="8176"/>
              <w:tab w:val="right" w:pos="9026" w:leader="dot"/>
            </w:tabs>
            <w:rPr/>
          </w:pPr>
          <w:hyperlink w:anchor="__RefHeading___Toc12098556_73709187">
            <w:r>
              <w:rPr>
                <w:webHidden/>
                <w:rStyle w:val="IndexLink"/>
                <w:rtl w:val="true"/>
              </w:rPr>
              <w:t>فائدة</w:t>
            </w:r>
            <w:r>
              <w:rPr>
                <w:rStyle w:val="IndexLink"/>
                <w:rtl w:val="true"/>
              </w:rPr>
              <w:t>:</w:t>
              <w:tab/>
            </w:r>
            <w:r>
              <w:rPr>
                <w:rStyle w:val="IndexLink"/>
              </w:rPr>
              <w:t>86</w:t>
            </w:r>
          </w:hyperlink>
        </w:p>
        <w:p>
          <w:pPr>
            <w:pStyle w:val="Contents4"/>
            <w:tabs>
              <w:tab w:val="clear" w:pos="8176"/>
              <w:tab w:val="right" w:pos="9026" w:leader="dot"/>
            </w:tabs>
            <w:rPr/>
          </w:pPr>
          <w:hyperlink w:anchor="__RefHeading___Toc12098558_73709187">
            <w:r>
              <w:rPr>
                <w:webHidden/>
                <w:rStyle w:val="IndexLink"/>
                <w:rtl w:val="true"/>
              </w:rPr>
              <w:t>فائدة</w:t>
            </w:r>
            <w:r>
              <w:rPr>
                <w:rStyle w:val="IndexLink"/>
                <w:rtl w:val="true"/>
              </w:rPr>
              <w:t>:</w:t>
              <w:tab/>
            </w:r>
            <w:r>
              <w:rPr>
                <w:rStyle w:val="IndexLink"/>
              </w:rPr>
              <w:t>87</w:t>
            </w:r>
          </w:hyperlink>
        </w:p>
        <w:p>
          <w:pPr>
            <w:pStyle w:val="Contents4"/>
            <w:tabs>
              <w:tab w:val="clear" w:pos="8176"/>
              <w:tab w:val="right" w:pos="9026" w:leader="dot"/>
            </w:tabs>
            <w:rPr/>
          </w:pPr>
          <w:hyperlink w:anchor="__RefHeading___Toc12098560_73709187">
            <w:r>
              <w:rPr>
                <w:webHidden/>
                <w:rStyle w:val="IndexLink"/>
                <w:rtl w:val="true"/>
              </w:rPr>
              <w:t>فائدة</w:t>
            </w:r>
            <w:r>
              <w:rPr>
                <w:rStyle w:val="IndexLink"/>
                <w:rtl w:val="true"/>
              </w:rPr>
              <w:t>:</w:t>
              <w:tab/>
            </w:r>
            <w:r>
              <w:rPr>
                <w:rStyle w:val="IndexLink"/>
              </w:rPr>
              <w:t>89</w:t>
            </w:r>
          </w:hyperlink>
        </w:p>
        <w:p>
          <w:pPr>
            <w:pStyle w:val="Contents4"/>
            <w:tabs>
              <w:tab w:val="clear" w:pos="8176"/>
              <w:tab w:val="right" w:pos="9026" w:leader="dot"/>
            </w:tabs>
            <w:rPr/>
          </w:pPr>
          <w:hyperlink w:anchor="__RefHeading___Toc12098562_73709187">
            <w:r>
              <w:rPr>
                <w:webHidden/>
                <w:rStyle w:val="IndexLink"/>
                <w:rtl w:val="true"/>
              </w:rPr>
              <w:t>فائدة</w:t>
            </w:r>
            <w:r>
              <w:rPr>
                <w:rStyle w:val="IndexLink"/>
                <w:rtl w:val="true"/>
              </w:rPr>
              <w:t>:</w:t>
              <w:tab/>
            </w:r>
            <w:r>
              <w:rPr>
                <w:rStyle w:val="IndexLink"/>
              </w:rPr>
              <w:t>89</w:t>
            </w:r>
          </w:hyperlink>
        </w:p>
        <w:p>
          <w:pPr>
            <w:pStyle w:val="Contents4"/>
            <w:tabs>
              <w:tab w:val="clear" w:pos="8176"/>
              <w:tab w:val="right" w:pos="9026" w:leader="dot"/>
            </w:tabs>
            <w:rPr/>
          </w:pPr>
          <w:hyperlink w:anchor="__RefHeading___Toc12098564_73709187">
            <w:r>
              <w:rPr>
                <w:webHidden/>
                <w:rStyle w:val="IndexLink"/>
                <w:rtl w:val="true"/>
              </w:rPr>
              <w:t>فائدة</w:t>
            </w:r>
            <w:r>
              <w:rPr>
                <w:rStyle w:val="IndexLink"/>
                <w:rtl w:val="true"/>
              </w:rPr>
              <w:t>:</w:t>
              <w:tab/>
            </w:r>
            <w:r>
              <w:rPr>
                <w:rStyle w:val="IndexLink"/>
              </w:rPr>
              <w:t>90</w:t>
            </w:r>
          </w:hyperlink>
        </w:p>
        <w:p>
          <w:pPr>
            <w:pStyle w:val="Contents4"/>
            <w:tabs>
              <w:tab w:val="clear" w:pos="8176"/>
              <w:tab w:val="right" w:pos="9026" w:leader="dot"/>
            </w:tabs>
            <w:rPr/>
          </w:pPr>
          <w:hyperlink w:anchor="__RefHeading___Toc12098566_73709187">
            <w:r>
              <w:rPr>
                <w:webHidden/>
                <w:rStyle w:val="IndexLink"/>
                <w:rtl w:val="true"/>
              </w:rPr>
              <w:t>فائدة</w:t>
            </w:r>
            <w:r>
              <w:rPr>
                <w:rStyle w:val="IndexLink"/>
                <w:rtl w:val="true"/>
              </w:rPr>
              <w:t>:</w:t>
              <w:tab/>
            </w:r>
            <w:r>
              <w:rPr>
                <w:rStyle w:val="IndexLink"/>
              </w:rPr>
              <w:t>92</w:t>
            </w:r>
          </w:hyperlink>
        </w:p>
        <w:p>
          <w:pPr>
            <w:pStyle w:val="Contents4"/>
            <w:tabs>
              <w:tab w:val="clear" w:pos="8176"/>
              <w:tab w:val="right" w:pos="9026" w:leader="dot"/>
            </w:tabs>
            <w:rPr/>
          </w:pPr>
          <w:hyperlink w:anchor="__RefHeading___Toc12098568_73709187">
            <w:r>
              <w:rPr>
                <w:webHidden/>
                <w:rStyle w:val="IndexLink"/>
                <w:rtl w:val="true"/>
              </w:rPr>
              <w:t>فائدة</w:t>
            </w:r>
            <w:r>
              <w:rPr>
                <w:rStyle w:val="IndexLink"/>
                <w:rtl w:val="true"/>
              </w:rPr>
              <w:t>:</w:t>
              <w:tab/>
            </w:r>
            <w:r>
              <w:rPr>
                <w:rStyle w:val="IndexLink"/>
              </w:rPr>
              <w:t>93</w:t>
            </w:r>
          </w:hyperlink>
        </w:p>
        <w:p>
          <w:pPr>
            <w:pStyle w:val="Contents4"/>
            <w:tabs>
              <w:tab w:val="clear" w:pos="8176"/>
              <w:tab w:val="right" w:pos="9026" w:leader="dot"/>
            </w:tabs>
            <w:rPr/>
          </w:pPr>
          <w:hyperlink w:anchor="__RefHeading___Toc12098570_73709187">
            <w:r>
              <w:rPr>
                <w:webHidden/>
                <w:rStyle w:val="IndexLink"/>
                <w:rtl w:val="true"/>
              </w:rPr>
              <w:t>فائدة</w:t>
            </w:r>
            <w:r>
              <w:rPr>
                <w:rStyle w:val="IndexLink"/>
                <w:rtl w:val="true"/>
              </w:rPr>
              <w:t>:</w:t>
              <w:tab/>
            </w:r>
            <w:r>
              <w:rPr>
                <w:rStyle w:val="IndexLink"/>
              </w:rPr>
              <w:t>119</w:t>
            </w:r>
          </w:hyperlink>
        </w:p>
        <w:p>
          <w:pPr>
            <w:pStyle w:val="Contents4"/>
            <w:tabs>
              <w:tab w:val="clear" w:pos="8176"/>
              <w:tab w:val="right" w:pos="9026" w:leader="dot"/>
            </w:tabs>
            <w:rPr/>
          </w:pPr>
          <w:hyperlink w:anchor="__RefHeading___Toc12098572_73709187">
            <w:r>
              <w:rPr>
                <w:webHidden/>
                <w:rStyle w:val="IndexLink"/>
                <w:rtl w:val="true"/>
              </w:rPr>
              <w:t>فائدة</w:t>
            </w:r>
            <w:r>
              <w:rPr>
                <w:rStyle w:val="IndexLink"/>
                <w:rtl w:val="true"/>
              </w:rPr>
              <w:t>:</w:t>
              <w:tab/>
            </w:r>
            <w:r>
              <w:rPr>
                <w:rStyle w:val="IndexLink"/>
              </w:rPr>
              <w:t>131</w:t>
            </w:r>
          </w:hyperlink>
        </w:p>
        <w:p>
          <w:pPr>
            <w:pStyle w:val="Contents4"/>
            <w:tabs>
              <w:tab w:val="clear" w:pos="8176"/>
              <w:tab w:val="right" w:pos="9026" w:leader="dot"/>
            </w:tabs>
            <w:rPr/>
          </w:pPr>
          <w:hyperlink w:anchor="__RefHeading___Toc12098574_73709187">
            <w:r>
              <w:rPr>
                <w:webHidden/>
                <w:rStyle w:val="IndexLink"/>
                <w:rtl w:val="true"/>
              </w:rPr>
              <w:t>فائدة</w:t>
            </w:r>
            <w:r>
              <w:rPr>
                <w:rStyle w:val="IndexLink"/>
                <w:rtl w:val="true"/>
              </w:rPr>
              <w:t>:</w:t>
              <w:tab/>
            </w:r>
            <w:r>
              <w:rPr>
                <w:rStyle w:val="IndexLink"/>
              </w:rPr>
              <w:t>133</w:t>
            </w:r>
          </w:hyperlink>
        </w:p>
        <w:p>
          <w:pPr>
            <w:pStyle w:val="Contents2"/>
            <w:tabs>
              <w:tab w:val="clear" w:pos="8743"/>
              <w:tab w:val="right" w:pos="9026" w:leader="dot"/>
            </w:tabs>
            <w:rPr/>
          </w:pPr>
          <w:hyperlink w:anchor="__RefHeading___Toc12098576_73709187">
            <w:r>
              <w:rPr>
                <w:webHidden/>
                <w:rStyle w:val="IndexLink"/>
                <w:rtl w:val="true"/>
              </w:rPr>
              <w:t>باب الألف</w:t>
            </w:r>
            <w:r>
              <w:rPr>
                <w:rStyle w:val="IndexLink"/>
                <w:rtl w:val="true"/>
              </w:rPr>
              <w:tab/>
            </w:r>
            <w:r>
              <w:rPr>
                <w:rStyle w:val="IndexLink"/>
              </w:rPr>
              <w:t>136</w:t>
            </w:r>
          </w:hyperlink>
        </w:p>
        <w:p>
          <w:pPr>
            <w:pStyle w:val="Contents3"/>
            <w:tabs>
              <w:tab w:val="clear" w:pos="8459"/>
              <w:tab w:val="right" w:pos="9026" w:leader="dot"/>
            </w:tabs>
            <w:rPr/>
          </w:pPr>
          <w:hyperlink w:anchor="__RefHeading___Toc12098578_73709187">
            <w:r>
              <w:rPr>
                <w:webHidden/>
                <w:rStyle w:val="IndexLink"/>
              </w:rPr>
              <w:t>1</w:t>
            </w:r>
            <w:r>
              <w:rPr>
                <w:rStyle w:val="IndexLink"/>
                <w:rtl w:val="true"/>
              </w:rPr>
              <w:t>-</w:t>
            </w:r>
            <w:r>
              <w:rPr>
                <w:rStyle w:val="IndexLink"/>
                <w:rtl w:val="true"/>
              </w:rPr>
              <w:t>آدم أبو الحسين النخّاس الكوفي</w:t>
            </w:r>
            <w:r>
              <w:rPr>
                <w:rStyle w:val="IndexLink"/>
                <w:rtl w:val="true"/>
              </w:rPr>
              <w:t>:</w:t>
              <w:tab/>
            </w:r>
            <w:r>
              <w:rPr>
                <w:rStyle w:val="IndexLink"/>
              </w:rPr>
              <w:t>136</w:t>
            </w:r>
          </w:hyperlink>
        </w:p>
        <w:p>
          <w:pPr>
            <w:pStyle w:val="Contents3"/>
            <w:tabs>
              <w:tab w:val="clear" w:pos="8459"/>
              <w:tab w:val="right" w:pos="9026" w:leader="dot"/>
            </w:tabs>
            <w:rPr/>
          </w:pPr>
          <w:hyperlink w:anchor="__RefHeading___Toc12098580_73709187">
            <w:r>
              <w:rPr>
                <w:webHidden/>
                <w:rStyle w:val="IndexLink"/>
              </w:rPr>
              <w:t>2</w:t>
            </w:r>
            <w:r>
              <w:rPr>
                <w:rStyle w:val="IndexLink"/>
                <w:rtl w:val="true"/>
              </w:rPr>
              <w:t>-</w:t>
            </w:r>
            <w:r>
              <w:rPr>
                <w:rStyle w:val="IndexLink"/>
                <w:rtl w:val="true"/>
              </w:rPr>
              <w:t>آدم بن إسحاق بن آدم</w:t>
            </w:r>
            <w:r>
              <w:rPr>
                <w:rStyle w:val="IndexLink"/>
                <w:rtl w:val="true"/>
              </w:rPr>
              <w:t>:</w:t>
              <w:tab/>
            </w:r>
            <w:r>
              <w:rPr>
                <w:rStyle w:val="IndexLink"/>
              </w:rPr>
              <w:t>136</w:t>
            </w:r>
          </w:hyperlink>
        </w:p>
        <w:p>
          <w:pPr>
            <w:pStyle w:val="Contents3"/>
            <w:tabs>
              <w:tab w:val="clear" w:pos="8459"/>
              <w:tab w:val="right" w:pos="9026" w:leader="dot"/>
            </w:tabs>
            <w:rPr/>
          </w:pPr>
          <w:hyperlink w:anchor="__RefHeading___Toc12098582_73709187">
            <w:r>
              <w:rPr>
                <w:webHidden/>
                <w:rStyle w:val="IndexLink"/>
              </w:rPr>
              <w:t>3</w:t>
            </w:r>
            <w:r>
              <w:rPr>
                <w:rStyle w:val="IndexLink"/>
                <w:rtl w:val="true"/>
              </w:rPr>
              <w:t>-</w:t>
            </w:r>
            <w:r>
              <w:rPr>
                <w:rStyle w:val="IndexLink"/>
                <w:rtl w:val="true"/>
              </w:rPr>
              <w:t>آدم بيّاع اللؤلؤ</w:t>
            </w:r>
            <w:r>
              <w:rPr>
                <w:rStyle w:val="IndexLink"/>
                <w:rtl w:val="true"/>
              </w:rPr>
              <w:t>:</w:t>
              <w:tab/>
            </w:r>
            <w:r>
              <w:rPr>
                <w:rStyle w:val="IndexLink"/>
              </w:rPr>
              <w:t>137</w:t>
            </w:r>
          </w:hyperlink>
        </w:p>
        <w:p>
          <w:pPr>
            <w:pStyle w:val="Contents3"/>
            <w:tabs>
              <w:tab w:val="clear" w:pos="8459"/>
              <w:tab w:val="right" w:pos="9026" w:leader="dot"/>
            </w:tabs>
            <w:rPr/>
          </w:pPr>
          <w:hyperlink w:anchor="__RefHeading___Toc12098584_73709187">
            <w:r>
              <w:rPr>
                <w:webHidden/>
                <w:rStyle w:val="IndexLink"/>
              </w:rPr>
              <w:t>4</w:t>
            </w:r>
            <w:r>
              <w:rPr>
                <w:rStyle w:val="IndexLink"/>
                <w:rtl w:val="true"/>
              </w:rPr>
              <w:t>-</w:t>
            </w:r>
            <w:r>
              <w:rPr>
                <w:rStyle w:val="IndexLink"/>
                <w:rtl w:val="true"/>
              </w:rPr>
              <w:t>آدم بن الحسين النخاس</w:t>
            </w:r>
            <w:r>
              <w:rPr>
                <w:rStyle w:val="IndexLink"/>
                <w:rtl w:val="true"/>
              </w:rPr>
              <w:t>:</w:t>
              <w:tab/>
            </w:r>
            <w:r>
              <w:rPr>
                <w:rStyle w:val="IndexLink"/>
              </w:rPr>
              <w:t>138</w:t>
            </w:r>
          </w:hyperlink>
        </w:p>
        <w:p>
          <w:pPr>
            <w:pStyle w:val="Contents3"/>
            <w:tabs>
              <w:tab w:val="clear" w:pos="8459"/>
              <w:tab w:val="right" w:pos="9026" w:leader="dot"/>
            </w:tabs>
            <w:rPr/>
          </w:pPr>
          <w:hyperlink w:anchor="__RefHeading___Toc12098586_73709187">
            <w:r>
              <w:rPr>
                <w:webHidden/>
                <w:rStyle w:val="IndexLink"/>
              </w:rPr>
              <w:t>5</w:t>
            </w:r>
            <w:r>
              <w:rPr>
                <w:rStyle w:val="IndexLink"/>
                <w:rtl w:val="true"/>
              </w:rPr>
              <w:t>-</w:t>
            </w:r>
            <w:r>
              <w:rPr>
                <w:rStyle w:val="IndexLink"/>
                <w:rtl w:val="true"/>
              </w:rPr>
              <w:t>آدم بن عبد اللّه القمّي</w:t>
            </w:r>
            <w:r>
              <w:rPr>
                <w:rStyle w:val="IndexLink"/>
                <w:rtl w:val="true"/>
              </w:rPr>
              <w:t>:</w:t>
              <w:tab/>
            </w:r>
            <w:r>
              <w:rPr>
                <w:rStyle w:val="IndexLink"/>
              </w:rPr>
              <w:t>139</w:t>
            </w:r>
          </w:hyperlink>
        </w:p>
        <w:p>
          <w:pPr>
            <w:pStyle w:val="Contents3"/>
            <w:tabs>
              <w:tab w:val="clear" w:pos="8459"/>
              <w:tab w:val="right" w:pos="9026" w:leader="dot"/>
            </w:tabs>
            <w:rPr/>
          </w:pPr>
          <w:hyperlink w:anchor="__RefHeading___Toc12098588_73709187">
            <w:r>
              <w:rPr>
                <w:webHidden/>
                <w:rStyle w:val="IndexLink"/>
              </w:rPr>
              <w:t>6</w:t>
            </w:r>
            <w:r>
              <w:rPr>
                <w:rStyle w:val="IndexLink"/>
                <w:rtl w:val="true"/>
              </w:rPr>
              <w:t>-</w:t>
            </w:r>
            <w:r>
              <w:rPr>
                <w:rStyle w:val="IndexLink"/>
                <w:rtl w:val="true"/>
              </w:rPr>
              <w:t>آدم بن المتوكّل</w:t>
            </w:r>
            <w:r>
              <w:rPr>
                <w:rStyle w:val="IndexLink"/>
                <w:rtl w:val="true"/>
              </w:rPr>
              <w:t>:</w:t>
              <w:tab/>
            </w:r>
            <w:r>
              <w:rPr>
                <w:rStyle w:val="IndexLink"/>
              </w:rPr>
              <w:t>139</w:t>
            </w:r>
          </w:hyperlink>
        </w:p>
        <w:p>
          <w:pPr>
            <w:pStyle w:val="Contents3"/>
            <w:tabs>
              <w:tab w:val="clear" w:pos="8459"/>
              <w:tab w:val="right" w:pos="9026" w:leader="dot"/>
            </w:tabs>
            <w:rPr/>
          </w:pPr>
          <w:hyperlink w:anchor="__RefHeading___Toc12098590_73709187">
            <w:r>
              <w:rPr>
                <w:webHidden/>
                <w:rStyle w:val="IndexLink"/>
              </w:rPr>
              <w:t>7</w:t>
            </w:r>
            <w:r>
              <w:rPr>
                <w:rStyle w:val="IndexLink"/>
                <w:rtl w:val="true"/>
              </w:rPr>
              <w:t>-</w:t>
            </w:r>
            <w:r>
              <w:rPr>
                <w:rStyle w:val="IndexLink"/>
                <w:rtl w:val="true"/>
              </w:rPr>
              <w:t>آدم بن محمّد القلانسي</w:t>
            </w:r>
            <w:r>
              <w:rPr>
                <w:rStyle w:val="IndexLink"/>
                <w:rtl w:val="true"/>
              </w:rPr>
              <w:t>:</w:t>
              <w:tab/>
            </w:r>
            <w:r>
              <w:rPr>
                <w:rStyle w:val="IndexLink"/>
              </w:rPr>
              <w:t>140</w:t>
            </w:r>
          </w:hyperlink>
        </w:p>
        <w:p>
          <w:pPr>
            <w:pStyle w:val="Contents3"/>
            <w:tabs>
              <w:tab w:val="clear" w:pos="8459"/>
              <w:tab w:val="right" w:pos="9026" w:leader="dot"/>
            </w:tabs>
            <w:rPr/>
          </w:pPr>
          <w:hyperlink w:anchor="__RefHeading___Toc12098592_73709187">
            <w:r>
              <w:rPr>
                <w:webHidden/>
                <w:rStyle w:val="IndexLink"/>
              </w:rPr>
              <w:t>8</w:t>
            </w:r>
            <w:r>
              <w:rPr>
                <w:rStyle w:val="IndexLink"/>
                <w:rtl w:val="true"/>
              </w:rPr>
              <w:t>-</w:t>
            </w:r>
            <w:r>
              <w:rPr>
                <w:rStyle w:val="IndexLink"/>
                <w:rtl w:val="true"/>
              </w:rPr>
              <w:t>آدم بن يونس بن أبي المهاجر النسفي</w:t>
            </w:r>
            <w:r>
              <w:rPr>
                <w:rStyle w:val="IndexLink"/>
                <w:rtl w:val="true"/>
              </w:rPr>
              <w:t>:</w:t>
              <w:tab/>
            </w:r>
            <w:r>
              <w:rPr>
                <w:rStyle w:val="IndexLink"/>
              </w:rPr>
              <w:t>140</w:t>
            </w:r>
          </w:hyperlink>
        </w:p>
        <w:p>
          <w:pPr>
            <w:pStyle w:val="Contents3"/>
            <w:tabs>
              <w:tab w:val="clear" w:pos="8459"/>
              <w:tab w:val="right" w:pos="9026" w:leader="dot"/>
            </w:tabs>
            <w:rPr/>
          </w:pPr>
          <w:hyperlink w:anchor="__RefHeading___Toc12098594_73709187">
            <w:r>
              <w:rPr>
                <w:webHidden/>
                <w:rStyle w:val="IndexLink"/>
              </w:rPr>
              <w:t>9</w:t>
            </w:r>
            <w:r>
              <w:rPr>
                <w:rStyle w:val="IndexLink"/>
                <w:rtl w:val="true"/>
              </w:rPr>
              <w:t>-</w:t>
            </w:r>
            <w:r>
              <w:rPr>
                <w:rStyle w:val="IndexLink"/>
                <w:rtl w:val="true"/>
              </w:rPr>
              <w:t>أبان بن أبي عيّاش فيروز</w:t>
            </w:r>
            <w:r>
              <w:rPr>
                <w:rStyle w:val="IndexLink"/>
                <w:rtl w:val="true"/>
              </w:rPr>
              <w:t>:</w:t>
              <w:tab/>
            </w:r>
            <w:r>
              <w:rPr>
                <w:rStyle w:val="IndexLink"/>
              </w:rPr>
              <w:t>141</w:t>
            </w:r>
          </w:hyperlink>
        </w:p>
        <w:p>
          <w:pPr>
            <w:pStyle w:val="Contents3"/>
            <w:tabs>
              <w:tab w:val="clear" w:pos="8459"/>
              <w:tab w:val="right" w:pos="9026" w:leader="dot"/>
            </w:tabs>
            <w:rPr/>
          </w:pPr>
          <w:hyperlink w:anchor="__RefHeading___Toc12098596_73709187">
            <w:r>
              <w:rPr>
                <w:webHidden/>
                <w:rStyle w:val="IndexLink"/>
              </w:rPr>
              <w:t>10</w:t>
            </w:r>
            <w:r>
              <w:rPr>
                <w:rStyle w:val="IndexLink"/>
                <w:rtl w:val="true"/>
              </w:rPr>
              <w:t>-</w:t>
            </w:r>
            <w:r>
              <w:rPr>
                <w:rStyle w:val="IndexLink"/>
                <w:rtl w:val="true"/>
              </w:rPr>
              <w:t>أبان بن أرقم العنتري القيسي</w:t>
            </w:r>
            <w:r>
              <w:rPr>
                <w:rStyle w:val="IndexLink"/>
                <w:rtl w:val="true"/>
              </w:rPr>
              <w:t>:</w:t>
              <w:tab/>
            </w:r>
            <w:r>
              <w:rPr>
                <w:rStyle w:val="IndexLink"/>
              </w:rPr>
              <w:t>141</w:t>
            </w:r>
          </w:hyperlink>
        </w:p>
        <w:p>
          <w:pPr>
            <w:pStyle w:val="Contents3"/>
            <w:tabs>
              <w:tab w:val="clear" w:pos="8459"/>
              <w:tab w:val="right" w:pos="9026" w:leader="dot"/>
            </w:tabs>
            <w:rPr/>
          </w:pPr>
          <w:hyperlink w:anchor="__RefHeading___Toc12098598_73709187">
            <w:r>
              <w:rPr>
                <w:webHidden/>
                <w:rStyle w:val="IndexLink"/>
              </w:rPr>
              <w:t>11</w:t>
            </w:r>
            <w:r>
              <w:rPr>
                <w:rStyle w:val="IndexLink"/>
                <w:rtl w:val="true"/>
              </w:rPr>
              <w:t>-</w:t>
            </w:r>
            <w:r>
              <w:rPr>
                <w:rStyle w:val="IndexLink"/>
                <w:rtl w:val="true"/>
              </w:rPr>
              <w:t>أبان بن تغلب بن رباح</w:t>
            </w:r>
            <w:r>
              <w:rPr>
                <w:rStyle w:val="IndexLink"/>
                <w:rtl w:val="true"/>
              </w:rPr>
              <w:t>:</w:t>
              <w:tab/>
            </w:r>
            <w:r>
              <w:rPr>
                <w:rStyle w:val="IndexLink"/>
              </w:rPr>
              <w:t>141</w:t>
            </w:r>
          </w:hyperlink>
        </w:p>
        <w:p>
          <w:pPr>
            <w:pStyle w:val="Contents3"/>
            <w:tabs>
              <w:tab w:val="clear" w:pos="8459"/>
              <w:tab w:val="right" w:pos="9026" w:leader="dot"/>
            </w:tabs>
            <w:rPr/>
          </w:pPr>
          <w:hyperlink w:anchor="__RefHeading___Toc12098600_73709187">
            <w:r>
              <w:rPr>
                <w:webHidden/>
                <w:rStyle w:val="IndexLink"/>
              </w:rPr>
              <w:t>12</w:t>
            </w:r>
            <w:r>
              <w:rPr>
                <w:rStyle w:val="IndexLink"/>
                <w:rtl w:val="true"/>
              </w:rPr>
              <w:t>-</w:t>
            </w:r>
            <w:r>
              <w:rPr>
                <w:rStyle w:val="IndexLink"/>
                <w:rtl w:val="true"/>
              </w:rPr>
              <w:t>أبان بن سعيد بن العاص</w:t>
            </w:r>
            <w:r>
              <w:rPr>
                <w:rStyle w:val="IndexLink"/>
                <w:rtl w:val="true"/>
              </w:rPr>
              <w:t>:</w:t>
              <w:tab/>
            </w:r>
            <w:r>
              <w:rPr>
                <w:rStyle w:val="IndexLink"/>
              </w:rPr>
              <w:t>144</w:t>
            </w:r>
          </w:hyperlink>
        </w:p>
        <w:p>
          <w:pPr>
            <w:pStyle w:val="Contents3"/>
            <w:tabs>
              <w:tab w:val="clear" w:pos="8459"/>
              <w:tab w:val="right" w:pos="9026" w:leader="dot"/>
            </w:tabs>
            <w:rPr/>
          </w:pPr>
          <w:hyperlink w:anchor="__RefHeading___Toc12098602_73709187">
            <w:r>
              <w:rPr>
                <w:webHidden/>
                <w:rStyle w:val="IndexLink"/>
              </w:rPr>
              <w:t>13</w:t>
            </w:r>
            <w:r>
              <w:rPr>
                <w:rStyle w:val="IndexLink"/>
                <w:rtl w:val="true"/>
              </w:rPr>
              <w:t>-</w:t>
            </w:r>
            <w:r>
              <w:rPr>
                <w:rStyle w:val="IndexLink"/>
                <w:rtl w:val="true"/>
              </w:rPr>
              <w:t>أبان بن عبد الرحمن</w:t>
            </w:r>
            <w:r>
              <w:rPr>
                <w:rStyle w:val="IndexLink"/>
                <w:rtl w:val="true"/>
              </w:rPr>
              <w:t>:</w:t>
              <w:tab/>
            </w:r>
            <w:r>
              <w:rPr>
                <w:rStyle w:val="IndexLink"/>
              </w:rPr>
              <w:t>145</w:t>
            </w:r>
          </w:hyperlink>
        </w:p>
        <w:p>
          <w:pPr>
            <w:pStyle w:val="Contents3"/>
            <w:tabs>
              <w:tab w:val="clear" w:pos="8459"/>
              <w:tab w:val="right" w:pos="9026" w:leader="dot"/>
            </w:tabs>
            <w:rPr/>
          </w:pPr>
          <w:hyperlink w:anchor="__RefHeading___Toc12098604_73709187">
            <w:r>
              <w:rPr>
                <w:webHidden/>
                <w:rStyle w:val="IndexLink"/>
              </w:rPr>
              <w:t>14</w:t>
            </w:r>
            <w:r>
              <w:rPr>
                <w:rStyle w:val="IndexLink"/>
                <w:rtl w:val="true"/>
              </w:rPr>
              <w:t>-</w:t>
            </w:r>
            <w:r>
              <w:rPr>
                <w:rStyle w:val="IndexLink"/>
                <w:rtl w:val="true"/>
              </w:rPr>
              <w:t>أبان بن عبد الملك الثقفي</w:t>
            </w:r>
            <w:r>
              <w:rPr>
                <w:rStyle w:val="IndexLink"/>
                <w:rtl w:val="true"/>
              </w:rPr>
              <w:t>:</w:t>
              <w:tab/>
            </w:r>
            <w:r>
              <w:rPr>
                <w:rStyle w:val="IndexLink"/>
              </w:rPr>
              <w:t>145</w:t>
            </w:r>
          </w:hyperlink>
        </w:p>
        <w:p>
          <w:pPr>
            <w:pStyle w:val="Contents3"/>
            <w:tabs>
              <w:tab w:val="clear" w:pos="8459"/>
              <w:tab w:val="right" w:pos="9026" w:leader="dot"/>
            </w:tabs>
            <w:rPr/>
          </w:pPr>
          <w:hyperlink w:anchor="__RefHeading___Toc12098606_73709187">
            <w:r>
              <w:rPr>
                <w:webHidden/>
                <w:rStyle w:val="IndexLink"/>
              </w:rPr>
              <w:t>15</w:t>
            </w:r>
            <w:r>
              <w:rPr>
                <w:rStyle w:val="IndexLink"/>
                <w:rtl w:val="true"/>
              </w:rPr>
              <w:t>-</w:t>
            </w:r>
            <w:r>
              <w:rPr>
                <w:rStyle w:val="IndexLink"/>
                <w:rtl w:val="true"/>
              </w:rPr>
              <w:t>أبان بن عبد الملك الخثعمي</w:t>
            </w:r>
            <w:r>
              <w:rPr>
                <w:rStyle w:val="IndexLink"/>
                <w:rtl w:val="true"/>
              </w:rPr>
              <w:t>:</w:t>
              <w:tab/>
            </w:r>
            <w:r>
              <w:rPr>
                <w:rStyle w:val="IndexLink"/>
              </w:rPr>
              <w:t>145</w:t>
            </w:r>
          </w:hyperlink>
        </w:p>
        <w:p>
          <w:pPr>
            <w:pStyle w:val="Contents3"/>
            <w:tabs>
              <w:tab w:val="clear" w:pos="8459"/>
              <w:tab w:val="right" w:pos="9026" w:leader="dot"/>
            </w:tabs>
            <w:rPr/>
          </w:pPr>
          <w:hyperlink w:anchor="__RefHeading___Toc12098608_73709187">
            <w:r>
              <w:rPr>
                <w:webHidden/>
                <w:rStyle w:val="IndexLink"/>
              </w:rPr>
              <w:t>16</w:t>
            </w:r>
            <w:r>
              <w:rPr>
                <w:rStyle w:val="IndexLink"/>
                <w:rtl w:val="true"/>
              </w:rPr>
              <w:t>-</w:t>
            </w:r>
            <w:r>
              <w:rPr>
                <w:rStyle w:val="IndexLink"/>
                <w:rtl w:val="true"/>
              </w:rPr>
              <w:t>أبان بن عثمان الأحمر</w:t>
            </w:r>
            <w:r>
              <w:rPr>
                <w:rStyle w:val="IndexLink"/>
                <w:rtl w:val="true"/>
              </w:rPr>
              <w:t>:</w:t>
              <w:tab/>
            </w:r>
            <w:r>
              <w:rPr>
                <w:rStyle w:val="IndexLink"/>
              </w:rPr>
              <w:t>145</w:t>
            </w:r>
          </w:hyperlink>
        </w:p>
        <w:p>
          <w:pPr>
            <w:pStyle w:val="Contents3"/>
            <w:tabs>
              <w:tab w:val="clear" w:pos="8459"/>
              <w:tab w:val="right" w:pos="9026" w:leader="dot"/>
            </w:tabs>
            <w:rPr/>
          </w:pPr>
          <w:hyperlink w:anchor="__RefHeading___Toc12098610_73709187">
            <w:r>
              <w:rPr>
                <w:webHidden/>
                <w:rStyle w:val="IndexLink"/>
              </w:rPr>
              <w:t>17</w:t>
            </w:r>
            <w:r>
              <w:rPr>
                <w:rStyle w:val="IndexLink"/>
                <w:rtl w:val="true"/>
              </w:rPr>
              <w:t>-</w:t>
            </w:r>
            <w:r>
              <w:rPr>
                <w:rStyle w:val="IndexLink"/>
                <w:rtl w:val="true"/>
              </w:rPr>
              <w:t>أبان بن عمر الأسدي</w:t>
            </w:r>
            <w:r>
              <w:rPr>
                <w:rStyle w:val="IndexLink"/>
                <w:rtl w:val="true"/>
              </w:rPr>
              <w:t>:</w:t>
              <w:tab/>
            </w:r>
            <w:r>
              <w:rPr>
                <w:rStyle w:val="IndexLink"/>
              </w:rPr>
              <w:t>152</w:t>
            </w:r>
          </w:hyperlink>
        </w:p>
        <w:p>
          <w:pPr>
            <w:pStyle w:val="Contents3"/>
            <w:tabs>
              <w:tab w:val="clear" w:pos="8459"/>
              <w:tab w:val="right" w:pos="9026" w:leader="dot"/>
            </w:tabs>
            <w:rPr/>
          </w:pPr>
          <w:hyperlink w:anchor="__RefHeading___Toc12098612_73709187">
            <w:r>
              <w:rPr>
                <w:webHidden/>
                <w:rStyle w:val="IndexLink"/>
              </w:rPr>
              <w:t>18</w:t>
            </w:r>
            <w:r>
              <w:rPr>
                <w:rStyle w:val="IndexLink"/>
                <w:rtl w:val="true"/>
              </w:rPr>
              <w:t>-</w:t>
            </w:r>
            <w:r>
              <w:rPr>
                <w:rStyle w:val="IndexLink"/>
                <w:rtl w:val="true"/>
              </w:rPr>
              <w:t>أبان بن محمّد البجلي</w:t>
            </w:r>
            <w:r>
              <w:rPr>
                <w:rStyle w:val="IndexLink"/>
                <w:rtl w:val="true"/>
              </w:rPr>
              <w:t>:</w:t>
              <w:tab/>
            </w:r>
            <w:r>
              <w:rPr>
                <w:rStyle w:val="IndexLink"/>
              </w:rPr>
              <w:t>153</w:t>
            </w:r>
          </w:hyperlink>
        </w:p>
        <w:p>
          <w:pPr>
            <w:pStyle w:val="Contents3"/>
            <w:tabs>
              <w:tab w:val="clear" w:pos="8459"/>
              <w:tab w:val="right" w:pos="9026" w:leader="dot"/>
            </w:tabs>
            <w:rPr/>
          </w:pPr>
          <w:hyperlink w:anchor="__RefHeading___Toc12098614_73709187">
            <w:r>
              <w:rPr>
                <w:webHidden/>
                <w:rStyle w:val="IndexLink"/>
              </w:rPr>
              <w:t>19</w:t>
            </w:r>
            <w:r>
              <w:rPr>
                <w:rStyle w:val="IndexLink"/>
                <w:rtl w:val="true"/>
              </w:rPr>
              <w:t>-</w:t>
            </w:r>
            <w:r>
              <w:rPr>
                <w:rStyle w:val="IndexLink"/>
                <w:rtl w:val="true"/>
              </w:rPr>
              <w:t>إبراهيم أبو رافع</w:t>
            </w:r>
            <w:r>
              <w:rPr>
                <w:rStyle w:val="IndexLink"/>
                <w:rtl w:val="true"/>
              </w:rPr>
              <w:t>:</w:t>
              <w:tab/>
            </w:r>
            <w:r>
              <w:rPr>
                <w:rStyle w:val="IndexLink"/>
              </w:rPr>
              <w:t>154</w:t>
            </w:r>
          </w:hyperlink>
        </w:p>
        <w:p>
          <w:pPr>
            <w:pStyle w:val="Contents3"/>
            <w:tabs>
              <w:tab w:val="clear" w:pos="8459"/>
              <w:tab w:val="right" w:pos="9026" w:leader="dot"/>
            </w:tabs>
            <w:rPr/>
          </w:pPr>
          <w:hyperlink w:anchor="__RefHeading___Toc12098616_73709187">
            <w:r>
              <w:rPr>
                <w:webHidden/>
                <w:rStyle w:val="IndexLink"/>
              </w:rPr>
              <w:t>20</w:t>
            </w:r>
            <w:r>
              <w:rPr>
                <w:rStyle w:val="IndexLink"/>
                <w:rtl w:val="true"/>
              </w:rPr>
              <w:t>-</w:t>
            </w:r>
            <w:r>
              <w:rPr>
                <w:rStyle w:val="IndexLink"/>
                <w:rtl w:val="true"/>
              </w:rPr>
              <w:t>إبراهيم أبو السفاتج</w:t>
            </w:r>
            <w:r>
              <w:rPr>
                <w:rStyle w:val="IndexLink"/>
                <w:rtl w:val="true"/>
              </w:rPr>
              <w:t>:</w:t>
              <w:tab/>
            </w:r>
            <w:r>
              <w:rPr>
                <w:rStyle w:val="IndexLink"/>
              </w:rPr>
              <w:t>155</w:t>
            </w:r>
          </w:hyperlink>
        </w:p>
        <w:p>
          <w:pPr>
            <w:pStyle w:val="Contents3"/>
            <w:tabs>
              <w:tab w:val="clear" w:pos="8459"/>
              <w:tab w:val="right" w:pos="9026" w:leader="dot"/>
            </w:tabs>
            <w:rPr/>
          </w:pPr>
          <w:hyperlink w:anchor="__RefHeading___Toc12098618_73709187">
            <w:r>
              <w:rPr>
                <w:webHidden/>
                <w:rStyle w:val="IndexLink"/>
              </w:rPr>
              <w:t>21</w:t>
            </w:r>
            <w:r>
              <w:rPr>
                <w:rStyle w:val="IndexLink"/>
                <w:rtl w:val="true"/>
              </w:rPr>
              <w:t>-</w:t>
            </w:r>
            <w:r>
              <w:rPr>
                <w:rStyle w:val="IndexLink"/>
                <w:rtl w:val="true"/>
              </w:rPr>
              <w:t>إبراهيم بن أبي بكر</w:t>
            </w:r>
            <w:r>
              <w:rPr>
                <w:rStyle w:val="IndexLink"/>
                <w:rtl w:val="true"/>
              </w:rPr>
              <w:t>:</w:t>
              <w:tab/>
            </w:r>
            <w:r>
              <w:rPr>
                <w:rStyle w:val="IndexLink"/>
              </w:rPr>
              <w:t>155</w:t>
            </w:r>
          </w:hyperlink>
        </w:p>
        <w:p>
          <w:pPr>
            <w:pStyle w:val="Contents3"/>
            <w:tabs>
              <w:tab w:val="clear" w:pos="8459"/>
              <w:tab w:val="right" w:pos="9026" w:leader="dot"/>
            </w:tabs>
            <w:rPr/>
          </w:pPr>
          <w:hyperlink w:anchor="__RefHeading___Toc12098620_73709187">
            <w:r>
              <w:rPr>
                <w:webHidden/>
                <w:rStyle w:val="IndexLink"/>
              </w:rPr>
              <w:t>22</w:t>
            </w:r>
            <w:r>
              <w:rPr>
                <w:rStyle w:val="IndexLink"/>
                <w:rtl w:val="true"/>
              </w:rPr>
              <w:t>-</w:t>
            </w:r>
            <w:r>
              <w:rPr>
                <w:rStyle w:val="IndexLink"/>
                <w:rtl w:val="true"/>
              </w:rPr>
              <w:t>إبراهيم بن أبي البلاد</w:t>
            </w:r>
            <w:r>
              <w:rPr>
                <w:rStyle w:val="IndexLink"/>
                <w:rtl w:val="true"/>
              </w:rPr>
              <w:t>:</w:t>
              <w:tab/>
            </w:r>
            <w:r>
              <w:rPr>
                <w:rStyle w:val="IndexLink"/>
              </w:rPr>
              <w:t>155</w:t>
            </w:r>
          </w:hyperlink>
        </w:p>
        <w:p>
          <w:pPr>
            <w:pStyle w:val="Contents3"/>
            <w:tabs>
              <w:tab w:val="clear" w:pos="8459"/>
              <w:tab w:val="right" w:pos="9026" w:leader="dot"/>
            </w:tabs>
            <w:rPr/>
          </w:pPr>
          <w:hyperlink w:anchor="__RefHeading___Toc12098622_73709187">
            <w:r>
              <w:rPr>
                <w:webHidden/>
                <w:rStyle w:val="IndexLink"/>
              </w:rPr>
              <w:t>23</w:t>
            </w:r>
            <w:r>
              <w:rPr>
                <w:rStyle w:val="IndexLink"/>
                <w:rtl w:val="true"/>
              </w:rPr>
              <w:t>-</w:t>
            </w:r>
            <w:r>
              <w:rPr>
                <w:rStyle w:val="IndexLink"/>
                <w:rtl w:val="true"/>
              </w:rPr>
              <w:t>إبراهيم بن أبي حفص</w:t>
            </w:r>
            <w:r>
              <w:rPr>
                <w:rStyle w:val="IndexLink"/>
                <w:rtl w:val="true"/>
              </w:rPr>
              <w:t>:</w:t>
              <w:tab/>
            </w:r>
            <w:r>
              <w:rPr>
                <w:rStyle w:val="IndexLink"/>
              </w:rPr>
              <w:t>157</w:t>
            </w:r>
          </w:hyperlink>
        </w:p>
        <w:p>
          <w:pPr>
            <w:pStyle w:val="Contents3"/>
            <w:tabs>
              <w:tab w:val="clear" w:pos="8459"/>
              <w:tab w:val="right" w:pos="9026" w:leader="dot"/>
            </w:tabs>
            <w:rPr/>
          </w:pPr>
          <w:hyperlink w:anchor="__RefHeading___Toc12098624_73709187">
            <w:r>
              <w:rPr>
                <w:webHidden/>
                <w:rStyle w:val="IndexLink"/>
              </w:rPr>
              <w:t>24</w:t>
            </w:r>
            <w:r>
              <w:rPr>
                <w:rStyle w:val="IndexLink"/>
                <w:rtl w:val="true"/>
              </w:rPr>
              <w:t>-</w:t>
            </w:r>
            <w:r>
              <w:rPr>
                <w:rStyle w:val="IndexLink"/>
                <w:rtl w:val="true"/>
              </w:rPr>
              <w:t>إبراهيم بن أبي زياد الكرخي</w:t>
            </w:r>
            <w:r>
              <w:rPr>
                <w:rStyle w:val="IndexLink"/>
                <w:rtl w:val="true"/>
              </w:rPr>
              <w:t>:</w:t>
              <w:tab/>
            </w:r>
            <w:r>
              <w:rPr>
                <w:rStyle w:val="IndexLink"/>
              </w:rPr>
              <w:t>157</w:t>
            </w:r>
          </w:hyperlink>
        </w:p>
        <w:p>
          <w:pPr>
            <w:pStyle w:val="Contents3"/>
            <w:tabs>
              <w:tab w:val="clear" w:pos="8459"/>
              <w:tab w:val="right" w:pos="9026" w:leader="dot"/>
            </w:tabs>
            <w:rPr/>
          </w:pPr>
          <w:hyperlink w:anchor="__RefHeading___Toc12098626_73709187">
            <w:r>
              <w:rPr>
                <w:webHidden/>
                <w:rStyle w:val="IndexLink"/>
              </w:rPr>
              <w:t>25</w:t>
            </w:r>
            <w:r>
              <w:rPr>
                <w:rStyle w:val="IndexLink"/>
                <w:rtl w:val="true"/>
              </w:rPr>
              <w:t>-</w:t>
            </w:r>
            <w:r>
              <w:rPr>
                <w:rStyle w:val="IndexLink"/>
                <w:rtl w:val="true"/>
              </w:rPr>
              <w:t>إبراهيم بن أبي سمّال</w:t>
            </w:r>
            <w:r>
              <w:rPr>
                <w:rStyle w:val="IndexLink"/>
                <w:rtl w:val="true"/>
              </w:rPr>
              <w:t>:</w:t>
              <w:tab/>
            </w:r>
            <w:r>
              <w:rPr>
                <w:rStyle w:val="IndexLink"/>
              </w:rPr>
              <w:t>159</w:t>
            </w:r>
          </w:hyperlink>
        </w:p>
        <w:p>
          <w:pPr>
            <w:pStyle w:val="Contents3"/>
            <w:tabs>
              <w:tab w:val="clear" w:pos="8459"/>
              <w:tab w:val="right" w:pos="9026" w:leader="dot"/>
            </w:tabs>
            <w:rPr/>
          </w:pPr>
          <w:hyperlink w:anchor="__RefHeading___Toc12098628_73709187">
            <w:r>
              <w:rPr>
                <w:webHidden/>
                <w:rStyle w:val="IndexLink"/>
              </w:rPr>
              <w:t>26</w:t>
            </w:r>
            <w:r>
              <w:rPr>
                <w:rStyle w:val="IndexLink"/>
                <w:rtl w:val="true"/>
              </w:rPr>
              <w:t>-</w:t>
            </w:r>
            <w:r>
              <w:rPr>
                <w:rStyle w:val="IndexLink"/>
                <w:rtl w:val="true"/>
              </w:rPr>
              <w:t>إبراهيم بن أبي الكرام</w:t>
            </w:r>
            <w:r>
              <w:rPr>
                <w:rStyle w:val="IndexLink"/>
                <w:rtl w:val="true"/>
              </w:rPr>
              <w:t>:</w:t>
              <w:tab/>
            </w:r>
            <w:r>
              <w:rPr>
                <w:rStyle w:val="IndexLink"/>
              </w:rPr>
              <w:t>160</w:t>
            </w:r>
          </w:hyperlink>
        </w:p>
        <w:p>
          <w:pPr>
            <w:pStyle w:val="Contents3"/>
            <w:tabs>
              <w:tab w:val="clear" w:pos="8459"/>
              <w:tab w:val="right" w:pos="9026" w:leader="dot"/>
            </w:tabs>
            <w:rPr/>
          </w:pPr>
          <w:hyperlink w:anchor="__RefHeading___Toc12098630_73709187">
            <w:r>
              <w:rPr>
                <w:webHidden/>
                <w:rStyle w:val="IndexLink"/>
              </w:rPr>
              <w:t>27</w:t>
            </w:r>
            <w:r>
              <w:rPr>
                <w:rStyle w:val="IndexLink"/>
                <w:rtl w:val="true"/>
              </w:rPr>
              <w:t>-</w:t>
            </w:r>
            <w:r>
              <w:rPr>
                <w:rStyle w:val="IndexLink"/>
                <w:rtl w:val="true"/>
              </w:rPr>
              <w:t>إبراهيم بن أبي محمود الخراساني</w:t>
            </w:r>
            <w:r>
              <w:rPr>
                <w:rStyle w:val="IndexLink"/>
                <w:rtl w:val="true"/>
              </w:rPr>
              <w:t>:</w:t>
              <w:tab/>
            </w:r>
            <w:r>
              <w:rPr>
                <w:rStyle w:val="IndexLink"/>
              </w:rPr>
              <w:t>161</w:t>
            </w:r>
          </w:hyperlink>
        </w:p>
        <w:p>
          <w:pPr>
            <w:pStyle w:val="Contents3"/>
            <w:tabs>
              <w:tab w:val="clear" w:pos="8459"/>
              <w:tab w:val="right" w:pos="9026" w:leader="dot"/>
            </w:tabs>
            <w:rPr/>
          </w:pPr>
          <w:hyperlink w:anchor="__RefHeading___Toc12098632_73709187">
            <w:r>
              <w:rPr>
                <w:webHidden/>
                <w:rStyle w:val="IndexLink"/>
              </w:rPr>
              <w:t>28</w:t>
            </w:r>
            <w:r>
              <w:rPr>
                <w:rStyle w:val="IndexLink"/>
                <w:rtl w:val="true"/>
              </w:rPr>
              <w:t>-</w:t>
            </w:r>
            <w:r>
              <w:rPr>
                <w:rStyle w:val="IndexLink"/>
                <w:rtl w:val="true"/>
              </w:rPr>
              <w:t>إبراهيم بن أبي يحيى المدني</w:t>
            </w:r>
            <w:r>
              <w:rPr>
                <w:rStyle w:val="IndexLink"/>
                <w:rtl w:val="true"/>
              </w:rPr>
              <w:t>:</w:t>
              <w:tab/>
            </w:r>
            <w:r>
              <w:rPr>
                <w:rStyle w:val="IndexLink"/>
              </w:rPr>
              <w:t>162</w:t>
            </w:r>
          </w:hyperlink>
        </w:p>
        <w:p>
          <w:pPr>
            <w:pStyle w:val="Contents3"/>
            <w:tabs>
              <w:tab w:val="clear" w:pos="8459"/>
              <w:tab w:val="right" w:pos="9026" w:leader="dot"/>
            </w:tabs>
            <w:rPr/>
          </w:pPr>
          <w:hyperlink w:anchor="__RefHeading___Toc12098634_73709187">
            <w:r>
              <w:rPr>
                <w:webHidden/>
                <w:rStyle w:val="IndexLink"/>
              </w:rPr>
              <w:t>29</w:t>
            </w:r>
            <w:r>
              <w:rPr>
                <w:rStyle w:val="IndexLink"/>
                <w:rtl w:val="true"/>
              </w:rPr>
              <w:t>-</w:t>
            </w:r>
            <w:r>
              <w:rPr>
                <w:rStyle w:val="IndexLink"/>
                <w:rtl w:val="true"/>
              </w:rPr>
              <w:t>إبراهيم بن أحمد بن محمّد</w:t>
            </w:r>
            <w:r>
              <w:rPr>
                <w:rStyle w:val="IndexLink"/>
                <w:rtl w:val="true"/>
              </w:rPr>
              <w:t>:</w:t>
              <w:tab/>
            </w:r>
            <w:r>
              <w:rPr>
                <w:rStyle w:val="IndexLink"/>
              </w:rPr>
              <w:t>163</w:t>
            </w:r>
          </w:hyperlink>
        </w:p>
        <w:p>
          <w:pPr>
            <w:pStyle w:val="Contents3"/>
            <w:tabs>
              <w:tab w:val="clear" w:pos="8459"/>
              <w:tab w:val="right" w:pos="9026" w:leader="dot"/>
            </w:tabs>
            <w:rPr/>
          </w:pPr>
          <w:hyperlink w:anchor="__RefHeading___Toc12098636_73709187">
            <w:r>
              <w:rPr>
                <w:webHidden/>
                <w:rStyle w:val="IndexLink"/>
              </w:rPr>
              <w:t>30</w:t>
            </w:r>
            <w:r>
              <w:rPr>
                <w:rStyle w:val="IndexLink"/>
                <w:rtl w:val="true"/>
              </w:rPr>
              <w:t>-</w:t>
            </w:r>
            <w:r>
              <w:rPr>
                <w:rStyle w:val="IndexLink"/>
                <w:rtl w:val="true"/>
              </w:rPr>
              <w:t>إبراهيم بن أحمد بن محمّد</w:t>
            </w:r>
            <w:r>
              <w:rPr>
                <w:rStyle w:val="IndexLink"/>
                <w:rtl w:val="true"/>
              </w:rPr>
              <w:t>:</w:t>
              <w:tab/>
            </w:r>
            <w:r>
              <w:rPr>
                <w:rStyle w:val="IndexLink"/>
              </w:rPr>
              <w:t>163</w:t>
            </w:r>
          </w:hyperlink>
        </w:p>
        <w:p>
          <w:pPr>
            <w:pStyle w:val="Contents3"/>
            <w:tabs>
              <w:tab w:val="clear" w:pos="8459"/>
              <w:tab w:val="right" w:pos="9026" w:leader="dot"/>
            </w:tabs>
            <w:rPr/>
          </w:pPr>
          <w:hyperlink w:anchor="__RefHeading___Toc12098638_73709187">
            <w:r>
              <w:rPr>
                <w:webHidden/>
                <w:rStyle w:val="IndexLink"/>
              </w:rPr>
              <w:t>31</w:t>
            </w:r>
            <w:r>
              <w:rPr>
                <w:rStyle w:val="IndexLink"/>
                <w:rtl w:val="true"/>
              </w:rPr>
              <w:t>-</w:t>
            </w:r>
            <w:r>
              <w:rPr>
                <w:rStyle w:val="IndexLink"/>
                <w:rtl w:val="true"/>
              </w:rPr>
              <w:t>إبراهيم بن إسحاق</w:t>
            </w:r>
            <w:r>
              <w:rPr>
                <w:rStyle w:val="IndexLink"/>
                <w:rtl w:val="true"/>
              </w:rPr>
              <w:t>:</w:t>
              <w:tab/>
            </w:r>
            <w:r>
              <w:rPr>
                <w:rStyle w:val="IndexLink"/>
              </w:rPr>
              <w:t>163</w:t>
            </w:r>
          </w:hyperlink>
        </w:p>
        <w:p>
          <w:pPr>
            <w:pStyle w:val="Contents3"/>
            <w:tabs>
              <w:tab w:val="clear" w:pos="8459"/>
              <w:tab w:val="right" w:pos="9026" w:leader="dot"/>
            </w:tabs>
            <w:rPr/>
          </w:pPr>
          <w:hyperlink w:anchor="__RefHeading___Toc12098640_73709187">
            <w:r>
              <w:rPr>
                <w:webHidden/>
                <w:rStyle w:val="IndexLink"/>
              </w:rPr>
              <w:t>32</w:t>
            </w:r>
            <w:r>
              <w:rPr>
                <w:rStyle w:val="IndexLink"/>
                <w:rtl w:val="true"/>
              </w:rPr>
              <w:t>-</w:t>
            </w:r>
            <w:r>
              <w:rPr>
                <w:rStyle w:val="IndexLink"/>
                <w:rtl w:val="true"/>
              </w:rPr>
              <w:t>إبراهيم بن إسحاق الأحمري</w:t>
            </w:r>
            <w:r>
              <w:rPr>
                <w:rStyle w:val="IndexLink"/>
                <w:rtl w:val="true"/>
              </w:rPr>
              <w:t>:</w:t>
              <w:tab/>
            </w:r>
            <w:r>
              <w:rPr>
                <w:rStyle w:val="IndexLink"/>
              </w:rPr>
              <w:t>163</w:t>
            </w:r>
          </w:hyperlink>
        </w:p>
        <w:p>
          <w:pPr>
            <w:pStyle w:val="Contents3"/>
            <w:tabs>
              <w:tab w:val="clear" w:pos="8459"/>
              <w:tab w:val="right" w:pos="9026" w:leader="dot"/>
            </w:tabs>
            <w:rPr/>
          </w:pPr>
          <w:hyperlink w:anchor="__RefHeading___Toc12098642_73709187">
            <w:r>
              <w:rPr>
                <w:webHidden/>
                <w:rStyle w:val="IndexLink"/>
              </w:rPr>
              <w:t>33</w:t>
            </w:r>
            <w:r>
              <w:rPr>
                <w:rStyle w:val="IndexLink"/>
                <w:rtl w:val="true"/>
              </w:rPr>
              <w:t>-</w:t>
            </w:r>
            <w:r>
              <w:rPr>
                <w:rStyle w:val="IndexLink"/>
                <w:rtl w:val="true"/>
              </w:rPr>
              <w:t>إبراهيم بن إسحاق بن أزور</w:t>
            </w:r>
            <w:r>
              <w:rPr>
                <w:rStyle w:val="IndexLink"/>
                <w:rtl w:val="true"/>
              </w:rPr>
              <w:t>:</w:t>
              <w:tab/>
            </w:r>
            <w:r>
              <w:rPr>
                <w:rStyle w:val="IndexLink"/>
              </w:rPr>
              <w:t>166</w:t>
            </w:r>
          </w:hyperlink>
        </w:p>
        <w:p>
          <w:pPr>
            <w:pStyle w:val="Contents3"/>
            <w:tabs>
              <w:tab w:val="clear" w:pos="8459"/>
              <w:tab w:val="right" w:pos="9026" w:leader="dot"/>
            </w:tabs>
            <w:rPr/>
          </w:pPr>
          <w:hyperlink w:anchor="__RefHeading___Toc12098644_73709187">
            <w:r>
              <w:rPr>
                <w:webHidden/>
                <w:rStyle w:val="IndexLink"/>
              </w:rPr>
              <w:t>34</w:t>
            </w:r>
            <w:r>
              <w:rPr>
                <w:rStyle w:val="IndexLink"/>
                <w:rtl w:val="true"/>
              </w:rPr>
              <w:t>-</w:t>
            </w:r>
            <w:r>
              <w:rPr>
                <w:rStyle w:val="IndexLink"/>
                <w:rtl w:val="true"/>
              </w:rPr>
              <w:t>إبراهيم بن إسماعيل الخلنجي الجرجاني</w:t>
            </w:r>
            <w:r>
              <w:rPr>
                <w:rStyle w:val="IndexLink"/>
                <w:rtl w:val="true"/>
              </w:rPr>
              <w:t>:</w:t>
              <w:tab/>
            </w:r>
            <w:r>
              <w:rPr>
                <w:rStyle w:val="IndexLink"/>
              </w:rPr>
              <w:t>166</w:t>
            </w:r>
          </w:hyperlink>
        </w:p>
        <w:p>
          <w:pPr>
            <w:pStyle w:val="Contents3"/>
            <w:tabs>
              <w:tab w:val="clear" w:pos="8459"/>
              <w:tab w:val="right" w:pos="9026" w:leader="dot"/>
            </w:tabs>
            <w:rPr/>
          </w:pPr>
          <w:hyperlink w:anchor="__RefHeading___Toc12098646_73709187">
            <w:r>
              <w:rPr>
                <w:webHidden/>
                <w:rStyle w:val="IndexLink"/>
              </w:rPr>
              <w:t>35</w:t>
            </w:r>
            <w:r>
              <w:rPr>
                <w:rStyle w:val="IndexLink"/>
                <w:rtl w:val="true"/>
              </w:rPr>
              <w:t>-</w:t>
            </w:r>
            <w:r>
              <w:rPr>
                <w:rStyle w:val="IndexLink"/>
                <w:rtl w:val="true"/>
              </w:rPr>
              <w:t>إبراهيم الأعجمي</w:t>
            </w:r>
            <w:r>
              <w:rPr>
                <w:rStyle w:val="IndexLink"/>
                <w:rtl w:val="true"/>
              </w:rPr>
              <w:t>:</w:t>
              <w:tab/>
            </w:r>
            <w:r>
              <w:rPr>
                <w:rStyle w:val="IndexLink"/>
              </w:rPr>
              <w:t>166</w:t>
            </w:r>
          </w:hyperlink>
        </w:p>
        <w:p>
          <w:pPr>
            <w:pStyle w:val="Contents3"/>
            <w:tabs>
              <w:tab w:val="clear" w:pos="8459"/>
              <w:tab w:val="right" w:pos="9026" w:leader="dot"/>
            </w:tabs>
            <w:rPr/>
          </w:pPr>
          <w:hyperlink w:anchor="__RefHeading___Toc12098648_73709187">
            <w:r>
              <w:rPr>
                <w:webHidden/>
                <w:rStyle w:val="IndexLink"/>
              </w:rPr>
              <w:t>36</w:t>
            </w:r>
            <w:r>
              <w:rPr>
                <w:rStyle w:val="IndexLink"/>
                <w:rtl w:val="true"/>
              </w:rPr>
              <w:t>-</w:t>
            </w:r>
            <w:r>
              <w:rPr>
                <w:rStyle w:val="IndexLink"/>
                <w:rtl w:val="true"/>
              </w:rPr>
              <w:t>إبراهيم بن حمويه</w:t>
            </w:r>
            <w:r>
              <w:rPr>
                <w:rStyle w:val="IndexLink"/>
                <w:rtl w:val="true"/>
              </w:rPr>
              <w:t>:</w:t>
              <w:tab/>
            </w:r>
            <w:r>
              <w:rPr>
                <w:rStyle w:val="IndexLink"/>
              </w:rPr>
              <w:t>167</w:t>
            </w:r>
          </w:hyperlink>
        </w:p>
        <w:p>
          <w:pPr>
            <w:pStyle w:val="Contents3"/>
            <w:tabs>
              <w:tab w:val="clear" w:pos="8459"/>
              <w:tab w:val="right" w:pos="9026" w:leader="dot"/>
            </w:tabs>
            <w:rPr/>
          </w:pPr>
          <w:hyperlink w:anchor="__RefHeading___Toc12098650_73709187">
            <w:r>
              <w:rPr>
                <w:webHidden/>
                <w:rStyle w:val="IndexLink"/>
              </w:rPr>
              <w:t>37</w:t>
            </w:r>
            <w:r>
              <w:rPr>
                <w:rStyle w:val="IndexLink"/>
                <w:rtl w:val="true"/>
              </w:rPr>
              <w:t>-</w:t>
            </w:r>
            <w:r>
              <w:rPr>
                <w:rStyle w:val="IndexLink"/>
                <w:rtl w:val="true"/>
              </w:rPr>
              <w:t>إبراهيم الخارقي</w:t>
            </w:r>
            <w:r>
              <w:rPr>
                <w:rStyle w:val="IndexLink"/>
                <w:rtl w:val="true"/>
              </w:rPr>
              <w:t>:</w:t>
              <w:tab/>
            </w:r>
            <w:r>
              <w:rPr>
                <w:rStyle w:val="IndexLink"/>
              </w:rPr>
              <w:t>167</w:t>
            </w:r>
          </w:hyperlink>
        </w:p>
        <w:p>
          <w:pPr>
            <w:pStyle w:val="Contents3"/>
            <w:tabs>
              <w:tab w:val="clear" w:pos="8459"/>
              <w:tab w:val="right" w:pos="9026" w:leader="dot"/>
            </w:tabs>
            <w:rPr/>
          </w:pPr>
          <w:hyperlink w:anchor="__RefHeading___Toc12098652_73709187">
            <w:r>
              <w:rPr>
                <w:webHidden/>
                <w:rStyle w:val="IndexLink"/>
              </w:rPr>
              <w:t>38</w:t>
            </w:r>
            <w:r>
              <w:rPr>
                <w:rStyle w:val="IndexLink"/>
                <w:rtl w:val="true"/>
              </w:rPr>
              <w:t>-</w:t>
            </w:r>
            <w:r>
              <w:rPr>
                <w:rStyle w:val="IndexLink"/>
                <w:rtl w:val="true"/>
              </w:rPr>
              <w:t>إبراهيم بن رجاء الجحدري</w:t>
            </w:r>
            <w:r>
              <w:rPr>
                <w:rStyle w:val="IndexLink"/>
                <w:rtl w:val="true"/>
              </w:rPr>
              <w:t>:</w:t>
              <w:tab/>
            </w:r>
            <w:r>
              <w:rPr>
                <w:rStyle w:val="IndexLink"/>
              </w:rPr>
              <w:t>168</w:t>
            </w:r>
          </w:hyperlink>
        </w:p>
        <w:p>
          <w:pPr>
            <w:pStyle w:val="Contents3"/>
            <w:tabs>
              <w:tab w:val="clear" w:pos="8459"/>
              <w:tab w:val="right" w:pos="9026" w:leader="dot"/>
            </w:tabs>
            <w:rPr/>
          </w:pPr>
          <w:hyperlink w:anchor="__RefHeading___Toc12098654_73709187">
            <w:r>
              <w:rPr>
                <w:webHidden/>
                <w:rStyle w:val="IndexLink"/>
              </w:rPr>
              <w:t>39</w:t>
            </w:r>
            <w:r>
              <w:rPr>
                <w:rStyle w:val="IndexLink"/>
                <w:rtl w:val="true"/>
              </w:rPr>
              <w:t>-</w:t>
            </w:r>
            <w:r>
              <w:rPr>
                <w:rStyle w:val="IndexLink"/>
                <w:rtl w:val="true"/>
              </w:rPr>
              <w:t>إبراهيم بن رجاء الشيباني</w:t>
            </w:r>
            <w:r>
              <w:rPr>
                <w:rStyle w:val="IndexLink"/>
                <w:rtl w:val="true"/>
              </w:rPr>
              <w:t>:</w:t>
              <w:tab/>
            </w:r>
            <w:r>
              <w:rPr>
                <w:rStyle w:val="IndexLink"/>
              </w:rPr>
              <w:t>168</w:t>
            </w:r>
          </w:hyperlink>
        </w:p>
        <w:p>
          <w:pPr>
            <w:pStyle w:val="Contents3"/>
            <w:tabs>
              <w:tab w:val="clear" w:pos="8459"/>
              <w:tab w:val="right" w:pos="9026" w:leader="dot"/>
            </w:tabs>
            <w:rPr/>
          </w:pPr>
          <w:hyperlink w:anchor="__RefHeading___Toc12098656_73709187">
            <w:r>
              <w:rPr>
                <w:webHidden/>
                <w:rStyle w:val="IndexLink"/>
              </w:rPr>
              <w:t>40</w:t>
            </w:r>
            <w:r>
              <w:rPr>
                <w:rStyle w:val="IndexLink"/>
                <w:rtl w:val="true"/>
              </w:rPr>
              <w:t>-</w:t>
            </w:r>
            <w:r>
              <w:rPr>
                <w:rStyle w:val="IndexLink"/>
                <w:rtl w:val="true"/>
              </w:rPr>
              <w:t>إبراهيم بن الزبرقان التيمي الكوفي</w:t>
            </w:r>
            <w:r>
              <w:rPr>
                <w:rStyle w:val="IndexLink"/>
                <w:rtl w:val="true"/>
              </w:rPr>
              <w:t>:</w:t>
              <w:tab/>
            </w:r>
            <w:r>
              <w:rPr>
                <w:rStyle w:val="IndexLink"/>
              </w:rPr>
              <w:t>170</w:t>
            </w:r>
          </w:hyperlink>
        </w:p>
        <w:p>
          <w:pPr>
            <w:pStyle w:val="Contents3"/>
            <w:tabs>
              <w:tab w:val="clear" w:pos="8459"/>
              <w:tab w:val="right" w:pos="9026" w:leader="dot"/>
            </w:tabs>
            <w:rPr/>
          </w:pPr>
          <w:hyperlink w:anchor="__RefHeading___Toc12098658_73709187">
            <w:r>
              <w:rPr>
                <w:webHidden/>
                <w:rStyle w:val="IndexLink"/>
              </w:rPr>
              <w:t>41</w:t>
            </w:r>
            <w:r>
              <w:rPr>
                <w:rStyle w:val="IndexLink"/>
                <w:rtl w:val="true"/>
              </w:rPr>
              <w:t>-</w:t>
            </w:r>
            <w:r>
              <w:rPr>
                <w:rStyle w:val="IndexLink"/>
                <w:rtl w:val="true"/>
              </w:rPr>
              <w:t>إبراهيم بن زياد</w:t>
            </w:r>
            <w:r>
              <w:rPr>
                <w:rStyle w:val="IndexLink"/>
                <w:rtl w:val="true"/>
              </w:rPr>
              <w:t>:</w:t>
              <w:tab/>
            </w:r>
            <w:r>
              <w:rPr>
                <w:rStyle w:val="IndexLink"/>
              </w:rPr>
              <w:t>170</w:t>
            </w:r>
          </w:hyperlink>
        </w:p>
        <w:p>
          <w:pPr>
            <w:pStyle w:val="Contents3"/>
            <w:tabs>
              <w:tab w:val="clear" w:pos="8459"/>
              <w:tab w:val="right" w:pos="9026" w:leader="dot"/>
            </w:tabs>
            <w:rPr/>
          </w:pPr>
          <w:hyperlink w:anchor="__RefHeading___Toc12098660_73709187">
            <w:r>
              <w:rPr>
                <w:webHidden/>
                <w:rStyle w:val="IndexLink"/>
              </w:rPr>
              <w:t>42</w:t>
            </w:r>
            <w:r>
              <w:rPr>
                <w:rStyle w:val="IndexLink"/>
                <w:rtl w:val="true"/>
              </w:rPr>
              <w:t>-</w:t>
            </w:r>
            <w:r>
              <w:rPr>
                <w:rStyle w:val="IndexLink"/>
                <w:rtl w:val="true"/>
              </w:rPr>
              <w:t>إبراهيم بن زياد الخارقي</w:t>
            </w:r>
            <w:r>
              <w:rPr>
                <w:rStyle w:val="IndexLink"/>
                <w:rtl w:val="true"/>
              </w:rPr>
              <w:t>:</w:t>
              <w:tab/>
            </w:r>
            <w:r>
              <w:rPr>
                <w:rStyle w:val="IndexLink"/>
              </w:rPr>
              <w:t>170</w:t>
            </w:r>
          </w:hyperlink>
        </w:p>
        <w:p>
          <w:pPr>
            <w:pStyle w:val="Contents3"/>
            <w:tabs>
              <w:tab w:val="clear" w:pos="8459"/>
              <w:tab w:val="right" w:pos="9026" w:leader="dot"/>
            </w:tabs>
            <w:rPr/>
          </w:pPr>
          <w:hyperlink w:anchor="__RefHeading___Toc12098662_73709187">
            <w:r>
              <w:rPr>
                <w:webHidden/>
                <w:rStyle w:val="IndexLink"/>
              </w:rPr>
              <w:t>43</w:t>
            </w:r>
            <w:r>
              <w:rPr>
                <w:rStyle w:val="IndexLink"/>
                <w:rtl w:val="true"/>
              </w:rPr>
              <w:t>-</w:t>
            </w:r>
            <w:r>
              <w:rPr>
                <w:rStyle w:val="IndexLink"/>
                <w:rtl w:val="true"/>
              </w:rPr>
              <w:t>إبراهيم بن سعد بن إبراهيم</w:t>
            </w:r>
            <w:r>
              <w:rPr>
                <w:rStyle w:val="IndexLink"/>
                <w:rtl w:val="true"/>
              </w:rPr>
              <w:t>:</w:t>
              <w:tab/>
            </w:r>
            <w:r>
              <w:rPr>
                <w:rStyle w:val="IndexLink"/>
              </w:rPr>
              <w:t>171</w:t>
            </w:r>
          </w:hyperlink>
        </w:p>
        <w:p>
          <w:pPr>
            <w:pStyle w:val="Contents3"/>
            <w:tabs>
              <w:tab w:val="clear" w:pos="8459"/>
              <w:tab w:val="right" w:pos="9026" w:leader="dot"/>
            </w:tabs>
            <w:rPr/>
          </w:pPr>
          <w:hyperlink w:anchor="__RefHeading___Toc12098664_73709187">
            <w:r>
              <w:rPr>
                <w:webHidden/>
                <w:rStyle w:val="IndexLink"/>
              </w:rPr>
              <w:t>44</w:t>
            </w:r>
            <w:r>
              <w:rPr>
                <w:rStyle w:val="IndexLink"/>
                <w:rtl w:val="true"/>
              </w:rPr>
              <w:t>-</w:t>
            </w:r>
            <w:r>
              <w:rPr>
                <w:rStyle w:val="IndexLink"/>
                <w:rtl w:val="true"/>
              </w:rPr>
              <w:t>إبراهيم بن سعيد المدني</w:t>
            </w:r>
            <w:r>
              <w:rPr>
                <w:rStyle w:val="IndexLink"/>
                <w:rtl w:val="true"/>
              </w:rPr>
              <w:t>:</w:t>
              <w:tab/>
            </w:r>
            <w:r>
              <w:rPr>
                <w:rStyle w:val="IndexLink"/>
              </w:rPr>
              <w:t>171</w:t>
            </w:r>
          </w:hyperlink>
        </w:p>
        <w:p>
          <w:pPr>
            <w:pStyle w:val="Contents3"/>
            <w:tabs>
              <w:tab w:val="clear" w:pos="8459"/>
              <w:tab w:val="right" w:pos="9026" w:leader="dot"/>
            </w:tabs>
            <w:rPr/>
          </w:pPr>
          <w:hyperlink w:anchor="__RefHeading___Toc12098666_73709187">
            <w:r>
              <w:rPr>
                <w:webHidden/>
                <w:rStyle w:val="IndexLink"/>
              </w:rPr>
              <w:t>45</w:t>
            </w:r>
            <w:r>
              <w:rPr>
                <w:rStyle w:val="IndexLink"/>
                <w:rtl w:val="true"/>
              </w:rPr>
              <w:t>-</w:t>
            </w:r>
            <w:r>
              <w:rPr>
                <w:rStyle w:val="IndexLink"/>
                <w:rtl w:val="true"/>
              </w:rPr>
              <w:t>إبراهيم بن سلام نيسابوري</w:t>
            </w:r>
            <w:r>
              <w:rPr>
                <w:rStyle w:val="IndexLink"/>
                <w:rtl w:val="true"/>
              </w:rPr>
              <w:t>:</w:t>
              <w:tab/>
            </w:r>
            <w:r>
              <w:rPr>
                <w:rStyle w:val="IndexLink"/>
              </w:rPr>
              <w:t>172</w:t>
            </w:r>
          </w:hyperlink>
        </w:p>
        <w:p>
          <w:pPr>
            <w:pStyle w:val="Contents3"/>
            <w:tabs>
              <w:tab w:val="clear" w:pos="8459"/>
              <w:tab w:val="right" w:pos="9026" w:leader="dot"/>
            </w:tabs>
            <w:rPr/>
          </w:pPr>
          <w:hyperlink w:anchor="__RefHeading___Toc12098668_73709187">
            <w:r>
              <w:rPr>
                <w:webHidden/>
                <w:rStyle w:val="IndexLink"/>
              </w:rPr>
              <w:t>46</w:t>
            </w:r>
            <w:r>
              <w:rPr>
                <w:rStyle w:val="IndexLink"/>
                <w:rtl w:val="true"/>
              </w:rPr>
              <w:t>-</w:t>
            </w:r>
            <w:r>
              <w:rPr>
                <w:rStyle w:val="IndexLink"/>
                <w:rtl w:val="true"/>
              </w:rPr>
              <w:t>إبراهيم بن سليمان بن أبي داحة</w:t>
            </w:r>
            <w:r>
              <w:rPr>
                <w:rStyle w:val="IndexLink"/>
                <w:rtl w:val="true"/>
              </w:rPr>
              <w:t>:</w:t>
              <w:tab/>
            </w:r>
            <w:r>
              <w:rPr>
                <w:rStyle w:val="IndexLink"/>
              </w:rPr>
              <w:t>172</w:t>
            </w:r>
          </w:hyperlink>
        </w:p>
        <w:p>
          <w:pPr>
            <w:pStyle w:val="Contents3"/>
            <w:tabs>
              <w:tab w:val="clear" w:pos="8459"/>
              <w:tab w:val="right" w:pos="9026" w:leader="dot"/>
            </w:tabs>
            <w:rPr/>
          </w:pPr>
          <w:hyperlink w:anchor="__RefHeading___Toc12098670_73709187">
            <w:r>
              <w:rPr>
                <w:webHidden/>
                <w:rStyle w:val="IndexLink"/>
              </w:rPr>
              <w:t>47</w:t>
            </w:r>
            <w:r>
              <w:rPr>
                <w:rStyle w:val="IndexLink"/>
                <w:rtl w:val="true"/>
              </w:rPr>
              <w:t>-</w:t>
            </w:r>
            <w:r>
              <w:rPr>
                <w:rStyle w:val="IndexLink"/>
                <w:rtl w:val="true"/>
              </w:rPr>
              <w:t>إبراهيم بن سليمان بن عبد اللّه</w:t>
            </w:r>
            <w:r>
              <w:rPr>
                <w:rStyle w:val="IndexLink"/>
                <w:rtl w:val="true"/>
              </w:rPr>
              <w:t>:</w:t>
              <w:tab/>
            </w:r>
            <w:r>
              <w:rPr>
                <w:rStyle w:val="IndexLink"/>
              </w:rPr>
              <w:t>174</w:t>
            </w:r>
          </w:hyperlink>
        </w:p>
        <w:p>
          <w:pPr>
            <w:pStyle w:val="Contents3"/>
            <w:tabs>
              <w:tab w:val="clear" w:pos="8459"/>
              <w:tab w:val="right" w:pos="9026" w:leader="dot"/>
            </w:tabs>
            <w:rPr/>
          </w:pPr>
          <w:hyperlink w:anchor="__RefHeading___Toc12098672_73709187">
            <w:r>
              <w:rPr>
                <w:webHidden/>
                <w:rStyle w:val="IndexLink"/>
              </w:rPr>
              <w:t>48</w:t>
            </w:r>
            <w:r>
              <w:rPr>
                <w:rStyle w:val="IndexLink"/>
                <w:rtl w:val="true"/>
              </w:rPr>
              <w:t>-</w:t>
            </w:r>
            <w:r>
              <w:rPr>
                <w:rStyle w:val="IndexLink"/>
                <w:rtl w:val="true"/>
              </w:rPr>
              <w:t>إبراهيم بن شعيب العقرقوفي</w:t>
            </w:r>
            <w:r>
              <w:rPr>
                <w:rStyle w:val="IndexLink"/>
                <w:rtl w:val="true"/>
              </w:rPr>
              <w:t>:</w:t>
              <w:tab/>
            </w:r>
            <w:r>
              <w:rPr>
                <w:rStyle w:val="IndexLink"/>
              </w:rPr>
              <w:t>175</w:t>
            </w:r>
          </w:hyperlink>
        </w:p>
        <w:p>
          <w:pPr>
            <w:pStyle w:val="Contents3"/>
            <w:tabs>
              <w:tab w:val="clear" w:pos="8459"/>
              <w:tab w:val="right" w:pos="9026" w:leader="dot"/>
            </w:tabs>
            <w:rPr/>
          </w:pPr>
          <w:hyperlink w:anchor="__RefHeading___Toc12098674_73709187">
            <w:r>
              <w:rPr>
                <w:webHidden/>
                <w:rStyle w:val="IndexLink"/>
              </w:rPr>
              <w:t>49</w:t>
            </w:r>
            <w:r>
              <w:rPr>
                <w:rStyle w:val="IndexLink"/>
                <w:rtl w:val="true"/>
              </w:rPr>
              <w:t>-</w:t>
            </w:r>
            <w:r>
              <w:rPr>
                <w:rStyle w:val="IndexLink"/>
                <w:rtl w:val="true"/>
              </w:rPr>
              <w:t>إبراهيم بن شعيب الكوفي</w:t>
            </w:r>
            <w:r>
              <w:rPr>
                <w:rStyle w:val="IndexLink"/>
                <w:rtl w:val="true"/>
              </w:rPr>
              <w:t>:</w:t>
              <w:tab/>
            </w:r>
            <w:r>
              <w:rPr>
                <w:rStyle w:val="IndexLink"/>
              </w:rPr>
              <w:t>176</w:t>
            </w:r>
          </w:hyperlink>
        </w:p>
        <w:p>
          <w:pPr>
            <w:pStyle w:val="Contents3"/>
            <w:tabs>
              <w:tab w:val="clear" w:pos="8459"/>
              <w:tab w:val="right" w:pos="9026" w:leader="dot"/>
            </w:tabs>
            <w:rPr/>
          </w:pPr>
          <w:hyperlink w:anchor="__RefHeading___Toc12098676_73709187">
            <w:r>
              <w:rPr>
                <w:webHidden/>
                <w:rStyle w:val="IndexLink"/>
              </w:rPr>
              <w:t>50</w:t>
            </w:r>
            <w:r>
              <w:rPr>
                <w:rStyle w:val="IndexLink"/>
                <w:rtl w:val="true"/>
              </w:rPr>
              <w:t>-</w:t>
            </w:r>
            <w:r>
              <w:rPr>
                <w:rStyle w:val="IndexLink"/>
                <w:rtl w:val="true"/>
              </w:rPr>
              <w:t>إبراهيم الشعيري</w:t>
            </w:r>
            <w:r>
              <w:rPr>
                <w:rStyle w:val="IndexLink"/>
                <w:rtl w:val="true"/>
              </w:rPr>
              <w:t>:</w:t>
              <w:tab/>
            </w:r>
            <w:r>
              <w:rPr>
                <w:rStyle w:val="IndexLink"/>
              </w:rPr>
              <w:t>176</w:t>
            </w:r>
          </w:hyperlink>
        </w:p>
        <w:p>
          <w:pPr>
            <w:pStyle w:val="Contents3"/>
            <w:tabs>
              <w:tab w:val="clear" w:pos="8459"/>
              <w:tab w:val="right" w:pos="9026" w:leader="dot"/>
            </w:tabs>
            <w:rPr/>
          </w:pPr>
          <w:hyperlink w:anchor="__RefHeading___Toc12098678_73709187">
            <w:r>
              <w:rPr>
                <w:webHidden/>
                <w:rStyle w:val="IndexLink"/>
              </w:rPr>
              <w:t>51</w:t>
            </w:r>
            <w:r>
              <w:rPr>
                <w:rStyle w:val="IndexLink"/>
                <w:rtl w:val="true"/>
              </w:rPr>
              <w:t>-</w:t>
            </w:r>
            <w:r>
              <w:rPr>
                <w:rStyle w:val="IndexLink"/>
                <w:rtl w:val="true"/>
              </w:rPr>
              <w:t>إبراهيم بن صالح الأنماطي</w:t>
            </w:r>
            <w:r>
              <w:rPr>
                <w:rStyle w:val="IndexLink"/>
                <w:rtl w:val="true"/>
              </w:rPr>
              <w:t>:</w:t>
              <w:tab/>
            </w:r>
            <w:r>
              <w:rPr>
                <w:rStyle w:val="IndexLink"/>
              </w:rPr>
              <w:t>177</w:t>
            </w:r>
          </w:hyperlink>
        </w:p>
        <w:p>
          <w:pPr>
            <w:pStyle w:val="Contents3"/>
            <w:tabs>
              <w:tab w:val="clear" w:pos="8459"/>
              <w:tab w:val="right" w:pos="9026" w:leader="dot"/>
            </w:tabs>
            <w:rPr/>
          </w:pPr>
          <w:hyperlink w:anchor="__RefHeading___Toc12098680_73709187">
            <w:r>
              <w:rPr>
                <w:webHidden/>
                <w:rStyle w:val="IndexLink"/>
              </w:rPr>
              <w:t>52</w:t>
            </w:r>
            <w:r>
              <w:rPr>
                <w:rStyle w:val="IndexLink"/>
                <w:rtl w:val="true"/>
              </w:rPr>
              <w:t>-</w:t>
            </w:r>
            <w:r>
              <w:rPr>
                <w:rStyle w:val="IndexLink"/>
                <w:rtl w:val="true"/>
              </w:rPr>
              <w:t>إبراهيم بن عبد الحميد الأسدي</w:t>
            </w:r>
            <w:r>
              <w:rPr>
                <w:rStyle w:val="IndexLink"/>
                <w:rtl w:val="true"/>
              </w:rPr>
              <w:t>:</w:t>
              <w:tab/>
            </w:r>
            <w:r>
              <w:rPr>
                <w:rStyle w:val="IndexLink"/>
              </w:rPr>
              <w:t>184</w:t>
            </w:r>
          </w:hyperlink>
        </w:p>
        <w:p>
          <w:pPr>
            <w:pStyle w:val="Contents3"/>
            <w:tabs>
              <w:tab w:val="clear" w:pos="8459"/>
              <w:tab w:val="right" w:pos="9026" w:leader="dot"/>
            </w:tabs>
            <w:rPr/>
          </w:pPr>
          <w:hyperlink w:anchor="__RefHeading___Toc12098682_73709187">
            <w:r>
              <w:rPr>
                <w:webHidden/>
                <w:rStyle w:val="IndexLink"/>
              </w:rPr>
              <w:t>53</w:t>
            </w:r>
            <w:r>
              <w:rPr>
                <w:rStyle w:val="IndexLink"/>
                <w:rtl w:val="true"/>
              </w:rPr>
              <w:t>-</w:t>
            </w:r>
            <w:r>
              <w:rPr>
                <w:rStyle w:val="IndexLink"/>
                <w:rtl w:val="true"/>
              </w:rPr>
              <w:t>إبراهيم بن عبد الرحمن بن أميّة</w:t>
            </w:r>
            <w:r>
              <w:rPr>
                <w:rStyle w:val="IndexLink"/>
                <w:rtl w:val="true"/>
              </w:rPr>
              <w:t>:</w:t>
              <w:tab/>
            </w:r>
            <w:r>
              <w:rPr>
                <w:rStyle w:val="IndexLink"/>
              </w:rPr>
              <w:t>188</w:t>
            </w:r>
          </w:hyperlink>
        </w:p>
        <w:p>
          <w:pPr>
            <w:pStyle w:val="Contents3"/>
            <w:tabs>
              <w:tab w:val="clear" w:pos="8459"/>
              <w:tab w:val="right" w:pos="9026" w:leader="dot"/>
            </w:tabs>
            <w:rPr/>
          </w:pPr>
          <w:hyperlink w:anchor="__RefHeading___Toc12098684_73709187">
            <w:r>
              <w:rPr>
                <w:webHidden/>
                <w:rStyle w:val="IndexLink"/>
              </w:rPr>
              <w:t>54</w:t>
            </w:r>
            <w:r>
              <w:rPr>
                <w:rStyle w:val="IndexLink"/>
                <w:rtl w:val="true"/>
              </w:rPr>
              <w:t>-</w:t>
            </w:r>
            <w:r>
              <w:rPr>
                <w:rStyle w:val="IndexLink"/>
                <w:rtl w:val="true"/>
              </w:rPr>
              <w:t>إبراهيم بن عبد اللّه القاري</w:t>
            </w:r>
            <w:r>
              <w:rPr>
                <w:rStyle w:val="IndexLink"/>
                <w:rtl w:val="true"/>
              </w:rPr>
              <w:t>:</w:t>
              <w:tab/>
            </w:r>
            <w:r>
              <w:rPr>
                <w:rStyle w:val="IndexLink"/>
              </w:rPr>
              <w:t>188</w:t>
            </w:r>
          </w:hyperlink>
        </w:p>
        <w:p>
          <w:pPr>
            <w:pStyle w:val="Contents3"/>
            <w:tabs>
              <w:tab w:val="clear" w:pos="8459"/>
              <w:tab w:val="right" w:pos="9026" w:leader="dot"/>
            </w:tabs>
            <w:rPr/>
          </w:pPr>
          <w:hyperlink w:anchor="__RefHeading___Toc12098686_73709187">
            <w:r>
              <w:rPr>
                <w:webHidden/>
                <w:rStyle w:val="IndexLink"/>
              </w:rPr>
              <w:t>55</w:t>
            </w:r>
            <w:r>
              <w:rPr>
                <w:rStyle w:val="IndexLink"/>
                <w:rtl w:val="true"/>
              </w:rPr>
              <w:t>-</w:t>
            </w:r>
            <w:r>
              <w:rPr>
                <w:rStyle w:val="IndexLink"/>
                <w:rtl w:val="true"/>
              </w:rPr>
              <w:t>إبراهيم بن عبدة</w:t>
            </w:r>
            <w:r>
              <w:rPr>
                <w:rStyle w:val="IndexLink"/>
                <w:rtl w:val="true"/>
              </w:rPr>
              <w:t>:</w:t>
              <w:tab/>
            </w:r>
            <w:r>
              <w:rPr>
                <w:rStyle w:val="IndexLink"/>
              </w:rPr>
              <w:t>189</w:t>
            </w:r>
          </w:hyperlink>
        </w:p>
        <w:p>
          <w:pPr>
            <w:pStyle w:val="Contents3"/>
            <w:tabs>
              <w:tab w:val="clear" w:pos="8459"/>
              <w:tab w:val="right" w:pos="9026" w:leader="dot"/>
            </w:tabs>
            <w:rPr/>
          </w:pPr>
          <w:hyperlink w:anchor="__RefHeading___Toc12098688_73709187">
            <w:r>
              <w:rPr>
                <w:webHidden/>
                <w:rStyle w:val="IndexLink"/>
              </w:rPr>
              <w:t>56</w:t>
            </w:r>
            <w:r>
              <w:rPr>
                <w:rStyle w:val="IndexLink"/>
                <w:rtl w:val="true"/>
              </w:rPr>
              <w:t>-</w:t>
            </w:r>
            <w:r>
              <w:rPr>
                <w:rStyle w:val="IndexLink"/>
                <w:rtl w:val="true"/>
              </w:rPr>
              <w:t>إبراهيم بن عبيد اللّه بن العلاء</w:t>
            </w:r>
            <w:r>
              <w:rPr>
                <w:rStyle w:val="IndexLink"/>
                <w:rtl w:val="true"/>
              </w:rPr>
              <w:t>:</w:t>
              <w:tab/>
            </w:r>
            <w:r>
              <w:rPr>
                <w:rStyle w:val="IndexLink"/>
              </w:rPr>
              <w:t>190</w:t>
            </w:r>
          </w:hyperlink>
        </w:p>
        <w:p>
          <w:pPr>
            <w:pStyle w:val="Contents3"/>
            <w:tabs>
              <w:tab w:val="clear" w:pos="8459"/>
              <w:tab w:val="right" w:pos="9026" w:leader="dot"/>
            </w:tabs>
            <w:rPr/>
          </w:pPr>
          <w:hyperlink w:anchor="__RefHeading___Toc12098690_73709187">
            <w:r>
              <w:rPr>
                <w:webHidden/>
                <w:rStyle w:val="IndexLink"/>
              </w:rPr>
              <w:t>57</w:t>
            </w:r>
            <w:r>
              <w:rPr>
                <w:rStyle w:val="IndexLink"/>
                <w:rtl w:val="true"/>
              </w:rPr>
              <w:t>-</w:t>
            </w:r>
            <w:r>
              <w:rPr>
                <w:rStyle w:val="IndexLink"/>
                <w:rtl w:val="true"/>
              </w:rPr>
              <w:t>إبراهيم بن عثمان</w:t>
            </w:r>
            <w:r>
              <w:rPr>
                <w:rStyle w:val="IndexLink"/>
                <w:rtl w:val="true"/>
              </w:rPr>
              <w:t>:</w:t>
              <w:tab/>
            </w:r>
            <w:r>
              <w:rPr>
                <w:rStyle w:val="IndexLink"/>
              </w:rPr>
              <w:t>190</w:t>
            </w:r>
          </w:hyperlink>
        </w:p>
        <w:p>
          <w:pPr>
            <w:pStyle w:val="Contents3"/>
            <w:tabs>
              <w:tab w:val="clear" w:pos="8459"/>
              <w:tab w:val="right" w:pos="9026" w:leader="dot"/>
            </w:tabs>
            <w:rPr/>
          </w:pPr>
          <w:hyperlink w:anchor="__RefHeading___Toc12098692_73709187">
            <w:r>
              <w:rPr>
                <w:webHidden/>
                <w:rStyle w:val="IndexLink"/>
              </w:rPr>
              <w:t>58</w:t>
            </w:r>
            <w:r>
              <w:rPr>
                <w:rStyle w:val="IndexLink"/>
                <w:rtl w:val="true"/>
              </w:rPr>
              <w:t>-</w:t>
            </w:r>
            <w:r>
              <w:rPr>
                <w:rStyle w:val="IndexLink"/>
                <w:rtl w:val="true"/>
              </w:rPr>
              <w:t>إبراهيم بن عربي الأسدي</w:t>
            </w:r>
            <w:r>
              <w:rPr>
                <w:rStyle w:val="IndexLink"/>
                <w:rtl w:val="true"/>
              </w:rPr>
              <w:t>:</w:t>
              <w:tab/>
            </w:r>
            <w:r>
              <w:rPr>
                <w:rStyle w:val="IndexLink"/>
              </w:rPr>
              <w:t>193</w:t>
            </w:r>
          </w:hyperlink>
        </w:p>
        <w:p>
          <w:pPr>
            <w:pStyle w:val="Contents3"/>
            <w:tabs>
              <w:tab w:val="clear" w:pos="8459"/>
              <w:tab w:val="right" w:pos="9026" w:leader="dot"/>
            </w:tabs>
            <w:rPr/>
          </w:pPr>
          <w:hyperlink w:anchor="__RefHeading___Toc12098694_73709187">
            <w:r>
              <w:rPr>
                <w:webHidden/>
                <w:rStyle w:val="IndexLink"/>
              </w:rPr>
              <w:t>59</w:t>
            </w:r>
            <w:r>
              <w:rPr>
                <w:rStyle w:val="IndexLink"/>
                <w:rtl w:val="true"/>
              </w:rPr>
              <w:t>-</w:t>
            </w:r>
            <w:r>
              <w:rPr>
                <w:rStyle w:val="IndexLink"/>
                <w:rtl w:val="true"/>
              </w:rPr>
              <w:t>إبراهيم بن علي بن عبد اللّه</w:t>
            </w:r>
            <w:r>
              <w:rPr>
                <w:rStyle w:val="IndexLink"/>
                <w:rtl w:val="true"/>
              </w:rPr>
              <w:t>:</w:t>
              <w:tab/>
            </w:r>
            <w:r>
              <w:rPr>
                <w:rStyle w:val="IndexLink"/>
              </w:rPr>
              <w:t>193</w:t>
            </w:r>
          </w:hyperlink>
        </w:p>
        <w:p>
          <w:pPr>
            <w:pStyle w:val="Contents3"/>
            <w:tabs>
              <w:tab w:val="clear" w:pos="8459"/>
              <w:tab w:val="right" w:pos="9026" w:leader="dot"/>
            </w:tabs>
            <w:rPr/>
          </w:pPr>
          <w:hyperlink w:anchor="__RefHeading___Toc12098696_73709187">
            <w:r>
              <w:rPr>
                <w:webHidden/>
                <w:rStyle w:val="IndexLink"/>
              </w:rPr>
              <w:t>60</w:t>
            </w:r>
            <w:r>
              <w:rPr>
                <w:rStyle w:val="IndexLink"/>
                <w:rtl w:val="true"/>
              </w:rPr>
              <w:t>-</w:t>
            </w:r>
            <w:r>
              <w:rPr>
                <w:rStyle w:val="IndexLink"/>
                <w:rtl w:val="true"/>
              </w:rPr>
              <w:t>إبراهيم بن علي الكوفي</w:t>
            </w:r>
            <w:r>
              <w:rPr>
                <w:rStyle w:val="IndexLink"/>
                <w:rtl w:val="true"/>
              </w:rPr>
              <w:t>:</w:t>
              <w:tab/>
            </w:r>
            <w:r>
              <w:rPr>
                <w:rStyle w:val="IndexLink"/>
              </w:rPr>
              <w:t>193</w:t>
            </w:r>
          </w:hyperlink>
        </w:p>
        <w:p>
          <w:pPr>
            <w:pStyle w:val="Contents3"/>
            <w:tabs>
              <w:tab w:val="clear" w:pos="8459"/>
              <w:tab w:val="right" w:pos="9026" w:leader="dot"/>
            </w:tabs>
            <w:rPr/>
          </w:pPr>
          <w:hyperlink w:anchor="__RefHeading___Toc12098698_73709187">
            <w:r>
              <w:rPr>
                <w:webHidden/>
                <w:rStyle w:val="IndexLink"/>
              </w:rPr>
              <w:t>61</w:t>
            </w:r>
            <w:r>
              <w:rPr>
                <w:rStyle w:val="IndexLink"/>
                <w:rtl w:val="true"/>
              </w:rPr>
              <w:t>-</w:t>
            </w:r>
            <w:r>
              <w:rPr>
                <w:rStyle w:val="IndexLink"/>
                <w:rtl w:val="true"/>
              </w:rPr>
              <w:t>إبراهيم بن عمر اليماني</w:t>
            </w:r>
            <w:r>
              <w:rPr>
                <w:rStyle w:val="IndexLink"/>
                <w:rtl w:val="true"/>
              </w:rPr>
              <w:t>:</w:t>
              <w:tab/>
            </w:r>
            <w:r>
              <w:rPr>
                <w:rStyle w:val="IndexLink"/>
              </w:rPr>
              <w:t>194</w:t>
            </w:r>
          </w:hyperlink>
        </w:p>
        <w:p>
          <w:pPr>
            <w:pStyle w:val="Contents3"/>
            <w:tabs>
              <w:tab w:val="clear" w:pos="8459"/>
              <w:tab w:val="right" w:pos="9026" w:leader="dot"/>
            </w:tabs>
            <w:rPr/>
          </w:pPr>
          <w:hyperlink w:anchor="__RefHeading___Toc12098700_73709187">
            <w:r>
              <w:rPr>
                <w:webHidden/>
                <w:rStyle w:val="IndexLink"/>
              </w:rPr>
              <w:t>62</w:t>
            </w:r>
            <w:r>
              <w:rPr>
                <w:rStyle w:val="IndexLink"/>
                <w:rtl w:val="true"/>
              </w:rPr>
              <w:t>-</w:t>
            </w:r>
            <w:r>
              <w:rPr>
                <w:rStyle w:val="IndexLink"/>
                <w:rtl w:val="true"/>
              </w:rPr>
              <w:t>إبراهيم بن عيسى</w:t>
            </w:r>
            <w:r>
              <w:rPr>
                <w:rStyle w:val="IndexLink"/>
                <w:rtl w:val="true"/>
              </w:rPr>
              <w:t>:</w:t>
              <w:tab/>
            </w:r>
            <w:r>
              <w:rPr>
                <w:rStyle w:val="IndexLink"/>
              </w:rPr>
              <w:t>198</w:t>
            </w:r>
          </w:hyperlink>
        </w:p>
        <w:p>
          <w:pPr>
            <w:pStyle w:val="Contents3"/>
            <w:tabs>
              <w:tab w:val="clear" w:pos="8459"/>
              <w:tab w:val="right" w:pos="9026" w:leader="dot"/>
            </w:tabs>
            <w:rPr/>
          </w:pPr>
          <w:hyperlink w:anchor="__RefHeading___Toc12098702_73709187">
            <w:r>
              <w:rPr>
                <w:webHidden/>
                <w:rStyle w:val="IndexLink"/>
              </w:rPr>
              <w:t>63</w:t>
            </w:r>
            <w:r>
              <w:rPr>
                <w:rStyle w:val="IndexLink"/>
                <w:rtl w:val="true"/>
              </w:rPr>
              <w:t>-</w:t>
            </w:r>
            <w:r>
              <w:rPr>
                <w:rStyle w:val="IndexLink"/>
                <w:rtl w:val="true"/>
              </w:rPr>
              <w:t>إبراهيم بن الفضل الهاشمي</w:t>
            </w:r>
            <w:r>
              <w:rPr>
                <w:rStyle w:val="IndexLink"/>
                <w:rtl w:val="true"/>
              </w:rPr>
              <w:t>:</w:t>
              <w:tab/>
            </w:r>
            <w:r>
              <w:rPr>
                <w:rStyle w:val="IndexLink"/>
              </w:rPr>
              <w:t>198</w:t>
            </w:r>
          </w:hyperlink>
        </w:p>
        <w:p>
          <w:pPr>
            <w:pStyle w:val="Contents3"/>
            <w:tabs>
              <w:tab w:val="clear" w:pos="8459"/>
              <w:tab w:val="right" w:pos="9026" w:leader="dot"/>
            </w:tabs>
            <w:rPr/>
          </w:pPr>
          <w:hyperlink w:anchor="__RefHeading___Toc12098704_73709187">
            <w:r>
              <w:rPr>
                <w:webHidden/>
                <w:rStyle w:val="IndexLink"/>
              </w:rPr>
              <w:t>64</w:t>
            </w:r>
            <w:r>
              <w:rPr>
                <w:rStyle w:val="IndexLink"/>
                <w:rtl w:val="true"/>
              </w:rPr>
              <w:t>-</w:t>
            </w:r>
            <w:r>
              <w:rPr>
                <w:rStyle w:val="IndexLink"/>
                <w:rtl w:val="true"/>
              </w:rPr>
              <w:t>إبراهيم الكرخي</w:t>
            </w:r>
            <w:r>
              <w:rPr>
                <w:rStyle w:val="IndexLink"/>
                <w:rtl w:val="true"/>
              </w:rPr>
              <w:t>:</w:t>
              <w:tab/>
            </w:r>
            <w:r>
              <w:rPr>
                <w:rStyle w:val="IndexLink"/>
              </w:rPr>
              <w:t>198</w:t>
            </w:r>
          </w:hyperlink>
        </w:p>
        <w:p>
          <w:pPr>
            <w:pStyle w:val="Contents3"/>
            <w:tabs>
              <w:tab w:val="clear" w:pos="8459"/>
              <w:tab w:val="right" w:pos="9026" w:leader="dot"/>
            </w:tabs>
            <w:rPr/>
          </w:pPr>
          <w:hyperlink w:anchor="__RefHeading___Toc12098706_73709187">
            <w:r>
              <w:rPr>
                <w:webHidden/>
                <w:rStyle w:val="IndexLink"/>
              </w:rPr>
              <w:t>65</w:t>
            </w:r>
            <w:r>
              <w:rPr>
                <w:rStyle w:val="IndexLink"/>
                <w:rtl w:val="true"/>
              </w:rPr>
              <w:t>-</w:t>
            </w:r>
            <w:r>
              <w:rPr>
                <w:rStyle w:val="IndexLink"/>
                <w:rtl w:val="true"/>
              </w:rPr>
              <w:t>إبراهيم بن محمّد بن أبي يحيى</w:t>
            </w:r>
            <w:r>
              <w:rPr>
                <w:rStyle w:val="IndexLink"/>
                <w:rtl w:val="true"/>
              </w:rPr>
              <w:t>:</w:t>
              <w:tab/>
            </w:r>
            <w:r>
              <w:rPr>
                <w:rStyle w:val="IndexLink"/>
              </w:rPr>
              <w:t>198</w:t>
            </w:r>
          </w:hyperlink>
        </w:p>
        <w:p>
          <w:pPr>
            <w:pStyle w:val="Contents3"/>
            <w:tabs>
              <w:tab w:val="clear" w:pos="8459"/>
              <w:tab w:val="right" w:pos="9026" w:leader="dot"/>
            </w:tabs>
            <w:rPr/>
          </w:pPr>
          <w:hyperlink w:anchor="__RefHeading___Toc12098708_73709187">
            <w:r>
              <w:rPr>
                <w:webHidden/>
                <w:rStyle w:val="IndexLink"/>
              </w:rPr>
              <w:t>66</w:t>
            </w:r>
            <w:r>
              <w:rPr>
                <w:rStyle w:val="IndexLink"/>
                <w:rtl w:val="true"/>
              </w:rPr>
              <w:t>-</w:t>
            </w:r>
            <w:r>
              <w:rPr>
                <w:rStyle w:val="IndexLink"/>
                <w:rtl w:val="true"/>
              </w:rPr>
              <w:t>إبراهيم بن محمّد بن إسماعيل</w:t>
            </w:r>
            <w:r>
              <w:rPr>
                <w:rStyle w:val="IndexLink"/>
                <w:rtl w:val="true"/>
              </w:rPr>
              <w:t>:</w:t>
              <w:tab/>
            </w:r>
            <w:r>
              <w:rPr>
                <w:rStyle w:val="IndexLink"/>
              </w:rPr>
              <w:t>202</w:t>
            </w:r>
          </w:hyperlink>
        </w:p>
        <w:p>
          <w:pPr>
            <w:pStyle w:val="Contents3"/>
            <w:tabs>
              <w:tab w:val="clear" w:pos="8459"/>
              <w:tab w:val="right" w:pos="9026" w:leader="dot"/>
            </w:tabs>
            <w:rPr/>
          </w:pPr>
          <w:hyperlink w:anchor="__RefHeading___Toc12098710_73709187">
            <w:r>
              <w:rPr>
                <w:webHidden/>
                <w:rStyle w:val="IndexLink"/>
              </w:rPr>
              <w:t>67</w:t>
            </w:r>
            <w:r>
              <w:rPr>
                <w:rStyle w:val="IndexLink"/>
                <w:rtl w:val="true"/>
              </w:rPr>
              <w:t>-</w:t>
            </w:r>
            <w:r>
              <w:rPr>
                <w:rStyle w:val="IndexLink"/>
                <w:rtl w:val="true"/>
              </w:rPr>
              <w:t>إبراهيم بن محمّد الأشعري</w:t>
            </w:r>
            <w:r>
              <w:rPr>
                <w:rStyle w:val="IndexLink"/>
                <w:rtl w:val="true"/>
              </w:rPr>
              <w:t>:</w:t>
              <w:tab/>
            </w:r>
            <w:r>
              <w:rPr>
                <w:rStyle w:val="IndexLink"/>
              </w:rPr>
              <w:t>202</w:t>
            </w:r>
          </w:hyperlink>
        </w:p>
        <w:p>
          <w:pPr>
            <w:pStyle w:val="Contents3"/>
            <w:tabs>
              <w:tab w:val="clear" w:pos="8459"/>
              <w:tab w:val="right" w:pos="9026" w:leader="dot"/>
            </w:tabs>
            <w:rPr/>
          </w:pPr>
          <w:hyperlink w:anchor="__RefHeading___Toc12098712_73709187">
            <w:r>
              <w:rPr>
                <w:webHidden/>
                <w:rStyle w:val="IndexLink"/>
              </w:rPr>
              <w:t>68</w:t>
            </w:r>
            <w:r>
              <w:rPr>
                <w:rStyle w:val="IndexLink"/>
                <w:rtl w:val="true"/>
              </w:rPr>
              <w:t>-</w:t>
            </w:r>
            <w:r>
              <w:rPr>
                <w:rStyle w:val="IndexLink"/>
                <w:rtl w:val="true"/>
              </w:rPr>
              <w:t>إبراهيم بن محمّد بن بسّام</w:t>
            </w:r>
            <w:r>
              <w:rPr>
                <w:rStyle w:val="IndexLink"/>
                <w:rtl w:val="true"/>
              </w:rPr>
              <w:t>:</w:t>
              <w:tab/>
            </w:r>
            <w:r>
              <w:rPr>
                <w:rStyle w:val="IndexLink"/>
              </w:rPr>
              <w:t>203</w:t>
            </w:r>
          </w:hyperlink>
        </w:p>
        <w:p>
          <w:pPr>
            <w:pStyle w:val="Contents3"/>
            <w:tabs>
              <w:tab w:val="clear" w:pos="8459"/>
              <w:tab w:val="right" w:pos="9026" w:leader="dot"/>
            </w:tabs>
            <w:rPr/>
          </w:pPr>
          <w:hyperlink w:anchor="__RefHeading___Toc12098714_73709187">
            <w:r>
              <w:rPr>
                <w:webHidden/>
                <w:rStyle w:val="IndexLink"/>
              </w:rPr>
              <w:t>69</w:t>
            </w:r>
            <w:r>
              <w:rPr>
                <w:rStyle w:val="IndexLink"/>
                <w:rtl w:val="true"/>
              </w:rPr>
              <w:t>-</w:t>
            </w:r>
            <w:r>
              <w:rPr>
                <w:rStyle w:val="IndexLink"/>
                <w:rtl w:val="true"/>
              </w:rPr>
              <w:t>إبراهيم بن محمّد بن سعيد</w:t>
            </w:r>
            <w:r>
              <w:rPr>
                <w:rStyle w:val="IndexLink"/>
                <w:rtl w:val="true"/>
              </w:rPr>
              <w:t>:</w:t>
              <w:tab/>
            </w:r>
            <w:r>
              <w:rPr>
                <w:rStyle w:val="IndexLink"/>
              </w:rPr>
              <w:t>203</w:t>
            </w:r>
          </w:hyperlink>
        </w:p>
        <w:p>
          <w:pPr>
            <w:pStyle w:val="Contents3"/>
            <w:tabs>
              <w:tab w:val="clear" w:pos="8459"/>
              <w:tab w:val="right" w:pos="9026" w:leader="dot"/>
            </w:tabs>
            <w:rPr/>
          </w:pPr>
          <w:hyperlink w:anchor="__RefHeading___Toc12098716_73709187">
            <w:r>
              <w:rPr>
                <w:webHidden/>
                <w:rStyle w:val="IndexLink"/>
              </w:rPr>
              <w:t>70</w:t>
            </w:r>
            <w:r>
              <w:rPr>
                <w:rStyle w:val="IndexLink"/>
                <w:rtl w:val="true"/>
              </w:rPr>
              <w:t>-</w:t>
            </w:r>
            <w:r>
              <w:rPr>
                <w:rStyle w:val="IndexLink"/>
                <w:rtl w:val="true"/>
              </w:rPr>
              <w:t>إبراهيم بن محمّد بن سماعة</w:t>
            </w:r>
            <w:r>
              <w:rPr>
                <w:rStyle w:val="IndexLink"/>
                <w:rtl w:val="true"/>
              </w:rPr>
              <w:t>:</w:t>
              <w:tab/>
            </w:r>
            <w:r>
              <w:rPr>
                <w:rStyle w:val="IndexLink"/>
              </w:rPr>
              <w:t>205</w:t>
            </w:r>
          </w:hyperlink>
        </w:p>
        <w:p>
          <w:pPr>
            <w:pStyle w:val="Contents3"/>
            <w:tabs>
              <w:tab w:val="clear" w:pos="8459"/>
              <w:tab w:val="right" w:pos="9026" w:leader="dot"/>
            </w:tabs>
            <w:rPr/>
          </w:pPr>
          <w:hyperlink w:anchor="__RefHeading___Toc12098718_73709187">
            <w:r>
              <w:rPr>
                <w:webHidden/>
                <w:rStyle w:val="IndexLink"/>
              </w:rPr>
              <w:t>71</w:t>
            </w:r>
            <w:r>
              <w:rPr>
                <w:rStyle w:val="IndexLink"/>
                <w:rtl w:val="true"/>
              </w:rPr>
              <w:t>-</w:t>
            </w:r>
            <w:r>
              <w:rPr>
                <w:rStyle w:val="IndexLink"/>
                <w:rtl w:val="true"/>
              </w:rPr>
              <w:t>إبراهيم بن محمّد بن العبّاس الختلي</w:t>
            </w:r>
            <w:r>
              <w:rPr>
                <w:rStyle w:val="IndexLink"/>
                <w:rtl w:val="true"/>
              </w:rPr>
              <w:t>:</w:t>
              <w:tab/>
            </w:r>
            <w:r>
              <w:rPr>
                <w:rStyle w:val="IndexLink"/>
              </w:rPr>
              <w:t>206</w:t>
            </w:r>
          </w:hyperlink>
        </w:p>
        <w:p>
          <w:pPr>
            <w:pStyle w:val="Contents3"/>
            <w:tabs>
              <w:tab w:val="clear" w:pos="8459"/>
              <w:tab w:val="right" w:pos="9026" w:leader="dot"/>
            </w:tabs>
            <w:rPr/>
          </w:pPr>
          <w:hyperlink w:anchor="__RefHeading___Toc12098720_73709187">
            <w:r>
              <w:rPr>
                <w:webHidden/>
                <w:rStyle w:val="IndexLink"/>
              </w:rPr>
              <w:t>72</w:t>
            </w:r>
            <w:r>
              <w:rPr>
                <w:rStyle w:val="IndexLink"/>
                <w:rtl w:val="true"/>
              </w:rPr>
              <w:t>-</w:t>
            </w:r>
            <w:r>
              <w:rPr>
                <w:rStyle w:val="IndexLink"/>
                <w:rtl w:val="true"/>
              </w:rPr>
              <w:t>إبراهيم بن محمّد بن عبد اللّه الجعفري</w:t>
            </w:r>
            <w:r>
              <w:rPr>
                <w:rStyle w:val="IndexLink"/>
                <w:rtl w:val="true"/>
              </w:rPr>
              <w:t>:</w:t>
              <w:tab/>
            </w:r>
            <w:r>
              <w:rPr>
                <w:rStyle w:val="IndexLink"/>
              </w:rPr>
              <w:t>206</w:t>
            </w:r>
          </w:hyperlink>
        </w:p>
        <w:p>
          <w:pPr>
            <w:pStyle w:val="Contents3"/>
            <w:tabs>
              <w:tab w:val="clear" w:pos="8459"/>
              <w:tab w:val="right" w:pos="9026" w:leader="dot"/>
            </w:tabs>
            <w:rPr/>
          </w:pPr>
          <w:hyperlink w:anchor="__RefHeading___Toc12098722_73709187">
            <w:r>
              <w:rPr>
                <w:webHidden/>
                <w:rStyle w:val="IndexLink"/>
              </w:rPr>
              <w:t>73</w:t>
            </w:r>
            <w:r>
              <w:rPr>
                <w:rStyle w:val="IndexLink"/>
                <w:rtl w:val="true"/>
              </w:rPr>
              <w:t>-</w:t>
            </w:r>
            <w:r>
              <w:rPr>
                <w:rStyle w:val="IndexLink"/>
                <w:rtl w:val="true"/>
              </w:rPr>
              <w:t>إبراهيم بن محمّد بن علي الكوفي</w:t>
            </w:r>
            <w:r>
              <w:rPr>
                <w:rStyle w:val="IndexLink"/>
                <w:rtl w:val="true"/>
              </w:rPr>
              <w:t>:</w:t>
              <w:tab/>
            </w:r>
            <w:r>
              <w:rPr>
                <w:rStyle w:val="IndexLink"/>
              </w:rPr>
              <w:t>207</w:t>
            </w:r>
          </w:hyperlink>
        </w:p>
        <w:p>
          <w:pPr>
            <w:pStyle w:val="Contents3"/>
            <w:tabs>
              <w:tab w:val="clear" w:pos="8459"/>
              <w:tab w:val="right" w:pos="9026" w:leader="dot"/>
            </w:tabs>
            <w:rPr/>
          </w:pPr>
          <w:hyperlink w:anchor="__RefHeading___Toc12098724_73709187">
            <w:r>
              <w:rPr>
                <w:webHidden/>
                <w:rStyle w:val="IndexLink"/>
              </w:rPr>
              <w:t>74</w:t>
            </w:r>
            <w:r>
              <w:rPr>
                <w:rStyle w:val="IndexLink"/>
                <w:rtl w:val="true"/>
              </w:rPr>
              <w:t>-</w:t>
            </w:r>
            <w:r>
              <w:rPr>
                <w:rStyle w:val="IndexLink"/>
                <w:rtl w:val="true"/>
              </w:rPr>
              <w:t>إبراهيم بن محمّد بن فارس النيسابوري</w:t>
            </w:r>
            <w:r>
              <w:rPr>
                <w:rStyle w:val="IndexLink"/>
                <w:rtl w:val="true"/>
              </w:rPr>
              <w:t>:</w:t>
              <w:tab/>
            </w:r>
            <w:r>
              <w:rPr>
                <w:rStyle w:val="IndexLink"/>
              </w:rPr>
              <w:t>207</w:t>
            </w:r>
          </w:hyperlink>
        </w:p>
        <w:p>
          <w:pPr>
            <w:pStyle w:val="Contents3"/>
            <w:tabs>
              <w:tab w:val="clear" w:pos="8459"/>
              <w:tab w:val="right" w:pos="9026" w:leader="dot"/>
            </w:tabs>
            <w:rPr/>
          </w:pPr>
          <w:hyperlink w:anchor="__RefHeading___Toc12098726_73709187">
            <w:r>
              <w:rPr>
                <w:webHidden/>
                <w:rStyle w:val="IndexLink"/>
              </w:rPr>
              <w:t>75</w:t>
            </w:r>
            <w:r>
              <w:rPr>
                <w:rStyle w:val="IndexLink"/>
                <w:rtl w:val="true"/>
              </w:rPr>
              <w:t>-</w:t>
            </w:r>
            <w:r>
              <w:rPr>
                <w:rStyle w:val="IndexLink"/>
                <w:rtl w:val="true"/>
              </w:rPr>
              <w:t>إبراهيم بن محمّد بن معروف</w:t>
            </w:r>
            <w:r>
              <w:rPr>
                <w:rStyle w:val="IndexLink"/>
                <w:rtl w:val="true"/>
              </w:rPr>
              <w:t>:</w:t>
              <w:tab/>
            </w:r>
            <w:r>
              <w:rPr>
                <w:rStyle w:val="IndexLink"/>
              </w:rPr>
              <w:t>209</w:t>
            </w:r>
          </w:hyperlink>
        </w:p>
        <w:p>
          <w:pPr>
            <w:pStyle w:val="Contents3"/>
            <w:tabs>
              <w:tab w:val="clear" w:pos="8459"/>
              <w:tab w:val="right" w:pos="9026" w:leader="dot"/>
            </w:tabs>
            <w:rPr/>
          </w:pPr>
          <w:hyperlink w:anchor="__RefHeading___Toc12098728_73709187">
            <w:r>
              <w:rPr>
                <w:webHidden/>
                <w:rStyle w:val="IndexLink"/>
              </w:rPr>
              <w:t>76</w:t>
            </w:r>
            <w:r>
              <w:rPr>
                <w:rStyle w:val="IndexLink"/>
                <w:rtl w:val="true"/>
              </w:rPr>
              <w:t>-</w:t>
            </w:r>
            <w:r>
              <w:rPr>
                <w:rStyle w:val="IndexLink"/>
                <w:rtl w:val="true"/>
              </w:rPr>
              <w:t>إبراهيم بن محمّد</w:t>
            </w:r>
            <w:r>
              <w:rPr>
                <w:rStyle w:val="IndexLink"/>
                <w:rtl w:val="true"/>
              </w:rPr>
              <w:t>:</w:t>
              <w:tab/>
            </w:r>
            <w:r>
              <w:rPr>
                <w:rStyle w:val="IndexLink"/>
              </w:rPr>
              <w:t>210</w:t>
            </w:r>
          </w:hyperlink>
        </w:p>
        <w:p>
          <w:pPr>
            <w:pStyle w:val="Contents3"/>
            <w:tabs>
              <w:tab w:val="clear" w:pos="8459"/>
              <w:tab w:val="right" w:pos="9026" w:leader="dot"/>
            </w:tabs>
            <w:rPr/>
          </w:pPr>
          <w:hyperlink w:anchor="__RefHeading___Toc12098730_73709187">
            <w:r>
              <w:rPr>
                <w:webHidden/>
                <w:rStyle w:val="IndexLink"/>
              </w:rPr>
              <w:t>77</w:t>
            </w:r>
            <w:r>
              <w:rPr>
                <w:rStyle w:val="IndexLink"/>
                <w:rtl w:val="true"/>
              </w:rPr>
              <w:t>-</w:t>
            </w:r>
            <w:r>
              <w:rPr>
                <w:rStyle w:val="IndexLink"/>
                <w:rtl w:val="true"/>
              </w:rPr>
              <w:t>إبراهيم بن محمّد بن ميمون</w:t>
            </w:r>
            <w:r>
              <w:rPr>
                <w:rStyle w:val="IndexLink"/>
                <w:rtl w:val="true"/>
              </w:rPr>
              <w:t>:</w:t>
              <w:tab/>
            </w:r>
            <w:r>
              <w:rPr>
                <w:rStyle w:val="IndexLink"/>
              </w:rPr>
              <w:t>210</w:t>
            </w:r>
          </w:hyperlink>
        </w:p>
        <w:p>
          <w:pPr>
            <w:pStyle w:val="Contents3"/>
            <w:tabs>
              <w:tab w:val="clear" w:pos="8459"/>
              <w:tab w:val="right" w:pos="9026" w:leader="dot"/>
            </w:tabs>
            <w:rPr/>
          </w:pPr>
          <w:hyperlink w:anchor="__RefHeading___Toc12098732_73709187">
            <w:r>
              <w:rPr>
                <w:webHidden/>
                <w:rStyle w:val="IndexLink"/>
              </w:rPr>
              <w:t>78</w:t>
            </w:r>
            <w:r>
              <w:rPr>
                <w:rStyle w:val="IndexLink"/>
                <w:rtl w:val="true"/>
              </w:rPr>
              <w:t>-</w:t>
            </w:r>
            <w:r>
              <w:rPr>
                <w:rStyle w:val="IndexLink"/>
                <w:rtl w:val="true"/>
              </w:rPr>
              <w:t>إبراهيم بن محمّد الهمداني</w:t>
            </w:r>
            <w:r>
              <w:rPr>
                <w:rStyle w:val="IndexLink"/>
                <w:rtl w:val="true"/>
              </w:rPr>
              <w:t>:</w:t>
              <w:tab/>
            </w:r>
            <w:r>
              <w:rPr>
                <w:rStyle w:val="IndexLink"/>
              </w:rPr>
              <w:t>210</w:t>
            </w:r>
          </w:hyperlink>
        </w:p>
        <w:p>
          <w:pPr>
            <w:pStyle w:val="Contents3"/>
            <w:tabs>
              <w:tab w:val="clear" w:pos="8459"/>
              <w:tab w:val="right" w:pos="9026" w:leader="dot"/>
            </w:tabs>
            <w:rPr/>
          </w:pPr>
          <w:hyperlink w:anchor="__RefHeading___Toc12098734_73709187">
            <w:r>
              <w:rPr>
                <w:webHidden/>
                <w:rStyle w:val="IndexLink"/>
              </w:rPr>
              <w:t>79</w:t>
            </w:r>
            <w:r>
              <w:rPr>
                <w:rStyle w:val="IndexLink"/>
                <w:rtl w:val="true"/>
              </w:rPr>
              <w:t>-</w:t>
            </w:r>
            <w:r>
              <w:rPr>
                <w:rStyle w:val="IndexLink"/>
                <w:rtl w:val="true"/>
              </w:rPr>
              <w:t>إبراهيم بن محمّد بن يحيى المدني</w:t>
            </w:r>
            <w:r>
              <w:rPr>
                <w:rStyle w:val="IndexLink"/>
                <w:rtl w:val="true"/>
              </w:rPr>
              <w:t>:</w:t>
              <w:tab/>
            </w:r>
            <w:r>
              <w:rPr>
                <w:rStyle w:val="IndexLink"/>
              </w:rPr>
              <w:t>212</w:t>
            </w:r>
          </w:hyperlink>
        </w:p>
        <w:p>
          <w:pPr>
            <w:pStyle w:val="Contents3"/>
            <w:tabs>
              <w:tab w:val="clear" w:pos="8459"/>
              <w:tab w:val="right" w:pos="9026" w:leader="dot"/>
            </w:tabs>
            <w:rPr/>
          </w:pPr>
          <w:hyperlink w:anchor="__RefHeading___Toc12098736_73709187">
            <w:r>
              <w:rPr>
                <w:webHidden/>
                <w:rStyle w:val="IndexLink"/>
              </w:rPr>
              <w:t>80</w:t>
            </w:r>
            <w:r>
              <w:rPr>
                <w:rStyle w:val="IndexLink"/>
                <w:rtl w:val="true"/>
              </w:rPr>
              <w:t>-</w:t>
            </w:r>
            <w:r>
              <w:rPr>
                <w:rStyle w:val="IndexLink"/>
                <w:rtl w:val="true"/>
              </w:rPr>
              <w:t>إبراهيم المخارقي</w:t>
            </w:r>
            <w:r>
              <w:rPr>
                <w:rStyle w:val="IndexLink"/>
                <w:rtl w:val="true"/>
              </w:rPr>
              <w:t>:</w:t>
              <w:tab/>
            </w:r>
            <w:r>
              <w:rPr>
                <w:rStyle w:val="IndexLink"/>
              </w:rPr>
              <w:t>213</w:t>
            </w:r>
          </w:hyperlink>
        </w:p>
        <w:p>
          <w:pPr>
            <w:pStyle w:val="Contents3"/>
            <w:tabs>
              <w:tab w:val="clear" w:pos="8459"/>
              <w:tab w:val="right" w:pos="9026" w:leader="dot"/>
            </w:tabs>
            <w:rPr/>
          </w:pPr>
          <w:hyperlink w:anchor="__RefHeading___Toc12098738_73709187">
            <w:r>
              <w:rPr>
                <w:webHidden/>
                <w:rStyle w:val="IndexLink"/>
              </w:rPr>
              <w:t>81</w:t>
            </w:r>
            <w:r>
              <w:rPr>
                <w:rStyle w:val="IndexLink"/>
                <w:rtl w:val="true"/>
              </w:rPr>
              <w:t>-</w:t>
            </w:r>
            <w:r>
              <w:rPr>
                <w:rStyle w:val="IndexLink"/>
                <w:rtl w:val="true"/>
              </w:rPr>
              <w:t>إبراهيم بن مسلم بن هلال</w:t>
            </w:r>
            <w:r>
              <w:rPr>
                <w:rStyle w:val="IndexLink"/>
                <w:rtl w:val="true"/>
              </w:rPr>
              <w:t>:</w:t>
              <w:tab/>
            </w:r>
            <w:r>
              <w:rPr>
                <w:rStyle w:val="IndexLink"/>
              </w:rPr>
              <w:t>214</w:t>
            </w:r>
          </w:hyperlink>
        </w:p>
        <w:p>
          <w:pPr>
            <w:pStyle w:val="Contents3"/>
            <w:tabs>
              <w:tab w:val="clear" w:pos="8459"/>
              <w:tab w:val="right" w:pos="9026" w:leader="dot"/>
            </w:tabs>
            <w:rPr/>
          </w:pPr>
          <w:hyperlink w:anchor="__RefHeading___Toc12098740_73709187">
            <w:r>
              <w:rPr>
                <w:webHidden/>
                <w:rStyle w:val="IndexLink"/>
              </w:rPr>
              <w:t>82</w:t>
            </w:r>
            <w:r>
              <w:rPr>
                <w:rStyle w:val="IndexLink"/>
                <w:rtl w:val="true"/>
              </w:rPr>
              <w:t>-</w:t>
            </w:r>
            <w:r>
              <w:rPr>
                <w:rStyle w:val="IndexLink"/>
                <w:rtl w:val="true"/>
              </w:rPr>
              <w:t>إبراهيم بن المفضّل بن قيس</w:t>
            </w:r>
            <w:r>
              <w:rPr>
                <w:rStyle w:val="IndexLink"/>
                <w:rtl w:val="true"/>
              </w:rPr>
              <w:t>:</w:t>
              <w:tab/>
            </w:r>
            <w:r>
              <w:rPr>
                <w:rStyle w:val="IndexLink"/>
              </w:rPr>
              <w:t>214</w:t>
            </w:r>
          </w:hyperlink>
        </w:p>
        <w:p>
          <w:pPr>
            <w:pStyle w:val="Contents3"/>
            <w:tabs>
              <w:tab w:val="clear" w:pos="8459"/>
              <w:tab w:val="right" w:pos="9026" w:leader="dot"/>
            </w:tabs>
            <w:rPr/>
          </w:pPr>
          <w:hyperlink w:anchor="__RefHeading___Toc12098742_73709187">
            <w:r>
              <w:rPr>
                <w:webHidden/>
                <w:rStyle w:val="IndexLink"/>
              </w:rPr>
              <w:t>83</w:t>
            </w:r>
            <w:r>
              <w:rPr>
                <w:rStyle w:val="IndexLink"/>
                <w:rtl w:val="true"/>
              </w:rPr>
              <w:t>-</w:t>
            </w:r>
            <w:r>
              <w:rPr>
                <w:rStyle w:val="IndexLink"/>
                <w:rtl w:val="true"/>
              </w:rPr>
              <w:t>إبراهيم بن موسى بن جعفر</w:t>
            </w:r>
            <w:r>
              <w:rPr>
                <w:rStyle w:val="IndexLink"/>
                <w:rtl w:val="true"/>
              </w:rPr>
              <w:t>:</w:t>
              <w:tab/>
            </w:r>
            <w:r>
              <w:rPr>
                <w:rStyle w:val="IndexLink"/>
              </w:rPr>
              <w:t>214</w:t>
            </w:r>
          </w:hyperlink>
        </w:p>
        <w:p>
          <w:pPr>
            <w:pStyle w:val="Contents3"/>
            <w:tabs>
              <w:tab w:val="clear" w:pos="8459"/>
              <w:tab w:val="right" w:pos="9026" w:leader="dot"/>
            </w:tabs>
            <w:rPr/>
          </w:pPr>
          <w:hyperlink w:anchor="__RefHeading___Toc12098744_73709187">
            <w:r>
              <w:rPr>
                <w:webHidden/>
                <w:rStyle w:val="IndexLink"/>
              </w:rPr>
              <w:t>84</w:t>
            </w:r>
            <w:r>
              <w:rPr>
                <w:rStyle w:val="IndexLink"/>
                <w:rtl w:val="true"/>
              </w:rPr>
              <w:t>-</w:t>
            </w:r>
            <w:r>
              <w:rPr>
                <w:rStyle w:val="IndexLink"/>
                <w:rtl w:val="true"/>
              </w:rPr>
              <w:t>إبراهيم بن المهاجر الأزدي</w:t>
            </w:r>
            <w:r>
              <w:rPr>
                <w:rStyle w:val="IndexLink"/>
                <w:rtl w:val="true"/>
              </w:rPr>
              <w:t>:</w:t>
              <w:tab/>
            </w:r>
            <w:r>
              <w:rPr>
                <w:rStyle w:val="IndexLink"/>
              </w:rPr>
              <w:t>215</w:t>
            </w:r>
          </w:hyperlink>
        </w:p>
        <w:p>
          <w:pPr>
            <w:pStyle w:val="Contents3"/>
            <w:tabs>
              <w:tab w:val="clear" w:pos="8459"/>
              <w:tab w:val="right" w:pos="9026" w:leader="dot"/>
            </w:tabs>
            <w:rPr/>
          </w:pPr>
          <w:hyperlink w:anchor="__RefHeading___Toc12098746_73709187">
            <w:r>
              <w:rPr>
                <w:webHidden/>
                <w:rStyle w:val="IndexLink"/>
              </w:rPr>
              <w:t>85</w:t>
            </w:r>
            <w:r>
              <w:rPr>
                <w:rStyle w:val="IndexLink"/>
                <w:rtl w:val="true"/>
              </w:rPr>
              <w:t>-</w:t>
            </w:r>
            <w:r>
              <w:rPr>
                <w:rStyle w:val="IndexLink"/>
                <w:rtl w:val="true"/>
              </w:rPr>
              <w:t>إبراهيم بن مهزم الأسدي</w:t>
            </w:r>
            <w:r>
              <w:rPr>
                <w:rStyle w:val="IndexLink"/>
                <w:rtl w:val="true"/>
              </w:rPr>
              <w:t>:</w:t>
              <w:tab/>
            </w:r>
            <w:r>
              <w:rPr>
                <w:rStyle w:val="IndexLink"/>
              </w:rPr>
              <w:t>215</w:t>
            </w:r>
          </w:hyperlink>
        </w:p>
        <w:p>
          <w:pPr>
            <w:pStyle w:val="Contents3"/>
            <w:tabs>
              <w:tab w:val="clear" w:pos="8459"/>
              <w:tab w:val="right" w:pos="9026" w:leader="dot"/>
            </w:tabs>
            <w:rPr/>
          </w:pPr>
          <w:hyperlink w:anchor="__RefHeading___Toc12098748_73709187">
            <w:r>
              <w:rPr>
                <w:webHidden/>
                <w:rStyle w:val="IndexLink"/>
              </w:rPr>
              <w:t>86</w:t>
            </w:r>
            <w:r>
              <w:rPr>
                <w:rStyle w:val="IndexLink"/>
                <w:rtl w:val="true"/>
              </w:rPr>
              <w:t>-</w:t>
            </w:r>
            <w:r>
              <w:rPr>
                <w:rStyle w:val="IndexLink"/>
                <w:rtl w:val="true"/>
              </w:rPr>
              <w:t>إبراهيم بن مهزيار</w:t>
            </w:r>
            <w:r>
              <w:rPr>
                <w:rStyle w:val="IndexLink"/>
                <w:rtl w:val="true"/>
              </w:rPr>
              <w:t>:</w:t>
              <w:tab/>
            </w:r>
            <w:r>
              <w:rPr>
                <w:rStyle w:val="IndexLink"/>
              </w:rPr>
              <w:t>215</w:t>
            </w:r>
          </w:hyperlink>
        </w:p>
        <w:p>
          <w:pPr>
            <w:pStyle w:val="Contents3"/>
            <w:tabs>
              <w:tab w:val="clear" w:pos="8459"/>
              <w:tab w:val="right" w:pos="9026" w:leader="dot"/>
            </w:tabs>
            <w:rPr/>
          </w:pPr>
          <w:hyperlink w:anchor="__RefHeading___Toc12098750_73709187">
            <w:r>
              <w:rPr>
                <w:webHidden/>
                <w:rStyle w:val="IndexLink"/>
              </w:rPr>
              <w:t>87</w:t>
            </w:r>
            <w:r>
              <w:rPr>
                <w:rStyle w:val="IndexLink"/>
                <w:rtl w:val="true"/>
              </w:rPr>
              <w:t>-</w:t>
            </w:r>
            <w:r>
              <w:rPr>
                <w:rStyle w:val="IndexLink"/>
                <w:rtl w:val="true"/>
              </w:rPr>
              <w:t>إبراهيم بن ميمون الكوفي</w:t>
            </w:r>
            <w:r>
              <w:rPr>
                <w:rStyle w:val="IndexLink"/>
                <w:rtl w:val="true"/>
              </w:rPr>
              <w:t>:</w:t>
              <w:tab/>
            </w:r>
            <w:r>
              <w:rPr>
                <w:rStyle w:val="IndexLink"/>
              </w:rPr>
              <w:t>217</w:t>
            </w:r>
          </w:hyperlink>
        </w:p>
        <w:p>
          <w:pPr>
            <w:pStyle w:val="Contents3"/>
            <w:tabs>
              <w:tab w:val="clear" w:pos="8459"/>
              <w:tab w:val="right" w:pos="9026" w:leader="dot"/>
            </w:tabs>
            <w:rPr/>
          </w:pPr>
          <w:hyperlink w:anchor="__RefHeading___Toc12098752_73709187">
            <w:r>
              <w:rPr>
                <w:webHidden/>
                <w:rStyle w:val="IndexLink"/>
              </w:rPr>
              <w:t>88</w:t>
            </w:r>
            <w:r>
              <w:rPr>
                <w:rStyle w:val="IndexLink"/>
                <w:rtl w:val="true"/>
              </w:rPr>
              <w:t>-</w:t>
            </w:r>
            <w:r>
              <w:rPr>
                <w:rStyle w:val="IndexLink"/>
                <w:rtl w:val="true"/>
              </w:rPr>
              <w:t>إبراهيم بن نصر بن القعقاع الجعفي</w:t>
            </w:r>
            <w:r>
              <w:rPr>
                <w:rStyle w:val="IndexLink"/>
                <w:rtl w:val="true"/>
              </w:rPr>
              <w:t>:</w:t>
              <w:tab/>
            </w:r>
            <w:r>
              <w:rPr>
                <w:rStyle w:val="IndexLink"/>
              </w:rPr>
              <w:t>218</w:t>
            </w:r>
          </w:hyperlink>
        </w:p>
        <w:p>
          <w:pPr>
            <w:pStyle w:val="Contents3"/>
            <w:tabs>
              <w:tab w:val="clear" w:pos="8459"/>
              <w:tab w:val="right" w:pos="9026" w:leader="dot"/>
            </w:tabs>
            <w:rPr/>
          </w:pPr>
          <w:hyperlink w:anchor="__RefHeading___Toc12098754_73709187">
            <w:r>
              <w:rPr>
                <w:webHidden/>
                <w:rStyle w:val="IndexLink"/>
              </w:rPr>
              <w:t>89</w:t>
            </w:r>
            <w:r>
              <w:rPr>
                <w:rStyle w:val="IndexLink"/>
                <w:rtl w:val="true"/>
              </w:rPr>
              <w:t>-</w:t>
            </w:r>
            <w:r>
              <w:rPr>
                <w:rStyle w:val="IndexLink"/>
                <w:rtl w:val="true"/>
              </w:rPr>
              <w:t>إبراهيم بن نصير الكشّي</w:t>
            </w:r>
            <w:r>
              <w:rPr>
                <w:rStyle w:val="IndexLink"/>
                <w:rtl w:val="true"/>
              </w:rPr>
              <w:t>:</w:t>
              <w:tab/>
            </w:r>
            <w:r>
              <w:rPr>
                <w:rStyle w:val="IndexLink"/>
              </w:rPr>
              <w:t>219</w:t>
            </w:r>
          </w:hyperlink>
        </w:p>
        <w:p>
          <w:pPr>
            <w:pStyle w:val="Contents3"/>
            <w:tabs>
              <w:tab w:val="clear" w:pos="8459"/>
              <w:tab w:val="right" w:pos="9026" w:leader="dot"/>
            </w:tabs>
            <w:rPr/>
          </w:pPr>
          <w:hyperlink w:anchor="__RefHeading___Toc12098756_73709187">
            <w:r>
              <w:rPr>
                <w:webHidden/>
                <w:rStyle w:val="IndexLink"/>
              </w:rPr>
              <w:t>90</w:t>
            </w:r>
            <w:r>
              <w:rPr>
                <w:rStyle w:val="IndexLink"/>
                <w:rtl w:val="true"/>
              </w:rPr>
              <w:t>-</w:t>
            </w:r>
            <w:r>
              <w:rPr>
                <w:rStyle w:val="IndexLink"/>
                <w:rtl w:val="true"/>
              </w:rPr>
              <w:t>إبراهيم بن نعيم العبدي</w:t>
            </w:r>
            <w:r>
              <w:rPr>
                <w:rStyle w:val="IndexLink"/>
                <w:rtl w:val="true"/>
              </w:rPr>
              <w:t>:</w:t>
              <w:tab/>
            </w:r>
            <w:r>
              <w:rPr>
                <w:rStyle w:val="IndexLink"/>
              </w:rPr>
              <w:t>220</w:t>
            </w:r>
          </w:hyperlink>
        </w:p>
        <w:p>
          <w:pPr>
            <w:pStyle w:val="Contents3"/>
            <w:tabs>
              <w:tab w:val="clear" w:pos="8459"/>
              <w:tab w:val="right" w:pos="9026" w:leader="dot"/>
            </w:tabs>
            <w:rPr/>
          </w:pPr>
          <w:hyperlink w:anchor="__RefHeading___Toc12098758_73709187">
            <w:r>
              <w:rPr>
                <w:webHidden/>
                <w:rStyle w:val="IndexLink"/>
              </w:rPr>
              <w:t>91</w:t>
            </w:r>
            <w:r>
              <w:rPr>
                <w:rStyle w:val="IndexLink"/>
                <w:rtl w:val="true"/>
              </w:rPr>
              <w:t>-</w:t>
            </w:r>
            <w:r>
              <w:rPr>
                <w:rStyle w:val="IndexLink"/>
                <w:rtl w:val="true"/>
              </w:rPr>
              <w:t>إبراهيم بن هارون الخارقي</w:t>
            </w:r>
            <w:r>
              <w:rPr>
                <w:rStyle w:val="IndexLink"/>
                <w:rtl w:val="true"/>
              </w:rPr>
              <w:t>:</w:t>
              <w:tab/>
            </w:r>
            <w:r>
              <w:rPr>
                <w:rStyle w:val="IndexLink"/>
              </w:rPr>
              <w:t>222</w:t>
            </w:r>
          </w:hyperlink>
        </w:p>
        <w:p>
          <w:pPr>
            <w:pStyle w:val="Contents3"/>
            <w:tabs>
              <w:tab w:val="clear" w:pos="8459"/>
              <w:tab w:val="right" w:pos="9026" w:leader="dot"/>
            </w:tabs>
            <w:rPr/>
          </w:pPr>
          <w:hyperlink w:anchor="__RefHeading___Toc12098760_73709187">
            <w:r>
              <w:rPr>
                <w:webHidden/>
                <w:rStyle w:val="IndexLink"/>
              </w:rPr>
              <w:t>92</w:t>
            </w:r>
            <w:r>
              <w:rPr>
                <w:rStyle w:val="IndexLink"/>
                <w:rtl w:val="true"/>
              </w:rPr>
              <w:t>-</w:t>
            </w:r>
            <w:r>
              <w:rPr>
                <w:rStyle w:val="IndexLink"/>
                <w:rtl w:val="true"/>
              </w:rPr>
              <w:t>إبراهيم بن هاشم</w:t>
            </w:r>
            <w:r>
              <w:rPr>
                <w:rStyle w:val="IndexLink"/>
                <w:rtl w:val="true"/>
              </w:rPr>
              <w:t>:</w:t>
              <w:tab/>
            </w:r>
            <w:r>
              <w:rPr>
                <w:rStyle w:val="IndexLink"/>
              </w:rPr>
              <w:t>222</w:t>
            </w:r>
          </w:hyperlink>
        </w:p>
        <w:p>
          <w:pPr>
            <w:pStyle w:val="Contents3"/>
            <w:tabs>
              <w:tab w:val="clear" w:pos="8459"/>
              <w:tab w:val="right" w:pos="9026" w:leader="dot"/>
            </w:tabs>
            <w:rPr/>
          </w:pPr>
          <w:hyperlink w:anchor="__RefHeading___Toc12098762_73709187">
            <w:r>
              <w:rPr>
                <w:webHidden/>
                <w:rStyle w:val="IndexLink"/>
              </w:rPr>
              <w:t>93</w:t>
            </w:r>
            <w:r>
              <w:rPr>
                <w:rStyle w:val="IndexLink"/>
                <w:rtl w:val="true"/>
              </w:rPr>
              <w:t>-</w:t>
            </w:r>
            <w:r>
              <w:rPr>
                <w:rStyle w:val="IndexLink"/>
                <w:rtl w:val="true"/>
              </w:rPr>
              <w:t>إبراهيم بن هراسة</w:t>
            </w:r>
            <w:r>
              <w:rPr>
                <w:rStyle w:val="IndexLink"/>
                <w:rtl w:val="true"/>
              </w:rPr>
              <w:t>:</w:t>
              <w:tab/>
            </w:r>
            <w:r>
              <w:rPr>
                <w:rStyle w:val="IndexLink"/>
              </w:rPr>
              <w:t>227</w:t>
            </w:r>
          </w:hyperlink>
        </w:p>
        <w:p>
          <w:pPr>
            <w:pStyle w:val="Contents3"/>
            <w:tabs>
              <w:tab w:val="clear" w:pos="8459"/>
              <w:tab w:val="right" w:pos="9026" w:leader="dot"/>
            </w:tabs>
            <w:rPr/>
          </w:pPr>
          <w:hyperlink w:anchor="__RefHeading___Toc12098764_73709187">
            <w:r>
              <w:rPr>
                <w:webHidden/>
                <w:rStyle w:val="IndexLink"/>
              </w:rPr>
              <w:t>94</w:t>
            </w:r>
            <w:r>
              <w:rPr>
                <w:rStyle w:val="IndexLink"/>
                <w:rtl w:val="true"/>
              </w:rPr>
              <w:t>-</w:t>
            </w:r>
            <w:r>
              <w:rPr>
                <w:rStyle w:val="IndexLink"/>
                <w:rtl w:val="true"/>
              </w:rPr>
              <w:t>إبراهيم بن يحيى</w:t>
            </w:r>
            <w:r>
              <w:rPr>
                <w:rStyle w:val="IndexLink"/>
                <w:rtl w:val="true"/>
              </w:rPr>
              <w:t>:</w:t>
              <w:tab/>
            </w:r>
            <w:r>
              <w:rPr>
                <w:rStyle w:val="IndexLink"/>
              </w:rPr>
              <w:t>227</w:t>
            </w:r>
          </w:hyperlink>
        </w:p>
        <w:p>
          <w:pPr>
            <w:pStyle w:val="Contents3"/>
            <w:tabs>
              <w:tab w:val="clear" w:pos="8459"/>
              <w:tab w:val="right" w:pos="9026" w:leader="dot"/>
            </w:tabs>
            <w:rPr/>
          </w:pPr>
          <w:hyperlink w:anchor="__RefHeading___Toc12098766_73709187">
            <w:r>
              <w:rPr>
                <w:webHidden/>
                <w:rStyle w:val="IndexLink"/>
              </w:rPr>
              <w:t>95</w:t>
            </w:r>
            <w:r>
              <w:rPr>
                <w:rStyle w:val="IndexLink"/>
                <w:rtl w:val="true"/>
              </w:rPr>
              <w:t>-</w:t>
            </w:r>
            <w:r>
              <w:rPr>
                <w:rStyle w:val="IndexLink"/>
                <w:rtl w:val="true"/>
              </w:rPr>
              <w:t>إبراهيم بن يزيد المكفوف</w:t>
            </w:r>
            <w:r>
              <w:rPr>
                <w:rStyle w:val="IndexLink"/>
                <w:rtl w:val="true"/>
              </w:rPr>
              <w:t>:</w:t>
              <w:tab/>
            </w:r>
            <w:r>
              <w:rPr>
                <w:rStyle w:val="IndexLink"/>
              </w:rPr>
              <w:t>227</w:t>
            </w:r>
          </w:hyperlink>
        </w:p>
        <w:p>
          <w:pPr>
            <w:pStyle w:val="Contents3"/>
            <w:tabs>
              <w:tab w:val="clear" w:pos="8459"/>
              <w:tab w:val="right" w:pos="9026" w:leader="dot"/>
            </w:tabs>
            <w:rPr/>
          </w:pPr>
          <w:hyperlink w:anchor="__RefHeading___Toc12098768_73709187">
            <w:r>
              <w:rPr>
                <w:webHidden/>
                <w:rStyle w:val="IndexLink"/>
              </w:rPr>
              <w:t>96</w:t>
            </w:r>
            <w:r>
              <w:rPr>
                <w:rStyle w:val="IndexLink"/>
                <w:rtl w:val="true"/>
              </w:rPr>
              <w:t>-</w:t>
            </w:r>
            <w:r>
              <w:rPr>
                <w:rStyle w:val="IndexLink"/>
                <w:rtl w:val="true"/>
              </w:rPr>
              <w:t>إبراهيم بن يوسف بن إبراهيم</w:t>
            </w:r>
            <w:r>
              <w:rPr>
                <w:rStyle w:val="IndexLink"/>
                <w:rtl w:val="true"/>
              </w:rPr>
              <w:t>:</w:t>
              <w:tab/>
            </w:r>
            <w:r>
              <w:rPr>
                <w:rStyle w:val="IndexLink"/>
              </w:rPr>
              <w:t>227</w:t>
            </w:r>
          </w:hyperlink>
        </w:p>
        <w:p>
          <w:pPr>
            <w:pStyle w:val="Contents3"/>
            <w:tabs>
              <w:tab w:val="clear" w:pos="8459"/>
              <w:tab w:val="right" w:pos="9026" w:leader="dot"/>
            </w:tabs>
            <w:rPr/>
          </w:pPr>
          <w:hyperlink w:anchor="__RefHeading___Toc12098770_73709187">
            <w:r>
              <w:rPr>
                <w:webHidden/>
                <w:rStyle w:val="IndexLink"/>
              </w:rPr>
              <w:t>97</w:t>
            </w:r>
            <w:r>
              <w:rPr>
                <w:rStyle w:val="IndexLink"/>
                <w:rtl w:val="true"/>
              </w:rPr>
              <w:t>-</w:t>
            </w:r>
            <w:r>
              <w:rPr>
                <w:rStyle w:val="IndexLink"/>
                <w:rtl w:val="true"/>
              </w:rPr>
              <w:t>أبي بن ثابت بن المنذر</w:t>
            </w:r>
            <w:r>
              <w:rPr>
                <w:rStyle w:val="IndexLink"/>
                <w:rtl w:val="true"/>
              </w:rPr>
              <w:t>:</w:t>
              <w:tab/>
            </w:r>
            <w:r>
              <w:rPr>
                <w:rStyle w:val="IndexLink"/>
              </w:rPr>
              <w:t>228</w:t>
            </w:r>
          </w:hyperlink>
        </w:p>
        <w:p>
          <w:pPr>
            <w:pStyle w:val="Contents3"/>
            <w:tabs>
              <w:tab w:val="clear" w:pos="8459"/>
              <w:tab w:val="right" w:pos="9026" w:leader="dot"/>
            </w:tabs>
            <w:rPr/>
          </w:pPr>
          <w:hyperlink w:anchor="__RefHeading___Toc12098772_73709187">
            <w:r>
              <w:rPr>
                <w:webHidden/>
                <w:rStyle w:val="IndexLink"/>
              </w:rPr>
              <w:t>98</w:t>
            </w:r>
            <w:r>
              <w:rPr>
                <w:rStyle w:val="IndexLink"/>
                <w:rtl w:val="true"/>
              </w:rPr>
              <w:t>-</w:t>
            </w:r>
            <w:r>
              <w:rPr>
                <w:rStyle w:val="IndexLink"/>
                <w:rtl w:val="true"/>
              </w:rPr>
              <w:t>أبي بن قيس</w:t>
            </w:r>
            <w:r>
              <w:rPr>
                <w:rStyle w:val="IndexLink"/>
                <w:rtl w:val="true"/>
              </w:rPr>
              <w:t>:</w:t>
              <w:tab/>
            </w:r>
            <w:r>
              <w:rPr>
                <w:rStyle w:val="IndexLink"/>
              </w:rPr>
              <w:t>228</w:t>
            </w:r>
          </w:hyperlink>
        </w:p>
        <w:p>
          <w:pPr>
            <w:pStyle w:val="Contents3"/>
            <w:tabs>
              <w:tab w:val="clear" w:pos="8459"/>
              <w:tab w:val="right" w:pos="9026" w:leader="dot"/>
            </w:tabs>
            <w:rPr/>
          </w:pPr>
          <w:hyperlink w:anchor="__RefHeading___Toc12098774_73709187">
            <w:r>
              <w:rPr>
                <w:webHidden/>
                <w:rStyle w:val="IndexLink"/>
              </w:rPr>
              <w:t>99</w:t>
            </w:r>
            <w:r>
              <w:rPr>
                <w:rStyle w:val="IndexLink"/>
                <w:rtl w:val="true"/>
              </w:rPr>
              <w:t>-</w:t>
            </w:r>
            <w:r>
              <w:rPr>
                <w:rStyle w:val="IndexLink"/>
                <w:rtl w:val="true"/>
              </w:rPr>
              <w:t>أبي بن كعب</w:t>
            </w:r>
            <w:r>
              <w:rPr>
                <w:rStyle w:val="IndexLink"/>
                <w:rtl w:val="true"/>
              </w:rPr>
              <w:t>:</w:t>
              <w:tab/>
            </w:r>
            <w:r>
              <w:rPr>
                <w:rStyle w:val="IndexLink"/>
              </w:rPr>
              <w:t>229</w:t>
            </w:r>
          </w:hyperlink>
        </w:p>
        <w:p>
          <w:pPr>
            <w:pStyle w:val="Contents3"/>
            <w:tabs>
              <w:tab w:val="clear" w:pos="8459"/>
              <w:tab w:val="right" w:pos="9026" w:leader="dot"/>
            </w:tabs>
            <w:rPr/>
          </w:pPr>
          <w:hyperlink w:anchor="__RefHeading___Toc12098776_73709187">
            <w:r>
              <w:rPr>
                <w:webHidden/>
                <w:rStyle w:val="IndexLink"/>
              </w:rPr>
              <w:t>100</w:t>
            </w:r>
            <w:r>
              <w:rPr>
                <w:rStyle w:val="IndexLink"/>
                <w:rtl w:val="true"/>
              </w:rPr>
              <w:t>-</w:t>
            </w:r>
            <w:r>
              <w:rPr>
                <w:rStyle w:val="IndexLink"/>
                <w:rtl w:val="true"/>
              </w:rPr>
              <w:t>أجلح بن عبد اللّه أبو حجية الكندي</w:t>
            </w:r>
            <w:r>
              <w:rPr>
                <w:rStyle w:val="IndexLink"/>
                <w:rtl w:val="true"/>
              </w:rPr>
              <w:t>:</w:t>
              <w:tab/>
            </w:r>
            <w:r>
              <w:rPr>
                <w:rStyle w:val="IndexLink"/>
              </w:rPr>
              <w:t>230</w:t>
            </w:r>
          </w:hyperlink>
        </w:p>
        <w:p>
          <w:pPr>
            <w:pStyle w:val="Contents3"/>
            <w:tabs>
              <w:tab w:val="clear" w:pos="8459"/>
              <w:tab w:val="right" w:pos="9026" w:leader="dot"/>
            </w:tabs>
            <w:rPr/>
          </w:pPr>
          <w:hyperlink w:anchor="__RefHeading___Toc12098778_73709187">
            <w:r>
              <w:rPr>
                <w:webHidden/>
                <w:rStyle w:val="IndexLink"/>
              </w:rPr>
              <w:t>101</w:t>
            </w:r>
            <w:r>
              <w:rPr>
                <w:rStyle w:val="IndexLink"/>
                <w:rtl w:val="true"/>
              </w:rPr>
              <w:t>-</w:t>
            </w:r>
            <w:r>
              <w:rPr>
                <w:rStyle w:val="IndexLink"/>
                <w:rtl w:val="true"/>
              </w:rPr>
              <w:t>أحكم بن بشّار المروزي</w:t>
            </w:r>
            <w:r>
              <w:rPr>
                <w:rStyle w:val="IndexLink"/>
                <w:rtl w:val="true"/>
              </w:rPr>
              <w:t>:</w:t>
              <w:tab/>
            </w:r>
            <w:r>
              <w:rPr>
                <w:rStyle w:val="IndexLink"/>
              </w:rPr>
              <w:t>230</w:t>
            </w:r>
          </w:hyperlink>
        </w:p>
        <w:p>
          <w:pPr>
            <w:pStyle w:val="Contents3"/>
            <w:tabs>
              <w:tab w:val="clear" w:pos="8459"/>
              <w:tab w:val="right" w:pos="9026" w:leader="dot"/>
            </w:tabs>
            <w:rPr/>
          </w:pPr>
          <w:hyperlink w:anchor="__RefHeading___Toc12098780_73709187">
            <w:r>
              <w:rPr>
                <w:webHidden/>
                <w:rStyle w:val="IndexLink"/>
              </w:rPr>
              <w:t>102</w:t>
            </w:r>
            <w:r>
              <w:rPr>
                <w:rStyle w:val="IndexLink"/>
                <w:rtl w:val="true"/>
              </w:rPr>
              <w:t>-</w:t>
            </w:r>
            <w:r>
              <w:rPr>
                <w:rStyle w:val="IndexLink"/>
                <w:rtl w:val="true"/>
              </w:rPr>
              <w:t>أحمد بن إبراهيم أبو حامد المراغي</w:t>
            </w:r>
            <w:r>
              <w:rPr>
                <w:rStyle w:val="IndexLink"/>
                <w:rtl w:val="true"/>
              </w:rPr>
              <w:t>:</w:t>
              <w:tab/>
            </w:r>
            <w:r>
              <w:rPr>
                <w:rStyle w:val="IndexLink"/>
              </w:rPr>
              <w:t>232</w:t>
            </w:r>
          </w:hyperlink>
        </w:p>
        <w:p>
          <w:pPr>
            <w:pStyle w:val="Contents3"/>
            <w:tabs>
              <w:tab w:val="clear" w:pos="8459"/>
              <w:tab w:val="right" w:pos="9026" w:leader="dot"/>
            </w:tabs>
            <w:rPr/>
          </w:pPr>
          <w:hyperlink w:anchor="__RefHeading___Toc12098782_73709187">
            <w:r>
              <w:rPr>
                <w:webHidden/>
                <w:rStyle w:val="IndexLink"/>
              </w:rPr>
              <w:t>103</w:t>
            </w:r>
            <w:r>
              <w:rPr>
                <w:rStyle w:val="IndexLink"/>
                <w:rtl w:val="true"/>
              </w:rPr>
              <w:t>-</w:t>
            </w:r>
            <w:r>
              <w:rPr>
                <w:rStyle w:val="IndexLink"/>
                <w:rtl w:val="true"/>
              </w:rPr>
              <w:t>أحمد بن إبراهيم بن أبي رافع</w:t>
            </w:r>
            <w:r>
              <w:rPr>
                <w:rStyle w:val="IndexLink"/>
                <w:rtl w:val="true"/>
              </w:rPr>
              <w:t>:</w:t>
              <w:tab/>
            </w:r>
            <w:r>
              <w:rPr>
                <w:rStyle w:val="IndexLink"/>
              </w:rPr>
              <w:t>233</w:t>
            </w:r>
          </w:hyperlink>
        </w:p>
        <w:p>
          <w:pPr>
            <w:pStyle w:val="Contents3"/>
            <w:tabs>
              <w:tab w:val="clear" w:pos="8459"/>
              <w:tab w:val="right" w:pos="9026" w:leader="dot"/>
            </w:tabs>
            <w:rPr/>
          </w:pPr>
          <w:hyperlink w:anchor="__RefHeading___Toc12098784_73709187">
            <w:r>
              <w:rPr>
                <w:webHidden/>
                <w:rStyle w:val="IndexLink"/>
              </w:rPr>
              <w:t>104</w:t>
            </w:r>
            <w:r>
              <w:rPr>
                <w:rStyle w:val="IndexLink"/>
                <w:rtl w:val="true"/>
              </w:rPr>
              <w:t>-</w:t>
            </w:r>
            <w:r>
              <w:rPr>
                <w:rStyle w:val="IndexLink"/>
                <w:rtl w:val="true"/>
              </w:rPr>
              <w:t>أحمد بن إبراهيم بن أحمد</w:t>
            </w:r>
            <w:r>
              <w:rPr>
                <w:rStyle w:val="IndexLink"/>
                <w:rtl w:val="true"/>
              </w:rPr>
              <w:t>:</w:t>
              <w:tab/>
            </w:r>
            <w:r>
              <w:rPr>
                <w:rStyle w:val="IndexLink"/>
              </w:rPr>
              <w:t>234</w:t>
            </w:r>
          </w:hyperlink>
        </w:p>
        <w:p>
          <w:pPr>
            <w:pStyle w:val="Contents3"/>
            <w:tabs>
              <w:tab w:val="clear" w:pos="8459"/>
              <w:tab w:val="right" w:pos="9026" w:leader="dot"/>
            </w:tabs>
            <w:rPr/>
          </w:pPr>
          <w:hyperlink w:anchor="__RefHeading___Toc12098786_73709187">
            <w:r>
              <w:rPr>
                <w:webHidden/>
                <w:rStyle w:val="IndexLink"/>
              </w:rPr>
              <w:t>105</w:t>
            </w:r>
            <w:r>
              <w:rPr>
                <w:rStyle w:val="IndexLink"/>
                <w:rtl w:val="true"/>
              </w:rPr>
              <w:t>-</w:t>
            </w:r>
            <w:r>
              <w:rPr>
                <w:rStyle w:val="IndexLink"/>
                <w:rtl w:val="true"/>
              </w:rPr>
              <w:t>أحمد بن إبراهيم بن إسماعيل</w:t>
            </w:r>
            <w:r>
              <w:rPr>
                <w:rStyle w:val="IndexLink"/>
                <w:rtl w:val="true"/>
              </w:rPr>
              <w:t>:</w:t>
              <w:tab/>
            </w:r>
            <w:r>
              <w:rPr>
                <w:rStyle w:val="IndexLink"/>
              </w:rPr>
              <w:t>235</w:t>
            </w:r>
          </w:hyperlink>
        </w:p>
        <w:p>
          <w:pPr>
            <w:pStyle w:val="Contents3"/>
            <w:tabs>
              <w:tab w:val="clear" w:pos="8459"/>
              <w:tab w:val="right" w:pos="9026" w:leader="dot"/>
            </w:tabs>
            <w:rPr/>
          </w:pPr>
          <w:hyperlink w:anchor="__RefHeading___Toc12098788_73709187">
            <w:r>
              <w:rPr>
                <w:webHidden/>
                <w:rStyle w:val="IndexLink"/>
              </w:rPr>
              <w:t>106</w:t>
            </w:r>
            <w:r>
              <w:rPr>
                <w:rStyle w:val="IndexLink"/>
                <w:rtl w:val="true"/>
              </w:rPr>
              <w:t>-</w:t>
            </w:r>
            <w:r>
              <w:rPr>
                <w:rStyle w:val="IndexLink"/>
                <w:rtl w:val="true"/>
              </w:rPr>
              <w:t>أحمد بن إبراهيم السبنسني</w:t>
            </w:r>
            <w:r>
              <w:rPr>
                <w:rStyle w:val="IndexLink"/>
                <w:rtl w:val="true"/>
              </w:rPr>
              <w:t>:</w:t>
              <w:tab/>
            </w:r>
            <w:r>
              <w:rPr>
                <w:rStyle w:val="IndexLink"/>
              </w:rPr>
              <w:t>237</w:t>
            </w:r>
          </w:hyperlink>
        </w:p>
        <w:p>
          <w:pPr>
            <w:pStyle w:val="Contents3"/>
            <w:tabs>
              <w:tab w:val="clear" w:pos="8459"/>
              <w:tab w:val="right" w:pos="9026" w:leader="dot"/>
            </w:tabs>
            <w:rPr/>
          </w:pPr>
          <w:hyperlink w:anchor="__RefHeading___Toc12098790_73709187">
            <w:r>
              <w:rPr>
                <w:webHidden/>
                <w:rStyle w:val="IndexLink"/>
              </w:rPr>
              <w:t>107</w:t>
            </w:r>
            <w:r>
              <w:rPr>
                <w:rStyle w:val="IndexLink"/>
                <w:rtl w:val="true"/>
              </w:rPr>
              <w:t>-</w:t>
            </w:r>
            <w:r>
              <w:rPr>
                <w:rStyle w:val="IndexLink"/>
                <w:rtl w:val="true"/>
              </w:rPr>
              <w:t>أحمد بن إبراهيم</w:t>
            </w:r>
            <w:r>
              <w:rPr>
                <w:rStyle w:val="IndexLink"/>
                <w:rtl w:val="true"/>
              </w:rPr>
              <w:t>:</w:t>
              <w:tab/>
            </w:r>
            <w:r>
              <w:rPr>
                <w:rStyle w:val="IndexLink"/>
              </w:rPr>
              <w:t>237</w:t>
            </w:r>
          </w:hyperlink>
        </w:p>
        <w:p>
          <w:pPr>
            <w:pStyle w:val="Contents3"/>
            <w:tabs>
              <w:tab w:val="clear" w:pos="8459"/>
              <w:tab w:val="right" w:pos="9026" w:leader="dot"/>
            </w:tabs>
            <w:rPr/>
          </w:pPr>
          <w:hyperlink w:anchor="__RefHeading___Toc12098792_73709187">
            <w:r>
              <w:rPr>
                <w:webHidden/>
                <w:rStyle w:val="IndexLink"/>
              </w:rPr>
              <w:t>108</w:t>
            </w:r>
            <w:r>
              <w:rPr>
                <w:rStyle w:val="IndexLink"/>
                <w:rtl w:val="true"/>
              </w:rPr>
              <w:t>-</w:t>
            </w:r>
            <w:r>
              <w:rPr>
                <w:rStyle w:val="IndexLink"/>
                <w:rtl w:val="true"/>
              </w:rPr>
              <w:t>أحمد بن إبراهيم بن المعلّى</w:t>
            </w:r>
            <w:r>
              <w:rPr>
                <w:rStyle w:val="IndexLink"/>
                <w:rtl w:val="true"/>
              </w:rPr>
              <w:t>:</w:t>
              <w:tab/>
            </w:r>
            <w:r>
              <w:rPr>
                <w:rStyle w:val="IndexLink"/>
              </w:rPr>
              <w:t>237</w:t>
            </w:r>
          </w:hyperlink>
        </w:p>
        <w:p>
          <w:pPr>
            <w:pStyle w:val="Contents3"/>
            <w:tabs>
              <w:tab w:val="clear" w:pos="8459"/>
              <w:tab w:val="right" w:pos="9026" w:leader="dot"/>
            </w:tabs>
            <w:rPr/>
          </w:pPr>
          <w:hyperlink w:anchor="__RefHeading___Toc12098794_73709187">
            <w:r>
              <w:rPr>
                <w:webHidden/>
                <w:rStyle w:val="IndexLink"/>
              </w:rPr>
              <w:t>109</w:t>
            </w:r>
            <w:r>
              <w:rPr>
                <w:rStyle w:val="IndexLink"/>
                <w:rtl w:val="true"/>
              </w:rPr>
              <w:t>-</w:t>
            </w:r>
            <w:r>
              <w:rPr>
                <w:rStyle w:val="IndexLink"/>
                <w:rtl w:val="true"/>
              </w:rPr>
              <w:t>أحمد بن أبي بشر السرّاج</w:t>
            </w:r>
            <w:r>
              <w:rPr>
                <w:rStyle w:val="IndexLink"/>
                <w:rtl w:val="true"/>
              </w:rPr>
              <w:t>:</w:t>
              <w:tab/>
            </w:r>
            <w:r>
              <w:rPr>
                <w:rStyle w:val="IndexLink"/>
              </w:rPr>
              <w:t>237</w:t>
            </w:r>
          </w:hyperlink>
        </w:p>
        <w:p>
          <w:pPr>
            <w:pStyle w:val="Contents3"/>
            <w:tabs>
              <w:tab w:val="clear" w:pos="8459"/>
              <w:tab w:val="right" w:pos="9026" w:leader="dot"/>
            </w:tabs>
            <w:rPr/>
          </w:pPr>
          <w:hyperlink w:anchor="__RefHeading___Toc12098796_73709187">
            <w:r>
              <w:rPr>
                <w:webHidden/>
                <w:rStyle w:val="IndexLink"/>
              </w:rPr>
              <w:t>110</w:t>
            </w:r>
            <w:r>
              <w:rPr>
                <w:rStyle w:val="IndexLink"/>
                <w:rtl w:val="true"/>
              </w:rPr>
              <w:t>-</w:t>
            </w:r>
            <w:r>
              <w:rPr>
                <w:rStyle w:val="IndexLink"/>
                <w:rtl w:val="true"/>
              </w:rPr>
              <w:t>أحمد بن أبي زاهر</w:t>
            </w:r>
            <w:r>
              <w:rPr>
                <w:rStyle w:val="IndexLink"/>
                <w:rtl w:val="true"/>
              </w:rPr>
              <w:t>:</w:t>
              <w:tab/>
            </w:r>
            <w:r>
              <w:rPr>
                <w:rStyle w:val="IndexLink"/>
              </w:rPr>
              <w:t>238</w:t>
            </w:r>
          </w:hyperlink>
        </w:p>
        <w:p>
          <w:pPr>
            <w:pStyle w:val="Contents3"/>
            <w:tabs>
              <w:tab w:val="clear" w:pos="8459"/>
              <w:tab w:val="right" w:pos="9026" w:leader="dot"/>
            </w:tabs>
            <w:rPr/>
          </w:pPr>
          <w:hyperlink w:anchor="__RefHeading___Toc12098798_73709187">
            <w:r>
              <w:rPr>
                <w:webHidden/>
                <w:rStyle w:val="IndexLink"/>
              </w:rPr>
              <w:t>111</w:t>
            </w:r>
            <w:r>
              <w:rPr>
                <w:rStyle w:val="IndexLink"/>
                <w:rtl w:val="true"/>
              </w:rPr>
              <w:t>-</w:t>
            </w:r>
            <w:r>
              <w:rPr>
                <w:rStyle w:val="IndexLink"/>
                <w:rtl w:val="true"/>
              </w:rPr>
              <w:t>أحمد بن أبي طالب الطبرسي</w:t>
            </w:r>
            <w:r>
              <w:rPr>
                <w:rStyle w:val="IndexLink"/>
                <w:rtl w:val="true"/>
              </w:rPr>
              <w:t>:</w:t>
              <w:tab/>
            </w:r>
            <w:r>
              <w:rPr>
                <w:rStyle w:val="IndexLink"/>
              </w:rPr>
              <w:t>239</w:t>
            </w:r>
          </w:hyperlink>
        </w:p>
        <w:p>
          <w:pPr>
            <w:pStyle w:val="Contents3"/>
            <w:tabs>
              <w:tab w:val="clear" w:pos="8459"/>
              <w:tab w:val="right" w:pos="9026" w:leader="dot"/>
            </w:tabs>
            <w:rPr/>
          </w:pPr>
          <w:hyperlink w:anchor="__RefHeading___Toc12098800_73709187">
            <w:r>
              <w:rPr>
                <w:webHidden/>
                <w:rStyle w:val="IndexLink"/>
              </w:rPr>
              <w:t>112</w:t>
            </w:r>
            <w:r>
              <w:rPr>
                <w:rStyle w:val="IndexLink"/>
                <w:rtl w:val="true"/>
              </w:rPr>
              <w:t>-</w:t>
            </w:r>
            <w:r>
              <w:rPr>
                <w:rStyle w:val="IndexLink"/>
                <w:rtl w:val="true"/>
              </w:rPr>
              <w:t>أحمد بن أبي عوف</w:t>
            </w:r>
            <w:r>
              <w:rPr>
                <w:rStyle w:val="IndexLink"/>
                <w:rtl w:val="true"/>
              </w:rPr>
              <w:t>:</w:t>
              <w:tab/>
            </w:r>
            <w:r>
              <w:rPr>
                <w:rStyle w:val="IndexLink"/>
              </w:rPr>
              <w:t>239</w:t>
            </w:r>
          </w:hyperlink>
        </w:p>
        <w:p>
          <w:pPr>
            <w:pStyle w:val="Contents3"/>
            <w:tabs>
              <w:tab w:val="clear" w:pos="8459"/>
              <w:tab w:val="right" w:pos="9026" w:leader="dot"/>
            </w:tabs>
            <w:rPr/>
          </w:pPr>
          <w:hyperlink w:anchor="__RefHeading___Toc12098802_73709187">
            <w:r>
              <w:rPr>
                <w:webHidden/>
                <w:rStyle w:val="IndexLink"/>
              </w:rPr>
              <w:t>113</w:t>
            </w:r>
            <w:r>
              <w:rPr>
                <w:rStyle w:val="IndexLink"/>
                <w:rtl w:val="true"/>
              </w:rPr>
              <w:t>-</w:t>
            </w:r>
            <w:r>
              <w:rPr>
                <w:rStyle w:val="IndexLink"/>
                <w:rtl w:val="true"/>
              </w:rPr>
              <w:t>أحمد بن أحمد الكوفي الكاتب</w:t>
            </w:r>
            <w:r>
              <w:rPr>
                <w:rStyle w:val="IndexLink"/>
                <w:rtl w:val="true"/>
              </w:rPr>
              <w:t>:</w:t>
              <w:tab/>
            </w:r>
            <w:r>
              <w:rPr>
                <w:rStyle w:val="IndexLink"/>
              </w:rPr>
              <w:t>240</w:t>
            </w:r>
          </w:hyperlink>
        </w:p>
        <w:p>
          <w:pPr>
            <w:pStyle w:val="Contents3"/>
            <w:tabs>
              <w:tab w:val="clear" w:pos="8459"/>
              <w:tab w:val="right" w:pos="9026" w:leader="dot"/>
            </w:tabs>
            <w:rPr/>
          </w:pPr>
          <w:hyperlink w:anchor="__RefHeading___Toc12098804_73709187">
            <w:r>
              <w:rPr>
                <w:webHidden/>
                <w:rStyle w:val="IndexLink"/>
              </w:rPr>
              <w:t>114</w:t>
            </w:r>
            <w:r>
              <w:rPr>
                <w:rStyle w:val="IndexLink"/>
                <w:rtl w:val="true"/>
              </w:rPr>
              <w:t>-</w:t>
            </w:r>
            <w:r>
              <w:rPr>
                <w:rStyle w:val="IndexLink"/>
                <w:rtl w:val="true"/>
              </w:rPr>
              <w:t>أحمد بن إدريس بن أحمد</w:t>
            </w:r>
            <w:r>
              <w:rPr>
                <w:rStyle w:val="IndexLink"/>
                <w:rtl w:val="true"/>
              </w:rPr>
              <w:t>:</w:t>
              <w:tab/>
            </w:r>
            <w:r>
              <w:rPr>
                <w:rStyle w:val="IndexLink"/>
              </w:rPr>
              <w:t>240</w:t>
            </w:r>
          </w:hyperlink>
        </w:p>
        <w:p>
          <w:pPr>
            <w:pStyle w:val="Contents3"/>
            <w:tabs>
              <w:tab w:val="clear" w:pos="8459"/>
              <w:tab w:val="right" w:pos="9026" w:leader="dot"/>
            </w:tabs>
            <w:rPr/>
          </w:pPr>
          <w:hyperlink w:anchor="__RefHeading___Toc12098806_73709187">
            <w:r>
              <w:rPr>
                <w:webHidden/>
                <w:rStyle w:val="IndexLink"/>
              </w:rPr>
              <w:t>115</w:t>
            </w:r>
            <w:r>
              <w:rPr>
                <w:rStyle w:val="IndexLink"/>
                <w:rtl w:val="true"/>
              </w:rPr>
              <w:t>-</w:t>
            </w:r>
            <w:r>
              <w:rPr>
                <w:rStyle w:val="IndexLink"/>
                <w:rtl w:val="true"/>
              </w:rPr>
              <w:t>أحمد بن إسحاق الرازي</w:t>
            </w:r>
            <w:r>
              <w:rPr>
                <w:rStyle w:val="IndexLink"/>
                <w:rtl w:val="true"/>
              </w:rPr>
              <w:t>:</w:t>
              <w:tab/>
            </w:r>
            <w:r>
              <w:rPr>
                <w:rStyle w:val="IndexLink"/>
              </w:rPr>
              <w:t>241</w:t>
            </w:r>
          </w:hyperlink>
        </w:p>
        <w:p>
          <w:pPr>
            <w:pStyle w:val="Contents3"/>
            <w:tabs>
              <w:tab w:val="clear" w:pos="8459"/>
              <w:tab w:val="right" w:pos="9026" w:leader="dot"/>
            </w:tabs>
            <w:rPr/>
          </w:pPr>
          <w:hyperlink w:anchor="__RefHeading___Toc12098808_73709187">
            <w:r>
              <w:rPr>
                <w:webHidden/>
                <w:rStyle w:val="IndexLink"/>
              </w:rPr>
              <w:t>116</w:t>
            </w:r>
            <w:r>
              <w:rPr>
                <w:rStyle w:val="IndexLink"/>
                <w:rtl w:val="true"/>
              </w:rPr>
              <w:t>-</w:t>
            </w:r>
            <w:r>
              <w:rPr>
                <w:rStyle w:val="IndexLink"/>
                <w:rtl w:val="true"/>
              </w:rPr>
              <w:t>أحمد بن إسحاق بن عبد اللّه</w:t>
            </w:r>
            <w:r>
              <w:rPr>
                <w:rStyle w:val="IndexLink"/>
                <w:rtl w:val="true"/>
              </w:rPr>
              <w:t>:</w:t>
              <w:tab/>
            </w:r>
            <w:r>
              <w:rPr>
                <w:rStyle w:val="IndexLink"/>
              </w:rPr>
              <w:t>242</w:t>
            </w:r>
          </w:hyperlink>
        </w:p>
        <w:p>
          <w:pPr>
            <w:pStyle w:val="Contents3"/>
            <w:tabs>
              <w:tab w:val="clear" w:pos="8459"/>
              <w:tab w:val="right" w:pos="9026" w:leader="dot"/>
            </w:tabs>
            <w:rPr/>
          </w:pPr>
          <w:hyperlink w:anchor="__RefHeading___Toc12098810_73709187">
            <w:r>
              <w:rPr>
                <w:webHidden/>
                <w:rStyle w:val="IndexLink"/>
              </w:rPr>
              <w:t>117</w:t>
            </w:r>
            <w:r>
              <w:rPr>
                <w:rStyle w:val="IndexLink"/>
                <w:rtl w:val="true"/>
              </w:rPr>
              <w:t>-</w:t>
            </w:r>
            <w:r>
              <w:rPr>
                <w:rStyle w:val="IndexLink"/>
                <w:rtl w:val="true"/>
              </w:rPr>
              <w:t>أحمد بن إسماعيل السليماني</w:t>
            </w:r>
            <w:r>
              <w:rPr>
                <w:rStyle w:val="IndexLink"/>
                <w:rtl w:val="true"/>
              </w:rPr>
              <w:t>:</w:t>
              <w:tab/>
            </w:r>
            <w:r>
              <w:rPr>
                <w:rStyle w:val="IndexLink"/>
              </w:rPr>
              <w:t>244</w:t>
            </w:r>
          </w:hyperlink>
        </w:p>
        <w:p>
          <w:pPr>
            <w:pStyle w:val="Contents3"/>
            <w:tabs>
              <w:tab w:val="clear" w:pos="8459"/>
              <w:tab w:val="right" w:pos="9026" w:leader="dot"/>
            </w:tabs>
            <w:rPr/>
          </w:pPr>
          <w:hyperlink w:anchor="__RefHeading___Toc12098812_73709187">
            <w:r>
              <w:rPr>
                <w:webHidden/>
                <w:rStyle w:val="IndexLink"/>
              </w:rPr>
              <w:t>118</w:t>
            </w:r>
            <w:r>
              <w:rPr>
                <w:rStyle w:val="IndexLink"/>
                <w:rtl w:val="true"/>
              </w:rPr>
              <w:t>-</w:t>
            </w:r>
            <w:r>
              <w:rPr>
                <w:rStyle w:val="IndexLink"/>
                <w:rtl w:val="true"/>
              </w:rPr>
              <w:t>أحمد بن إسماعيل بن عبد اللّه</w:t>
            </w:r>
            <w:r>
              <w:rPr>
                <w:rStyle w:val="IndexLink"/>
                <w:rtl w:val="true"/>
              </w:rPr>
              <w:t>:</w:t>
              <w:tab/>
            </w:r>
            <w:r>
              <w:rPr>
                <w:rStyle w:val="IndexLink"/>
              </w:rPr>
              <w:t>244</w:t>
            </w:r>
          </w:hyperlink>
        </w:p>
        <w:p>
          <w:pPr>
            <w:pStyle w:val="Contents3"/>
            <w:tabs>
              <w:tab w:val="clear" w:pos="8459"/>
              <w:tab w:val="right" w:pos="9026" w:leader="dot"/>
            </w:tabs>
            <w:rPr/>
          </w:pPr>
          <w:hyperlink w:anchor="__RefHeading___Toc12098814_73709187">
            <w:r>
              <w:rPr>
                <w:webHidden/>
                <w:rStyle w:val="IndexLink"/>
              </w:rPr>
              <w:t>119</w:t>
            </w:r>
            <w:r>
              <w:rPr>
                <w:rStyle w:val="IndexLink"/>
                <w:rtl w:val="true"/>
              </w:rPr>
              <w:t>-</w:t>
            </w:r>
            <w:r>
              <w:rPr>
                <w:rStyle w:val="IndexLink"/>
                <w:rtl w:val="true"/>
              </w:rPr>
              <w:t>أحمد بن إسماعيل الفقيه</w:t>
            </w:r>
            <w:r>
              <w:rPr>
                <w:rStyle w:val="IndexLink"/>
                <w:rtl w:val="true"/>
              </w:rPr>
              <w:t>:</w:t>
              <w:tab/>
            </w:r>
            <w:r>
              <w:rPr>
                <w:rStyle w:val="IndexLink"/>
              </w:rPr>
              <w:t>247</w:t>
            </w:r>
          </w:hyperlink>
        </w:p>
        <w:p>
          <w:pPr>
            <w:pStyle w:val="Contents3"/>
            <w:tabs>
              <w:tab w:val="clear" w:pos="8459"/>
              <w:tab w:val="right" w:pos="9026" w:leader="dot"/>
            </w:tabs>
            <w:rPr/>
          </w:pPr>
          <w:hyperlink w:anchor="__RefHeading___Toc12098816_73709187">
            <w:r>
              <w:rPr>
                <w:webHidden/>
                <w:rStyle w:val="IndexLink"/>
              </w:rPr>
              <w:t>120</w:t>
            </w:r>
            <w:r>
              <w:rPr>
                <w:rStyle w:val="IndexLink"/>
                <w:rtl w:val="true"/>
              </w:rPr>
              <w:t>-</w:t>
            </w:r>
            <w:r>
              <w:rPr>
                <w:rStyle w:val="IndexLink"/>
                <w:rtl w:val="true"/>
              </w:rPr>
              <w:t>أحمد بن بشير البرقي</w:t>
            </w:r>
            <w:r>
              <w:rPr>
                <w:rStyle w:val="IndexLink"/>
                <w:rtl w:val="true"/>
              </w:rPr>
              <w:t>:</w:t>
              <w:tab/>
            </w:r>
            <w:r>
              <w:rPr>
                <w:rStyle w:val="IndexLink"/>
              </w:rPr>
              <w:t>248</w:t>
            </w:r>
          </w:hyperlink>
        </w:p>
        <w:p>
          <w:pPr>
            <w:pStyle w:val="Contents3"/>
            <w:tabs>
              <w:tab w:val="clear" w:pos="8459"/>
              <w:tab w:val="right" w:pos="9026" w:leader="dot"/>
            </w:tabs>
            <w:rPr/>
          </w:pPr>
          <w:hyperlink w:anchor="__RefHeading___Toc12098818_73709187">
            <w:r>
              <w:rPr>
                <w:webHidden/>
                <w:rStyle w:val="IndexLink"/>
              </w:rPr>
              <w:t>121</w:t>
            </w:r>
            <w:r>
              <w:rPr>
                <w:rStyle w:val="IndexLink"/>
                <w:rtl w:val="true"/>
              </w:rPr>
              <w:t>-</w:t>
            </w:r>
            <w:r>
              <w:rPr>
                <w:rStyle w:val="IndexLink"/>
                <w:rtl w:val="true"/>
              </w:rPr>
              <w:t>أحمد بن جعفر بن سفيان</w:t>
            </w:r>
            <w:r>
              <w:rPr>
                <w:rStyle w:val="IndexLink"/>
                <w:rtl w:val="true"/>
              </w:rPr>
              <w:t>:</w:t>
              <w:tab/>
            </w:r>
            <w:r>
              <w:rPr>
                <w:rStyle w:val="IndexLink"/>
              </w:rPr>
              <w:t>248</w:t>
            </w:r>
          </w:hyperlink>
        </w:p>
        <w:p>
          <w:pPr>
            <w:pStyle w:val="Contents3"/>
            <w:tabs>
              <w:tab w:val="clear" w:pos="8459"/>
              <w:tab w:val="right" w:pos="9026" w:leader="dot"/>
            </w:tabs>
            <w:rPr/>
          </w:pPr>
          <w:hyperlink w:anchor="__RefHeading___Toc12098820_73709187">
            <w:r>
              <w:rPr>
                <w:webHidden/>
                <w:rStyle w:val="IndexLink"/>
              </w:rPr>
              <w:t>122</w:t>
            </w:r>
            <w:r>
              <w:rPr>
                <w:rStyle w:val="IndexLink"/>
                <w:rtl w:val="true"/>
              </w:rPr>
              <w:t>-</w:t>
            </w:r>
            <w:r>
              <w:rPr>
                <w:rStyle w:val="IndexLink"/>
                <w:rtl w:val="true"/>
              </w:rPr>
              <w:t>أحمد بن جعفر بن محمّد بن إبراهيم</w:t>
            </w:r>
            <w:r>
              <w:rPr>
                <w:rStyle w:val="IndexLink"/>
                <w:rtl w:val="true"/>
              </w:rPr>
              <w:t>:</w:t>
              <w:tab/>
            </w:r>
            <w:r>
              <w:rPr>
                <w:rStyle w:val="IndexLink"/>
              </w:rPr>
              <w:t>249</w:t>
            </w:r>
          </w:hyperlink>
        </w:p>
        <w:p>
          <w:pPr>
            <w:pStyle w:val="Contents3"/>
            <w:tabs>
              <w:tab w:val="clear" w:pos="8459"/>
              <w:tab w:val="right" w:pos="9026" w:leader="dot"/>
            </w:tabs>
            <w:rPr/>
          </w:pPr>
          <w:hyperlink w:anchor="__RefHeading___Toc12098822_73709187">
            <w:r>
              <w:rPr>
                <w:webHidden/>
                <w:rStyle w:val="IndexLink"/>
              </w:rPr>
              <w:t>123</w:t>
            </w:r>
            <w:r>
              <w:rPr>
                <w:rStyle w:val="IndexLink"/>
                <w:rtl w:val="true"/>
              </w:rPr>
              <w:t>-</w:t>
            </w:r>
            <w:r>
              <w:rPr>
                <w:rStyle w:val="IndexLink"/>
                <w:rtl w:val="true"/>
              </w:rPr>
              <w:t>أحمد بن الحارث كوفي</w:t>
            </w:r>
            <w:r>
              <w:rPr>
                <w:rStyle w:val="IndexLink"/>
                <w:rtl w:val="true"/>
              </w:rPr>
              <w:t>:</w:t>
              <w:tab/>
            </w:r>
            <w:r>
              <w:rPr>
                <w:rStyle w:val="IndexLink"/>
              </w:rPr>
              <w:t>249</w:t>
            </w:r>
          </w:hyperlink>
        </w:p>
        <w:p>
          <w:pPr>
            <w:pStyle w:val="Contents3"/>
            <w:tabs>
              <w:tab w:val="clear" w:pos="8459"/>
              <w:tab w:val="right" w:pos="9026" w:leader="dot"/>
            </w:tabs>
            <w:rPr/>
          </w:pPr>
          <w:hyperlink w:anchor="__RefHeading___Toc12098824_73709187">
            <w:r>
              <w:rPr>
                <w:webHidden/>
                <w:rStyle w:val="IndexLink"/>
              </w:rPr>
              <w:t>124</w:t>
            </w:r>
            <w:r>
              <w:rPr>
                <w:rStyle w:val="IndexLink"/>
                <w:rtl w:val="true"/>
              </w:rPr>
              <w:t>-</w:t>
            </w:r>
            <w:r>
              <w:rPr>
                <w:rStyle w:val="IndexLink"/>
                <w:rtl w:val="true"/>
              </w:rPr>
              <w:t>أحمد بن الحارث</w:t>
            </w:r>
            <w:r>
              <w:rPr>
                <w:rStyle w:val="IndexLink"/>
                <w:rtl w:val="true"/>
              </w:rPr>
              <w:t>:</w:t>
              <w:tab/>
            </w:r>
            <w:r>
              <w:rPr>
                <w:rStyle w:val="IndexLink"/>
              </w:rPr>
              <w:t>250</w:t>
            </w:r>
          </w:hyperlink>
        </w:p>
        <w:p>
          <w:pPr>
            <w:pStyle w:val="Contents3"/>
            <w:tabs>
              <w:tab w:val="clear" w:pos="8459"/>
              <w:tab w:val="right" w:pos="9026" w:leader="dot"/>
            </w:tabs>
            <w:rPr/>
          </w:pPr>
          <w:hyperlink w:anchor="__RefHeading___Toc12098826_73709187">
            <w:r>
              <w:rPr>
                <w:webHidden/>
                <w:rStyle w:val="IndexLink"/>
              </w:rPr>
              <w:t>125</w:t>
            </w:r>
            <w:r>
              <w:rPr>
                <w:rStyle w:val="IndexLink"/>
                <w:rtl w:val="true"/>
              </w:rPr>
              <w:t>-</w:t>
            </w:r>
            <w:r>
              <w:rPr>
                <w:rStyle w:val="IndexLink"/>
                <w:rtl w:val="true"/>
              </w:rPr>
              <w:t>أحمد بن الحارث الزاهد</w:t>
            </w:r>
            <w:r>
              <w:rPr>
                <w:rStyle w:val="IndexLink"/>
                <w:rtl w:val="true"/>
              </w:rPr>
              <w:t>:</w:t>
              <w:tab/>
            </w:r>
            <w:r>
              <w:rPr>
                <w:rStyle w:val="IndexLink"/>
              </w:rPr>
              <w:t>251</w:t>
            </w:r>
          </w:hyperlink>
        </w:p>
        <w:p>
          <w:pPr>
            <w:pStyle w:val="Contents3"/>
            <w:tabs>
              <w:tab w:val="clear" w:pos="8459"/>
              <w:tab w:val="right" w:pos="9026" w:leader="dot"/>
            </w:tabs>
            <w:rPr/>
          </w:pPr>
          <w:hyperlink w:anchor="__RefHeading___Toc12098828_73709187">
            <w:r>
              <w:rPr>
                <w:webHidden/>
                <w:rStyle w:val="IndexLink"/>
              </w:rPr>
              <w:t>126</w:t>
            </w:r>
            <w:r>
              <w:rPr>
                <w:rStyle w:val="IndexLink"/>
                <w:rtl w:val="true"/>
              </w:rPr>
              <w:t>-</w:t>
            </w:r>
            <w:r>
              <w:rPr>
                <w:rStyle w:val="IndexLink"/>
                <w:rtl w:val="true"/>
              </w:rPr>
              <w:t>أحمد بن الحسن بن إسماعيل</w:t>
            </w:r>
            <w:r>
              <w:rPr>
                <w:rStyle w:val="IndexLink"/>
                <w:rtl w:val="true"/>
              </w:rPr>
              <w:t>:</w:t>
              <w:tab/>
            </w:r>
            <w:r>
              <w:rPr>
                <w:rStyle w:val="IndexLink"/>
              </w:rPr>
              <w:t>251</w:t>
            </w:r>
          </w:hyperlink>
        </w:p>
        <w:p>
          <w:pPr>
            <w:pStyle w:val="Contents3"/>
            <w:tabs>
              <w:tab w:val="clear" w:pos="8459"/>
              <w:tab w:val="right" w:pos="9026" w:leader="dot"/>
            </w:tabs>
            <w:rPr/>
          </w:pPr>
          <w:hyperlink w:anchor="__RefHeading___Toc12098830_73709187">
            <w:r>
              <w:rPr>
                <w:webHidden/>
                <w:rStyle w:val="IndexLink"/>
              </w:rPr>
              <w:t>127</w:t>
            </w:r>
            <w:r>
              <w:rPr>
                <w:rStyle w:val="IndexLink"/>
                <w:rtl w:val="true"/>
              </w:rPr>
              <w:t>-</w:t>
            </w:r>
            <w:r>
              <w:rPr>
                <w:rStyle w:val="IndexLink"/>
                <w:rtl w:val="true"/>
              </w:rPr>
              <w:t>أحمد بن الحسن الاسفرايني</w:t>
            </w:r>
            <w:r>
              <w:rPr>
                <w:rStyle w:val="IndexLink"/>
                <w:rtl w:val="true"/>
              </w:rPr>
              <w:t>:</w:t>
              <w:tab/>
            </w:r>
            <w:r>
              <w:rPr>
                <w:rStyle w:val="IndexLink"/>
              </w:rPr>
              <w:t>253</w:t>
            </w:r>
          </w:hyperlink>
        </w:p>
        <w:p>
          <w:pPr>
            <w:pStyle w:val="Contents3"/>
            <w:tabs>
              <w:tab w:val="clear" w:pos="8459"/>
              <w:tab w:val="right" w:pos="9026" w:leader="dot"/>
            </w:tabs>
            <w:rPr/>
          </w:pPr>
          <w:hyperlink w:anchor="__RefHeading___Toc12098832_73709187">
            <w:r>
              <w:rPr>
                <w:webHidden/>
                <w:rStyle w:val="IndexLink"/>
              </w:rPr>
              <w:t>128</w:t>
            </w:r>
            <w:r>
              <w:rPr>
                <w:rStyle w:val="IndexLink"/>
                <w:rtl w:val="true"/>
              </w:rPr>
              <w:t>-</w:t>
            </w:r>
            <w:r>
              <w:rPr>
                <w:rStyle w:val="IndexLink"/>
                <w:rtl w:val="true"/>
              </w:rPr>
              <w:t>أحمد بن الحسن بن الحسين</w:t>
            </w:r>
            <w:r>
              <w:rPr>
                <w:rStyle w:val="IndexLink"/>
                <w:rtl w:val="true"/>
              </w:rPr>
              <w:t>:</w:t>
              <w:tab/>
            </w:r>
            <w:r>
              <w:rPr>
                <w:rStyle w:val="IndexLink"/>
              </w:rPr>
              <w:t>254</w:t>
            </w:r>
          </w:hyperlink>
        </w:p>
        <w:p>
          <w:pPr>
            <w:pStyle w:val="Contents3"/>
            <w:tabs>
              <w:tab w:val="clear" w:pos="8459"/>
              <w:tab w:val="right" w:pos="9026" w:leader="dot"/>
            </w:tabs>
            <w:rPr/>
          </w:pPr>
          <w:hyperlink w:anchor="__RefHeading___Toc12098834_73709187">
            <w:r>
              <w:rPr>
                <w:webHidden/>
                <w:rStyle w:val="IndexLink"/>
              </w:rPr>
              <w:t>129</w:t>
            </w:r>
            <w:r>
              <w:rPr>
                <w:rStyle w:val="IndexLink"/>
                <w:rtl w:val="true"/>
              </w:rPr>
              <w:t>-</w:t>
            </w:r>
            <w:r>
              <w:rPr>
                <w:rStyle w:val="IndexLink"/>
                <w:rtl w:val="true"/>
              </w:rPr>
              <w:t>أحمد بن الحسن الرازي</w:t>
            </w:r>
            <w:r>
              <w:rPr>
                <w:rStyle w:val="IndexLink"/>
                <w:rtl w:val="true"/>
              </w:rPr>
              <w:t>:</w:t>
              <w:tab/>
            </w:r>
            <w:r>
              <w:rPr>
                <w:rStyle w:val="IndexLink"/>
              </w:rPr>
              <w:t>254</w:t>
            </w:r>
          </w:hyperlink>
        </w:p>
        <w:p>
          <w:pPr>
            <w:pStyle w:val="Contents3"/>
            <w:tabs>
              <w:tab w:val="clear" w:pos="8459"/>
              <w:tab w:val="right" w:pos="9026" w:leader="dot"/>
            </w:tabs>
            <w:rPr/>
          </w:pPr>
          <w:hyperlink w:anchor="__RefHeading___Toc12098836_73709187">
            <w:r>
              <w:rPr>
                <w:webHidden/>
                <w:rStyle w:val="IndexLink"/>
              </w:rPr>
              <w:t>130</w:t>
            </w:r>
            <w:r>
              <w:rPr>
                <w:rStyle w:val="IndexLink"/>
                <w:rtl w:val="true"/>
              </w:rPr>
              <w:t>-</w:t>
            </w:r>
            <w:r>
              <w:rPr>
                <w:rStyle w:val="IndexLink"/>
                <w:rtl w:val="true"/>
              </w:rPr>
              <w:t>أحمد بن الحسن بن عبد الملك</w:t>
            </w:r>
            <w:r>
              <w:rPr>
                <w:rStyle w:val="IndexLink"/>
                <w:rtl w:val="true"/>
              </w:rPr>
              <w:t>:</w:t>
              <w:tab/>
            </w:r>
            <w:r>
              <w:rPr>
                <w:rStyle w:val="IndexLink"/>
              </w:rPr>
              <w:t>255</w:t>
            </w:r>
          </w:hyperlink>
        </w:p>
        <w:p>
          <w:pPr>
            <w:pStyle w:val="Contents3"/>
            <w:tabs>
              <w:tab w:val="clear" w:pos="8459"/>
              <w:tab w:val="right" w:pos="9026" w:leader="dot"/>
            </w:tabs>
            <w:rPr/>
          </w:pPr>
          <w:hyperlink w:anchor="__RefHeading___Toc12098838_73709187">
            <w:r>
              <w:rPr>
                <w:webHidden/>
                <w:rStyle w:val="IndexLink"/>
              </w:rPr>
              <w:t>131</w:t>
            </w:r>
            <w:r>
              <w:rPr>
                <w:rStyle w:val="IndexLink"/>
                <w:rtl w:val="true"/>
              </w:rPr>
              <w:t>-</w:t>
            </w:r>
            <w:r>
              <w:rPr>
                <w:rStyle w:val="IndexLink"/>
                <w:rtl w:val="true"/>
              </w:rPr>
              <w:t>أحمد بن الحسن بن علي</w:t>
            </w:r>
            <w:r>
              <w:rPr>
                <w:rStyle w:val="IndexLink"/>
                <w:rtl w:val="true"/>
              </w:rPr>
              <w:t>:</w:t>
              <w:tab/>
            </w:r>
            <w:r>
              <w:rPr>
                <w:rStyle w:val="IndexLink"/>
              </w:rPr>
              <w:t>255</w:t>
            </w:r>
          </w:hyperlink>
        </w:p>
        <w:p>
          <w:pPr>
            <w:pStyle w:val="Contents3"/>
            <w:tabs>
              <w:tab w:val="clear" w:pos="8459"/>
              <w:tab w:val="right" w:pos="9026" w:leader="dot"/>
            </w:tabs>
            <w:rPr/>
          </w:pPr>
          <w:hyperlink w:anchor="__RefHeading___Toc12098840_73709187">
            <w:r>
              <w:rPr>
                <w:webHidden/>
                <w:rStyle w:val="IndexLink"/>
              </w:rPr>
              <w:t>132</w:t>
            </w:r>
            <w:r>
              <w:rPr>
                <w:rStyle w:val="IndexLink"/>
                <w:rtl w:val="true"/>
              </w:rPr>
              <w:t>-</w:t>
            </w:r>
            <w:r>
              <w:rPr>
                <w:rStyle w:val="IndexLink"/>
                <w:rtl w:val="true"/>
              </w:rPr>
              <w:t>أحمد بن الحسن القطّان</w:t>
            </w:r>
            <w:r>
              <w:rPr>
                <w:rStyle w:val="IndexLink"/>
                <w:rtl w:val="true"/>
              </w:rPr>
              <w:t>:</w:t>
              <w:tab/>
            </w:r>
            <w:r>
              <w:rPr>
                <w:rStyle w:val="IndexLink"/>
              </w:rPr>
              <w:t>256</w:t>
            </w:r>
          </w:hyperlink>
        </w:p>
        <w:p>
          <w:pPr>
            <w:pStyle w:val="Contents3"/>
            <w:tabs>
              <w:tab w:val="clear" w:pos="8459"/>
              <w:tab w:val="right" w:pos="9026" w:leader="dot"/>
            </w:tabs>
            <w:rPr/>
          </w:pPr>
          <w:hyperlink w:anchor="__RefHeading___Toc12098842_73709187">
            <w:r>
              <w:rPr>
                <w:webHidden/>
                <w:rStyle w:val="IndexLink"/>
              </w:rPr>
              <w:t>133</w:t>
            </w:r>
            <w:r>
              <w:rPr>
                <w:rStyle w:val="IndexLink"/>
                <w:rtl w:val="true"/>
              </w:rPr>
              <w:t>-</w:t>
            </w:r>
            <w:r>
              <w:rPr>
                <w:rStyle w:val="IndexLink"/>
                <w:rtl w:val="true"/>
              </w:rPr>
              <w:t>أحمد بن الحسين بن أحمد</w:t>
            </w:r>
            <w:r>
              <w:rPr>
                <w:rStyle w:val="IndexLink"/>
                <w:rtl w:val="true"/>
              </w:rPr>
              <w:t>:</w:t>
              <w:tab/>
            </w:r>
            <w:r>
              <w:rPr>
                <w:rStyle w:val="IndexLink"/>
              </w:rPr>
              <w:t>257</w:t>
            </w:r>
          </w:hyperlink>
        </w:p>
        <w:p>
          <w:pPr>
            <w:pStyle w:val="Contents3"/>
            <w:tabs>
              <w:tab w:val="clear" w:pos="8459"/>
              <w:tab w:val="right" w:pos="9026" w:leader="dot"/>
            </w:tabs>
            <w:rPr/>
          </w:pPr>
          <w:hyperlink w:anchor="__RefHeading___Toc12098844_73709187">
            <w:r>
              <w:rPr>
                <w:webHidden/>
                <w:rStyle w:val="IndexLink"/>
              </w:rPr>
              <w:t>134</w:t>
            </w:r>
            <w:r>
              <w:rPr>
                <w:rStyle w:val="IndexLink"/>
                <w:rtl w:val="true"/>
              </w:rPr>
              <w:t>-</w:t>
            </w:r>
            <w:r>
              <w:rPr>
                <w:rStyle w:val="IndexLink"/>
                <w:rtl w:val="true"/>
              </w:rPr>
              <w:t>أحمد بن الحسين بن سعيد</w:t>
            </w:r>
            <w:r>
              <w:rPr>
                <w:rStyle w:val="IndexLink"/>
                <w:rtl w:val="true"/>
              </w:rPr>
              <w:t>:</w:t>
              <w:tab/>
            </w:r>
            <w:r>
              <w:rPr>
                <w:rStyle w:val="IndexLink"/>
              </w:rPr>
              <w:t>257</w:t>
            </w:r>
          </w:hyperlink>
        </w:p>
        <w:p>
          <w:pPr>
            <w:pStyle w:val="Contents3"/>
            <w:tabs>
              <w:tab w:val="clear" w:pos="8459"/>
              <w:tab w:val="right" w:pos="9026" w:leader="dot"/>
            </w:tabs>
            <w:rPr/>
          </w:pPr>
          <w:hyperlink w:anchor="__RefHeading___Toc12098846_73709187">
            <w:r>
              <w:rPr>
                <w:webHidden/>
                <w:rStyle w:val="IndexLink"/>
              </w:rPr>
              <w:t>135</w:t>
            </w:r>
            <w:r>
              <w:rPr>
                <w:rStyle w:val="IndexLink"/>
                <w:rtl w:val="true"/>
              </w:rPr>
              <w:t>-</w:t>
            </w:r>
            <w:r>
              <w:rPr>
                <w:rStyle w:val="IndexLink"/>
                <w:rtl w:val="true"/>
              </w:rPr>
              <w:t>أحمد بن الحسين بن عبد الملك</w:t>
            </w:r>
            <w:r>
              <w:rPr>
                <w:rStyle w:val="IndexLink"/>
                <w:rtl w:val="true"/>
              </w:rPr>
              <w:t>:</w:t>
              <w:tab/>
            </w:r>
            <w:r>
              <w:rPr>
                <w:rStyle w:val="IndexLink"/>
              </w:rPr>
              <w:t>258</w:t>
            </w:r>
          </w:hyperlink>
        </w:p>
        <w:p>
          <w:pPr>
            <w:pStyle w:val="Contents3"/>
            <w:tabs>
              <w:tab w:val="clear" w:pos="8459"/>
              <w:tab w:val="right" w:pos="9026" w:leader="dot"/>
            </w:tabs>
            <w:rPr/>
          </w:pPr>
          <w:hyperlink w:anchor="__RefHeading___Toc12098848_73709187">
            <w:r>
              <w:rPr>
                <w:webHidden/>
                <w:rStyle w:val="IndexLink"/>
              </w:rPr>
              <w:t>136</w:t>
            </w:r>
            <w:r>
              <w:rPr>
                <w:rStyle w:val="IndexLink"/>
                <w:rtl w:val="true"/>
              </w:rPr>
              <w:t>-</w:t>
            </w:r>
            <w:r>
              <w:rPr>
                <w:rStyle w:val="IndexLink"/>
                <w:rtl w:val="true"/>
              </w:rPr>
              <w:t>أحمد بن الحسين بن عبيد اللّه الغضائري</w:t>
            </w:r>
            <w:r>
              <w:rPr>
                <w:rStyle w:val="IndexLink"/>
                <w:rtl w:val="true"/>
              </w:rPr>
              <w:t>:</w:t>
              <w:tab/>
            </w:r>
            <w:r>
              <w:rPr>
                <w:rStyle w:val="IndexLink"/>
              </w:rPr>
              <w:t>260</w:t>
            </w:r>
          </w:hyperlink>
        </w:p>
        <w:p>
          <w:pPr>
            <w:pStyle w:val="Contents3"/>
            <w:tabs>
              <w:tab w:val="clear" w:pos="8459"/>
              <w:tab w:val="right" w:pos="9026" w:leader="dot"/>
            </w:tabs>
            <w:rPr/>
          </w:pPr>
          <w:hyperlink w:anchor="__RefHeading___Toc12098850_73709187">
            <w:r>
              <w:rPr>
                <w:webHidden/>
                <w:rStyle w:val="IndexLink"/>
              </w:rPr>
              <w:t>137</w:t>
            </w:r>
            <w:r>
              <w:rPr>
                <w:rStyle w:val="IndexLink"/>
                <w:rtl w:val="true"/>
              </w:rPr>
              <w:t>-</w:t>
            </w:r>
            <w:r>
              <w:rPr>
                <w:rStyle w:val="IndexLink"/>
                <w:rtl w:val="true"/>
              </w:rPr>
              <w:t>أحمد بن الحسين بن عبيد اللّه</w:t>
            </w:r>
            <w:r>
              <w:rPr>
                <w:rStyle w:val="IndexLink"/>
                <w:rtl w:val="true"/>
              </w:rPr>
              <w:t>:</w:t>
              <w:tab/>
            </w:r>
            <w:r>
              <w:rPr>
                <w:rStyle w:val="IndexLink"/>
              </w:rPr>
              <w:t>265</w:t>
            </w:r>
          </w:hyperlink>
        </w:p>
        <w:p>
          <w:pPr>
            <w:pStyle w:val="Contents3"/>
            <w:tabs>
              <w:tab w:val="clear" w:pos="8459"/>
              <w:tab w:val="right" w:pos="9026" w:leader="dot"/>
            </w:tabs>
            <w:rPr/>
          </w:pPr>
          <w:hyperlink w:anchor="__RefHeading___Toc12098852_73709187">
            <w:r>
              <w:rPr>
                <w:webHidden/>
                <w:rStyle w:val="IndexLink"/>
              </w:rPr>
              <w:t>138</w:t>
            </w:r>
            <w:r>
              <w:rPr>
                <w:rStyle w:val="IndexLink"/>
                <w:rtl w:val="true"/>
              </w:rPr>
              <w:t>-</w:t>
            </w:r>
            <w:r>
              <w:rPr>
                <w:rStyle w:val="IndexLink"/>
                <w:rtl w:val="true"/>
              </w:rPr>
              <w:t>أحمد بن الحسين بن عمر</w:t>
            </w:r>
            <w:r>
              <w:rPr>
                <w:rStyle w:val="IndexLink"/>
                <w:rtl w:val="true"/>
              </w:rPr>
              <w:t>:</w:t>
              <w:tab/>
            </w:r>
            <w:r>
              <w:rPr>
                <w:rStyle w:val="IndexLink"/>
              </w:rPr>
              <w:t>266</w:t>
            </w:r>
          </w:hyperlink>
        </w:p>
        <w:p>
          <w:pPr>
            <w:pStyle w:val="Contents3"/>
            <w:tabs>
              <w:tab w:val="clear" w:pos="8459"/>
              <w:tab w:val="right" w:pos="9026" w:leader="dot"/>
            </w:tabs>
            <w:rPr/>
          </w:pPr>
          <w:hyperlink w:anchor="__RefHeading___Toc12098854_73709187">
            <w:r>
              <w:rPr>
                <w:webHidden/>
                <w:rStyle w:val="IndexLink"/>
              </w:rPr>
              <w:t>139</w:t>
            </w:r>
            <w:r>
              <w:rPr>
                <w:rStyle w:val="IndexLink"/>
                <w:rtl w:val="true"/>
              </w:rPr>
              <w:t>-</w:t>
            </w:r>
            <w:r>
              <w:rPr>
                <w:rStyle w:val="IndexLink"/>
                <w:rtl w:val="true"/>
              </w:rPr>
              <w:t>أحمد بن الحسين بن يحيى</w:t>
            </w:r>
            <w:r>
              <w:rPr>
                <w:rStyle w:val="IndexLink"/>
                <w:rtl w:val="true"/>
              </w:rPr>
              <w:t>:</w:t>
              <w:tab/>
            </w:r>
            <w:r>
              <w:rPr>
                <w:rStyle w:val="IndexLink"/>
              </w:rPr>
              <w:t>266</w:t>
            </w:r>
          </w:hyperlink>
        </w:p>
        <w:p>
          <w:pPr>
            <w:pStyle w:val="Contents3"/>
            <w:tabs>
              <w:tab w:val="clear" w:pos="8459"/>
              <w:tab w:val="right" w:pos="9026" w:leader="dot"/>
            </w:tabs>
            <w:rPr/>
          </w:pPr>
          <w:hyperlink w:anchor="__RefHeading___Toc12098856_73709187">
            <w:r>
              <w:rPr>
                <w:webHidden/>
                <w:rStyle w:val="IndexLink"/>
              </w:rPr>
              <w:t>140</w:t>
            </w:r>
            <w:r>
              <w:rPr>
                <w:rStyle w:val="IndexLink"/>
                <w:rtl w:val="true"/>
              </w:rPr>
              <w:t>-</w:t>
            </w:r>
            <w:r>
              <w:rPr>
                <w:rStyle w:val="IndexLink"/>
                <w:rtl w:val="true"/>
              </w:rPr>
              <w:t>أحمد بن حمّاد</w:t>
            </w:r>
            <w:r>
              <w:rPr>
                <w:rStyle w:val="IndexLink"/>
                <w:rtl w:val="true"/>
              </w:rPr>
              <w:t>:</w:t>
              <w:tab/>
            </w:r>
            <w:r>
              <w:rPr>
                <w:rStyle w:val="IndexLink"/>
              </w:rPr>
              <w:t>267</w:t>
            </w:r>
          </w:hyperlink>
        </w:p>
        <w:p>
          <w:pPr>
            <w:pStyle w:val="Contents3"/>
            <w:tabs>
              <w:tab w:val="clear" w:pos="8459"/>
              <w:tab w:val="right" w:pos="9026" w:leader="dot"/>
            </w:tabs>
            <w:rPr/>
          </w:pPr>
          <w:hyperlink w:anchor="__RefHeading___Toc12098858_73709187">
            <w:r>
              <w:rPr>
                <w:webHidden/>
                <w:rStyle w:val="IndexLink"/>
              </w:rPr>
              <w:t>141</w:t>
            </w:r>
            <w:r>
              <w:rPr>
                <w:rStyle w:val="IndexLink"/>
                <w:rtl w:val="true"/>
              </w:rPr>
              <w:t>-</w:t>
            </w:r>
            <w:r>
              <w:rPr>
                <w:rStyle w:val="IndexLink"/>
                <w:rtl w:val="true"/>
              </w:rPr>
              <w:t>أحمد بن حمزة بن بزيع</w:t>
            </w:r>
            <w:r>
              <w:rPr>
                <w:rStyle w:val="IndexLink"/>
                <w:rtl w:val="true"/>
              </w:rPr>
              <w:t>:</w:t>
              <w:tab/>
            </w:r>
            <w:r>
              <w:rPr>
                <w:rStyle w:val="IndexLink"/>
              </w:rPr>
              <w:t>269</w:t>
            </w:r>
          </w:hyperlink>
        </w:p>
        <w:p>
          <w:pPr>
            <w:pStyle w:val="Contents3"/>
            <w:tabs>
              <w:tab w:val="clear" w:pos="8459"/>
              <w:tab w:val="right" w:pos="9026" w:leader="dot"/>
            </w:tabs>
            <w:rPr/>
          </w:pPr>
          <w:hyperlink w:anchor="__RefHeading___Toc12098860_73709187">
            <w:r>
              <w:rPr>
                <w:webHidden/>
                <w:rStyle w:val="IndexLink"/>
              </w:rPr>
              <w:t>142</w:t>
            </w:r>
            <w:r>
              <w:rPr>
                <w:rStyle w:val="IndexLink"/>
                <w:rtl w:val="true"/>
              </w:rPr>
              <w:t>-</w:t>
            </w:r>
            <w:r>
              <w:rPr>
                <w:rStyle w:val="IndexLink"/>
                <w:rtl w:val="true"/>
              </w:rPr>
              <w:t>أحمد بن حمزة بن عمران</w:t>
            </w:r>
            <w:r>
              <w:rPr>
                <w:rStyle w:val="IndexLink"/>
                <w:rtl w:val="true"/>
              </w:rPr>
              <w:t>:</w:t>
              <w:tab/>
            </w:r>
            <w:r>
              <w:rPr>
                <w:rStyle w:val="IndexLink"/>
              </w:rPr>
              <w:t>269</w:t>
            </w:r>
          </w:hyperlink>
        </w:p>
        <w:p>
          <w:pPr>
            <w:pStyle w:val="Contents3"/>
            <w:tabs>
              <w:tab w:val="clear" w:pos="8459"/>
              <w:tab w:val="right" w:pos="9026" w:leader="dot"/>
            </w:tabs>
            <w:rPr/>
          </w:pPr>
          <w:hyperlink w:anchor="__RefHeading___Toc12098862_73709187">
            <w:r>
              <w:rPr>
                <w:webHidden/>
                <w:rStyle w:val="IndexLink"/>
              </w:rPr>
              <w:t>143</w:t>
            </w:r>
            <w:r>
              <w:rPr>
                <w:rStyle w:val="IndexLink"/>
                <w:rtl w:val="true"/>
              </w:rPr>
              <w:t>-</w:t>
            </w:r>
            <w:r>
              <w:rPr>
                <w:rStyle w:val="IndexLink"/>
                <w:rtl w:val="true"/>
              </w:rPr>
              <w:t>أحمد بن حمزة بن اليسع</w:t>
            </w:r>
            <w:r>
              <w:rPr>
                <w:rStyle w:val="IndexLink"/>
                <w:rtl w:val="true"/>
              </w:rPr>
              <w:t>:</w:t>
              <w:tab/>
            </w:r>
            <w:r>
              <w:rPr>
                <w:rStyle w:val="IndexLink"/>
              </w:rPr>
              <w:t>270</w:t>
            </w:r>
          </w:hyperlink>
        </w:p>
        <w:p>
          <w:pPr>
            <w:pStyle w:val="Contents3"/>
            <w:tabs>
              <w:tab w:val="clear" w:pos="8459"/>
              <w:tab w:val="right" w:pos="9026" w:leader="dot"/>
            </w:tabs>
            <w:rPr/>
          </w:pPr>
          <w:hyperlink w:anchor="__RefHeading___Toc12098864_73709187">
            <w:r>
              <w:rPr>
                <w:webHidden/>
                <w:rStyle w:val="IndexLink"/>
              </w:rPr>
              <w:t>144</w:t>
            </w:r>
            <w:r>
              <w:rPr>
                <w:rStyle w:val="IndexLink"/>
                <w:rtl w:val="true"/>
              </w:rPr>
              <w:t>-</w:t>
            </w:r>
            <w:r>
              <w:rPr>
                <w:rStyle w:val="IndexLink"/>
                <w:rtl w:val="true"/>
              </w:rPr>
              <w:t>أحمد بن الخضر بن أبي صالح</w:t>
            </w:r>
            <w:r>
              <w:rPr>
                <w:rStyle w:val="IndexLink"/>
                <w:rtl w:val="true"/>
              </w:rPr>
              <w:t>:</w:t>
              <w:tab/>
            </w:r>
            <w:r>
              <w:rPr>
                <w:rStyle w:val="IndexLink"/>
              </w:rPr>
              <w:t>270</w:t>
            </w:r>
          </w:hyperlink>
        </w:p>
        <w:p>
          <w:pPr>
            <w:pStyle w:val="Contents3"/>
            <w:tabs>
              <w:tab w:val="clear" w:pos="8459"/>
              <w:tab w:val="right" w:pos="9026" w:leader="dot"/>
            </w:tabs>
            <w:rPr/>
          </w:pPr>
          <w:hyperlink w:anchor="__RefHeading___Toc12098866_73709187">
            <w:r>
              <w:rPr>
                <w:webHidden/>
                <w:rStyle w:val="IndexLink"/>
              </w:rPr>
              <w:t>145</w:t>
            </w:r>
            <w:r>
              <w:rPr>
                <w:rStyle w:val="IndexLink"/>
                <w:rtl w:val="true"/>
              </w:rPr>
              <w:t>-</w:t>
            </w:r>
            <w:r>
              <w:rPr>
                <w:rStyle w:val="IndexLink"/>
                <w:rtl w:val="true"/>
              </w:rPr>
              <w:t>أحمد بن الخضيب</w:t>
            </w:r>
            <w:r>
              <w:rPr>
                <w:rStyle w:val="IndexLink"/>
                <w:rtl w:val="true"/>
              </w:rPr>
              <w:t>:</w:t>
              <w:tab/>
            </w:r>
            <w:r>
              <w:rPr>
                <w:rStyle w:val="IndexLink"/>
              </w:rPr>
              <w:t>270</w:t>
            </w:r>
          </w:hyperlink>
        </w:p>
        <w:p>
          <w:pPr>
            <w:pStyle w:val="Contents3"/>
            <w:tabs>
              <w:tab w:val="clear" w:pos="8459"/>
              <w:tab w:val="right" w:pos="9026" w:leader="dot"/>
            </w:tabs>
            <w:rPr/>
          </w:pPr>
          <w:hyperlink w:anchor="__RefHeading___Toc12098868_73709187">
            <w:r>
              <w:rPr>
                <w:webHidden/>
                <w:rStyle w:val="IndexLink"/>
              </w:rPr>
              <w:t>146</w:t>
            </w:r>
            <w:r>
              <w:rPr>
                <w:rStyle w:val="IndexLink"/>
                <w:rtl w:val="true"/>
              </w:rPr>
              <w:t>-</w:t>
            </w:r>
            <w:r>
              <w:rPr>
                <w:rStyle w:val="IndexLink"/>
                <w:rtl w:val="true"/>
              </w:rPr>
              <w:t>أحمد بن داود بن سعيد</w:t>
            </w:r>
            <w:r>
              <w:rPr>
                <w:rStyle w:val="IndexLink"/>
                <w:rtl w:val="true"/>
              </w:rPr>
              <w:t>:</w:t>
              <w:tab/>
            </w:r>
            <w:r>
              <w:rPr>
                <w:rStyle w:val="IndexLink"/>
              </w:rPr>
              <w:t>271</w:t>
            </w:r>
          </w:hyperlink>
        </w:p>
        <w:p>
          <w:pPr>
            <w:pStyle w:val="Contents3"/>
            <w:tabs>
              <w:tab w:val="clear" w:pos="8459"/>
              <w:tab w:val="right" w:pos="9026" w:leader="dot"/>
            </w:tabs>
            <w:rPr/>
          </w:pPr>
          <w:hyperlink w:anchor="__RefHeading___Toc12098870_73709187">
            <w:r>
              <w:rPr>
                <w:webHidden/>
                <w:rStyle w:val="IndexLink"/>
              </w:rPr>
              <w:t>147</w:t>
            </w:r>
            <w:r>
              <w:rPr>
                <w:rStyle w:val="IndexLink"/>
                <w:rtl w:val="true"/>
              </w:rPr>
              <w:t>-</w:t>
            </w:r>
            <w:r>
              <w:rPr>
                <w:rStyle w:val="IndexLink"/>
                <w:rtl w:val="true"/>
              </w:rPr>
              <w:t>أحمد بن داود بن علي</w:t>
            </w:r>
            <w:r>
              <w:rPr>
                <w:rStyle w:val="IndexLink"/>
                <w:rtl w:val="true"/>
              </w:rPr>
              <w:t>:</w:t>
              <w:tab/>
            </w:r>
            <w:r>
              <w:rPr>
                <w:rStyle w:val="IndexLink"/>
              </w:rPr>
              <w:t>272</w:t>
            </w:r>
          </w:hyperlink>
        </w:p>
        <w:p>
          <w:pPr>
            <w:pStyle w:val="Contents3"/>
            <w:tabs>
              <w:tab w:val="clear" w:pos="8459"/>
              <w:tab w:val="right" w:pos="9026" w:leader="dot"/>
            </w:tabs>
            <w:rPr/>
          </w:pPr>
          <w:hyperlink w:anchor="__RefHeading___Toc12098872_73709187">
            <w:r>
              <w:rPr>
                <w:webHidden/>
                <w:rStyle w:val="IndexLink"/>
              </w:rPr>
              <w:t>148</w:t>
            </w:r>
            <w:r>
              <w:rPr>
                <w:rStyle w:val="IndexLink"/>
                <w:rtl w:val="true"/>
              </w:rPr>
              <w:t>-</w:t>
            </w:r>
            <w:r>
              <w:rPr>
                <w:rStyle w:val="IndexLink"/>
                <w:rtl w:val="true"/>
              </w:rPr>
              <w:t>أحمد بن رباح بن أبي نصر</w:t>
            </w:r>
            <w:r>
              <w:rPr>
                <w:rStyle w:val="IndexLink"/>
                <w:rtl w:val="true"/>
              </w:rPr>
              <w:t>:</w:t>
              <w:tab/>
            </w:r>
            <w:r>
              <w:rPr>
                <w:rStyle w:val="IndexLink"/>
              </w:rPr>
              <w:t>273</w:t>
            </w:r>
          </w:hyperlink>
        </w:p>
        <w:p>
          <w:pPr>
            <w:pStyle w:val="Contents3"/>
            <w:tabs>
              <w:tab w:val="clear" w:pos="8459"/>
              <w:tab w:val="right" w:pos="9026" w:leader="dot"/>
            </w:tabs>
            <w:rPr/>
          </w:pPr>
          <w:hyperlink w:anchor="__RefHeading___Toc12098874_73709187">
            <w:r>
              <w:rPr>
                <w:webHidden/>
                <w:rStyle w:val="IndexLink"/>
              </w:rPr>
              <w:t>149</w:t>
            </w:r>
            <w:r>
              <w:rPr>
                <w:rStyle w:val="IndexLink"/>
                <w:rtl w:val="true"/>
              </w:rPr>
              <w:t>-</w:t>
            </w:r>
            <w:r>
              <w:rPr>
                <w:rStyle w:val="IndexLink"/>
                <w:rtl w:val="true"/>
              </w:rPr>
              <w:t>أحمد بن رزق الغمشاني</w:t>
            </w:r>
            <w:r>
              <w:rPr>
                <w:rStyle w:val="IndexLink"/>
                <w:rtl w:val="true"/>
              </w:rPr>
              <w:t>:</w:t>
              <w:tab/>
            </w:r>
            <w:r>
              <w:rPr>
                <w:rStyle w:val="IndexLink"/>
              </w:rPr>
              <w:t>274</w:t>
            </w:r>
          </w:hyperlink>
        </w:p>
        <w:p>
          <w:pPr>
            <w:pStyle w:val="Contents3"/>
            <w:tabs>
              <w:tab w:val="clear" w:pos="8459"/>
              <w:tab w:val="right" w:pos="9026" w:leader="dot"/>
            </w:tabs>
            <w:rPr/>
          </w:pPr>
          <w:hyperlink w:anchor="__RefHeading___Toc12098876_73709187">
            <w:r>
              <w:rPr>
                <w:webHidden/>
                <w:rStyle w:val="IndexLink"/>
              </w:rPr>
              <w:t>150</w:t>
            </w:r>
            <w:r>
              <w:rPr>
                <w:rStyle w:val="IndexLink"/>
                <w:rtl w:val="true"/>
              </w:rPr>
              <w:t>-</w:t>
            </w:r>
            <w:r>
              <w:rPr>
                <w:rStyle w:val="IndexLink"/>
                <w:rtl w:val="true"/>
              </w:rPr>
              <w:t>أحمد بن رشيد بن خيثم</w:t>
            </w:r>
            <w:r>
              <w:rPr>
                <w:rStyle w:val="IndexLink"/>
                <w:rtl w:val="true"/>
              </w:rPr>
              <w:t>:</w:t>
              <w:tab/>
            </w:r>
            <w:r>
              <w:rPr>
                <w:rStyle w:val="IndexLink"/>
              </w:rPr>
              <w:t>274</w:t>
            </w:r>
          </w:hyperlink>
        </w:p>
        <w:p>
          <w:pPr>
            <w:pStyle w:val="Contents3"/>
            <w:tabs>
              <w:tab w:val="clear" w:pos="8459"/>
              <w:tab w:val="right" w:pos="9026" w:leader="dot"/>
            </w:tabs>
            <w:rPr/>
          </w:pPr>
          <w:hyperlink w:anchor="__RefHeading___Toc12098878_73709187">
            <w:r>
              <w:rPr>
                <w:webHidden/>
                <w:rStyle w:val="IndexLink"/>
              </w:rPr>
              <w:t>151</w:t>
            </w:r>
            <w:r>
              <w:rPr>
                <w:rStyle w:val="IndexLink"/>
                <w:rtl w:val="true"/>
              </w:rPr>
              <w:t>-</w:t>
            </w:r>
            <w:r>
              <w:rPr>
                <w:rStyle w:val="IndexLink"/>
                <w:rtl w:val="true"/>
              </w:rPr>
              <w:t>أحمد بن رميح المروزي</w:t>
            </w:r>
            <w:r>
              <w:rPr>
                <w:rStyle w:val="IndexLink"/>
                <w:rtl w:val="true"/>
              </w:rPr>
              <w:t>:</w:t>
              <w:tab/>
            </w:r>
            <w:r>
              <w:rPr>
                <w:rStyle w:val="IndexLink"/>
              </w:rPr>
              <w:t>275</w:t>
            </w:r>
          </w:hyperlink>
        </w:p>
        <w:p>
          <w:pPr>
            <w:pStyle w:val="Contents3"/>
            <w:tabs>
              <w:tab w:val="clear" w:pos="8459"/>
              <w:tab w:val="right" w:pos="9026" w:leader="dot"/>
            </w:tabs>
            <w:rPr/>
          </w:pPr>
          <w:hyperlink w:anchor="__RefHeading___Toc12098880_73709187">
            <w:r>
              <w:rPr>
                <w:webHidden/>
                <w:rStyle w:val="IndexLink"/>
              </w:rPr>
              <w:t>152</w:t>
            </w:r>
            <w:r>
              <w:rPr>
                <w:rStyle w:val="IndexLink"/>
                <w:rtl w:val="true"/>
              </w:rPr>
              <w:t>-</w:t>
            </w:r>
            <w:r>
              <w:rPr>
                <w:rStyle w:val="IndexLink"/>
                <w:rtl w:val="true"/>
              </w:rPr>
              <w:t>أحمد بن زياد بن جعفر</w:t>
            </w:r>
            <w:r>
              <w:rPr>
                <w:rStyle w:val="IndexLink"/>
                <w:rtl w:val="true"/>
              </w:rPr>
              <w:t>:</w:t>
              <w:tab/>
            </w:r>
            <w:r>
              <w:rPr>
                <w:rStyle w:val="IndexLink"/>
              </w:rPr>
              <w:t>275</w:t>
            </w:r>
          </w:hyperlink>
        </w:p>
        <w:p>
          <w:pPr>
            <w:pStyle w:val="Contents3"/>
            <w:tabs>
              <w:tab w:val="clear" w:pos="8459"/>
              <w:tab w:val="right" w:pos="9026" w:leader="dot"/>
            </w:tabs>
            <w:rPr/>
          </w:pPr>
          <w:hyperlink w:anchor="__RefHeading___Toc12098882_73709187">
            <w:r>
              <w:rPr>
                <w:webHidden/>
                <w:rStyle w:val="IndexLink"/>
              </w:rPr>
              <w:t>153</w:t>
            </w:r>
            <w:r>
              <w:rPr>
                <w:rStyle w:val="IndexLink"/>
                <w:rtl w:val="true"/>
              </w:rPr>
              <w:t>-</w:t>
            </w:r>
            <w:r>
              <w:rPr>
                <w:rStyle w:val="IndexLink"/>
                <w:rtl w:val="true"/>
              </w:rPr>
              <w:t xml:space="preserve">أحمد بن زياد الخزّاز </w:t>
            </w:r>
            <w:r>
              <w:rPr>
                <w:rStyle w:val="IndexLink"/>
                <w:rtl w:val="true"/>
              </w:rPr>
              <w:t>(</w:t>
            </w:r>
            <w:r>
              <w:rPr>
                <w:rStyle w:val="IndexLink"/>
              </w:rPr>
              <w:t>1</w:t>
            </w:r>
            <w:r>
              <w:rPr>
                <w:rStyle w:val="IndexLink"/>
                <w:rtl w:val="true"/>
              </w:rPr>
              <w:t>):</w:t>
              <w:tab/>
            </w:r>
            <w:r>
              <w:rPr>
                <w:rStyle w:val="IndexLink"/>
              </w:rPr>
              <w:t>276</w:t>
            </w:r>
          </w:hyperlink>
        </w:p>
        <w:p>
          <w:pPr>
            <w:pStyle w:val="Contents3"/>
            <w:tabs>
              <w:tab w:val="clear" w:pos="8459"/>
              <w:tab w:val="right" w:pos="9026" w:leader="dot"/>
            </w:tabs>
            <w:rPr/>
          </w:pPr>
          <w:hyperlink w:anchor="__RefHeading___Toc12098884_73709187">
            <w:r>
              <w:rPr>
                <w:webHidden/>
                <w:rStyle w:val="IndexLink"/>
              </w:rPr>
              <w:t>154</w:t>
            </w:r>
            <w:r>
              <w:rPr>
                <w:rStyle w:val="IndexLink"/>
                <w:rtl w:val="true"/>
              </w:rPr>
              <w:t>-</w:t>
            </w:r>
            <w:r>
              <w:rPr>
                <w:rStyle w:val="IndexLink"/>
                <w:rtl w:val="true"/>
              </w:rPr>
              <w:t>أحمد بن سابق</w:t>
            </w:r>
            <w:r>
              <w:rPr>
                <w:rStyle w:val="IndexLink"/>
                <w:rtl w:val="true"/>
              </w:rPr>
              <w:t>:</w:t>
              <w:tab/>
            </w:r>
            <w:r>
              <w:rPr>
                <w:rStyle w:val="IndexLink"/>
              </w:rPr>
              <w:t>276</w:t>
            </w:r>
          </w:hyperlink>
        </w:p>
        <w:p>
          <w:pPr>
            <w:pStyle w:val="Contents3"/>
            <w:tabs>
              <w:tab w:val="clear" w:pos="8459"/>
              <w:tab w:val="right" w:pos="9026" w:leader="dot"/>
            </w:tabs>
            <w:rPr/>
          </w:pPr>
          <w:hyperlink w:anchor="__RefHeading___Toc12098886_73709187">
            <w:r>
              <w:rPr>
                <w:webHidden/>
                <w:rStyle w:val="IndexLink"/>
              </w:rPr>
              <w:t>155</w:t>
            </w:r>
            <w:r>
              <w:rPr>
                <w:rStyle w:val="IndexLink"/>
                <w:rtl w:val="true"/>
              </w:rPr>
              <w:t>-</w:t>
            </w:r>
            <w:r>
              <w:rPr>
                <w:rStyle w:val="IndexLink"/>
                <w:rtl w:val="true"/>
              </w:rPr>
              <w:t>أحمد بن السري</w:t>
            </w:r>
            <w:r>
              <w:rPr>
                <w:rStyle w:val="IndexLink"/>
                <w:rtl w:val="true"/>
              </w:rPr>
              <w:t>:</w:t>
              <w:tab/>
            </w:r>
            <w:r>
              <w:rPr>
                <w:rStyle w:val="IndexLink"/>
              </w:rPr>
              <w:t>277</w:t>
            </w:r>
          </w:hyperlink>
        </w:p>
        <w:p>
          <w:pPr>
            <w:pStyle w:val="Contents3"/>
            <w:tabs>
              <w:tab w:val="clear" w:pos="8459"/>
              <w:tab w:val="right" w:pos="9026" w:leader="dot"/>
            </w:tabs>
            <w:rPr/>
          </w:pPr>
          <w:hyperlink w:anchor="__RefHeading___Toc12098888_73709187">
            <w:r>
              <w:rPr>
                <w:webHidden/>
                <w:rStyle w:val="IndexLink"/>
              </w:rPr>
              <w:t>156</w:t>
            </w:r>
            <w:r>
              <w:rPr>
                <w:rStyle w:val="IndexLink"/>
                <w:rtl w:val="true"/>
              </w:rPr>
              <w:t>-</w:t>
            </w:r>
            <w:r>
              <w:rPr>
                <w:rStyle w:val="IndexLink"/>
                <w:rtl w:val="true"/>
              </w:rPr>
              <w:t>أحمد بن سلامة الجزائري</w:t>
            </w:r>
            <w:r>
              <w:rPr>
                <w:rStyle w:val="IndexLink"/>
                <w:rtl w:val="true"/>
              </w:rPr>
              <w:t>:</w:t>
              <w:tab/>
            </w:r>
            <w:r>
              <w:rPr>
                <w:rStyle w:val="IndexLink"/>
              </w:rPr>
              <w:t>277</w:t>
            </w:r>
          </w:hyperlink>
        </w:p>
        <w:p>
          <w:pPr>
            <w:pStyle w:val="Contents3"/>
            <w:tabs>
              <w:tab w:val="clear" w:pos="8459"/>
              <w:tab w:val="right" w:pos="9026" w:leader="dot"/>
            </w:tabs>
            <w:rPr/>
          </w:pPr>
          <w:hyperlink w:anchor="__RefHeading___Toc12098890_73709187">
            <w:r>
              <w:rPr>
                <w:webHidden/>
                <w:rStyle w:val="IndexLink"/>
              </w:rPr>
              <w:t>157</w:t>
            </w:r>
            <w:r>
              <w:rPr>
                <w:rStyle w:val="IndexLink"/>
                <w:rtl w:val="true"/>
              </w:rPr>
              <w:t>-</w:t>
            </w:r>
            <w:r>
              <w:rPr>
                <w:rStyle w:val="IndexLink"/>
                <w:rtl w:val="true"/>
              </w:rPr>
              <w:t>أحمد بن صبيح</w:t>
            </w:r>
            <w:r>
              <w:rPr>
                <w:rStyle w:val="IndexLink"/>
                <w:rtl w:val="true"/>
              </w:rPr>
              <w:t>:</w:t>
              <w:tab/>
            </w:r>
            <w:r>
              <w:rPr>
                <w:rStyle w:val="IndexLink"/>
              </w:rPr>
              <w:t>278</w:t>
            </w:r>
          </w:hyperlink>
        </w:p>
        <w:p>
          <w:pPr>
            <w:pStyle w:val="Contents3"/>
            <w:tabs>
              <w:tab w:val="clear" w:pos="8459"/>
              <w:tab w:val="right" w:pos="9026" w:leader="dot"/>
            </w:tabs>
            <w:rPr/>
          </w:pPr>
          <w:hyperlink w:anchor="__RefHeading___Toc12098892_73709187">
            <w:r>
              <w:rPr>
                <w:webHidden/>
                <w:rStyle w:val="IndexLink"/>
              </w:rPr>
              <w:t>158</w:t>
            </w:r>
            <w:r>
              <w:rPr>
                <w:rStyle w:val="IndexLink"/>
                <w:rtl w:val="true"/>
              </w:rPr>
              <w:t>-</w:t>
            </w:r>
            <w:r>
              <w:rPr>
                <w:rStyle w:val="IndexLink"/>
                <w:rtl w:val="true"/>
              </w:rPr>
              <w:t>أحمد بن عامر بن سليمان</w:t>
            </w:r>
            <w:r>
              <w:rPr>
                <w:rStyle w:val="IndexLink"/>
                <w:rtl w:val="true"/>
              </w:rPr>
              <w:t>:</w:t>
              <w:tab/>
            </w:r>
            <w:r>
              <w:rPr>
                <w:rStyle w:val="IndexLink"/>
              </w:rPr>
              <w:t>278</w:t>
            </w:r>
          </w:hyperlink>
        </w:p>
        <w:p>
          <w:pPr>
            <w:pStyle w:val="Contents3"/>
            <w:tabs>
              <w:tab w:val="clear" w:pos="8459"/>
              <w:tab w:val="right" w:pos="9026" w:leader="dot"/>
            </w:tabs>
            <w:rPr/>
          </w:pPr>
          <w:hyperlink w:anchor="__RefHeading___Toc12098894_73709187">
            <w:r>
              <w:rPr>
                <w:webHidden/>
                <w:rStyle w:val="IndexLink"/>
              </w:rPr>
              <w:t>159</w:t>
            </w:r>
            <w:r>
              <w:rPr>
                <w:rStyle w:val="IndexLink"/>
                <w:rtl w:val="true"/>
              </w:rPr>
              <w:t>-</w:t>
            </w:r>
            <w:r>
              <w:rPr>
                <w:rStyle w:val="IndexLink"/>
                <w:rtl w:val="true"/>
              </w:rPr>
              <w:t>أحمد بن عائذ</w:t>
            </w:r>
            <w:r>
              <w:rPr>
                <w:rStyle w:val="IndexLink"/>
                <w:rtl w:val="true"/>
              </w:rPr>
              <w:t>:</w:t>
              <w:tab/>
            </w:r>
            <w:r>
              <w:rPr>
                <w:rStyle w:val="IndexLink"/>
              </w:rPr>
              <w:t>279</w:t>
            </w:r>
          </w:hyperlink>
        </w:p>
        <w:p>
          <w:pPr>
            <w:pStyle w:val="Contents3"/>
            <w:tabs>
              <w:tab w:val="clear" w:pos="8459"/>
              <w:tab w:val="right" w:pos="9026" w:leader="dot"/>
            </w:tabs>
            <w:rPr/>
          </w:pPr>
          <w:hyperlink w:anchor="__RefHeading___Toc12098896_73709187">
            <w:r>
              <w:rPr>
                <w:webHidden/>
                <w:rStyle w:val="IndexLink"/>
              </w:rPr>
              <w:t>160</w:t>
            </w:r>
            <w:r>
              <w:rPr>
                <w:rStyle w:val="IndexLink"/>
                <w:rtl w:val="true"/>
              </w:rPr>
              <w:t>-</w:t>
            </w:r>
            <w:r>
              <w:rPr>
                <w:rStyle w:val="IndexLink"/>
                <w:rtl w:val="true"/>
              </w:rPr>
              <w:t>أحمد بن العبّاس النجاشي</w:t>
            </w:r>
            <w:r>
              <w:rPr>
                <w:rStyle w:val="IndexLink"/>
                <w:rtl w:val="true"/>
              </w:rPr>
              <w:t>:</w:t>
              <w:tab/>
            </w:r>
            <w:r>
              <w:rPr>
                <w:rStyle w:val="IndexLink"/>
              </w:rPr>
              <w:t>280</w:t>
            </w:r>
          </w:hyperlink>
        </w:p>
        <w:p>
          <w:pPr>
            <w:pStyle w:val="Contents3"/>
            <w:tabs>
              <w:tab w:val="clear" w:pos="8459"/>
              <w:tab w:val="right" w:pos="9026" w:leader="dot"/>
            </w:tabs>
            <w:rPr/>
          </w:pPr>
          <w:hyperlink w:anchor="__RefHeading___Toc12098898_73709187">
            <w:r>
              <w:rPr>
                <w:webHidden/>
                <w:rStyle w:val="IndexLink"/>
              </w:rPr>
              <w:t>161</w:t>
            </w:r>
            <w:r>
              <w:rPr>
                <w:rStyle w:val="IndexLink"/>
                <w:rtl w:val="true"/>
              </w:rPr>
              <w:t>-</w:t>
            </w:r>
            <w:r>
              <w:rPr>
                <w:rStyle w:val="IndexLink"/>
                <w:rtl w:val="true"/>
              </w:rPr>
              <w:t>أحمد بن العبّاس النجاشي</w:t>
            </w:r>
            <w:r>
              <w:rPr>
                <w:rStyle w:val="IndexLink"/>
                <w:rtl w:val="true"/>
              </w:rPr>
              <w:t>:</w:t>
              <w:tab/>
            </w:r>
            <w:r>
              <w:rPr>
                <w:rStyle w:val="IndexLink"/>
              </w:rPr>
              <w:t>281</w:t>
            </w:r>
          </w:hyperlink>
        </w:p>
        <w:p>
          <w:pPr>
            <w:pStyle w:val="Contents3"/>
            <w:tabs>
              <w:tab w:val="clear" w:pos="8459"/>
              <w:tab w:val="right" w:pos="9026" w:leader="dot"/>
            </w:tabs>
            <w:rPr/>
          </w:pPr>
          <w:hyperlink w:anchor="__RefHeading___Toc12098900_73709187">
            <w:r>
              <w:rPr>
                <w:webHidden/>
                <w:rStyle w:val="IndexLink"/>
              </w:rPr>
              <w:t>162</w:t>
            </w:r>
            <w:r>
              <w:rPr>
                <w:rStyle w:val="IndexLink"/>
                <w:rtl w:val="true"/>
              </w:rPr>
              <w:t>-</w:t>
            </w:r>
            <w:r>
              <w:rPr>
                <w:rStyle w:val="IndexLink"/>
                <w:rtl w:val="true"/>
              </w:rPr>
              <w:t>أحمد بن عبد اللّه بن أحمد</w:t>
            </w:r>
            <w:r>
              <w:rPr>
                <w:rStyle w:val="IndexLink"/>
                <w:rtl w:val="true"/>
              </w:rPr>
              <w:t>:</w:t>
              <w:tab/>
            </w:r>
            <w:r>
              <w:rPr>
                <w:rStyle w:val="IndexLink"/>
              </w:rPr>
              <w:t>281</w:t>
            </w:r>
          </w:hyperlink>
        </w:p>
        <w:p>
          <w:pPr>
            <w:pStyle w:val="Contents3"/>
            <w:tabs>
              <w:tab w:val="clear" w:pos="8459"/>
              <w:tab w:val="right" w:pos="9026" w:leader="dot"/>
            </w:tabs>
            <w:rPr/>
          </w:pPr>
          <w:hyperlink w:anchor="__RefHeading___Toc12098902_73709187">
            <w:r>
              <w:rPr>
                <w:webHidden/>
                <w:rStyle w:val="IndexLink"/>
              </w:rPr>
              <w:t>163</w:t>
            </w:r>
            <w:r>
              <w:rPr>
                <w:rStyle w:val="IndexLink"/>
                <w:rtl w:val="true"/>
              </w:rPr>
              <w:t>-</w:t>
            </w:r>
            <w:r>
              <w:rPr>
                <w:rStyle w:val="IndexLink"/>
                <w:rtl w:val="true"/>
              </w:rPr>
              <w:t>أحمد بن عبد اللّه بن أحمد</w:t>
            </w:r>
            <w:r>
              <w:rPr>
                <w:rStyle w:val="IndexLink"/>
                <w:rtl w:val="true"/>
              </w:rPr>
              <w:t>:</w:t>
              <w:tab/>
            </w:r>
            <w:r>
              <w:rPr>
                <w:rStyle w:val="IndexLink"/>
              </w:rPr>
              <w:t>282</w:t>
            </w:r>
          </w:hyperlink>
        </w:p>
        <w:p>
          <w:pPr>
            <w:pStyle w:val="Contents3"/>
            <w:tabs>
              <w:tab w:val="clear" w:pos="8459"/>
              <w:tab w:val="right" w:pos="9026" w:leader="dot"/>
            </w:tabs>
            <w:rPr/>
          </w:pPr>
          <w:hyperlink w:anchor="__RefHeading___Toc12098904_73709187">
            <w:r>
              <w:rPr>
                <w:webHidden/>
                <w:rStyle w:val="IndexLink"/>
              </w:rPr>
              <w:t>164</w:t>
            </w:r>
            <w:r>
              <w:rPr>
                <w:rStyle w:val="IndexLink"/>
                <w:rtl w:val="true"/>
              </w:rPr>
              <w:t>-</w:t>
            </w:r>
            <w:r>
              <w:rPr>
                <w:rStyle w:val="IndexLink"/>
                <w:rtl w:val="true"/>
              </w:rPr>
              <w:t>أحمد بن عبد اللّه بن أحمد</w:t>
            </w:r>
            <w:r>
              <w:rPr>
                <w:rStyle w:val="IndexLink"/>
                <w:rtl w:val="true"/>
              </w:rPr>
              <w:t>:</w:t>
              <w:tab/>
            </w:r>
            <w:r>
              <w:rPr>
                <w:rStyle w:val="IndexLink"/>
              </w:rPr>
              <w:t>284</w:t>
            </w:r>
          </w:hyperlink>
        </w:p>
        <w:p>
          <w:pPr>
            <w:pStyle w:val="Contents3"/>
            <w:tabs>
              <w:tab w:val="clear" w:pos="8459"/>
              <w:tab w:val="right" w:pos="9026" w:leader="dot"/>
            </w:tabs>
            <w:rPr/>
          </w:pPr>
          <w:hyperlink w:anchor="__RefHeading___Toc12098906_73709187">
            <w:r>
              <w:rPr>
                <w:webHidden/>
                <w:rStyle w:val="IndexLink"/>
              </w:rPr>
              <w:t>165</w:t>
            </w:r>
            <w:r>
              <w:rPr>
                <w:rStyle w:val="IndexLink"/>
                <w:rtl w:val="true"/>
              </w:rPr>
              <w:t>-</w:t>
            </w:r>
            <w:r>
              <w:rPr>
                <w:rStyle w:val="IndexLink"/>
                <w:rtl w:val="true"/>
              </w:rPr>
              <w:t>أحمد بن عبد اللّه الأصفهاني</w:t>
            </w:r>
            <w:r>
              <w:rPr>
                <w:rStyle w:val="IndexLink"/>
                <w:rtl w:val="true"/>
              </w:rPr>
              <w:t>:</w:t>
              <w:tab/>
            </w:r>
            <w:r>
              <w:rPr>
                <w:rStyle w:val="IndexLink"/>
              </w:rPr>
              <w:t>285</w:t>
            </w:r>
          </w:hyperlink>
        </w:p>
        <w:p>
          <w:pPr>
            <w:pStyle w:val="Contents3"/>
            <w:tabs>
              <w:tab w:val="clear" w:pos="8459"/>
              <w:tab w:val="right" w:pos="9026" w:leader="dot"/>
            </w:tabs>
            <w:rPr/>
          </w:pPr>
          <w:hyperlink w:anchor="__RefHeading___Toc12098908_73709187">
            <w:r>
              <w:rPr>
                <w:webHidden/>
                <w:rStyle w:val="IndexLink"/>
              </w:rPr>
              <w:t>166</w:t>
            </w:r>
            <w:r>
              <w:rPr>
                <w:rStyle w:val="IndexLink"/>
                <w:rtl w:val="true"/>
              </w:rPr>
              <w:t>-</w:t>
            </w:r>
            <w:r>
              <w:rPr>
                <w:rStyle w:val="IndexLink"/>
                <w:rtl w:val="true"/>
              </w:rPr>
              <w:t>أحمد بن عبد اللّه بن أميّة</w:t>
            </w:r>
            <w:r>
              <w:rPr>
                <w:rStyle w:val="IndexLink"/>
                <w:rtl w:val="true"/>
              </w:rPr>
              <w:t>:</w:t>
              <w:tab/>
            </w:r>
            <w:r>
              <w:rPr>
                <w:rStyle w:val="IndexLink"/>
              </w:rPr>
              <w:t>285</w:t>
            </w:r>
          </w:hyperlink>
        </w:p>
        <w:p>
          <w:pPr>
            <w:pStyle w:val="Contents3"/>
            <w:tabs>
              <w:tab w:val="clear" w:pos="8459"/>
              <w:tab w:val="right" w:pos="9026" w:leader="dot"/>
            </w:tabs>
            <w:rPr/>
          </w:pPr>
          <w:hyperlink w:anchor="__RefHeading___Toc12098910_73709187">
            <w:r>
              <w:rPr>
                <w:webHidden/>
                <w:rStyle w:val="IndexLink"/>
              </w:rPr>
              <w:t>167</w:t>
            </w:r>
            <w:r>
              <w:rPr>
                <w:rStyle w:val="IndexLink"/>
                <w:rtl w:val="true"/>
              </w:rPr>
              <w:t>-</w:t>
            </w:r>
            <w:r>
              <w:rPr>
                <w:rStyle w:val="IndexLink"/>
                <w:rtl w:val="true"/>
              </w:rPr>
              <w:t>أحمد بن عبد اللّه بن جعفر</w:t>
            </w:r>
            <w:r>
              <w:rPr>
                <w:rStyle w:val="IndexLink"/>
                <w:rtl w:val="true"/>
              </w:rPr>
              <w:t>:</w:t>
              <w:tab/>
            </w:r>
            <w:r>
              <w:rPr>
                <w:rStyle w:val="IndexLink"/>
              </w:rPr>
              <w:t>286</w:t>
            </w:r>
          </w:hyperlink>
        </w:p>
        <w:p>
          <w:pPr>
            <w:pStyle w:val="Contents3"/>
            <w:tabs>
              <w:tab w:val="clear" w:pos="8459"/>
              <w:tab w:val="right" w:pos="9026" w:leader="dot"/>
            </w:tabs>
            <w:rPr/>
          </w:pPr>
          <w:hyperlink w:anchor="__RefHeading___Toc12098912_73709187">
            <w:r>
              <w:rPr>
                <w:webHidden/>
                <w:rStyle w:val="IndexLink"/>
              </w:rPr>
              <w:t>168</w:t>
            </w:r>
            <w:r>
              <w:rPr>
                <w:rStyle w:val="IndexLink"/>
                <w:rtl w:val="true"/>
              </w:rPr>
              <w:t>-</w:t>
            </w:r>
            <w:r>
              <w:rPr>
                <w:rStyle w:val="IndexLink"/>
                <w:rtl w:val="true"/>
              </w:rPr>
              <w:t>أحمد بن عبد اللّه بن عيسى</w:t>
            </w:r>
            <w:r>
              <w:rPr>
                <w:rStyle w:val="IndexLink"/>
                <w:rtl w:val="true"/>
              </w:rPr>
              <w:t>:</w:t>
              <w:tab/>
            </w:r>
            <w:r>
              <w:rPr>
                <w:rStyle w:val="IndexLink"/>
              </w:rPr>
              <w:t>286</w:t>
            </w:r>
          </w:hyperlink>
        </w:p>
        <w:p>
          <w:pPr>
            <w:pStyle w:val="Contents3"/>
            <w:tabs>
              <w:tab w:val="clear" w:pos="8459"/>
              <w:tab w:val="right" w:pos="9026" w:leader="dot"/>
            </w:tabs>
            <w:rPr/>
          </w:pPr>
          <w:hyperlink w:anchor="__RefHeading___Toc12098914_73709187">
            <w:r>
              <w:rPr>
                <w:webHidden/>
                <w:rStyle w:val="IndexLink"/>
              </w:rPr>
              <w:t>169</w:t>
            </w:r>
            <w:r>
              <w:rPr>
                <w:rStyle w:val="IndexLink"/>
                <w:rtl w:val="true"/>
              </w:rPr>
              <w:t>-</w:t>
            </w:r>
            <w:r>
              <w:rPr>
                <w:rStyle w:val="IndexLink"/>
                <w:rtl w:val="true"/>
              </w:rPr>
              <w:t>أحمد بن عبد اللّه الكرخي</w:t>
            </w:r>
            <w:r>
              <w:rPr>
                <w:rStyle w:val="IndexLink"/>
                <w:rtl w:val="true"/>
              </w:rPr>
              <w:t>:</w:t>
              <w:tab/>
            </w:r>
            <w:r>
              <w:rPr>
                <w:rStyle w:val="IndexLink"/>
              </w:rPr>
              <w:t>286</w:t>
            </w:r>
          </w:hyperlink>
        </w:p>
        <w:p>
          <w:pPr>
            <w:pStyle w:val="Contents3"/>
            <w:tabs>
              <w:tab w:val="clear" w:pos="8459"/>
              <w:tab w:val="right" w:pos="9026" w:leader="dot"/>
            </w:tabs>
            <w:rPr/>
          </w:pPr>
          <w:hyperlink w:anchor="__RefHeading___Toc12098916_73709187">
            <w:r>
              <w:rPr>
                <w:webHidden/>
                <w:rStyle w:val="IndexLink"/>
              </w:rPr>
              <w:t>170</w:t>
            </w:r>
            <w:r>
              <w:rPr>
                <w:rStyle w:val="IndexLink"/>
                <w:rtl w:val="true"/>
              </w:rPr>
              <w:t>-</w:t>
            </w:r>
            <w:r>
              <w:rPr>
                <w:rStyle w:val="IndexLink"/>
                <w:rtl w:val="true"/>
              </w:rPr>
              <w:t>أحمد بن عبد اللّه الكوفي</w:t>
            </w:r>
            <w:r>
              <w:rPr>
                <w:rStyle w:val="IndexLink"/>
                <w:rtl w:val="true"/>
              </w:rPr>
              <w:t>:</w:t>
              <w:tab/>
            </w:r>
            <w:r>
              <w:rPr>
                <w:rStyle w:val="IndexLink"/>
              </w:rPr>
              <w:t>287</w:t>
            </w:r>
          </w:hyperlink>
        </w:p>
        <w:p>
          <w:pPr>
            <w:pStyle w:val="Contents3"/>
            <w:tabs>
              <w:tab w:val="clear" w:pos="8459"/>
              <w:tab w:val="right" w:pos="9026" w:leader="dot"/>
            </w:tabs>
            <w:rPr/>
          </w:pPr>
          <w:hyperlink w:anchor="__RefHeading___Toc12098918_73709187">
            <w:r>
              <w:rPr>
                <w:webHidden/>
                <w:rStyle w:val="IndexLink"/>
              </w:rPr>
              <w:t>171</w:t>
            </w:r>
            <w:r>
              <w:rPr>
                <w:rStyle w:val="IndexLink"/>
                <w:rtl w:val="true"/>
              </w:rPr>
              <w:t>-</w:t>
            </w:r>
            <w:r>
              <w:rPr>
                <w:rStyle w:val="IndexLink"/>
                <w:rtl w:val="true"/>
              </w:rPr>
              <w:t>أحمد بن عبد اللّه بن متوّج البحراني</w:t>
            </w:r>
            <w:r>
              <w:rPr>
                <w:rStyle w:val="IndexLink"/>
                <w:rtl w:val="true"/>
              </w:rPr>
              <w:t>:</w:t>
              <w:tab/>
            </w:r>
            <w:r>
              <w:rPr>
                <w:rStyle w:val="IndexLink"/>
              </w:rPr>
              <w:t>287</w:t>
            </w:r>
          </w:hyperlink>
        </w:p>
        <w:p>
          <w:pPr>
            <w:pStyle w:val="Contents3"/>
            <w:tabs>
              <w:tab w:val="clear" w:pos="8459"/>
              <w:tab w:val="right" w:pos="9026" w:leader="dot"/>
            </w:tabs>
            <w:rPr/>
          </w:pPr>
          <w:hyperlink w:anchor="__RefHeading___Toc12098920_73709187">
            <w:r>
              <w:rPr>
                <w:webHidden/>
                <w:rStyle w:val="IndexLink"/>
              </w:rPr>
              <w:t>172</w:t>
            </w:r>
            <w:r>
              <w:rPr>
                <w:rStyle w:val="IndexLink"/>
                <w:rtl w:val="true"/>
              </w:rPr>
              <w:t>-</w:t>
            </w:r>
            <w:r>
              <w:rPr>
                <w:rStyle w:val="IndexLink"/>
                <w:rtl w:val="true"/>
              </w:rPr>
              <w:t>أحمد بن عبد اللّه بن محمّد</w:t>
            </w:r>
            <w:r>
              <w:rPr>
                <w:rStyle w:val="IndexLink"/>
                <w:rtl w:val="true"/>
              </w:rPr>
              <w:t>:</w:t>
              <w:tab/>
            </w:r>
            <w:r>
              <w:rPr>
                <w:rStyle w:val="IndexLink"/>
              </w:rPr>
              <w:t>287</w:t>
            </w:r>
          </w:hyperlink>
        </w:p>
        <w:p>
          <w:pPr>
            <w:pStyle w:val="Contents3"/>
            <w:tabs>
              <w:tab w:val="clear" w:pos="8459"/>
              <w:tab w:val="right" w:pos="9026" w:leader="dot"/>
            </w:tabs>
            <w:rPr/>
          </w:pPr>
          <w:hyperlink w:anchor="__RefHeading___Toc12098922_73709187">
            <w:r>
              <w:rPr>
                <w:webHidden/>
                <w:rStyle w:val="IndexLink"/>
              </w:rPr>
              <w:t>173</w:t>
            </w:r>
            <w:r>
              <w:rPr>
                <w:rStyle w:val="IndexLink"/>
                <w:rtl w:val="true"/>
              </w:rPr>
              <w:t>-</w:t>
            </w:r>
            <w:r>
              <w:rPr>
                <w:rStyle w:val="IndexLink"/>
                <w:rtl w:val="true"/>
              </w:rPr>
              <w:t>أحمد بن عبد اللّه بن مهران</w:t>
            </w:r>
            <w:r>
              <w:rPr>
                <w:rStyle w:val="IndexLink"/>
                <w:rtl w:val="true"/>
              </w:rPr>
              <w:t>:</w:t>
              <w:tab/>
            </w:r>
            <w:r>
              <w:rPr>
                <w:rStyle w:val="IndexLink"/>
              </w:rPr>
              <w:t>287</w:t>
            </w:r>
          </w:hyperlink>
        </w:p>
        <w:p>
          <w:pPr>
            <w:pStyle w:val="Contents3"/>
            <w:tabs>
              <w:tab w:val="clear" w:pos="8459"/>
              <w:tab w:val="right" w:pos="9026" w:leader="dot"/>
            </w:tabs>
            <w:rPr/>
          </w:pPr>
          <w:hyperlink w:anchor="__RefHeading___Toc12098924_73709187">
            <w:r>
              <w:rPr>
                <w:webHidden/>
                <w:rStyle w:val="IndexLink"/>
              </w:rPr>
              <w:t>174</w:t>
            </w:r>
            <w:r>
              <w:rPr>
                <w:rStyle w:val="IndexLink"/>
                <w:rtl w:val="true"/>
              </w:rPr>
              <w:t>-</w:t>
            </w:r>
            <w:r>
              <w:rPr>
                <w:rStyle w:val="IndexLink"/>
                <w:rtl w:val="true"/>
              </w:rPr>
              <w:t>أحمد بن عبد الملك المؤذّن</w:t>
            </w:r>
            <w:r>
              <w:rPr>
                <w:rStyle w:val="IndexLink"/>
                <w:rtl w:val="true"/>
              </w:rPr>
              <w:t>:</w:t>
              <w:tab/>
            </w:r>
            <w:r>
              <w:rPr>
                <w:rStyle w:val="IndexLink"/>
              </w:rPr>
              <w:t>288</w:t>
            </w:r>
          </w:hyperlink>
        </w:p>
        <w:p>
          <w:pPr>
            <w:pStyle w:val="Contents3"/>
            <w:tabs>
              <w:tab w:val="clear" w:pos="8459"/>
              <w:tab w:val="right" w:pos="9026" w:leader="dot"/>
            </w:tabs>
            <w:rPr/>
          </w:pPr>
          <w:hyperlink w:anchor="__RefHeading___Toc12098926_73709187">
            <w:r>
              <w:rPr>
                <w:webHidden/>
                <w:rStyle w:val="IndexLink"/>
              </w:rPr>
              <w:t>175</w:t>
            </w:r>
            <w:r>
              <w:rPr>
                <w:rStyle w:val="IndexLink"/>
                <w:rtl w:val="true"/>
              </w:rPr>
              <w:t>-</w:t>
            </w:r>
            <w:r>
              <w:rPr>
                <w:rStyle w:val="IndexLink"/>
                <w:rtl w:val="true"/>
              </w:rPr>
              <w:t>أحمد بن عبد الواحد بن أحمد</w:t>
            </w:r>
            <w:r>
              <w:rPr>
                <w:rStyle w:val="IndexLink"/>
                <w:rtl w:val="true"/>
              </w:rPr>
              <w:t>:</w:t>
              <w:tab/>
            </w:r>
            <w:r>
              <w:rPr>
                <w:rStyle w:val="IndexLink"/>
              </w:rPr>
              <w:t>289</w:t>
            </w:r>
          </w:hyperlink>
        </w:p>
        <w:p>
          <w:pPr>
            <w:pStyle w:val="Contents3"/>
            <w:tabs>
              <w:tab w:val="clear" w:pos="8459"/>
              <w:tab w:val="right" w:pos="9026" w:leader="dot"/>
            </w:tabs>
            <w:rPr/>
          </w:pPr>
          <w:hyperlink w:anchor="__RefHeading___Toc12098928_73709187">
            <w:r>
              <w:rPr>
                <w:webHidden/>
                <w:rStyle w:val="IndexLink"/>
              </w:rPr>
              <w:t>176</w:t>
            </w:r>
            <w:r>
              <w:rPr>
                <w:rStyle w:val="IndexLink"/>
                <w:rtl w:val="true"/>
              </w:rPr>
              <w:t>-</w:t>
            </w:r>
            <w:r>
              <w:rPr>
                <w:rStyle w:val="IndexLink"/>
                <w:rtl w:val="true"/>
              </w:rPr>
              <w:t>أحمد بن عبيد اللّه بن يحيى</w:t>
            </w:r>
            <w:r>
              <w:rPr>
                <w:rStyle w:val="IndexLink"/>
                <w:rtl w:val="true"/>
              </w:rPr>
              <w:t>:</w:t>
              <w:tab/>
            </w:r>
            <w:r>
              <w:rPr>
                <w:rStyle w:val="IndexLink"/>
              </w:rPr>
              <w:t>291</w:t>
            </w:r>
          </w:hyperlink>
        </w:p>
        <w:p>
          <w:pPr>
            <w:pStyle w:val="Contents3"/>
            <w:tabs>
              <w:tab w:val="clear" w:pos="8459"/>
              <w:tab w:val="right" w:pos="9026" w:leader="dot"/>
            </w:tabs>
            <w:rPr/>
          </w:pPr>
          <w:hyperlink w:anchor="__RefHeading___Toc12098930_73709187">
            <w:r>
              <w:rPr>
                <w:webHidden/>
                <w:rStyle w:val="IndexLink"/>
              </w:rPr>
              <w:t>177</w:t>
            </w:r>
            <w:r>
              <w:rPr>
                <w:rStyle w:val="IndexLink"/>
                <w:rtl w:val="true"/>
              </w:rPr>
              <w:t>-</w:t>
            </w:r>
            <w:r>
              <w:rPr>
                <w:rStyle w:val="IndexLink"/>
                <w:rtl w:val="true"/>
              </w:rPr>
              <w:t>أحمد بن علويّة الأصفهاني</w:t>
            </w:r>
            <w:r>
              <w:rPr>
                <w:rStyle w:val="IndexLink"/>
                <w:rtl w:val="true"/>
              </w:rPr>
              <w:t>:</w:t>
              <w:tab/>
            </w:r>
            <w:r>
              <w:rPr>
                <w:rStyle w:val="IndexLink"/>
              </w:rPr>
              <w:t>292</w:t>
            </w:r>
          </w:hyperlink>
        </w:p>
        <w:p>
          <w:pPr>
            <w:pStyle w:val="Contents3"/>
            <w:tabs>
              <w:tab w:val="clear" w:pos="8459"/>
              <w:tab w:val="right" w:pos="9026" w:leader="dot"/>
            </w:tabs>
            <w:rPr/>
          </w:pPr>
          <w:hyperlink w:anchor="__RefHeading___Toc12098932_73709187">
            <w:r>
              <w:rPr>
                <w:webHidden/>
                <w:rStyle w:val="IndexLink"/>
              </w:rPr>
              <w:t>178</w:t>
            </w:r>
            <w:r>
              <w:rPr>
                <w:rStyle w:val="IndexLink"/>
                <w:rtl w:val="true"/>
              </w:rPr>
              <w:t>-</w:t>
            </w:r>
            <w:r>
              <w:rPr>
                <w:rStyle w:val="IndexLink"/>
                <w:rtl w:val="true"/>
              </w:rPr>
              <w:t>أحمد بن عليّ بن إبراهيم</w:t>
            </w:r>
            <w:r>
              <w:rPr>
                <w:rStyle w:val="IndexLink"/>
                <w:rtl w:val="true"/>
              </w:rPr>
              <w:t>:</w:t>
              <w:tab/>
            </w:r>
            <w:r>
              <w:rPr>
                <w:rStyle w:val="IndexLink"/>
              </w:rPr>
              <w:t>293</w:t>
            </w:r>
          </w:hyperlink>
        </w:p>
        <w:p>
          <w:pPr>
            <w:pStyle w:val="Contents3"/>
            <w:tabs>
              <w:tab w:val="clear" w:pos="8459"/>
              <w:tab w:val="right" w:pos="9026" w:leader="dot"/>
            </w:tabs>
            <w:rPr/>
          </w:pPr>
          <w:hyperlink w:anchor="__RefHeading___Toc12098934_73709187">
            <w:r>
              <w:rPr>
                <w:webHidden/>
                <w:rStyle w:val="IndexLink"/>
              </w:rPr>
              <w:t>179</w:t>
            </w:r>
            <w:r>
              <w:rPr>
                <w:rStyle w:val="IndexLink"/>
                <w:rtl w:val="true"/>
              </w:rPr>
              <w:t>-</w:t>
            </w:r>
            <w:r>
              <w:rPr>
                <w:rStyle w:val="IndexLink"/>
                <w:rtl w:val="true"/>
              </w:rPr>
              <w:t>أحمد بن عليّ بن إبراهيم</w:t>
            </w:r>
            <w:r>
              <w:rPr>
                <w:rStyle w:val="IndexLink"/>
                <w:rtl w:val="true"/>
              </w:rPr>
              <w:t>:</w:t>
              <w:tab/>
            </w:r>
            <w:r>
              <w:rPr>
                <w:rStyle w:val="IndexLink"/>
              </w:rPr>
              <w:t>293</w:t>
            </w:r>
          </w:hyperlink>
        </w:p>
        <w:p>
          <w:pPr>
            <w:pStyle w:val="Contents3"/>
            <w:tabs>
              <w:tab w:val="clear" w:pos="8459"/>
              <w:tab w:val="right" w:pos="9026" w:leader="dot"/>
            </w:tabs>
            <w:rPr/>
          </w:pPr>
          <w:hyperlink w:anchor="__RefHeading___Toc12098936_73709187">
            <w:r>
              <w:rPr>
                <w:webHidden/>
                <w:rStyle w:val="IndexLink"/>
              </w:rPr>
              <w:t>180</w:t>
            </w:r>
            <w:r>
              <w:rPr>
                <w:rStyle w:val="IndexLink"/>
                <w:rtl w:val="true"/>
              </w:rPr>
              <w:t>-</w:t>
            </w:r>
            <w:r>
              <w:rPr>
                <w:rStyle w:val="IndexLink"/>
                <w:rtl w:val="true"/>
              </w:rPr>
              <w:t>أحمد بن عليّ بن أبي طالب الطبرسي</w:t>
            </w:r>
            <w:r>
              <w:rPr>
                <w:rStyle w:val="IndexLink"/>
                <w:rtl w:val="true"/>
              </w:rPr>
              <w:t>:</w:t>
              <w:tab/>
            </w:r>
            <w:r>
              <w:rPr>
                <w:rStyle w:val="IndexLink"/>
              </w:rPr>
              <w:t>294</w:t>
            </w:r>
          </w:hyperlink>
        </w:p>
        <w:p>
          <w:pPr>
            <w:pStyle w:val="Contents3"/>
            <w:tabs>
              <w:tab w:val="clear" w:pos="8459"/>
              <w:tab w:val="right" w:pos="9026" w:leader="dot"/>
            </w:tabs>
            <w:rPr/>
          </w:pPr>
          <w:hyperlink w:anchor="__RefHeading___Toc12098938_73709187">
            <w:r>
              <w:rPr>
                <w:webHidden/>
                <w:rStyle w:val="IndexLink"/>
              </w:rPr>
              <w:t>182</w:t>
            </w:r>
            <w:r>
              <w:rPr>
                <w:rStyle w:val="IndexLink"/>
                <w:rtl w:val="true"/>
              </w:rPr>
              <w:t>-</w:t>
            </w:r>
            <w:r>
              <w:rPr>
                <w:rStyle w:val="IndexLink"/>
                <w:rtl w:val="true"/>
              </w:rPr>
              <w:t>أحمد بن عليّ بن أحمد النجاشي</w:t>
            </w:r>
            <w:r>
              <w:rPr>
                <w:rStyle w:val="IndexLink"/>
                <w:rtl w:val="true"/>
              </w:rPr>
              <w:t>:</w:t>
              <w:tab/>
            </w:r>
            <w:r>
              <w:rPr>
                <w:rStyle w:val="IndexLink"/>
              </w:rPr>
              <w:t>296</w:t>
            </w:r>
          </w:hyperlink>
        </w:p>
        <w:p>
          <w:pPr>
            <w:pStyle w:val="Contents3"/>
            <w:tabs>
              <w:tab w:val="clear" w:pos="8459"/>
              <w:tab w:val="right" w:pos="9026" w:leader="dot"/>
            </w:tabs>
            <w:rPr/>
          </w:pPr>
          <w:hyperlink w:anchor="__RefHeading___Toc12098940_73709187">
            <w:r>
              <w:rPr>
                <w:webHidden/>
                <w:rStyle w:val="IndexLink"/>
              </w:rPr>
              <w:t>183</w:t>
            </w:r>
            <w:r>
              <w:rPr>
                <w:rStyle w:val="IndexLink"/>
                <w:rtl w:val="true"/>
              </w:rPr>
              <w:t>-</w:t>
            </w:r>
            <w:r>
              <w:rPr>
                <w:rStyle w:val="IndexLink"/>
                <w:rtl w:val="true"/>
              </w:rPr>
              <w:t>أحمد بن علي بن أحمد</w:t>
            </w:r>
            <w:r>
              <w:rPr>
                <w:rStyle w:val="IndexLink"/>
                <w:rtl w:val="true"/>
              </w:rPr>
              <w:t>:</w:t>
              <w:tab/>
            </w:r>
            <w:r>
              <w:rPr>
                <w:rStyle w:val="IndexLink"/>
              </w:rPr>
              <w:t>296</w:t>
            </w:r>
          </w:hyperlink>
        </w:p>
        <w:p>
          <w:pPr>
            <w:pStyle w:val="Contents3"/>
            <w:tabs>
              <w:tab w:val="clear" w:pos="8459"/>
              <w:tab w:val="right" w:pos="9026" w:leader="dot"/>
            </w:tabs>
            <w:rPr/>
          </w:pPr>
          <w:hyperlink w:anchor="__RefHeading___Toc12098942_73709187">
            <w:r>
              <w:rPr>
                <w:webHidden/>
                <w:rStyle w:val="IndexLink"/>
              </w:rPr>
              <w:t>184</w:t>
            </w:r>
            <w:r>
              <w:rPr>
                <w:rStyle w:val="IndexLink"/>
                <w:rtl w:val="true"/>
              </w:rPr>
              <w:t>-</w:t>
            </w:r>
            <w:r>
              <w:rPr>
                <w:rStyle w:val="IndexLink"/>
                <w:rtl w:val="true"/>
              </w:rPr>
              <w:t>أحمد بن عليّ البلخي</w:t>
            </w:r>
            <w:r>
              <w:rPr>
                <w:rStyle w:val="IndexLink"/>
                <w:rtl w:val="true"/>
              </w:rPr>
              <w:t>:</w:t>
              <w:tab/>
            </w:r>
            <w:r>
              <w:rPr>
                <w:rStyle w:val="IndexLink"/>
              </w:rPr>
              <w:t>300</w:t>
            </w:r>
          </w:hyperlink>
        </w:p>
        <w:p>
          <w:pPr>
            <w:pStyle w:val="Contents3"/>
            <w:tabs>
              <w:tab w:val="clear" w:pos="8459"/>
              <w:tab w:val="right" w:pos="9026" w:leader="dot"/>
            </w:tabs>
            <w:rPr/>
          </w:pPr>
          <w:hyperlink w:anchor="__RefHeading___Toc12098944_73709187">
            <w:r>
              <w:rPr>
                <w:webHidden/>
                <w:rStyle w:val="IndexLink"/>
              </w:rPr>
              <w:t>185</w:t>
            </w:r>
            <w:r>
              <w:rPr>
                <w:rStyle w:val="IndexLink"/>
                <w:rtl w:val="true"/>
              </w:rPr>
              <w:t>-</w:t>
            </w:r>
            <w:r>
              <w:rPr>
                <w:rStyle w:val="IndexLink"/>
                <w:rtl w:val="true"/>
              </w:rPr>
              <w:t>أحمد بن عليّ بن الحسن</w:t>
            </w:r>
            <w:r>
              <w:rPr>
                <w:rStyle w:val="IndexLink"/>
                <w:rtl w:val="true"/>
              </w:rPr>
              <w:t>:</w:t>
              <w:tab/>
            </w:r>
            <w:r>
              <w:rPr>
                <w:rStyle w:val="IndexLink"/>
              </w:rPr>
              <w:t>300</w:t>
            </w:r>
          </w:hyperlink>
        </w:p>
        <w:p>
          <w:pPr>
            <w:pStyle w:val="Contents3"/>
            <w:tabs>
              <w:tab w:val="clear" w:pos="8459"/>
              <w:tab w:val="right" w:pos="9026" w:leader="dot"/>
            </w:tabs>
            <w:rPr/>
          </w:pPr>
          <w:hyperlink w:anchor="__RefHeading___Toc12098946_73709187">
            <w:r>
              <w:rPr>
                <w:webHidden/>
                <w:rStyle w:val="IndexLink"/>
              </w:rPr>
              <w:t>186</w:t>
            </w:r>
            <w:r>
              <w:rPr>
                <w:rStyle w:val="IndexLink"/>
                <w:rtl w:val="true"/>
              </w:rPr>
              <w:t>-</w:t>
            </w:r>
            <w:r>
              <w:rPr>
                <w:rStyle w:val="IndexLink"/>
                <w:rtl w:val="true"/>
              </w:rPr>
              <w:t>أحمد بن علي بن سعيد الكوفي</w:t>
            </w:r>
            <w:r>
              <w:rPr>
                <w:rStyle w:val="IndexLink"/>
                <w:rtl w:val="true"/>
              </w:rPr>
              <w:t>:</w:t>
              <w:tab/>
            </w:r>
            <w:r>
              <w:rPr>
                <w:rStyle w:val="IndexLink"/>
              </w:rPr>
              <w:t>301</w:t>
            </w:r>
          </w:hyperlink>
        </w:p>
        <w:p>
          <w:pPr>
            <w:pStyle w:val="Contents3"/>
            <w:tabs>
              <w:tab w:val="clear" w:pos="8459"/>
              <w:tab w:val="right" w:pos="9026" w:leader="dot"/>
            </w:tabs>
            <w:rPr/>
          </w:pPr>
          <w:hyperlink w:anchor="__RefHeading___Toc12098948_73709187">
            <w:r>
              <w:rPr>
                <w:webHidden/>
                <w:rStyle w:val="IndexLink"/>
              </w:rPr>
              <w:t>187</w:t>
            </w:r>
            <w:r>
              <w:rPr>
                <w:rStyle w:val="IndexLink"/>
                <w:rtl w:val="true"/>
              </w:rPr>
              <w:t>-</w:t>
            </w:r>
            <w:r>
              <w:rPr>
                <w:rStyle w:val="IndexLink"/>
                <w:rtl w:val="true"/>
              </w:rPr>
              <w:t>أحمد بن عليّ بن عبّاس</w:t>
            </w:r>
            <w:r>
              <w:rPr>
                <w:rStyle w:val="IndexLink"/>
                <w:rtl w:val="true"/>
              </w:rPr>
              <w:t>:</w:t>
              <w:tab/>
            </w:r>
            <w:r>
              <w:rPr>
                <w:rStyle w:val="IndexLink"/>
              </w:rPr>
              <w:t>301</w:t>
            </w:r>
          </w:hyperlink>
        </w:p>
        <w:p>
          <w:pPr>
            <w:pStyle w:val="Contents3"/>
            <w:tabs>
              <w:tab w:val="clear" w:pos="8459"/>
              <w:tab w:val="right" w:pos="9026" w:leader="dot"/>
            </w:tabs>
            <w:rPr/>
          </w:pPr>
          <w:hyperlink w:anchor="__RefHeading___Toc12098950_73709187">
            <w:r>
              <w:rPr>
                <w:webHidden/>
                <w:rStyle w:val="IndexLink"/>
              </w:rPr>
              <w:t>188</w:t>
            </w:r>
            <w:r>
              <w:rPr>
                <w:rStyle w:val="IndexLink"/>
                <w:rtl w:val="true"/>
              </w:rPr>
              <w:t>-</w:t>
            </w:r>
            <w:r>
              <w:rPr>
                <w:rStyle w:val="IndexLink"/>
                <w:rtl w:val="true"/>
              </w:rPr>
              <w:t>أحمد بن عليّ العلوي</w:t>
            </w:r>
            <w:r>
              <w:rPr>
                <w:rStyle w:val="IndexLink"/>
                <w:rtl w:val="true"/>
              </w:rPr>
              <w:t>:</w:t>
              <w:tab/>
            </w:r>
            <w:r>
              <w:rPr>
                <w:rStyle w:val="IndexLink"/>
              </w:rPr>
              <w:t>302</w:t>
            </w:r>
          </w:hyperlink>
        </w:p>
        <w:p>
          <w:pPr>
            <w:pStyle w:val="Contents3"/>
            <w:tabs>
              <w:tab w:val="clear" w:pos="8459"/>
              <w:tab w:val="right" w:pos="9026" w:leader="dot"/>
            </w:tabs>
            <w:rPr/>
          </w:pPr>
          <w:hyperlink w:anchor="__RefHeading___Toc12098952_73709187">
            <w:r>
              <w:rPr>
                <w:webHidden/>
                <w:rStyle w:val="IndexLink"/>
              </w:rPr>
              <w:t>189</w:t>
            </w:r>
            <w:r>
              <w:rPr>
                <w:rStyle w:val="IndexLink"/>
                <w:rtl w:val="true"/>
              </w:rPr>
              <w:t>-</w:t>
            </w:r>
            <w:r>
              <w:rPr>
                <w:rStyle w:val="IndexLink"/>
                <w:rtl w:val="true"/>
              </w:rPr>
              <w:t>أحمد بن عليّ الفائدي</w:t>
            </w:r>
            <w:r>
              <w:rPr>
                <w:rStyle w:val="IndexLink"/>
                <w:rtl w:val="true"/>
              </w:rPr>
              <w:t>:</w:t>
              <w:tab/>
            </w:r>
            <w:r>
              <w:rPr>
                <w:rStyle w:val="IndexLink"/>
              </w:rPr>
              <w:t>302</w:t>
            </w:r>
          </w:hyperlink>
        </w:p>
        <w:p>
          <w:pPr>
            <w:pStyle w:val="Contents3"/>
            <w:tabs>
              <w:tab w:val="clear" w:pos="8459"/>
              <w:tab w:val="right" w:pos="9026" w:leader="dot"/>
            </w:tabs>
            <w:rPr/>
          </w:pPr>
          <w:hyperlink w:anchor="__RefHeading___Toc12098954_73709187">
            <w:r>
              <w:rPr>
                <w:webHidden/>
                <w:rStyle w:val="IndexLink"/>
              </w:rPr>
              <w:t>190</w:t>
            </w:r>
            <w:r>
              <w:rPr>
                <w:rStyle w:val="IndexLink"/>
                <w:rtl w:val="true"/>
              </w:rPr>
              <w:t>-</w:t>
            </w:r>
            <w:r>
              <w:rPr>
                <w:rStyle w:val="IndexLink"/>
                <w:rtl w:val="true"/>
              </w:rPr>
              <w:t>أحمد بن عليّ بن كلثوم</w:t>
            </w:r>
            <w:r>
              <w:rPr>
                <w:rStyle w:val="IndexLink"/>
                <w:rtl w:val="true"/>
              </w:rPr>
              <w:t>:</w:t>
              <w:tab/>
            </w:r>
            <w:r>
              <w:rPr>
                <w:rStyle w:val="IndexLink"/>
              </w:rPr>
              <w:t>303</w:t>
            </w:r>
          </w:hyperlink>
        </w:p>
        <w:p>
          <w:pPr>
            <w:pStyle w:val="Contents3"/>
            <w:tabs>
              <w:tab w:val="clear" w:pos="8459"/>
              <w:tab w:val="right" w:pos="9026" w:leader="dot"/>
            </w:tabs>
            <w:rPr/>
          </w:pPr>
          <w:hyperlink w:anchor="__RefHeading___Toc12098956_73709187">
            <w:r>
              <w:rPr>
                <w:webHidden/>
                <w:rStyle w:val="IndexLink"/>
              </w:rPr>
              <w:t>191</w:t>
            </w:r>
            <w:r>
              <w:rPr>
                <w:rStyle w:val="IndexLink"/>
                <w:rtl w:val="true"/>
              </w:rPr>
              <w:t>-</w:t>
            </w:r>
            <w:r>
              <w:rPr>
                <w:rStyle w:val="IndexLink"/>
                <w:rtl w:val="true"/>
              </w:rPr>
              <w:t>أحمد بن عليّ الكوفي</w:t>
            </w:r>
            <w:r>
              <w:rPr>
                <w:rStyle w:val="IndexLink"/>
                <w:rtl w:val="true"/>
              </w:rPr>
              <w:t>:</w:t>
              <w:tab/>
            </w:r>
            <w:r>
              <w:rPr>
                <w:rStyle w:val="IndexLink"/>
              </w:rPr>
              <w:t>303</w:t>
            </w:r>
          </w:hyperlink>
        </w:p>
        <w:p>
          <w:pPr>
            <w:pStyle w:val="Contents3"/>
            <w:tabs>
              <w:tab w:val="clear" w:pos="8459"/>
              <w:tab w:val="right" w:pos="9026" w:leader="dot"/>
            </w:tabs>
            <w:rPr/>
          </w:pPr>
          <w:hyperlink w:anchor="__RefHeading___Toc12098958_73709187">
            <w:r>
              <w:rPr>
                <w:webHidden/>
                <w:rStyle w:val="IndexLink"/>
              </w:rPr>
              <w:t>192</w:t>
            </w:r>
            <w:r>
              <w:rPr>
                <w:rStyle w:val="IndexLink"/>
                <w:rtl w:val="true"/>
              </w:rPr>
              <w:t>-</w:t>
            </w:r>
            <w:r>
              <w:rPr>
                <w:rStyle w:val="IndexLink"/>
                <w:rtl w:val="true"/>
              </w:rPr>
              <w:t>أحمد بن عليّ الماهابادي</w:t>
            </w:r>
            <w:r>
              <w:rPr>
                <w:rStyle w:val="IndexLink"/>
                <w:rtl w:val="true"/>
              </w:rPr>
              <w:t>:</w:t>
              <w:tab/>
            </w:r>
            <w:r>
              <w:rPr>
                <w:rStyle w:val="IndexLink"/>
              </w:rPr>
              <w:t>304</w:t>
            </w:r>
          </w:hyperlink>
        </w:p>
        <w:p>
          <w:pPr>
            <w:pStyle w:val="Contents3"/>
            <w:tabs>
              <w:tab w:val="clear" w:pos="8459"/>
              <w:tab w:val="right" w:pos="9026" w:leader="dot"/>
            </w:tabs>
            <w:rPr/>
          </w:pPr>
          <w:hyperlink w:anchor="__RefHeading___Toc12098960_73709187">
            <w:r>
              <w:rPr>
                <w:webHidden/>
                <w:rStyle w:val="IndexLink"/>
              </w:rPr>
              <w:t>193</w:t>
            </w:r>
            <w:r>
              <w:rPr>
                <w:rStyle w:val="IndexLink"/>
                <w:rtl w:val="true"/>
              </w:rPr>
              <w:t>-</w:t>
            </w:r>
            <w:r>
              <w:rPr>
                <w:rStyle w:val="IndexLink"/>
                <w:rtl w:val="true"/>
              </w:rPr>
              <w:t>أحمد بن عليّ بن محمّد</w:t>
            </w:r>
            <w:r>
              <w:rPr>
                <w:rStyle w:val="IndexLink"/>
                <w:rtl w:val="true"/>
              </w:rPr>
              <w:t>:</w:t>
              <w:tab/>
            </w:r>
            <w:r>
              <w:rPr>
                <w:rStyle w:val="IndexLink"/>
              </w:rPr>
              <w:t>304</w:t>
            </w:r>
          </w:hyperlink>
        </w:p>
        <w:p>
          <w:pPr>
            <w:pStyle w:val="Contents3"/>
            <w:tabs>
              <w:tab w:val="clear" w:pos="8459"/>
              <w:tab w:val="right" w:pos="9026" w:leader="dot"/>
            </w:tabs>
            <w:rPr/>
          </w:pPr>
          <w:hyperlink w:anchor="__RefHeading___Toc12098962_73709187">
            <w:r>
              <w:rPr>
                <w:webHidden/>
                <w:rStyle w:val="IndexLink"/>
              </w:rPr>
              <w:t>194</w:t>
            </w:r>
            <w:r>
              <w:rPr>
                <w:rStyle w:val="IndexLink"/>
                <w:rtl w:val="true"/>
              </w:rPr>
              <w:t>-</w:t>
            </w:r>
            <w:r>
              <w:rPr>
                <w:rStyle w:val="IndexLink"/>
                <w:rtl w:val="true"/>
              </w:rPr>
              <w:t>أحمد بن عليّ بن مهدي</w:t>
            </w:r>
            <w:r>
              <w:rPr>
                <w:rStyle w:val="IndexLink"/>
                <w:rtl w:val="true"/>
              </w:rPr>
              <w:t>:</w:t>
              <w:tab/>
            </w:r>
            <w:r>
              <w:rPr>
                <w:rStyle w:val="IndexLink"/>
              </w:rPr>
              <w:t>305</w:t>
            </w:r>
          </w:hyperlink>
        </w:p>
        <w:p>
          <w:pPr>
            <w:pStyle w:val="Contents3"/>
            <w:tabs>
              <w:tab w:val="clear" w:pos="8459"/>
              <w:tab w:val="right" w:pos="9026" w:leader="dot"/>
            </w:tabs>
            <w:rPr/>
          </w:pPr>
          <w:hyperlink w:anchor="__RefHeading___Toc12098964_73709187">
            <w:r>
              <w:rPr>
                <w:webHidden/>
                <w:rStyle w:val="IndexLink"/>
              </w:rPr>
              <w:t>195</w:t>
            </w:r>
            <w:r>
              <w:rPr>
                <w:rStyle w:val="IndexLink"/>
                <w:rtl w:val="true"/>
              </w:rPr>
              <w:t>-</w:t>
            </w:r>
            <w:r>
              <w:rPr>
                <w:rStyle w:val="IndexLink"/>
                <w:rtl w:val="true"/>
              </w:rPr>
              <w:t>أحمد بن عليّ النخّاس</w:t>
            </w:r>
            <w:r>
              <w:rPr>
                <w:rStyle w:val="IndexLink"/>
                <w:rtl w:val="true"/>
              </w:rPr>
              <w:t>:</w:t>
              <w:tab/>
            </w:r>
            <w:r>
              <w:rPr>
                <w:rStyle w:val="IndexLink"/>
              </w:rPr>
              <w:t>306</w:t>
            </w:r>
          </w:hyperlink>
        </w:p>
        <w:p>
          <w:pPr>
            <w:pStyle w:val="Contents3"/>
            <w:tabs>
              <w:tab w:val="clear" w:pos="8459"/>
              <w:tab w:val="right" w:pos="9026" w:leader="dot"/>
            </w:tabs>
            <w:rPr/>
          </w:pPr>
          <w:hyperlink w:anchor="__RefHeading___Toc12098966_73709187">
            <w:r>
              <w:rPr>
                <w:webHidden/>
                <w:rStyle w:val="IndexLink"/>
              </w:rPr>
              <w:t>196</w:t>
            </w:r>
            <w:r>
              <w:rPr>
                <w:rStyle w:val="IndexLink"/>
                <w:rtl w:val="true"/>
              </w:rPr>
              <w:t>-</w:t>
            </w:r>
            <w:r>
              <w:rPr>
                <w:rStyle w:val="IndexLink"/>
                <w:rtl w:val="true"/>
              </w:rPr>
              <w:t>أحمد بن عليّ بن نوح</w:t>
            </w:r>
            <w:r>
              <w:rPr>
                <w:rStyle w:val="IndexLink"/>
                <w:rtl w:val="true"/>
              </w:rPr>
              <w:t>:</w:t>
              <w:tab/>
            </w:r>
            <w:r>
              <w:rPr>
                <w:rStyle w:val="IndexLink"/>
              </w:rPr>
              <w:t>306</w:t>
            </w:r>
          </w:hyperlink>
        </w:p>
        <w:p>
          <w:pPr>
            <w:pStyle w:val="Contents3"/>
            <w:tabs>
              <w:tab w:val="clear" w:pos="8459"/>
              <w:tab w:val="right" w:pos="9026" w:leader="dot"/>
            </w:tabs>
            <w:rPr/>
          </w:pPr>
          <w:hyperlink w:anchor="__RefHeading___Toc12098968_73709187">
            <w:r>
              <w:rPr>
                <w:webHidden/>
                <w:rStyle w:val="IndexLink"/>
              </w:rPr>
              <w:t>197</w:t>
            </w:r>
            <w:r>
              <w:rPr>
                <w:rStyle w:val="IndexLink"/>
                <w:rtl w:val="true"/>
              </w:rPr>
              <w:t>-</w:t>
            </w:r>
            <w:r>
              <w:rPr>
                <w:rStyle w:val="IndexLink"/>
                <w:rtl w:val="true"/>
              </w:rPr>
              <w:t>أحمد بن عمرو بن سعيد</w:t>
            </w:r>
            <w:r>
              <w:rPr>
                <w:rStyle w:val="IndexLink"/>
                <w:rtl w:val="true"/>
              </w:rPr>
              <w:t>:</w:t>
              <w:tab/>
            </w:r>
            <w:r>
              <w:rPr>
                <w:rStyle w:val="IndexLink"/>
              </w:rPr>
              <w:t>306</w:t>
            </w:r>
          </w:hyperlink>
        </w:p>
        <w:p>
          <w:pPr>
            <w:pStyle w:val="Contents3"/>
            <w:tabs>
              <w:tab w:val="clear" w:pos="8459"/>
              <w:tab w:val="right" w:pos="9026" w:leader="dot"/>
            </w:tabs>
            <w:rPr/>
          </w:pPr>
          <w:hyperlink w:anchor="__RefHeading___Toc12098970_73709187">
            <w:r>
              <w:rPr>
                <w:webHidden/>
                <w:rStyle w:val="IndexLink"/>
              </w:rPr>
              <w:t>198</w:t>
            </w:r>
            <w:r>
              <w:rPr>
                <w:rStyle w:val="IndexLink"/>
                <w:rtl w:val="true"/>
              </w:rPr>
              <w:t>-</w:t>
            </w:r>
            <w:r>
              <w:rPr>
                <w:rStyle w:val="IndexLink"/>
                <w:rtl w:val="true"/>
              </w:rPr>
              <w:t>أحمد بن عمرو بن المنهال</w:t>
            </w:r>
            <w:r>
              <w:rPr>
                <w:rStyle w:val="IndexLink"/>
                <w:rtl w:val="true"/>
              </w:rPr>
              <w:t>:</w:t>
              <w:tab/>
            </w:r>
            <w:r>
              <w:rPr>
                <w:rStyle w:val="IndexLink"/>
              </w:rPr>
              <w:t>307</w:t>
            </w:r>
          </w:hyperlink>
        </w:p>
        <w:p>
          <w:pPr>
            <w:pStyle w:val="Contents3"/>
            <w:tabs>
              <w:tab w:val="clear" w:pos="8459"/>
              <w:tab w:val="right" w:pos="9026" w:leader="dot"/>
            </w:tabs>
            <w:rPr/>
          </w:pPr>
          <w:hyperlink w:anchor="__RefHeading___Toc12098972_73709187">
            <w:r>
              <w:rPr>
                <w:webHidden/>
                <w:rStyle w:val="IndexLink"/>
              </w:rPr>
              <w:t>199</w:t>
            </w:r>
            <w:r>
              <w:rPr>
                <w:rStyle w:val="IndexLink"/>
                <w:rtl w:val="true"/>
              </w:rPr>
              <w:t>-</w:t>
            </w:r>
            <w:r>
              <w:rPr>
                <w:rStyle w:val="IndexLink"/>
                <w:rtl w:val="true"/>
              </w:rPr>
              <w:t>أحمد بن عمر بن أبي شعبة الحلبي</w:t>
            </w:r>
            <w:r>
              <w:rPr>
                <w:rStyle w:val="IndexLink"/>
                <w:rtl w:val="true"/>
              </w:rPr>
              <w:t>:</w:t>
              <w:tab/>
            </w:r>
            <w:r>
              <w:rPr>
                <w:rStyle w:val="IndexLink"/>
              </w:rPr>
              <w:t>307</w:t>
            </w:r>
          </w:hyperlink>
        </w:p>
        <w:p>
          <w:pPr>
            <w:pStyle w:val="Contents3"/>
            <w:tabs>
              <w:tab w:val="clear" w:pos="8459"/>
              <w:tab w:val="right" w:pos="9026" w:leader="dot"/>
            </w:tabs>
            <w:rPr/>
          </w:pPr>
          <w:hyperlink w:anchor="__RefHeading___Toc12098974_73709187">
            <w:r>
              <w:rPr>
                <w:webHidden/>
                <w:rStyle w:val="IndexLink"/>
              </w:rPr>
              <w:t>200</w:t>
            </w:r>
            <w:r>
              <w:rPr>
                <w:rStyle w:val="IndexLink"/>
                <w:rtl w:val="true"/>
              </w:rPr>
              <w:t>-</w:t>
            </w:r>
            <w:r>
              <w:rPr>
                <w:rStyle w:val="IndexLink"/>
                <w:rtl w:val="true"/>
              </w:rPr>
              <w:t>أحمد بن عمر الحلاّل</w:t>
            </w:r>
            <w:r>
              <w:rPr>
                <w:rStyle w:val="IndexLink"/>
                <w:rtl w:val="true"/>
              </w:rPr>
              <w:t>:</w:t>
              <w:tab/>
            </w:r>
            <w:r>
              <w:rPr>
                <w:rStyle w:val="IndexLink"/>
              </w:rPr>
              <w:t>308</w:t>
            </w:r>
          </w:hyperlink>
        </w:p>
        <w:p>
          <w:pPr>
            <w:pStyle w:val="Contents3"/>
            <w:tabs>
              <w:tab w:val="clear" w:pos="8459"/>
              <w:tab w:val="right" w:pos="9026" w:leader="dot"/>
            </w:tabs>
            <w:rPr/>
          </w:pPr>
          <w:hyperlink w:anchor="__RefHeading___Toc12098976_73709187">
            <w:r>
              <w:rPr>
                <w:webHidden/>
                <w:rStyle w:val="IndexLink"/>
              </w:rPr>
              <w:t>201</w:t>
            </w:r>
            <w:r>
              <w:rPr>
                <w:rStyle w:val="IndexLink"/>
                <w:rtl w:val="true"/>
              </w:rPr>
              <w:t>-</w:t>
            </w:r>
            <w:r>
              <w:rPr>
                <w:rStyle w:val="IndexLink"/>
                <w:rtl w:val="true"/>
              </w:rPr>
              <w:t>أحمد بن عمران الحلبي</w:t>
            </w:r>
            <w:r>
              <w:rPr>
                <w:rStyle w:val="IndexLink"/>
                <w:rtl w:val="true"/>
              </w:rPr>
              <w:t>:</w:t>
              <w:tab/>
            </w:r>
            <w:r>
              <w:rPr>
                <w:rStyle w:val="IndexLink"/>
              </w:rPr>
              <w:t>310</w:t>
            </w:r>
          </w:hyperlink>
        </w:p>
        <w:p>
          <w:pPr>
            <w:pStyle w:val="Contents3"/>
            <w:tabs>
              <w:tab w:val="clear" w:pos="8459"/>
              <w:tab w:val="right" w:pos="9026" w:leader="dot"/>
            </w:tabs>
            <w:rPr/>
          </w:pPr>
          <w:hyperlink w:anchor="__RefHeading___Toc12098978_73709187">
            <w:r>
              <w:rPr>
                <w:webHidden/>
                <w:rStyle w:val="IndexLink"/>
              </w:rPr>
              <w:t>202</w:t>
            </w:r>
            <w:r>
              <w:rPr>
                <w:rStyle w:val="IndexLink"/>
                <w:rtl w:val="true"/>
              </w:rPr>
              <w:t>-</w:t>
            </w:r>
            <w:r>
              <w:rPr>
                <w:rStyle w:val="IndexLink"/>
                <w:rtl w:val="true"/>
              </w:rPr>
              <w:t>أحمد بن عيسى بن جعفر</w:t>
            </w:r>
            <w:r>
              <w:rPr>
                <w:rStyle w:val="IndexLink"/>
                <w:rtl w:val="true"/>
              </w:rPr>
              <w:t>:</w:t>
              <w:tab/>
            </w:r>
            <w:r>
              <w:rPr>
                <w:rStyle w:val="IndexLink"/>
              </w:rPr>
              <w:t>310</w:t>
            </w:r>
          </w:hyperlink>
        </w:p>
        <w:p>
          <w:pPr>
            <w:pStyle w:val="Contents3"/>
            <w:tabs>
              <w:tab w:val="clear" w:pos="8459"/>
              <w:tab w:val="right" w:pos="9026" w:leader="dot"/>
            </w:tabs>
            <w:rPr/>
          </w:pPr>
          <w:hyperlink w:anchor="__RefHeading___Toc12098980_73709187">
            <w:r>
              <w:rPr>
                <w:webHidden/>
                <w:rStyle w:val="IndexLink"/>
              </w:rPr>
              <w:t>203</w:t>
            </w:r>
            <w:r>
              <w:rPr>
                <w:rStyle w:val="IndexLink"/>
                <w:rtl w:val="true"/>
              </w:rPr>
              <w:t>-</w:t>
            </w:r>
            <w:r>
              <w:rPr>
                <w:rStyle w:val="IndexLink"/>
                <w:rtl w:val="true"/>
              </w:rPr>
              <w:t>أحمد بن عيسى بن محمّد</w:t>
            </w:r>
            <w:r>
              <w:rPr>
                <w:rStyle w:val="IndexLink"/>
                <w:rtl w:val="true"/>
              </w:rPr>
              <w:t>:</w:t>
              <w:tab/>
            </w:r>
            <w:r>
              <w:rPr>
                <w:rStyle w:val="IndexLink"/>
              </w:rPr>
              <w:t>311</w:t>
            </w:r>
          </w:hyperlink>
        </w:p>
        <w:p>
          <w:pPr>
            <w:pStyle w:val="Contents3"/>
            <w:tabs>
              <w:tab w:val="clear" w:pos="8459"/>
              <w:tab w:val="right" w:pos="9026" w:leader="dot"/>
            </w:tabs>
            <w:rPr/>
          </w:pPr>
          <w:hyperlink w:anchor="__RefHeading___Toc12098982_73709187">
            <w:r>
              <w:rPr>
                <w:webHidden/>
                <w:rStyle w:val="IndexLink"/>
              </w:rPr>
              <w:t>204</w:t>
            </w:r>
            <w:r>
              <w:rPr>
                <w:rStyle w:val="IndexLink"/>
                <w:rtl w:val="true"/>
              </w:rPr>
              <w:t>-</w:t>
            </w:r>
            <w:r>
              <w:rPr>
                <w:rStyle w:val="IndexLink"/>
                <w:rtl w:val="true"/>
              </w:rPr>
              <w:t>أحمد بن فارس بن زكريّا</w:t>
            </w:r>
            <w:r>
              <w:rPr>
                <w:rStyle w:val="IndexLink"/>
                <w:rtl w:val="true"/>
              </w:rPr>
              <w:t>:</w:t>
              <w:tab/>
            </w:r>
            <w:r>
              <w:rPr>
                <w:rStyle w:val="IndexLink"/>
              </w:rPr>
              <w:t>311</w:t>
            </w:r>
          </w:hyperlink>
        </w:p>
        <w:p>
          <w:pPr>
            <w:pStyle w:val="Contents3"/>
            <w:tabs>
              <w:tab w:val="clear" w:pos="8459"/>
              <w:tab w:val="right" w:pos="9026" w:leader="dot"/>
            </w:tabs>
            <w:rPr/>
          </w:pPr>
          <w:hyperlink w:anchor="__RefHeading___Toc12098984_73709187">
            <w:r>
              <w:rPr>
                <w:webHidden/>
                <w:rStyle w:val="IndexLink"/>
              </w:rPr>
              <w:t>205</w:t>
            </w:r>
            <w:r>
              <w:rPr>
                <w:rStyle w:val="IndexLink"/>
                <w:rtl w:val="true"/>
              </w:rPr>
              <w:t>-</w:t>
            </w:r>
            <w:r>
              <w:rPr>
                <w:rStyle w:val="IndexLink"/>
                <w:rtl w:val="true"/>
              </w:rPr>
              <w:t>أحمد بن فهد الحلّي</w:t>
            </w:r>
            <w:r>
              <w:rPr>
                <w:rStyle w:val="IndexLink"/>
                <w:rtl w:val="true"/>
              </w:rPr>
              <w:t>:</w:t>
              <w:tab/>
            </w:r>
            <w:r>
              <w:rPr>
                <w:rStyle w:val="IndexLink"/>
              </w:rPr>
              <w:t>312</w:t>
            </w:r>
          </w:hyperlink>
        </w:p>
        <w:p>
          <w:pPr>
            <w:pStyle w:val="Contents3"/>
            <w:tabs>
              <w:tab w:val="clear" w:pos="8459"/>
              <w:tab w:val="right" w:pos="9026" w:leader="dot"/>
            </w:tabs>
            <w:rPr/>
          </w:pPr>
          <w:hyperlink w:anchor="__RefHeading___Toc12098986_73709187">
            <w:r>
              <w:rPr>
                <w:webHidden/>
                <w:rStyle w:val="IndexLink"/>
              </w:rPr>
              <w:t>206</w:t>
            </w:r>
            <w:r>
              <w:rPr>
                <w:rStyle w:val="IndexLink"/>
                <w:rtl w:val="true"/>
              </w:rPr>
              <w:t>-</w:t>
            </w:r>
            <w:r>
              <w:rPr>
                <w:rStyle w:val="IndexLink"/>
                <w:rtl w:val="true"/>
              </w:rPr>
              <w:t>أحمد بن الفضل الخزاعي</w:t>
            </w:r>
            <w:r>
              <w:rPr>
                <w:rStyle w:val="IndexLink"/>
                <w:rtl w:val="true"/>
              </w:rPr>
              <w:t>:</w:t>
              <w:tab/>
            </w:r>
            <w:r>
              <w:rPr>
                <w:rStyle w:val="IndexLink"/>
              </w:rPr>
              <w:t>313</w:t>
            </w:r>
          </w:hyperlink>
        </w:p>
        <w:p>
          <w:pPr>
            <w:pStyle w:val="Contents3"/>
            <w:tabs>
              <w:tab w:val="clear" w:pos="8459"/>
              <w:tab w:val="right" w:pos="9026" w:leader="dot"/>
            </w:tabs>
            <w:rPr/>
          </w:pPr>
          <w:hyperlink w:anchor="__RefHeading___Toc12098988_73709187">
            <w:r>
              <w:rPr>
                <w:webHidden/>
                <w:rStyle w:val="IndexLink"/>
              </w:rPr>
              <w:t>207</w:t>
            </w:r>
            <w:r>
              <w:rPr>
                <w:rStyle w:val="IndexLink"/>
                <w:rtl w:val="true"/>
              </w:rPr>
              <w:t>-</w:t>
            </w:r>
            <w:r>
              <w:rPr>
                <w:rStyle w:val="IndexLink"/>
                <w:rtl w:val="true"/>
              </w:rPr>
              <w:t>أحمد بن القاسم</w:t>
            </w:r>
            <w:r>
              <w:rPr>
                <w:rStyle w:val="IndexLink"/>
                <w:rtl w:val="true"/>
              </w:rPr>
              <w:t>:</w:t>
              <w:tab/>
            </w:r>
            <w:r>
              <w:rPr>
                <w:rStyle w:val="IndexLink"/>
              </w:rPr>
              <w:t>313</w:t>
            </w:r>
          </w:hyperlink>
        </w:p>
        <w:p>
          <w:pPr>
            <w:pStyle w:val="Contents3"/>
            <w:tabs>
              <w:tab w:val="clear" w:pos="8459"/>
              <w:tab w:val="right" w:pos="9026" w:leader="dot"/>
            </w:tabs>
            <w:rPr/>
          </w:pPr>
          <w:hyperlink w:anchor="__RefHeading___Toc12098990_73709187">
            <w:r>
              <w:rPr>
                <w:webHidden/>
                <w:rStyle w:val="IndexLink"/>
              </w:rPr>
              <w:t>208</w:t>
            </w:r>
            <w:r>
              <w:rPr>
                <w:rStyle w:val="IndexLink"/>
                <w:rtl w:val="true"/>
              </w:rPr>
              <w:t>-</w:t>
            </w:r>
            <w:r>
              <w:rPr>
                <w:rStyle w:val="IndexLink"/>
                <w:rtl w:val="true"/>
              </w:rPr>
              <w:t>أحمد بن القاسم بن أبي كعب</w:t>
            </w:r>
            <w:r>
              <w:rPr>
                <w:rStyle w:val="IndexLink"/>
                <w:rtl w:val="true"/>
              </w:rPr>
              <w:t>:</w:t>
              <w:tab/>
            </w:r>
            <w:r>
              <w:rPr>
                <w:rStyle w:val="IndexLink"/>
              </w:rPr>
              <w:t>314</w:t>
            </w:r>
          </w:hyperlink>
        </w:p>
        <w:p>
          <w:pPr>
            <w:pStyle w:val="Contents3"/>
            <w:tabs>
              <w:tab w:val="clear" w:pos="8459"/>
              <w:tab w:val="right" w:pos="9026" w:leader="dot"/>
            </w:tabs>
            <w:rPr/>
          </w:pPr>
          <w:hyperlink w:anchor="__RefHeading___Toc12098992_73709187">
            <w:r>
              <w:rPr>
                <w:webHidden/>
                <w:rStyle w:val="IndexLink"/>
              </w:rPr>
              <w:t>209</w:t>
            </w:r>
            <w:r>
              <w:rPr>
                <w:rStyle w:val="IndexLink"/>
                <w:rtl w:val="true"/>
              </w:rPr>
              <w:t>-</w:t>
            </w:r>
            <w:r>
              <w:rPr>
                <w:rStyle w:val="IndexLink"/>
                <w:rtl w:val="true"/>
              </w:rPr>
              <w:t>أحمد بن القاسم بن طرخان</w:t>
            </w:r>
            <w:r>
              <w:rPr>
                <w:rStyle w:val="IndexLink"/>
                <w:rtl w:val="true"/>
              </w:rPr>
              <w:t>:</w:t>
              <w:tab/>
            </w:r>
            <w:r>
              <w:rPr>
                <w:rStyle w:val="IndexLink"/>
              </w:rPr>
              <w:t>314</w:t>
            </w:r>
          </w:hyperlink>
        </w:p>
        <w:p>
          <w:pPr>
            <w:pStyle w:val="Contents3"/>
            <w:tabs>
              <w:tab w:val="clear" w:pos="8459"/>
              <w:tab w:val="right" w:pos="9026" w:leader="dot"/>
            </w:tabs>
            <w:rPr/>
          </w:pPr>
          <w:hyperlink w:anchor="__RefHeading___Toc12098994_73709187">
            <w:r>
              <w:rPr>
                <w:webHidden/>
                <w:rStyle w:val="IndexLink"/>
              </w:rPr>
              <w:t>210</w:t>
            </w:r>
            <w:r>
              <w:rPr>
                <w:rStyle w:val="IndexLink"/>
                <w:rtl w:val="true"/>
              </w:rPr>
              <w:t>-</w:t>
            </w:r>
            <w:r>
              <w:rPr>
                <w:rStyle w:val="IndexLink"/>
                <w:rtl w:val="true"/>
              </w:rPr>
              <w:t>أحمد بن كلثوم</w:t>
            </w:r>
            <w:r>
              <w:rPr>
                <w:rStyle w:val="IndexLink"/>
                <w:rtl w:val="true"/>
              </w:rPr>
              <w:t>:</w:t>
              <w:tab/>
            </w:r>
            <w:r>
              <w:rPr>
                <w:rStyle w:val="IndexLink"/>
              </w:rPr>
              <w:t>314</w:t>
            </w:r>
          </w:hyperlink>
        </w:p>
        <w:p>
          <w:pPr>
            <w:pStyle w:val="Contents3"/>
            <w:tabs>
              <w:tab w:val="clear" w:pos="8459"/>
              <w:tab w:val="right" w:pos="9026" w:leader="dot"/>
            </w:tabs>
            <w:rPr/>
          </w:pPr>
          <w:hyperlink w:anchor="__RefHeading___Toc12098996_73709187">
            <w:r>
              <w:rPr>
                <w:webHidden/>
                <w:rStyle w:val="IndexLink"/>
              </w:rPr>
              <w:t>211</w:t>
            </w:r>
            <w:r>
              <w:rPr>
                <w:rStyle w:val="IndexLink"/>
                <w:rtl w:val="true"/>
              </w:rPr>
              <w:t>-</w:t>
            </w:r>
            <w:r>
              <w:rPr>
                <w:rStyle w:val="IndexLink"/>
                <w:rtl w:val="true"/>
              </w:rPr>
              <w:t>أحمد بن محمّد بن إبراهيم</w:t>
            </w:r>
            <w:r>
              <w:rPr>
                <w:rStyle w:val="IndexLink"/>
                <w:rtl w:val="true"/>
              </w:rPr>
              <w:t>:</w:t>
              <w:tab/>
            </w:r>
            <w:r>
              <w:rPr>
                <w:rStyle w:val="IndexLink"/>
              </w:rPr>
              <w:t>314</w:t>
            </w:r>
          </w:hyperlink>
        </w:p>
        <w:p>
          <w:pPr>
            <w:pStyle w:val="Contents3"/>
            <w:tabs>
              <w:tab w:val="clear" w:pos="8459"/>
              <w:tab w:val="right" w:pos="9026" w:leader="dot"/>
            </w:tabs>
            <w:rPr/>
          </w:pPr>
          <w:hyperlink w:anchor="__RefHeading___Toc12098998_73709187">
            <w:r>
              <w:rPr>
                <w:webHidden/>
                <w:rStyle w:val="IndexLink"/>
              </w:rPr>
              <w:t>212</w:t>
            </w:r>
            <w:r>
              <w:rPr>
                <w:rStyle w:val="IndexLink"/>
                <w:rtl w:val="true"/>
              </w:rPr>
              <w:t>-</w:t>
            </w:r>
            <w:r>
              <w:rPr>
                <w:rStyle w:val="IndexLink"/>
                <w:rtl w:val="true"/>
              </w:rPr>
              <w:t>أحمد بن محمّد بن إبراهيم العجلي</w:t>
            </w:r>
            <w:r>
              <w:rPr>
                <w:rStyle w:val="IndexLink"/>
                <w:rtl w:val="true"/>
              </w:rPr>
              <w:t>:</w:t>
              <w:tab/>
            </w:r>
            <w:r>
              <w:rPr>
                <w:rStyle w:val="IndexLink"/>
              </w:rPr>
              <w:t>314</w:t>
            </w:r>
          </w:hyperlink>
        </w:p>
        <w:p>
          <w:pPr>
            <w:pStyle w:val="Contents3"/>
            <w:tabs>
              <w:tab w:val="clear" w:pos="8459"/>
              <w:tab w:val="right" w:pos="9026" w:leader="dot"/>
            </w:tabs>
            <w:rPr/>
          </w:pPr>
          <w:hyperlink w:anchor="__RefHeading___Toc12099000_73709187">
            <w:r>
              <w:rPr>
                <w:webHidden/>
                <w:rStyle w:val="IndexLink"/>
              </w:rPr>
              <w:t>213</w:t>
            </w:r>
            <w:r>
              <w:rPr>
                <w:rStyle w:val="IndexLink"/>
                <w:rtl w:val="true"/>
              </w:rPr>
              <w:t>-</w:t>
            </w:r>
            <w:r>
              <w:rPr>
                <w:rStyle w:val="IndexLink"/>
                <w:rtl w:val="true"/>
              </w:rPr>
              <w:t>أحمد بن محمّد</w:t>
            </w:r>
            <w:r>
              <w:rPr>
                <w:rStyle w:val="IndexLink"/>
                <w:rtl w:val="true"/>
              </w:rPr>
              <w:t>:</w:t>
              <w:tab/>
            </w:r>
            <w:r>
              <w:rPr>
                <w:rStyle w:val="IndexLink"/>
              </w:rPr>
              <w:t>315</w:t>
            </w:r>
          </w:hyperlink>
        </w:p>
        <w:p>
          <w:pPr>
            <w:pStyle w:val="Contents3"/>
            <w:tabs>
              <w:tab w:val="clear" w:pos="8459"/>
              <w:tab w:val="right" w:pos="9026" w:leader="dot"/>
            </w:tabs>
            <w:rPr/>
          </w:pPr>
          <w:hyperlink w:anchor="__RefHeading___Toc12099002_73709187">
            <w:r>
              <w:rPr>
                <w:webHidden/>
                <w:rStyle w:val="IndexLink"/>
              </w:rPr>
              <w:t>214</w:t>
            </w:r>
            <w:r>
              <w:rPr>
                <w:rStyle w:val="IndexLink"/>
                <w:rtl w:val="true"/>
              </w:rPr>
              <w:t>-</w:t>
            </w:r>
            <w:r>
              <w:rPr>
                <w:rStyle w:val="IndexLink"/>
                <w:rtl w:val="true"/>
              </w:rPr>
              <w:t>أحمد بن محمّد</w:t>
            </w:r>
            <w:r>
              <w:rPr>
                <w:rStyle w:val="IndexLink"/>
                <w:rtl w:val="true"/>
              </w:rPr>
              <w:t>:</w:t>
              <w:tab/>
            </w:r>
            <w:r>
              <w:rPr>
                <w:rStyle w:val="IndexLink"/>
              </w:rPr>
              <w:t>315</w:t>
            </w:r>
          </w:hyperlink>
        </w:p>
        <w:p>
          <w:pPr>
            <w:pStyle w:val="Contents3"/>
            <w:tabs>
              <w:tab w:val="clear" w:pos="8459"/>
              <w:tab w:val="right" w:pos="9026" w:leader="dot"/>
            </w:tabs>
            <w:rPr/>
          </w:pPr>
          <w:hyperlink w:anchor="__RefHeading___Toc12099004_73709187">
            <w:r>
              <w:rPr>
                <w:webHidden/>
                <w:rStyle w:val="IndexLink"/>
              </w:rPr>
              <w:t>215</w:t>
            </w:r>
            <w:r>
              <w:rPr>
                <w:rStyle w:val="IndexLink"/>
                <w:rtl w:val="true"/>
              </w:rPr>
              <w:t>-</w:t>
            </w:r>
            <w:r>
              <w:rPr>
                <w:rStyle w:val="IndexLink"/>
                <w:rtl w:val="true"/>
              </w:rPr>
              <w:t>أحمد بن محمّد</w:t>
            </w:r>
            <w:r>
              <w:rPr>
                <w:rStyle w:val="IndexLink"/>
                <w:rtl w:val="true"/>
              </w:rPr>
              <w:t>:</w:t>
              <w:tab/>
            </w:r>
            <w:r>
              <w:rPr>
                <w:rStyle w:val="IndexLink"/>
              </w:rPr>
              <w:t>316</w:t>
            </w:r>
          </w:hyperlink>
        </w:p>
        <w:p>
          <w:pPr>
            <w:pStyle w:val="Contents3"/>
            <w:tabs>
              <w:tab w:val="clear" w:pos="8459"/>
              <w:tab w:val="right" w:pos="9026" w:leader="dot"/>
            </w:tabs>
            <w:rPr/>
          </w:pPr>
          <w:hyperlink w:anchor="__RefHeading___Toc12099006_73709187">
            <w:r>
              <w:rPr>
                <w:webHidden/>
                <w:rStyle w:val="IndexLink"/>
              </w:rPr>
              <w:t>216</w:t>
            </w:r>
            <w:r>
              <w:rPr>
                <w:rStyle w:val="IndexLink"/>
                <w:rtl w:val="true"/>
              </w:rPr>
              <w:t>-</w:t>
            </w:r>
            <w:r>
              <w:rPr>
                <w:rStyle w:val="IndexLink"/>
                <w:rtl w:val="true"/>
              </w:rPr>
              <w:t>أحمد بن محمّد بن أبي نصر</w:t>
            </w:r>
            <w:r>
              <w:rPr>
                <w:rStyle w:val="IndexLink"/>
                <w:rtl w:val="true"/>
              </w:rPr>
              <w:t>:</w:t>
              <w:tab/>
            </w:r>
            <w:r>
              <w:rPr>
                <w:rStyle w:val="IndexLink"/>
              </w:rPr>
              <w:t>316</w:t>
            </w:r>
          </w:hyperlink>
        </w:p>
        <w:p>
          <w:pPr>
            <w:pStyle w:val="Contents3"/>
            <w:tabs>
              <w:tab w:val="clear" w:pos="8459"/>
              <w:tab w:val="right" w:pos="9026" w:leader="dot"/>
            </w:tabs>
            <w:rPr/>
          </w:pPr>
          <w:hyperlink w:anchor="__RefHeading___Toc12099008_73709187">
            <w:r>
              <w:rPr>
                <w:webHidden/>
                <w:rStyle w:val="IndexLink"/>
              </w:rPr>
              <w:t>217</w:t>
            </w:r>
            <w:r>
              <w:rPr>
                <w:rStyle w:val="IndexLink"/>
                <w:rtl w:val="true"/>
              </w:rPr>
              <w:t>-</w:t>
            </w:r>
            <w:r>
              <w:rPr>
                <w:rStyle w:val="IndexLink"/>
                <w:rtl w:val="true"/>
              </w:rPr>
              <w:t>أحمد بن محمّد الأردبيلي</w:t>
            </w:r>
            <w:r>
              <w:rPr>
                <w:rStyle w:val="IndexLink"/>
                <w:rtl w:val="true"/>
              </w:rPr>
              <w:t>:</w:t>
              <w:tab/>
            </w:r>
            <w:r>
              <w:rPr>
                <w:rStyle w:val="IndexLink"/>
              </w:rPr>
              <w:t>320</w:t>
            </w:r>
          </w:hyperlink>
        </w:p>
        <w:p>
          <w:pPr>
            <w:pStyle w:val="Contents3"/>
            <w:tabs>
              <w:tab w:val="clear" w:pos="8459"/>
              <w:tab w:val="right" w:pos="9026" w:leader="dot"/>
            </w:tabs>
            <w:rPr/>
          </w:pPr>
          <w:hyperlink w:anchor="__RefHeading___Toc12099010_73709187">
            <w:r>
              <w:rPr>
                <w:webHidden/>
                <w:rStyle w:val="IndexLink"/>
              </w:rPr>
              <w:t>218</w:t>
            </w:r>
            <w:r>
              <w:rPr>
                <w:rStyle w:val="IndexLink"/>
                <w:rtl w:val="true"/>
              </w:rPr>
              <w:t>-</w:t>
            </w:r>
            <w:r>
              <w:rPr>
                <w:rStyle w:val="IndexLink"/>
                <w:rtl w:val="true"/>
              </w:rPr>
              <w:t>أحمد بن محمّد بن أحمد</w:t>
            </w:r>
            <w:r>
              <w:rPr>
                <w:rStyle w:val="IndexLink"/>
                <w:rtl w:val="true"/>
              </w:rPr>
              <w:t>:</w:t>
              <w:tab/>
            </w:r>
            <w:r>
              <w:rPr>
                <w:rStyle w:val="IndexLink"/>
              </w:rPr>
              <w:t>323</w:t>
            </w:r>
          </w:hyperlink>
        </w:p>
        <w:p>
          <w:pPr>
            <w:pStyle w:val="Contents3"/>
            <w:tabs>
              <w:tab w:val="clear" w:pos="8459"/>
              <w:tab w:val="right" w:pos="9026" w:leader="dot"/>
            </w:tabs>
            <w:rPr/>
          </w:pPr>
          <w:hyperlink w:anchor="__RefHeading___Toc12099012_73709187">
            <w:r>
              <w:rPr>
                <w:webHidden/>
                <w:rStyle w:val="IndexLink"/>
              </w:rPr>
              <w:t>219</w:t>
            </w:r>
            <w:r>
              <w:rPr>
                <w:rStyle w:val="IndexLink"/>
                <w:rtl w:val="true"/>
              </w:rPr>
              <w:t>-</w:t>
            </w:r>
            <w:r>
              <w:rPr>
                <w:rStyle w:val="IndexLink"/>
                <w:rtl w:val="true"/>
              </w:rPr>
              <w:t>أحمد بن محمّد بن أحمد</w:t>
            </w:r>
            <w:r>
              <w:rPr>
                <w:rStyle w:val="IndexLink"/>
                <w:rtl w:val="true"/>
              </w:rPr>
              <w:t>:</w:t>
              <w:tab/>
            </w:r>
            <w:r>
              <w:rPr>
                <w:rStyle w:val="IndexLink"/>
              </w:rPr>
              <w:t>323</w:t>
            </w:r>
          </w:hyperlink>
        </w:p>
        <w:p>
          <w:pPr>
            <w:pStyle w:val="Contents3"/>
            <w:tabs>
              <w:tab w:val="clear" w:pos="8459"/>
              <w:tab w:val="right" w:pos="9026" w:leader="dot"/>
            </w:tabs>
            <w:rPr/>
          </w:pPr>
          <w:hyperlink w:anchor="__RefHeading___Toc12099014_73709187">
            <w:r>
              <w:rPr>
                <w:webHidden/>
                <w:rStyle w:val="IndexLink"/>
              </w:rPr>
              <w:t>220</w:t>
            </w:r>
            <w:r>
              <w:rPr>
                <w:rStyle w:val="IndexLink"/>
                <w:rtl w:val="true"/>
              </w:rPr>
              <w:t>-</w:t>
            </w:r>
            <w:r>
              <w:rPr>
                <w:rStyle w:val="IndexLink"/>
                <w:rtl w:val="true"/>
              </w:rPr>
              <w:t>أحمد بن محمّد بن أحمد</w:t>
            </w:r>
            <w:r>
              <w:rPr>
                <w:rStyle w:val="IndexLink"/>
                <w:rtl w:val="true"/>
              </w:rPr>
              <w:t>:</w:t>
              <w:tab/>
            </w:r>
            <w:r>
              <w:rPr>
                <w:rStyle w:val="IndexLink"/>
              </w:rPr>
              <w:t>323</w:t>
            </w:r>
          </w:hyperlink>
        </w:p>
        <w:p>
          <w:pPr>
            <w:pStyle w:val="Contents3"/>
            <w:tabs>
              <w:tab w:val="clear" w:pos="8459"/>
              <w:tab w:val="right" w:pos="9026" w:leader="dot"/>
            </w:tabs>
            <w:rPr/>
          </w:pPr>
          <w:hyperlink w:anchor="__RefHeading___Toc12099016_73709187">
            <w:r>
              <w:rPr>
                <w:webHidden/>
                <w:rStyle w:val="IndexLink"/>
              </w:rPr>
              <w:t>221</w:t>
            </w:r>
            <w:r>
              <w:rPr>
                <w:rStyle w:val="IndexLink"/>
                <w:rtl w:val="true"/>
              </w:rPr>
              <w:t>-</w:t>
            </w:r>
            <w:r>
              <w:rPr>
                <w:rStyle w:val="IndexLink"/>
                <w:rtl w:val="true"/>
              </w:rPr>
              <w:t>أحمد بن محمّد بن أحمد</w:t>
            </w:r>
            <w:r>
              <w:rPr>
                <w:rStyle w:val="IndexLink"/>
                <w:rtl w:val="true"/>
              </w:rPr>
              <w:t>:</w:t>
              <w:tab/>
            </w:r>
            <w:r>
              <w:rPr>
                <w:rStyle w:val="IndexLink"/>
              </w:rPr>
              <w:t>324</w:t>
            </w:r>
          </w:hyperlink>
        </w:p>
        <w:p>
          <w:pPr>
            <w:pStyle w:val="Contents3"/>
            <w:tabs>
              <w:tab w:val="clear" w:pos="8459"/>
              <w:tab w:val="right" w:pos="9026" w:leader="dot"/>
            </w:tabs>
            <w:rPr/>
          </w:pPr>
          <w:hyperlink w:anchor="__RefHeading___Toc12099018_73709187">
            <w:r>
              <w:rPr>
                <w:webHidden/>
                <w:rStyle w:val="IndexLink"/>
              </w:rPr>
              <w:t>222</w:t>
            </w:r>
            <w:r>
              <w:rPr>
                <w:rStyle w:val="IndexLink"/>
                <w:rtl w:val="true"/>
              </w:rPr>
              <w:t>-</w:t>
            </w:r>
            <w:r>
              <w:rPr>
                <w:rStyle w:val="IndexLink"/>
                <w:rtl w:val="true"/>
              </w:rPr>
              <w:t>أحمد بن محمّد بن إسحاق</w:t>
            </w:r>
            <w:r>
              <w:rPr>
                <w:rStyle w:val="IndexLink"/>
                <w:rtl w:val="true"/>
              </w:rPr>
              <w:t>:</w:t>
              <w:tab/>
            </w:r>
            <w:r>
              <w:rPr>
                <w:rStyle w:val="IndexLink"/>
              </w:rPr>
              <w:t>324</w:t>
            </w:r>
          </w:hyperlink>
        </w:p>
        <w:p>
          <w:pPr>
            <w:pStyle w:val="Contents3"/>
            <w:tabs>
              <w:tab w:val="clear" w:pos="8459"/>
              <w:tab w:val="right" w:pos="9026" w:leader="dot"/>
            </w:tabs>
            <w:rPr/>
          </w:pPr>
          <w:hyperlink w:anchor="__RefHeading___Toc12099020_73709187">
            <w:r>
              <w:rPr>
                <w:webHidden/>
                <w:rStyle w:val="IndexLink"/>
              </w:rPr>
              <w:t>223</w:t>
            </w:r>
            <w:r>
              <w:rPr>
                <w:rStyle w:val="IndexLink"/>
                <w:rtl w:val="true"/>
              </w:rPr>
              <w:t>-</w:t>
            </w:r>
            <w:r>
              <w:rPr>
                <w:rStyle w:val="IndexLink"/>
                <w:rtl w:val="true"/>
              </w:rPr>
              <w:t>أحمد بن محمّد بن جعفر</w:t>
            </w:r>
            <w:r>
              <w:rPr>
                <w:rStyle w:val="IndexLink"/>
                <w:rtl w:val="true"/>
              </w:rPr>
              <w:t>:</w:t>
              <w:tab/>
            </w:r>
            <w:r>
              <w:rPr>
                <w:rStyle w:val="IndexLink"/>
              </w:rPr>
              <w:t>325</w:t>
            </w:r>
          </w:hyperlink>
        </w:p>
        <w:p>
          <w:pPr>
            <w:pStyle w:val="Contents3"/>
            <w:tabs>
              <w:tab w:val="clear" w:pos="8459"/>
              <w:tab w:val="right" w:pos="9026" w:leader="dot"/>
            </w:tabs>
            <w:rPr/>
          </w:pPr>
          <w:hyperlink w:anchor="__RefHeading___Toc12099022_73709187">
            <w:r>
              <w:rPr>
                <w:webHidden/>
                <w:rStyle w:val="IndexLink"/>
              </w:rPr>
              <w:t>224</w:t>
            </w:r>
            <w:r>
              <w:rPr>
                <w:rStyle w:val="IndexLink"/>
                <w:rtl w:val="true"/>
              </w:rPr>
              <w:t>-</w:t>
            </w:r>
            <w:r>
              <w:rPr>
                <w:rStyle w:val="IndexLink"/>
                <w:rtl w:val="true"/>
              </w:rPr>
              <w:t>أحمد بن محمّد بن الحسن</w:t>
            </w:r>
            <w:r>
              <w:rPr>
                <w:rStyle w:val="IndexLink"/>
                <w:rtl w:val="true"/>
              </w:rPr>
              <w:t>:</w:t>
              <w:tab/>
            </w:r>
            <w:r>
              <w:rPr>
                <w:rStyle w:val="IndexLink"/>
              </w:rPr>
              <w:t>326</w:t>
            </w:r>
          </w:hyperlink>
        </w:p>
        <w:p>
          <w:pPr>
            <w:pStyle w:val="Contents3"/>
            <w:tabs>
              <w:tab w:val="clear" w:pos="8459"/>
              <w:tab w:val="right" w:pos="9026" w:leader="dot"/>
            </w:tabs>
            <w:rPr/>
          </w:pPr>
          <w:hyperlink w:anchor="__RefHeading___Toc12099024_73709187">
            <w:r>
              <w:rPr>
                <w:webHidden/>
                <w:rStyle w:val="IndexLink"/>
              </w:rPr>
              <w:t>225</w:t>
            </w:r>
            <w:r>
              <w:rPr>
                <w:rStyle w:val="IndexLink"/>
                <w:rtl w:val="true"/>
              </w:rPr>
              <w:t>-</w:t>
            </w:r>
            <w:r>
              <w:rPr>
                <w:rStyle w:val="IndexLink"/>
                <w:rtl w:val="true"/>
              </w:rPr>
              <w:t>أحمد بن محمّد بن الحسين</w:t>
            </w:r>
            <w:r>
              <w:rPr>
                <w:rStyle w:val="IndexLink"/>
                <w:rtl w:val="true"/>
              </w:rPr>
              <w:t>:</w:t>
              <w:tab/>
            </w:r>
            <w:r>
              <w:rPr>
                <w:rStyle w:val="IndexLink"/>
              </w:rPr>
              <w:t>327</w:t>
            </w:r>
          </w:hyperlink>
        </w:p>
        <w:p>
          <w:pPr>
            <w:pStyle w:val="Contents3"/>
            <w:tabs>
              <w:tab w:val="clear" w:pos="8459"/>
              <w:tab w:val="right" w:pos="9026" w:leader="dot"/>
            </w:tabs>
            <w:rPr/>
          </w:pPr>
          <w:hyperlink w:anchor="__RefHeading___Toc12099026_73709187">
            <w:r>
              <w:rPr>
                <w:webHidden/>
                <w:rStyle w:val="IndexLink"/>
              </w:rPr>
              <w:t>226</w:t>
            </w:r>
            <w:r>
              <w:rPr>
                <w:rStyle w:val="IndexLink"/>
                <w:rtl w:val="true"/>
              </w:rPr>
              <w:t>-</w:t>
            </w:r>
            <w:r>
              <w:rPr>
                <w:rStyle w:val="IndexLink"/>
                <w:rtl w:val="true"/>
              </w:rPr>
              <w:t>أحمد بن محمّد بن خالد</w:t>
            </w:r>
            <w:r>
              <w:rPr>
                <w:rStyle w:val="IndexLink"/>
                <w:rtl w:val="true"/>
              </w:rPr>
              <w:t>:</w:t>
              <w:tab/>
            </w:r>
            <w:r>
              <w:rPr>
                <w:rStyle w:val="IndexLink"/>
              </w:rPr>
              <w:t>328</w:t>
            </w:r>
          </w:hyperlink>
        </w:p>
        <w:p>
          <w:pPr>
            <w:pStyle w:val="Contents3"/>
            <w:tabs>
              <w:tab w:val="clear" w:pos="8459"/>
              <w:tab w:val="right" w:pos="9026" w:leader="dot"/>
            </w:tabs>
            <w:rPr/>
          </w:pPr>
          <w:hyperlink w:anchor="__RefHeading___Toc12099028_73709187">
            <w:r>
              <w:rPr>
                <w:webHidden/>
                <w:rStyle w:val="IndexLink"/>
              </w:rPr>
              <w:t>227</w:t>
            </w:r>
            <w:r>
              <w:rPr>
                <w:rStyle w:val="IndexLink"/>
                <w:rtl w:val="true"/>
              </w:rPr>
              <w:t>-</w:t>
            </w:r>
            <w:r>
              <w:rPr>
                <w:rStyle w:val="IndexLink"/>
                <w:rtl w:val="true"/>
              </w:rPr>
              <w:t>أحمد بن محمّد بن الربيع</w:t>
            </w:r>
            <w:r>
              <w:rPr>
                <w:rStyle w:val="IndexLink"/>
                <w:rtl w:val="true"/>
              </w:rPr>
              <w:t>:</w:t>
              <w:tab/>
            </w:r>
            <w:r>
              <w:rPr>
                <w:rStyle w:val="IndexLink"/>
              </w:rPr>
              <w:t>330</w:t>
            </w:r>
          </w:hyperlink>
        </w:p>
        <w:p>
          <w:pPr>
            <w:pStyle w:val="Contents3"/>
            <w:tabs>
              <w:tab w:val="clear" w:pos="8459"/>
              <w:tab w:val="right" w:pos="9026" w:leader="dot"/>
            </w:tabs>
            <w:rPr/>
          </w:pPr>
          <w:hyperlink w:anchor="__RefHeading___Toc12099030_73709187">
            <w:r>
              <w:rPr>
                <w:webHidden/>
                <w:rStyle w:val="IndexLink"/>
              </w:rPr>
              <w:t>228</w:t>
            </w:r>
            <w:r>
              <w:rPr>
                <w:rStyle w:val="IndexLink"/>
                <w:rtl w:val="true"/>
              </w:rPr>
              <w:t>-</w:t>
            </w:r>
            <w:r>
              <w:rPr>
                <w:rStyle w:val="IndexLink"/>
                <w:rtl w:val="true"/>
              </w:rPr>
              <w:t>أحمد بن محمّد بن زيد الخزاعي</w:t>
            </w:r>
            <w:r>
              <w:rPr>
                <w:rStyle w:val="IndexLink"/>
                <w:rtl w:val="true"/>
              </w:rPr>
              <w:t>:</w:t>
              <w:tab/>
            </w:r>
            <w:r>
              <w:rPr>
                <w:rStyle w:val="IndexLink"/>
              </w:rPr>
              <w:t>331</w:t>
            </w:r>
          </w:hyperlink>
        </w:p>
        <w:p>
          <w:pPr>
            <w:pStyle w:val="Contents3"/>
            <w:tabs>
              <w:tab w:val="clear" w:pos="8459"/>
              <w:tab w:val="right" w:pos="9026" w:leader="dot"/>
            </w:tabs>
            <w:rPr/>
          </w:pPr>
          <w:hyperlink w:anchor="__RefHeading___Toc12099032_73709187">
            <w:r>
              <w:rPr>
                <w:webHidden/>
                <w:rStyle w:val="IndexLink"/>
              </w:rPr>
              <w:t>229</w:t>
            </w:r>
            <w:r>
              <w:rPr>
                <w:rStyle w:val="IndexLink"/>
                <w:rtl w:val="true"/>
              </w:rPr>
              <w:t>-</w:t>
            </w:r>
            <w:r>
              <w:rPr>
                <w:rStyle w:val="IndexLink"/>
                <w:rtl w:val="true"/>
              </w:rPr>
              <w:t>أحمد بن محمّد الزراري</w:t>
            </w:r>
            <w:r>
              <w:rPr>
                <w:rStyle w:val="IndexLink"/>
                <w:rtl w:val="true"/>
              </w:rPr>
              <w:t>:</w:t>
              <w:tab/>
            </w:r>
            <w:r>
              <w:rPr>
                <w:rStyle w:val="IndexLink"/>
              </w:rPr>
              <w:t>331</w:t>
            </w:r>
          </w:hyperlink>
        </w:p>
        <w:p>
          <w:pPr>
            <w:pStyle w:val="Contents3"/>
            <w:tabs>
              <w:tab w:val="clear" w:pos="8459"/>
              <w:tab w:val="right" w:pos="9026" w:leader="dot"/>
            </w:tabs>
            <w:rPr/>
          </w:pPr>
          <w:hyperlink w:anchor="__RefHeading___Toc12099034_73709187">
            <w:r>
              <w:rPr>
                <w:webHidden/>
                <w:rStyle w:val="IndexLink"/>
              </w:rPr>
              <w:t>230</w:t>
            </w:r>
            <w:r>
              <w:rPr>
                <w:rStyle w:val="IndexLink"/>
                <w:rtl w:val="true"/>
              </w:rPr>
              <w:t>-</w:t>
            </w:r>
            <w:r>
              <w:rPr>
                <w:rStyle w:val="IndexLink"/>
                <w:rtl w:val="true"/>
              </w:rPr>
              <w:t>أحمد بن محمّد السري</w:t>
            </w:r>
            <w:r>
              <w:rPr>
                <w:rStyle w:val="IndexLink"/>
                <w:rtl w:val="true"/>
              </w:rPr>
              <w:t>:</w:t>
              <w:tab/>
            </w:r>
            <w:r>
              <w:rPr>
                <w:rStyle w:val="IndexLink"/>
              </w:rPr>
              <w:t>331</w:t>
            </w:r>
          </w:hyperlink>
        </w:p>
        <w:p>
          <w:pPr>
            <w:pStyle w:val="Contents3"/>
            <w:tabs>
              <w:tab w:val="clear" w:pos="8459"/>
              <w:tab w:val="right" w:pos="9026" w:leader="dot"/>
            </w:tabs>
            <w:rPr/>
          </w:pPr>
          <w:hyperlink w:anchor="__RefHeading___Toc12099036_73709187">
            <w:r>
              <w:rPr>
                <w:webHidden/>
                <w:rStyle w:val="IndexLink"/>
              </w:rPr>
              <w:t>231</w:t>
            </w:r>
            <w:r>
              <w:rPr>
                <w:rStyle w:val="IndexLink"/>
                <w:rtl w:val="true"/>
              </w:rPr>
              <w:t>-</w:t>
            </w:r>
            <w:r>
              <w:rPr>
                <w:rStyle w:val="IndexLink"/>
                <w:rtl w:val="true"/>
              </w:rPr>
              <w:t>أحمد بن محمّد بن سعيد</w:t>
            </w:r>
            <w:r>
              <w:rPr>
                <w:rStyle w:val="IndexLink"/>
                <w:rtl w:val="true"/>
              </w:rPr>
              <w:t>:</w:t>
              <w:tab/>
            </w:r>
            <w:r>
              <w:rPr>
                <w:rStyle w:val="IndexLink"/>
              </w:rPr>
              <w:t>332</w:t>
            </w:r>
          </w:hyperlink>
        </w:p>
        <w:p>
          <w:pPr>
            <w:pStyle w:val="Contents3"/>
            <w:tabs>
              <w:tab w:val="clear" w:pos="8459"/>
              <w:tab w:val="right" w:pos="9026" w:leader="dot"/>
            </w:tabs>
            <w:rPr/>
          </w:pPr>
          <w:hyperlink w:anchor="__RefHeading___Toc12099038_73709187">
            <w:r>
              <w:rPr>
                <w:webHidden/>
                <w:rStyle w:val="IndexLink"/>
              </w:rPr>
              <w:t>232</w:t>
            </w:r>
            <w:r>
              <w:rPr>
                <w:rStyle w:val="IndexLink"/>
                <w:rtl w:val="true"/>
              </w:rPr>
              <w:t>-</w:t>
            </w:r>
            <w:r>
              <w:rPr>
                <w:rStyle w:val="IndexLink"/>
                <w:rtl w:val="true"/>
              </w:rPr>
              <w:t>أحمد بن محمّد بن سليمان</w:t>
            </w:r>
            <w:r>
              <w:rPr>
                <w:rStyle w:val="IndexLink"/>
                <w:rtl w:val="true"/>
              </w:rPr>
              <w:t>:</w:t>
              <w:tab/>
            </w:r>
            <w:r>
              <w:rPr>
                <w:rStyle w:val="IndexLink"/>
              </w:rPr>
              <w:t>334</w:t>
            </w:r>
          </w:hyperlink>
        </w:p>
        <w:p>
          <w:pPr>
            <w:pStyle w:val="Contents3"/>
            <w:tabs>
              <w:tab w:val="clear" w:pos="8459"/>
              <w:tab w:val="right" w:pos="9026" w:leader="dot"/>
            </w:tabs>
            <w:rPr/>
          </w:pPr>
          <w:hyperlink w:anchor="__RefHeading___Toc12099040_73709187">
            <w:r>
              <w:rPr>
                <w:webHidden/>
                <w:rStyle w:val="IndexLink"/>
              </w:rPr>
              <w:t>233</w:t>
            </w:r>
            <w:r>
              <w:rPr>
                <w:rStyle w:val="IndexLink"/>
                <w:rtl w:val="true"/>
              </w:rPr>
              <w:t>-</w:t>
            </w:r>
            <w:r>
              <w:rPr>
                <w:rStyle w:val="IndexLink"/>
                <w:rtl w:val="true"/>
              </w:rPr>
              <w:t>أحمد بن محمّد بن سيّار</w:t>
            </w:r>
            <w:r>
              <w:rPr>
                <w:rStyle w:val="IndexLink"/>
                <w:rtl w:val="true"/>
              </w:rPr>
              <w:t>:</w:t>
              <w:tab/>
            </w:r>
            <w:r>
              <w:rPr>
                <w:rStyle w:val="IndexLink"/>
              </w:rPr>
              <w:t>337</w:t>
            </w:r>
          </w:hyperlink>
        </w:p>
        <w:p>
          <w:pPr>
            <w:pStyle w:val="Contents3"/>
            <w:tabs>
              <w:tab w:val="clear" w:pos="8459"/>
              <w:tab w:val="right" w:pos="9026" w:leader="dot"/>
            </w:tabs>
            <w:rPr/>
          </w:pPr>
          <w:hyperlink w:anchor="__RefHeading___Toc12099042_73709187">
            <w:r>
              <w:rPr>
                <w:webHidden/>
                <w:rStyle w:val="IndexLink"/>
              </w:rPr>
              <w:t>234</w:t>
            </w:r>
            <w:r>
              <w:rPr>
                <w:rStyle w:val="IndexLink"/>
                <w:rtl w:val="true"/>
              </w:rPr>
              <w:t>-</w:t>
            </w:r>
            <w:r>
              <w:rPr>
                <w:rStyle w:val="IndexLink"/>
                <w:rtl w:val="true"/>
              </w:rPr>
              <w:t>أحمد بن محمّد بن الصقر</w:t>
            </w:r>
            <w:r>
              <w:rPr>
                <w:rStyle w:val="IndexLink"/>
                <w:rtl w:val="true"/>
              </w:rPr>
              <w:t>:</w:t>
              <w:tab/>
            </w:r>
            <w:r>
              <w:rPr>
                <w:rStyle w:val="IndexLink"/>
              </w:rPr>
              <w:t>338</w:t>
            </w:r>
          </w:hyperlink>
        </w:p>
        <w:p>
          <w:pPr>
            <w:pStyle w:val="Contents3"/>
            <w:tabs>
              <w:tab w:val="clear" w:pos="8459"/>
              <w:tab w:val="right" w:pos="9026" w:leader="dot"/>
            </w:tabs>
            <w:rPr/>
          </w:pPr>
          <w:hyperlink w:anchor="__RefHeading___Toc12099044_73709187">
            <w:r>
              <w:rPr>
                <w:webHidden/>
                <w:rStyle w:val="IndexLink"/>
              </w:rPr>
              <w:t>235</w:t>
            </w:r>
            <w:r>
              <w:rPr>
                <w:rStyle w:val="IndexLink"/>
                <w:rtl w:val="true"/>
              </w:rPr>
              <w:t>-</w:t>
            </w:r>
            <w:r>
              <w:rPr>
                <w:rStyle w:val="IndexLink"/>
                <w:rtl w:val="true"/>
              </w:rPr>
              <w:t>أحمد بن محمّد بن عاصم</w:t>
            </w:r>
            <w:r>
              <w:rPr>
                <w:rStyle w:val="IndexLink"/>
                <w:rtl w:val="true"/>
              </w:rPr>
              <w:t>:</w:t>
              <w:tab/>
            </w:r>
            <w:r>
              <w:rPr>
                <w:rStyle w:val="IndexLink"/>
              </w:rPr>
              <w:t>338</w:t>
            </w:r>
          </w:hyperlink>
        </w:p>
        <w:p>
          <w:pPr>
            <w:pStyle w:val="Contents3"/>
            <w:tabs>
              <w:tab w:val="clear" w:pos="8459"/>
              <w:tab w:val="right" w:pos="9026" w:leader="dot"/>
            </w:tabs>
            <w:rPr/>
          </w:pPr>
          <w:hyperlink w:anchor="__RefHeading___Toc12099046_73709187">
            <w:r>
              <w:rPr>
                <w:webHidden/>
                <w:rStyle w:val="IndexLink"/>
              </w:rPr>
              <w:t>236</w:t>
            </w:r>
            <w:r>
              <w:rPr>
                <w:rStyle w:val="IndexLink"/>
                <w:rtl w:val="true"/>
              </w:rPr>
              <w:t>-</w:t>
            </w:r>
            <w:r>
              <w:rPr>
                <w:rStyle w:val="IndexLink"/>
                <w:rtl w:val="true"/>
              </w:rPr>
              <w:t>أحمد بن محمّد بن عبيد اللّه</w:t>
            </w:r>
            <w:r>
              <w:rPr>
                <w:rStyle w:val="IndexLink"/>
                <w:rtl w:val="true"/>
              </w:rPr>
              <w:t>:</w:t>
              <w:tab/>
            </w:r>
            <w:r>
              <w:rPr>
                <w:rStyle w:val="IndexLink"/>
              </w:rPr>
              <w:t>339</w:t>
            </w:r>
          </w:hyperlink>
        </w:p>
        <w:p>
          <w:pPr>
            <w:pStyle w:val="Contents3"/>
            <w:tabs>
              <w:tab w:val="clear" w:pos="8459"/>
              <w:tab w:val="right" w:pos="9026" w:leader="dot"/>
            </w:tabs>
            <w:rPr/>
          </w:pPr>
          <w:hyperlink w:anchor="__RefHeading___Toc12099048_73709187">
            <w:r>
              <w:rPr>
                <w:webHidden/>
                <w:rStyle w:val="IndexLink"/>
              </w:rPr>
              <w:t>237</w:t>
            </w:r>
            <w:r>
              <w:rPr>
                <w:rStyle w:val="IndexLink"/>
                <w:rtl w:val="true"/>
              </w:rPr>
              <w:t>-</w:t>
            </w:r>
            <w:r>
              <w:rPr>
                <w:rStyle w:val="IndexLink"/>
                <w:rtl w:val="true"/>
              </w:rPr>
              <w:t>أحمد بن محمّد بن عبيد اللّه</w:t>
            </w:r>
            <w:r>
              <w:rPr>
                <w:rStyle w:val="IndexLink"/>
                <w:rtl w:val="true"/>
              </w:rPr>
              <w:t>:</w:t>
              <w:tab/>
            </w:r>
            <w:r>
              <w:rPr>
                <w:rStyle w:val="IndexLink"/>
              </w:rPr>
              <w:t>339</w:t>
            </w:r>
          </w:hyperlink>
        </w:p>
        <w:p>
          <w:pPr>
            <w:pStyle w:val="Contents3"/>
            <w:tabs>
              <w:tab w:val="clear" w:pos="8459"/>
              <w:tab w:val="right" w:pos="9026" w:leader="dot"/>
            </w:tabs>
            <w:rPr/>
          </w:pPr>
          <w:hyperlink w:anchor="__RefHeading___Toc12099050_73709187">
            <w:r>
              <w:rPr>
                <w:webHidden/>
                <w:rStyle w:val="IndexLink"/>
              </w:rPr>
              <w:t>238</w:t>
            </w:r>
            <w:r>
              <w:rPr>
                <w:rStyle w:val="IndexLink"/>
                <w:rtl w:val="true"/>
              </w:rPr>
              <w:t>-</w:t>
            </w:r>
            <w:r>
              <w:rPr>
                <w:rStyle w:val="IndexLink"/>
                <w:rtl w:val="true"/>
              </w:rPr>
              <w:t>أحمد بن محمّد بن علي</w:t>
            </w:r>
            <w:r>
              <w:rPr>
                <w:rStyle w:val="IndexLink"/>
                <w:rtl w:val="true"/>
              </w:rPr>
              <w:t>:</w:t>
              <w:tab/>
            </w:r>
            <w:r>
              <w:rPr>
                <w:rStyle w:val="IndexLink"/>
              </w:rPr>
              <w:t>340</w:t>
            </w:r>
          </w:hyperlink>
        </w:p>
        <w:p>
          <w:pPr>
            <w:pStyle w:val="Contents3"/>
            <w:tabs>
              <w:tab w:val="clear" w:pos="8459"/>
              <w:tab w:val="right" w:pos="9026" w:leader="dot"/>
            </w:tabs>
            <w:rPr/>
          </w:pPr>
          <w:hyperlink w:anchor="__RefHeading___Toc12099052_73709187">
            <w:r>
              <w:rPr>
                <w:webHidden/>
                <w:rStyle w:val="IndexLink"/>
              </w:rPr>
              <w:t>239</w:t>
            </w:r>
            <w:r>
              <w:rPr>
                <w:rStyle w:val="IndexLink"/>
                <w:rtl w:val="true"/>
              </w:rPr>
              <w:t>-</w:t>
            </w:r>
            <w:r>
              <w:rPr>
                <w:rStyle w:val="IndexLink"/>
                <w:rtl w:val="true"/>
              </w:rPr>
              <w:t>أحمد بن محمّد بن عليّ الكوفي</w:t>
            </w:r>
            <w:r>
              <w:rPr>
                <w:rStyle w:val="IndexLink"/>
                <w:rtl w:val="true"/>
              </w:rPr>
              <w:t>:</w:t>
              <w:tab/>
            </w:r>
            <w:r>
              <w:rPr>
                <w:rStyle w:val="IndexLink"/>
              </w:rPr>
              <w:t>342</w:t>
            </w:r>
          </w:hyperlink>
        </w:p>
        <w:p>
          <w:pPr>
            <w:pStyle w:val="Contents3"/>
            <w:tabs>
              <w:tab w:val="clear" w:pos="8459"/>
              <w:tab w:val="right" w:pos="9026" w:leader="dot"/>
            </w:tabs>
            <w:rPr/>
          </w:pPr>
          <w:hyperlink w:anchor="__RefHeading___Toc12099054_73709187">
            <w:r>
              <w:rPr>
                <w:webHidden/>
                <w:rStyle w:val="IndexLink"/>
              </w:rPr>
              <w:t>240</w:t>
            </w:r>
            <w:r>
              <w:rPr>
                <w:rStyle w:val="IndexLink"/>
                <w:rtl w:val="true"/>
              </w:rPr>
              <w:t>-</w:t>
            </w:r>
            <w:r>
              <w:rPr>
                <w:rStyle w:val="IndexLink"/>
                <w:rtl w:val="true"/>
              </w:rPr>
              <w:t>أحمد بن محمّد بن عمّار</w:t>
            </w:r>
            <w:r>
              <w:rPr>
                <w:rStyle w:val="IndexLink"/>
                <w:rtl w:val="true"/>
              </w:rPr>
              <w:t>:</w:t>
              <w:tab/>
            </w:r>
            <w:r>
              <w:rPr>
                <w:rStyle w:val="IndexLink"/>
              </w:rPr>
              <w:t>343</w:t>
            </w:r>
          </w:hyperlink>
        </w:p>
        <w:p>
          <w:pPr>
            <w:pStyle w:val="Contents3"/>
            <w:tabs>
              <w:tab w:val="clear" w:pos="8459"/>
              <w:tab w:val="right" w:pos="9026" w:leader="dot"/>
            </w:tabs>
            <w:rPr/>
          </w:pPr>
          <w:hyperlink w:anchor="__RefHeading___Toc12099056_73709187">
            <w:r>
              <w:rPr>
                <w:webHidden/>
                <w:rStyle w:val="IndexLink"/>
              </w:rPr>
              <w:t>241</w:t>
            </w:r>
            <w:r>
              <w:rPr>
                <w:rStyle w:val="IndexLink"/>
                <w:rtl w:val="true"/>
              </w:rPr>
              <w:t>-</w:t>
            </w:r>
            <w:r>
              <w:rPr>
                <w:rStyle w:val="IndexLink"/>
                <w:rtl w:val="true"/>
              </w:rPr>
              <w:t>أحمد بن محمّد بن عمرو</w:t>
            </w:r>
            <w:r>
              <w:rPr>
                <w:rStyle w:val="IndexLink"/>
                <w:rtl w:val="true"/>
              </w:rPr>
              <w:t>:</w:t>
              <w:tab/>
            </w:r>
            <w:r>
              <w:rPr>
                <w:rStyle w:val="IndexLink"/>
              </w:rPr>
              <w:t>344</w:t>
            </w:r>
          </w:hyperlink>
        </w:p>
        <w:p>
          <w:pPr>
            <w:pStyle w:val="Contents3"/>
            <w:tabs>
              <w:tab w:val="clear" w:pos="8459"/>
              <w:tab w:val="right" w:pos="9026" w:leader="dot"/>
            </w:tabs>
            <w:rPr/>
          </w:pPr>
          <w:hyperlink w:anchor="__RefHeading___Toc12099058_73709187">
            <w:r>
              <w:rPr>
                <w:webHidden/>
                <w:rStyle w:val="IndexLink"/>
              </w:rPr>
              <w:t>242</w:t>
            </w:r>
            <w:r>
              <w:rPr>
                <w:rStyle w:val="IndexLink"/>
                <w:rtl w:val="true"/>
              </w:rPr>
              <w:t>-</w:t>
            </w:r>
            <w:r>
              <w:rPr>
                <w:rStyle w:val="IndexLink"/>
                <w:rtl w:val="true"/>
              </w:rPr>
              <w:t>أحمد بن محمّد بن عمران</w:t>
            </w:r>
            <w:r>
              <w:rPr>
                <w:rStyle w:val="IndexLink"/>
                <w:rtl w:val="true"/>
              </w:rPr>
              <w:t>:</w:t>
              <w:tab/>
            </w:r>
            <w:r>
              <w:rPr>
                <w:rStyle w:val="IndexLink"/>
              </w:rPr>
              <w:t>344</w:t>
            </w:r>
          </w:hyperlink>
        </w:p>
        <w:p>
          <w:pPr>
            <w:pStyle w:val="Contents3"/>
            <w:tabs>
              <w:tab w:val="clear" w:pos="8459"/>
              <w:tab w:val="right" w:pos="9026" w:leader="dot"/>
            </w:tabs>
            <w:rPr/>
          </w:pPr>
          <w:hyperlink w:anchor="__RefHeading___Toc12099060_73709187">
            <w:r>
              <w:rPr>
                <w:webHidden/>
                <w:rStyle w:val="IndexLink"/>
              </w:rPr>
              <w:t>243</w:t>
            </w:r>
            <w:r>
              <w:rPr>
                <w:rStyle w:val="IndexLink"/>
                <w:rtl w:val="true"/>
              </w:rPr>
              <w:t>-</w:t>
            </w:r>
            <w:r>
              <w:rPr>
                <w:rStyle w:val="IndexLink"/>
                <w:rtl w:val="true"/>
              </w:rPr>
              <w:t>أحمد بن محمّد بن عيسى</w:t>
            </w:r>
            <w:r>
              <w:rPr>
                <w:rStyle w:val="IndexLink"/>
                <w:rtl w:val="true"/>
              </w:rPr>
              <w:t>:</w:t>
              <w:tab/>
            </w:r>
            <w:r>
              <w:rPr>
                <w:rStyle w:val="IndexLink"/>
              </w:rPr>
              <w:t>346</w:t>
            </w:r>
          </w:hyperlink>
        </w:p>
        <w:p>
          <w:pPr>
            <w:pStyle w:val="Contents3"/>
            <w:tabs>
              <w:tab w:val="clear" w:pos="8459"/>
              <w:tab w:val="right" w:pos="9026" w:leader="dot"/>
            </w:tabs>
            <w:rPr/>
          </w:pPr>
          <w:hyperlink w:anchor="__RefHeading___Toc12099062_73709187">
            <w:r>
              <w:rPr>
                <w:webHidden/>
                <w:rStyle w:val="IndexLink"/>
              </w:rPr>
              <w:t>244</w:t>
            </w:r>
            <w:r>
              <w:rPr>
                <w:rStyle w:val="IndexLink"/>
                <w:rtl w:val="true"/>
              </w:rPr>
              <w:t>-</w:t>
            </w:r>
            <w:r>
              <w:rPr>
                <w:rStyle w:val="IndexLink"/>
                <w:rtl w:val="true"/>
              </w:rPr>
              <w:t>أحمد بن محمّد بن عيسى القسري</w:t>
            </w:r>
            <w:r>
              <w:rPr>
                <w:rStyle w:val="IndexLink"/>
                <w:rtl w:val="true"/>
              </w:rPr>
              <w:t>:</w:t>
              <w:tab/>
            </w:r>
            <w:r>
              <w:rPr>
                <w:rStyle w:val="IndexLink"/>
              </w:rPr>
              <w:t>351</w:t>
            </w:r>
          </w:hyperlink>
        </w:p>
        <w:p>
          <w:pPr>
            <w:pStyle w:val="Contents3"/>
            <w:tabs>
              <w:tab w:val="clear" w:pos="8459"/>
              <w:tab w:val="right" w:pos="9026" w:leader="dot"/>
            </w:tabs>
            <w:rPr/>
          </w:pPr>
          <w:hyperlink w:anchor="__RefHeading___Toc12099064_73709187">
            <w:r>
              <w:rPr>
                <w:webHidden/>
                <w:rStyle w:val="IndexLink"/>
              </w:rPr>
              <w:t>245</w:t>
            </w:r>
            <w:r>
              <w:rPr>
                <w:rStyle w:val="IndexLink"/>
                <w:rtl w:val="true"/>
              </w:rPr>
              <w:t>-</w:t>
            </w:r>
            <w:r>
              <w:rPr>
                <w:rStyle w:val="IndexLink"/>
                <w:rtl w:val="true"/>
              </w:rPr>
              <w:t>أحمد بن محمّد الكوفي</w:t>
            </w:r>
            <w:r>
              <w:rPr>
                <w:rStyle w:val="IndexLink"/>
                <w:rtl w:val="true"/>
              </w:rPr>
              <w:t>:</w:t>
              <w:tab/>
            </w:r>
            <w:r>
              <w:rPr>
                <w:rStyle w:val="IndexLink"/>
              </w:rPr>
              <w:t>352</w:t>
            </w:r>
          </w:hyperlink>
        </w:p>
        <w:p>
          <w:pPr>
            <w:pStyle w:val="Contents3"/>
            <w:tabs>
              <w:tab w:val="clear" w:pos="8459"/>
              <w:tab w:val="right" w:pos="9026" w:leader="dot"/>
            </w:tabs>
            <w:rPr/>
          </w:pPr>
          <w:hyperlink w:anchor="__RefHeading___Toc12099066_73709187">
            <w:r>
              <w:rPr>
                <w:webHidden/>
                <w:rStyle w:val="IndexLink"/>
              </w:rPr>
              <w:t>246</w:t>
            </w:r>
            <w:r>
              <w:rPr>
                <w:rStyle w:val="IndexLink"/>
                <w:rtl w:val="true"/>
              </w:rPr>
              <w:t>-</w:t>
            </w:r>
            <w:r>
              <w:rPr>
                <w:rStyle w:val="IndexLink"/>
                <w:rtl w:val="true"/>
              </w:rPr>
              <w:t>أحمد بن محمّد المقري</w:t>
            </w:r>
            <w:r>
              <w:rPr>
                <w:rStyle w:val="IndexLink"/>
                <w:rtl w:val="true"/>
              </w:rPr>
              <w:t>:</w:t>
              <w:tab/>
            </w:r>
            <w:r>
              <w:rPr>
                <w:rStyle w:val="IndexLink"/>
              </w:rPr>
              <w:t>352</w:t>
            </w:r>
          </w:hyperlink>
        </w:p>
        <w:p>
          <w:pPr>
            <w:pStyle w:val="Contents3"/>
            <w:tabs>
              <w:tab w:val="clear" w:pos="8459"/>
              <w:tab w:val="right" w:pos="9026" w:leader="dot"/>
            </w:tabs>
            <w:rPr/>
          </w:pPr>
          <w:hyperlink w:anchor="__RefHeading___Toc12099068_73709187">
            <w:r>
              <w:rPr>
                <w:webHidden/>
                <w:rStyle w:val="IndexLink"/>
              </w:rPr>
              <w:t>247</w:t>
            </w:r>
            <w:r>
              <w:rPr>
                <w:rStyle w:val="IndexLink"/>
                <w:rtl w:val="true"/>
              </w:rPr>
              <w:t>-</w:t>
            </w:r>
            <w:r>
              <w:rPr>
                <w:rStyle w:val="IndexLink"/>
                <w:rtl w:val="true"/>
              </w:rPr>
              <w:t>أحمد بن محمّد بن موسى</w:t>
            </w:r>
            <w:r>
              <w:rPr>
                <w:rStyle w:val="IndexLink"/>
                <w:rtl w:val="true"/>
              </w:rPr>
              <w:t>:</w:t>
              <w:tab/>
            </w:r>
            <w:r>
              <w:rPr>
                <w:rStyle w:val="IndexLink"/>
              </w:rPr>
              <w:t>353</w:t>
            </w:r>
          </w:hyperlink>
        </w:p>
        <w:p>
          <w:pPr>
            <w:pStyle w:val="Contents3"/>
            <w:tabs>
              <w:tab w:val="clear" w:pos="8459"/>
              <w:tab w:val="right" w:pos="9026" w:leader="dot"/>
            </w:tabs>
            <w:rPr/>
          </w:pPr>
          <w:hyperlink w:anchor="__RefHeading___Toc12099070_73709187">
            <w:r>
              <w:rPr>
                <w:webHidden/>
                <w:rStyle w:val="IndexLink"/>
              </w:rPr>
              <w:t>248</w:t>
            </w:r>
            <w:r>
              <w:rPr>
                <w:rStyle w:val="IndexLink"/>
                <w:rtl w:val="true"/>
              </w:rPr>
              <w:t>-</w:t>
            </w:r>
            <w:r>
              <w:rPr>
                <w:rStyle w:val="IndexLink"/>
                <w:rtl w:val="true"/>
              </w:rPr>
              <w:t>أحمد بن محمّد بن موسى</w:t>
            </w:r>
            <w:r>
              <w:rPr>
                <w:rStyle w:val="IndexLink"/>
                <w:rtl w:val="true"/>
              </w:rPr>
              <w:t>:</w:t>
              <w:tab/>
            </w:r>
            <w:r>
              <w:rPr>
                <w:rStyle w:val="IndexLink"/>
              </w:rPr>
              <w:t>353</w:t>
            </w:r>
          </w:hyperlink>
        </w:p>
        <w:p>
          <w:pPr>
            <w:pStyle w:val="Contents3"/>
            <w:tabs>
              <w:tab w:val="clear" w:pos="8459"/>
              <w:tab w:val="right" w:pos="9026" w:leader="dot"/>
            </w:tabs>
            <w:rPr/>
          </w:pPr>
          <w:hyperlink w:anchor="__RefHeading___Toc12099072_73709187">
            <w:r>
              <w:rPr>
                <w:webHidden/>
                <w:rStyle w:val="IndexLink"/>
              </w:rPr>
              <w:t>249</w:t>
            </w:r>
            <w:r>
              <w:rPr>
                <w:rStyle w:val="IndexLink"/>
                <w:rtl w:val="true"/>
              </w:rPr>
              <w:t>-</w:t>
            </w:r>
            <w:r>
              <w:rPr>
                <w:rStyle w:val="IndexLink"/>
                <w:rtl w:val="true"/>
              </w:rPr>
              <w:t>أحمد بن محمّد بن نوح</w:t>
            </w:r>
            <w:r>
              <w:rPr>
                <w:rStyle w:val="IndexLink"/>
                <w:rtl w:val="true"/>
              </w:rPr>
              <w:t>:</w:t>
              <w:tab/>
            </w:r>
            <w:r>
              <w:rPr>
                <w:rStyle w:val="IndexLink"/>
              </w:rPr>
              <w:t>354</w:t>
            </w:r>
          </w:hyperlink>
        </w:p>
        <w:p>
          <w:pPr>
            <w:pStyle w:val="Contents3"/>
            <w:tabs>
              <w:tab w:val="clear" w:pos="8459"/>
              <w:tab w:val="right" w:pos="9026" w:leader="dot"/>
            </w:tabs>
            <w:rPr/>
          </w:pPr>
          <w:hyperlink w:anchor="__RefHeading___Toc12099074_73709187">
            <w:r>
              <w:rPr>
                <w:webHidden/>
                <w:rStyle w:val="IndexLink"/>
              </w:rPr>
              <w:t>250</w:t>
            </w:r>
            <w:r>
              <w:rPr>
                <w:rStyle w:val="IndexLink"/>
                <w:rtl w:val="true"/>
              </w:rPr>
              <w:t>-</w:t>
            </w:r>
            <w:r>
              <w:rPr>
                <w:rStyle w:val="IndexLink"/>
                <w:rtl w:val="true"/>
              </w:rPr>
              <w:t>أحمد بن محمّد بن هيثم</w:t>
            </w:r>
            <w:r>
              <w:rPr>
                <w:rStyle w:val="IndexLink"/>
                <w:rtl w:val="true"/>
              </w:rPr>
              <w:t>:</w:t>
              <w:tab/>
            </w:r>
            <w:r>
              <w:rPr>
                <w:rStyle w:val="IndexLink"/>
              </w:rPr>
              <w:t>357</w:t>
            </w:r>
          </w:hyperlink>
        </w:p>
        <w:p>
          <w:pPr>
            <w:pStyle w:val="Contents3"/>
            <w:tabs>
              <w:tab w:val="clear" w:pos="8459"/>
              <w:tab w:val="right" w:pos="9026" w:leader="dot"/>
            </w:tabs>
            <w:rPr/>
          </w:pPr>
          <w:hyperlink w:anchor="__RefHeading___Toc12099076_73709187">
            <w:r>
              <w:rPr>
                <w:webHidden/>
                <w:rStyle w:val="IndexLink"/>
              </w:rPr>
              <w:t>251</w:t>
            </w:r>
            <w:r>
              <w:rPr>
                <w:rStyle w:val="IndexLink"/>
                <w:rtl w:val="true"/>
              </w:rPr>
              <w:t>-</w:t>
            </w:r>
            <w:r>
              <w:rPr>
                <w:rStyle w:val="IndexLink"/>
                <w:rtl w:val="true"/>
              </w:rPr>
              <w:t>أحمد بن محمّد بن يحيى</w:t>
            </w:r>
            <w:r>
              <w:rPr>
                <w:rStyle w:val="IndexLink"/>
                <w:rtl w:val="true"/>
              </w:rPr>
              <w:t>:</w:t>
              <w:tab/>
            </w:r>
            <w:r>
              <w:rPr>
                <w:rStyle w:val="IndexLink"/>
              </w:rPr>
              <w:t>357</w:t>
            </w:r>
          </w:hyperlink>
        </w:p>
        <w:p>
          <w:pPr>
            <w:pStyle w:val="Contents3"/>
            <w:tabs>
              <w:tab w:val="clear" w:pos="8459"/>
              <w:tab w:val="right" w:pos="9026" w:leader="dot"/>
            </w:tabs>
            <w:rPr/>
          </w:pPr>
          <w:hyperlink w:anchor="__RefHeading___Toc12099078_73709187">
            <w:r>
              <w:rPr>
                <w:webHidden/>
                <w:rStyle w:val="IndexLink"/>
              </w:rPr>
              <w:t>252</w:t>
            </w:r>
            <w:r>
              <w:rPr>
                <w:rStyle w:val="IndexLink"/>
                <w:rtl w:val="true"/>
              </w:rPr>
              <w:t>-</w:t>
            </w:r>
            <w:r>
              <w:rPr>
                <w:rStyle w:val="IndexLink"/>
                <w:rtl w:val="true"/>
              </w:rPr>
              <w:t>أحمد بن محمّد بن يحيى</w:t>
            </w:r>
            <w:r>
              <w:rPr>
                <w:rStyle w:val="IndexLink"/>
                <w:rtl w:val="true"/>
              </w:rPr>
              <w:t>:</w:t>
              <w:tab/>
            </w:r>
            <w:r>
              <w:rPr>
                <w:rStyle w:val="IndexLink"/>
              </w:rPr>
              <w:t>359</w:t>
            </w:r>
          </w:hyperlink>
        </w:p>
        <w:p>
          <w:pPr>
            <w:pStyle w:val="Contents3"/>
            <w:tabs>
              <w:tab w:val="clear" w:pos="8459"/>
              <w:tab w:val="right" w:pos="9026" w:leader="dot"/>
            </w:tabs>
            <w:rPr/>
          </w:pPr>
          <w:hyperlink w:anchor="__RefHeading___Toc12099080_73709187">
            <w:r>
              <w:rPr>
                <w:webHidden/>
                <w:rStyle w:val="IndexLink"/>
              </w:rPr>
              <w:t>253</w:t>
            </w:r>
            <w:r>
              <w:rPr>
                <w:rStyle w:val="IndexLink"/>
                <w:rtl w:val="true"/>
              </w:rPr>
              <w:t>-</w:t>
            </w:r>
            <w:r>
              <w:rPr>
                <w:rStyle w:val="IndexLink"/>
                <w:rtl w:val="true"/>
              </w:rPr>
              <w:t>أحمد بن محمّد بن يعقوب</w:t>
            </w:r>
            <w:r>
              <w:rPr>
                <w:rStyle w:val="IndexLink"/>
                <w:rtl w:val="true"/>
              </w:rPr>
              <w:t>:</w:t>
              <w:tab/>
            </w:r>
            <w:r>
              <w:rPr>
                <w:rStyle w:val="IndexLink"/>
              </w:rPr>
              <w:t>360</w:t>
            </w:r>
          </w:hyperlink>
        </w:p>
        <w:p>
          <w:pPr>
            <w:pStyle w:val="Contents3"/>
            <w:tabs>
              <w:tab w:val="clear" w:pos="8459"/>
              <w:tab w:val="right" w:pos="9026" w:leader="dot"/>
            </w:tabs>
            <w:rPr/>
          </w:pPr>
          <w:hyperlink w:anchor="__RefHeading___Toc12099082_73709187">
            <w:r>
              <w:rPr>
                <w:webHidden/>
                <w:rStyle w:val="IndexLink"/>
              </w:rPr>
              <w:t>254</w:t>
            </w:r>
            <w:r>
              <w:rPr>
                <w:rStyle w:val="IndexLink"/>
                <w:rtl w:val="true"/>
              </w:rPr>
              <w:t>-</w:t>
            </w:r>
            <w:r>
              <w:rPr>
                <w:rStyle w:val="IndexLink"/>
                <w:rtl w:val="true"/>
              </w:rPr>
              <w:t>أحمد بن معافي</w:t>
            </w:r>
            <w:r>
              <w:rPr>
                <w:rStyle w:val="IndexLink"/>
                <w:rtl w:val="true"/>
              </w:rPr>
              <w:t>:</w:t>
              <w:tab/>
            </w:r>
            <w:r>
              <w:rPr>
                <w:rStyle w:val="IndexLink"/>
              </w:rPr>
              <w:t>360</w:t>
            </w:r>
          </w:hyperlink>
        </w:p>
        <w:p>
          <w:pPr>
            <w:pStyle w:val="Contents3"/>
            <w:tabs>
              <w:tab w:val="clear" w:pos="8459"/>
              <w:tab w:val="right" w:pos="9026" w:leader="dot"/>
            </w:tabs>
            <w:rPr/>
          </w:pPr>
          <w:hyperlink w:anchor="__RefHeading___Toc12099084_73709187">
            <w:r>
              <w:rPr>
                <w:webHidden/>
                <w:rStyle w:val="IndexLink"/>
              </w:rPr>
              <w:t>255</w:t>
            </w:r>
            <w:r>
              <w:rPr>
                <w:rStyle w:val="IndexLink"/>
                <w:rtl w:val="true"/>
              </w:rPr>
              <w:t>-</w:t>
            </w:r>
            <w:r>
              <w:rPr>
                <w:rStyle w:val="IndexLink"/>
                <w:rtl w:val="true"/>
              </w:rPr>
              <w:t>أحمد بن معروف</w:t>
            </w:r>
            <w:r>
              <w:rPr>
                <w:rStyle w:val="IndexLink"/>
                <w:rtl w:val="true"/>
              </w:rPr>
              <w:t>:</w:t>
              <w:tab/>
            </w:r>
            <w:r>
              <w:rPr>
                <w:rStyle w:val="IndexLink"/>
              </w:rPr>
              <w:t>360</w:t>
            </w:r>
          </w:hyperlink>
        </w:p>
        <w:p>
          <w:pPr>
            <w:pStyle w:val="Contents3"/>
            <w:tabs>
              <w:tab w:val="clear" w:pos="8459"/>
              <w:tab w:val="right" w:pos="9026" w:leader="dot"/>
            </w:tabs>
            <w:rPr/>
          </w:pPr>
          <w:hyperlink w:anchor="__RefHeading___Toc12099086_73709187">
            <w:r>
              <w:rPr>
                <w:webHidden/>
                <w:rStyle w:val="IndexLink"/>
              </w:rPr>
              <w:t>256</w:t>
            </w:r>
            <w:r>
              <w:rPr>
                <w:rStyle w:val="IndexLink"/>
                <w:rtl w:val="true"/>
              </w:rPr>
              <w:t>-</w:t>
            </w:r>
            <w:r>
              <w:rPr>
                <w:rStyle w:val="IndexLink"/>
                <w:rtl w:val="true"/>
              </w:rPr>
              <w:t>أحمد بن موسى الأشعري</w:t>
            </w:r>
            <w:r>
              <w:rPr>
                <w:rStyle w:val="IndexLink"/>
                <w:rtl w:val="true"/>
              </w:rPr>
              <w:t>:</w:t>
              <w:tab/>
            </w:r>
            <w:r>
              <w:rPr>
                <w:rStyle w:val="IndexLink"/>
              </w:rPr>
              <w:t>361</w:t>
            </w:r>
          </w:hyperlink>
        </w:p>
        <w:p>
          <w:pPr>
            <w:pStyle w:val="Contents3"/>
            <w:tabs>
              <w:tab w:val="clear" w:pos="8459"/>
              <w:tab w:val="right" w:pos="9026" w:leader="dot"/>
            </w:tabs>
            <w:rPr/>
          </w:pPr>
          <w:hyperlink w:anchor="__RefHeading___Toc12099088_73709187">
            <w:r>
              <w:rPr>
                <w:webHidden/>
                <w:rStyle w:val="IndexLink"/>
              </w:rPr>
              <w:t>257</w:t>
            </w:r>
            <w:r>
              <w:rPr>
                <w:rStyle w:val="IndexLink"/>
                <w:rtl w:val="true"/>
              </w:rPr>
              <w:t>-</w:t>
            </w:r>
            <w:r>
              <w:rPr>
                <w:rStyle w:val="IndexLink"/>
                <w:rtl w:val="true"/>
              </w:rPr>
              <w:t>أحمد بن موسى بن جعفر</w:t>
            </w:r>
            <w:r>
              <w:rPr>
                <w:rStyle w:val="IndexLink"/>
                <w:rtl w:val="true"/>
              </w:rPr>
              <w:t>:</w:t>
              <w:tab/>
            </w:r>
            <w:r>
              <w:rPr>
                <w:rStyle w:val="IndexLink"/>
              </w:rPr>
              <w:t>361</w:t>
            </w:r>
          </w:hyperlink>
        </w:p>
        <w:p>
          <w:pPr>
            <w:pStyle w:val="Contents3"/>
            <w:tabs>
              <w:tab w:val="clear" w:pos="8459"/>
              <w:tab w:val="right" w:pos="9026" w:leader="dot"/>
            </w:tabs>
            <w:rPr/>
          </w:pPr>
          <w:hyperlink w:anchor="__RefHeading___Toc12099090_73709187">
            <w:r>
              <w:rPr>
                <w:webHidden/>
                <w:rStyle w:val="IndexLink"/>
              </w:rPr>
              <w:t>258</w:t>
            </w:r>
            <w:r>
              <w:rPr>
                <w:rStyle w:val="IndexLink"/>
                <w:rtl w:val="true"/>
              </w:rPr>
              <w:t>-</w:t>
            </w:r>
            <w:r>
              <w:rPr>
                <w:rStyle w:val="IndexLink"/>
                <w:rtl w:val="true"/>
              </w:rPr>
              <w:t>أحمد بن موسى بن جعفر</w:t>
            </w:r>
            <w:r>
              <w:rPr>
                <w:rStyle w:val="IndexLink"/>
                <w:rtl w:val="true"/>
              </w:rPr>
              <w:t>:</w:t>
              <w:tab/>
            </w:r>
            <w:r>
              <w:rPr>
                <w:rStyle w:val="IndexLink"/>
              </w:rPr>
              <w:t>364</w:t>
            </w:r>
          </w:hyperlink>
        </w:p>
        <w:p>
          <w:pPr>
            <w:pStyle w:val="Contents3"/>
            <w:tabs>
              <w:tab w:val="clear" w:pos="8459"/>
              <w:tab w:val="right" w:pos="9026" w:leader="dot"/>
            </w:tabs>
            <w:rPr/>
          </w:pPr>
          <w:hyperlink w:anchor="__RefHeading___Toc12099092_73709187">
            <w:r>
              <w:rPr>
                <w:webHidden/>
                <w:rStyle w:val="IndexLink"/>
              </w:rPr>
              <w:t>259</w:t>
            </w:r>
            <w:r>
              <w:rPr>
                <w:rStyle w:val="IndexLink"/>
                <w:rtl w:val="true"/>
              </w:rPr>
              <w:t>-</w:t>
            </w:r>
            <w:r>
              <w:rPr>
                <w:rStyle w:val="IndexLink"/>
                <w:rtl w:val="true"/>
              </w:rPr>
              <w:t>أحمد بن مهران</w:t>
            </w:r>
            <w:r>
              <w:rPr>
                <w:rStyle w:val="IndexLink"/>
                <w:rtl w:val="true"/>
              </w:rPr>
              <w:t>:</w:t>
              <w:tab/>
            </w:r>
            <w:r>
              <w:rPr>
                <w:rStyle w:val="IndexLink"/>
              </w:rPr>
              <w:t>365</w:t>
            </w:r>
          </w:hyperlink>
        </w:p>
        <w:p>
          <w:pPr>
            <w:pStyle w:val="Contents3"/>
            <w:tabs>
              <w:tab w:val="clear" w:pos="8459"/>
              <w:tab w:val="right" w:pos="9026" w:leader="dot"/>
            </w:tabs>
            <w:rPr/>
          </w:pPr>
          <w:hyperlink w:anchor="__RefHeading___Toc12099094_73709187">
            <w:r>
              <w:rPr>
                <w:webHidden/>
                <w:rStyle w:val="IndexLink"/>
              </w:rPr>
              <w:t>260</w:t>
            </w:r>
            <w:r>
              <w:rPr>
                <w:rStyle w:val="IndexLink"/>
                <w:rtl w:val="true"/>
              </w:rPr>
              <w:t>-</w:t>
            </w:r>
            <w:r>
              <w:rPr>
                <w:rStyle w:val="IndexLink"/>
                <w:rtl w:val="true"/>
              </w:rPr>
              <w:t>أحمد بن ميثم</w:t>
            </w:r>
            <w:r>
              <w:rPr>
                <w:rStyle w:val="IndexLink"/>
                <w:rtl w:val="true"/>
              </w:rPr>
              <w:t>:</w:t>
              <w:tab/>
            </w:r>
            <w:r>
              <w:rPr>
                <w:rStyle w:val="IndexLink"/>
              </w:rPr>
              <w:t>366</w:t>
            </w:r>
          </w:hyperlink>
        </w:p>
        <w:p>
          <w:pPr>
            <w:pStyle w:val="Contents3"/>
            <w:tabs>
              <w:tab w:val="clear" w:pos="8459"/>
              <w:tab w:val="right" w:pos="9026" w:leader="dot"/>
            </w:tabs>
            <w:rPr/>
          </w:pPr>
          <w:hyperlink w:anchor="__RefHeading___Toc12099096_73709187">
            <w:r>
              <w:rPr>
                <w:webHidden/>
                <w:rStyle w:val="IndexLink"/>
              </w:rPr>
              <w:t>261</w:t>
            </w:r>
            <w:r>
              <w:rPr>
                <w:rStyle w:val="IndexLink"/>
                <w:rtl w:val="true"/>
              </w:rPr>
              <w:t>-</w:t>
            </w:r>
            <w:r>
              <w:rPr>
                <w:rStyle w:val="IndexLink"/>
                <w:rtl w:val="true"/>
              </w:rPr>
              <w:t>أحمد بن نصر بن سعيد</w:t>
            </w:r>
            <w:r>
              <w:rPr>
                <w:rStyle w:val="IndexLink"/>
                <w:rtl w:val="true"/>
              </w:rPr>
              <w:t>:</w:t>
              <w:tab/>
            </w:r>
            <w:r>
              <w:rPr>
                <w:rStyle w:val="IndexLink"/>
              </w:rPr>
              <w:t>368</w:t>
            </w:r>
          </w:hyperlink>
        </w:p>
        <w:p>
          <w:pPr>
            <w:pStyle w:val="Contents3"/>
            <w:tabs>
              <w:tab w:val="clear" w:pos="8459"/>
              <w:tab w:val="right" w:pos="9026" w:leader="dot"/>
            </w:tabs>
            <w:rPr/>
          </w:pPr>
          <w:hyperlink w:anchor="__RefHeading___Toc12099098_73709187">
            <w:r>
              <w:rPr>
                <w:webHidden/>
                <w:rStyle w:val="IndexLink"/>
              </w:rPr>
              <w:t>262</w:t>
            </w:r>
            <w:r>
              <w:rPr>
                <w:rStyle w:val="IndexLink"/>
                <w:rtl w:val="true"/>
              </w:rPr>
              <w:t>-</w:t>
            </w:r>
            <w:r>
              <w:rPr>
                <w:rStyle w:val="IndexLink"/>
                <w:rtl w:val="true"/>
              </w:rPr>
              <w:t>أحمد بن النضر</w:t>
            </w:r>
            <w:r>
              <w:rPr>
                <w:rStyle w:val="IndexLink"/>
                <w:rtl w:val="true"/>
              </w:rPr>
              <w:t>:</w:t>
              <w:tab/>
            </w:r>
            <w:r>
              <w:rPr>
                <w:rStyle w:val="IndexLink"/>
              </w:rPr>
              <w:t>369</w:t>
            </w:r>
          </w:hyperlink>
        </w:p>
        <w:p>
          <w:pPr>
            <w:pStyle w:val="Contents3"/>
            <w:tabs>
              <w:tab w:val="clear" w:pos="8459"/>
              <w:tab w:val="right" w:pos="9026" w:leader="dot"/>
            </w:tabs>
            <w:rPr/>
          </w:pPr>
          <w:hyperlink w:anchor="__RefHeading___Toc12099100_73709187">
            <w:r>
              <w:rPr>
                <w:webHidden/>
                <w:rStyle w:val="IndexLink"/>
              </w:rPr>
              <w:t>263</w:t>
            </w:r>
            <w:r>
              <w:rPr>
                <w:rStyle w:val="IndexLink"/>
                <w:rtl w:val="true"/>
              </w:rPr>
              <w:t>-</w:t>
            </w:r>
            <w:r>
              <w:rPr>
                <w:rStyle w:val="IndexLink"/>
                <w:rtl w:val="true"/>
              </w:rPr>
              <w:t>أحمد بن هارون الفامي</w:t>
            </w:r>
            <w:r>
              <w:rPr>
                <w:rStyle w:val="IndexLink"/>
                <w:rtl w:val="true"/>
              </w:rPr>
              <w:t>:</w:t>
              <w:tab/>
            </w:r>
            <w:r>
              <w:rPr>
                <w:rStyle w:val="IndexLink"/>
              </w:rPr>
              <w:t>370</w:t>
            </w:r>
          </w:hyperlink>
        </w:p>
        <w:p>
          <w:pPr>
            <w:pStyle w:val="Contents3"/>
            <w:tabs>
              <w:tab w:val="clear" w:pos="8459"/>
              <w:tab w:val="right" w:pos="9026" w:leader="dot"/>
            </w:tabs>
            <w:rPr/>
          </w:pPr>
          <w:hyperlink w:anchor="__RefHeading___Toc12099102_73709187">
            <w:r>
              <w:rPr>
                <w:webHidden/>
                <w:rStyle w:val="IndexLink"/>
              </w:rPr>
              <w:t>264</w:t>
            </w:r>
            <w:r>
              <w:rPr>
                <w:rStyle w:val="IndexLink"/>
                <w:rtl w:val="true"/>
              </w:rPr>
              <w:t>-</w:t>
            </w:r>
            <w:r>
              <w:rPr>
                <w:rStyle w:val="IndexLink"/>
                <w:rtl w:val="true"/>
              </w:rPr>
              <w:t>أحمد بن هارون المدائني</w:t>
            </w:r>
            <w:r>
              <w:rPr>
                <w:rStyle w:val="IndexLink"/>
                <w:rtl w:val="true"/>
              </w:rPr>
              <w:t>:</w:t>
              <w:tab/>
            </w:r>
            <w:r>
              <w:rPr>
                <w:rStyle w:val="IndexLink"/>
              </w:rPr>
              <w:t>371</w:t>
            </w:r>
          </w:hyperlink>
        </w:p>
        <w:p>
          <w:pPr>
            <w:pStyle w:val="Contents3"/>
            <w:tabs>
              <w:tab w:val="clear" w:pos="8459"/>
              <w:tab w:val="right" w:pos="9026" w:leader="dot"/>
            </w:tabs>
            <w:rPr/>
          </w:pPr>
          <w:hyperlink w:anchor="__RefHeading___Toc12099104_73709187">
            <w:r>
              <w:rPr>
                <w:webHidden/>
                <w:rStyle w:val="IndexLink"/>
              </w:rPr>
              <w:t>265</w:t>
            </w:r>
            <w:r>
              <w:rPr>
                <w:rStyle w:val="IndexLink"/>
                <w:rtl w:val="true"/>
              </w:rPr>
              <w:t>-</w:t>
            </w:r>
            <w:r>
              <w:rPr>
                <w:rStyle w:val="IndexLink"/>
                <w:rtl w:val="true"/>
              </w:rPr>
              <w:t>أحمد بن هلال العبرتائي</w:t>
            </w:r>
            <w:r>
              <w:rPr>
                <w:rStyle w:val="IndexLink"/>
                <w:rtl w:val="true"/>
              </w:rPr>
              <w:t>:</w:t>
              <w:tab/>
            </w:r>
            <w:r>
              <w:rPr>
                <w:rStyle w:val="IndexLink"/>
              </w:rPr>
              <w:t>371</w:t>
            </w:r>
          </w:hyperlink>
        </w:p>
        <w:p>
          <w:pPr>
            <w:pStyle w:val="Contents3"/>
            <w:tabs>
              <w:tab w:val="clear" w:pos="8459"/>
              <w:tab w:val="right" w:pos="9026" w:leader="dot"/>
            </w:tabs>
            <w:rPr/>
          </w:pPr>
          <w:hyperlink w:anchor="__RefHeading___Toc12099106_73709187">
            <w:r>
              <w:rPr>
                <w:webHidden/>
                <w:rStyle w:val="IndexLink"/>
              </w:rPr>
              <w:t>266</w:t>
            </w:r>
            <w:r>
              <w:rPr>
                <w:rStyle w:val="IndexLink"/>
                <w:rtl w:val="true"/>
              </w:rPr>
              <w:t>-</w:t>
            </w:r>
            <w:r>
              <w:rPr>
                <w:rStyle w:val="IndexLink"/>
                <w:rtl w:val="true"/>
              </w:rPr>
              <w:t>أحمد بن هوذة</w:t>
            </w:r>
            <w:r>
              <w:rPr>
                <w:rStyle w:val="IndexLink"/>
                <w:rtl w:val="true"/>
              </w:rPr>
              <w:t>:</w:t>
              <w:tab/>
            </w:r>
            <w:r>
              <w:rPr>
                <w:rStyle w:val="IndexLink"/>
              </w:rPr>
              <w:t>375</w:t>
            </w:r>
          </w:hyperlink>
        </w:p>
        <w:p>
          <w:pPr>
            <w:pStyle w:val="Contents3"/>
            <w:tabs>
              <w:tab w:val="clear" w:pos="8459"/>
              <w:tab w:val="right" w:pos="9026" w:leader="dot"/>
            </w:tabs>
            <w:rPr/>
          </w:pPr>
          <w:hyperlink w:anchor="__RefHeading___Toc12099108_73709187">
            <w:r>
              <w:rPr>
                <w:webHidden/>
                <w:rStyle w:val="IndexLink"/>
              </w:rPr>
              <w:t>267</w:t>
            </w:r>
            <w:r>
              <w:rPr>
                <w:rStyle w:val="IndexLink"/>
                <w:rtl w:val="true"/>
              </w:rPr>
              <w:t>-</w:t>
            </w:r>
            <w:r>
              <w:rPr>
                <w:rStyle w:val="IndexLink"/>
                <w:rtl w:val="true"/>
              </w:rPr>
              <w:t>أحمد بن يحيى</w:t>
            </w:r>
            <w:r>
              <w:rPr>
                <w:rStyle w:val="IndexLink"/>
                <w:rtl w:val="true"/>
              </w:rPr>
              <w:t>:</w:t>
              <w:tab/>
            </w:r>
            <w:r>
              <w:rPr>
                <w:rStyle w:val="IndexLink"/>
              </w:rPr>
              <w:t>375</w:t>
            </w:r>
          </w:hyperlink>
        </w:p>
        <w:p>
          <w:pPr>
            <w:pStyle w:val="Contents3"/>
            <w:tabs>
              <w:tab w:val="clear" w:pos="8459"/>
              <w:tab w:val="right" w:pos="9026" w:leader="dot"/>
            </w:tabs>
            <w:rPr/>
          </w:pPr>
          <w:hyperlink w:anchor="__RefHeading___Toc12099110_73709187">
            <w:r>
              <w:rPr>
                <w:webHidden/>
                <w:rStyle w:val="IndexLink"/>
              </w:rPr>
              <w:t>268</w:t>
            </w:r>
            <w:r>
              <w:rPr>
                <w:rStyle w:val="IndexLink"/>
                <w:rtl w:val="true"/>
              </w:rPr>
              <w:t>-</w:t>
            </w:r>
            <w:r>
              <w:rPr>
                <w:rStyle w:val="IndexLink"/>
                <w:rtl w:val="true"/>
              </w:rPr>
              <w:t>أحمد بن يحيى بن حكيم</w:t>
            </w:r>
            <w:r>
              <w:rPr>
                <w:rStyle w:val="IndexLink"/>
                <w:rtl w:val="true"/>
              </w:rPr>
              <w:t>:</w:t>
              <w:tab/>
            </w:r>
            <w:r>
              <w:rPr>
                <w:rStyle w:val="IndexLink"/>
              </w:rPr>
              <w:t>376</w:t>
            </w:r>
          </w:hyperlink>
        </w:p>
        <w:p>
          <w:pPr>
            <w:pStyle w:val="Contents3"/>
            <w:tabs>
              <w:tab w:val="clear" w:pos="8459"/>
              <w:tab w:val="right" w:pos="9026" w:leader="dot"/>
            </w:tabs>
            <w:rPr/>
          </w:pPr>
          <w:hyperlink w:anchor="__RefHeading___Toc12099112_73709187">
            <w:r>
              <w:rPr>
                <w:webHidden/>
                <w:rStyle w:val="IndexLink"/>
              </w:rPr>
              <w:t>269</w:t>
            </w:r>
            <w:r>
              <w:rPr>
                <w:rStyle w:val="IndexLink"/>
                <w:rtl w:val="true"/>
              </w:rPr>
              <w:t>-</w:t>
            </w:r>
            <w:r>
              <w:rPr>
                <w:rStyle w:val="IndexLink"/>
                <w:rtl w:val="true"/>
              </w:rPr>
              <w:t>أحمد بن يحيى المكتّب</w:t>
            </w:r>
            <w:r>
              <w:rPr>
                <w:rStyle w:val="IndexLink"/>
                <w:rtl w:val="true"/>
              </w:rPr>
              <w:t>:</w:t>
              <w:tab/>
            </w:r>
            <w:r>
              <w:rPr>
                <w:rStyle w:val="IndexLink"/>
              </w:rPr>
              <w:t>376</w:t>
            </w:r>
          </w:hyperlink>
        </w:p>
        <w:p>
          <w:pPr>
            <w:pStyle w:val="Contents3"/>
            <w:tabs>
              <w:tab w:val="clear" w:pos="8459"/>
              <w:tab w:val="right" w:pos="9026" w:leader="dot"/>
            </w:tabs>
            <w:rPr/>
          </w:pPr>
          <w:hyperlink w:anchor="__RefHeading___Toc12099114_73709187">
            <w:r>
              <w:rPr>
                <w:webHidden/>
                <w:rStyle w:val="IndexLink"/>
              </w:rPr>
              <w:t>270</w:t>
            </w:r>
            <w:r>
              <w:rPr>
                <w:rStyle w:val="IndexLink"/>
                <w:rtl w:val="true"/>
              </w:rPr>
              <w:t>-</w:t>
            </w:r>
            <w:r>
              <w:rPr>
                <w:rStyle w:val="IndexLink"/>
                <w:rtl w:val="true"/>
              </w:rPr>
              <w:t>أحمد بن اليسع بن عبد اللّه</w:t>
            </w:r>
            <w:r>
              <w:rPr>
                <w:rStyle w:val="IndexLink"/>
                <w:rtl w:val="true"/>
              </w:rPr>
              <w:t>:</w:t>
              <w:tab/>
            </w:r>
            <w:r>
              <w:rPr>
                <w:rStyle w:val="IndexLink"/>
              </w:rPr>
              <w:t>376</w:t>
            </w:r>
          </w:hyperlink>
        </w:p>
        <w:p>
          <w:pPr>
            <w:pStyle w:val="Contents3"/>
            <w:tabs>
              <w:tab w:val="clear" w:pos="8459"/>
              <w:tab w:val="right" w:pos="9026" w:leader="dot"/>
            </w:tabs>
            <w:rPr/>
          </w:pPr>
          <w:hyperlink w:anchor="__RefHeading___Toc12099116_73709187">
            <w:r>
              <w:rPr>
                <w:webHidden/>
                <w:rStyle w:val="IndexLink"/>
              </w:rPr>
              <w:t>271</w:t>
            </w:r>
            <w:r>
              <w:rPr>
                <w:rStyle w:val="IndexLink"/>
                <w:rtl w:val="true"/>
              </w:rPr>
              <w:t>-</w:t>
            </w:r>
            <w:r>
              <w:rPr>
                <w:rStyle w:val="IndexLink"/>
                <w:rtl w:val="true"/>
              </w:rPr>
              <w:t>أحمد بن يوسف</w:t>
            </w:r>
            <w:r>
              <w:rPr>
                <w:rStyle w:val="IndexLink"/>
                <w:rtl w:val="true"/>
              </w:rPr>
              <w:t>:</w:t>
              <w:tab/>
            </w:r>
            <w:r>
              <w:rPr>
                <w:rStyle w:val="IndexLink"/>
              </w:rPr>
              <w:t>377</w:t>
            </w:r>
          </w:hyperlink>
        </w:p>
        <w:p>
          <w:pPr>
            <w:pStyle w:val="Contents3"/>
            <w:tabs>
              <w:tab w:val="clear" w:pos="8459"/>
              <w:tab w:val="right" w:pos="9026" w:leader="dot"/>
            </w:tabs>
            <w:rPr/>
          </w:pPr>
          <w:hyperlink w:anchor="__RefHeading___Toc12099118_73709187">
            <w:r>
              <w:rPr>
                <w:webHidden/>
                <w:rStyle w:val="IndexLink"/>
              </w:rPr>
              <w:t>272</w:t>
            </w:r>
            <w:r>
              <w:rPr>
                <w:rStyle w:val="IndexLink"/>
                <w:rtl w:val="true"/>
              </w:rPr>
              <w:t>-</w:t>
            </w:r>
            <w:r>
              <w:rPr>
                <w:rStyle w:val="IndexLink"/>
                <w:rtl w:val="true"/>
              </w:rPr>
              <w:t>أحمد بن يوسف بن أحمد</w:t>
            </w:r>
            <w:r>
              <w:rPr>
                <w:rStyle w:val="IndexLink"/>
                <w:rtl w:val="true"/>
              </w:rPr>
              <w:t>:</w:t>
              <w:tab/>
            </w:r>
            <w:r>
              <w:rPr>
                <w:rStyle w:val="IndexLink"/>
              </w:rPr>
              <w:t>377</w:t>
            </w:r>
          </w:hyperlink>
        </w:p>
        <w:p>
          <w:pPr>
            <w:pStyle w:val="Contents3"/>
            <w:tabs>
              <w:tab w:val="clear" w:pos="8459"/>
              <w:tab w:val="right" w:pos="9026" w:leader="dot"/>
            </w:tabs>
            <w:rPr/>
          </w:pPr>
          <w:hyperlink w:anchor="__RefHeading___Toc12099120_73709187">
            <w:r>
              <w:rPr>
                <w:webHidden/>
                <w:rStyle w:val="IndexLink"/>
              </w:rPr>
              <w:t>273</w:t>
            </w:r>
            <w:r>
              <w:rPr>
                <w:rStyle w:val="IndexLink"/>
                <w:rtl w:val="true"/>
              </w:rPr>
              <w:t>-</w:t>
            </w:r>
            <w:r>
              <w:rPr>
                <w:rStyle w:val="IndexLink"/>
                <w:rtl w:val="true"/>
              </w:rPr>
              <w:t>أحمد بن يوسف بن يعقوب</w:t>
            </w:r>
            <w:r>
              <w:rPr>
                <w:rStyle w:val="IndexLink"/>
                <w:rtl w:val="true"/>
              </w:rPr>
              <w:t>:</w:t>
              <w:tab/>
            </w:r>
            <w:r>
              <w:rPr>
                <w:rStyle w:val="IndexLink"/>
              </w:rPr>
              <w:t>377</w:t>
            </w:r>
          </w:hyperlink>
        </w:p>
        <w:p>
          <w:pPr>
            <w:pStyle w:val="Contents3"/>
            <w:tabs>
              <w:tab w:val="clear" w:pos="8459"/>
              <w:tab w:val="right" w:pos="9026" w:leader="dot"/>
            </w:tabs>
            <w:rPr/>
          </w:pPr>
          <w:hyperlink w:anchor="__RefHeading___Toc12099122_73709187">
            <w:r>
              <w:rPr>
                <w:webHidden/>
                <w:rStyle w:val="IndexLink"/>
              </w:rPr>
              <w:t>274</w:t>
            </w:r>
            <w:r>
              <w:rPr>
                <w:rStyle w:val="IndexLink"/>
                <w:rtl w:val="true"/>
              </w:rPr>
              <w:t>-</w:t>
            </w:r>
            <w:r>
              <w:rPr>
                <w:rStyle w:val="IndexLink"/>
                <w:rtl w:val="true"/>
              </w:rPr>
              <w:t>إدريس بن زياد الكفرثوثائي</w:t>
            </w:r>
            <w:r>
              <w:rPr>
                <w:rStyle w:val="IndexLink"/>
                <w:rtl w:val="true"/>
              </w:rPr>
              <w:t>:</w:t>
              <w:tab/>
            </w:r>
            <w:r>
              <w:rPr>
                <w:rStyle w:val="IndexLink"/>
              </w:rPr>
              <w:t>378</w:t>
            </w:r>
          </w:hyperlink>
        </w:p>
        <w:p>
          <w:pPr>
            <w:pStyle w:val="Contents3"/>
            <w:tabs>
              <w:tab w:val="clear" w:pos="8459"/>
              <w:tab w:val="right" w:pos="9026" w:leader="dot"/>
            </w:tabs>
            <w:rPr/>
          </w:pPr>
          <w:hyperlink w:anchor="__RefHeading___Toc12099124_73709187">
            <w:r>
              <w:rPr>
                <w:webHidden/>
                <w:rStyle w:val="IndexLink"/>
              </w:rPr>
              <w:t>275</w:t>
            </w:r>
            <w:r>
              <w:rPr>
                <w:rStyle w:val="IndexLink"/>
                <w:rtl w:val="true"/>
              </w:rPr>
              <w:t>-</w:t>
            </w:r>
            <w:r>
              <w:rPr>
                <w:rStyle w:val="IndexLink"/>
                <w:rtl w:val="true"/>
              </w:rPr>
              <w:t>إدريس بن زيد</w:t>
            </w:r>
            <w:r>
              <w:rPr>
                <w:rStyle w:val="IndexLink"/>
                <w:rtl w:val="true"/>
              </w:rPr>
              <w:t>:</w:t>
              <w:tab/>
            </w:r>
            <w:r>
              <w:rPr>
                <w:rStyle w:val="IndexLink"/>
              </w:rPr>
              <w:t>380</w:t>
            </w:r>
          </w:hyperlink>
        </w:p>
        <w:p>
          <w:pPr>
            <w:pStyle w:val="Contents3"/>
            <w:tabs>
              <w:tab w:val="clear" w:pos="8459"/>
              <w:tab w:val="right" w:pos="9026" w:leader="dot"/>
            </w:tabs>
            <w:rPr/>
          </w:pPr>
          <w:hyperlink w:anchor="__RefHeading___Toc12099126_73709187">
            <w:r>
              <w:rPr>
                <w:webHidden/>
                <w:rStyle w:val="IndexLink"/>
              </w:rPr>
              <w:t>276</w:t>
            </w:r>
            <w:r>
              <w:rPr>
                <w:rStyle w:val="IndexLink"/>
                <w:rtl w:val="true"/>
              </w:rPr>
              <w:t>-</w:t>
            </w:r>
            <w:r>
              <w:rPr>
                <w:rStyle w:val="IndexLink"/>
                <w:rtl w:val="true"/>
              </w:rPr>
              <w:t>إدريس بن عبد اللّه بن سعد</w:t>
            </w:r>
            <w:r>
              <w:rPr>
                <w:rStyle w:val="IndexLink"/>
                <w:rtl w:val="true"/>
              </w:rPr>
              <w:t>:</w:t>
              <w:tab/>
            </w:r>
            <w:r>
              <w:rPr>
                <w:rStyle w:val="IndexLink"/>
              </w:rPr>
              <w:t>381</w:t>
            </w:r>
          </w:hyperlink>
        </w:p>
        <w:p>
          <w:pPr>
            <w:pStyle w:val="Contents3"/>
            <w:tabs>
              <w:tab w:val="clear" w:pos="8459"/>
              <w:tab w:val="right" w:pos="9026" w:leader="dot"/>
            </w:tabs>
            <w:rPr/>
          </w:pPr>
          <w:hyperlink w:anchor="__RefHeading___Toc12099128_73709187">
            <w:r>
              <w:rPr>
                <w:webHidden/>
                <w:rStyle w:val="IndexLink"/>
              </w:rPr>
              <w:t>277</w:t>
            </w:r>
            <w:r>
              <w:rPr>
                <w:rStyle w:val="IndexLink"/>
                <w:rtl w:val="true"/>
              </w:rPr>
              <w:t>-</w:t>
            </w:r>
            <w:r>
              <w:rPr>
                <w:rStyle w:val="IndexLink"/>
                <w:rtl w:val="true"/>
              </w:rPr>
              <w:t>إدريس بن عيسى الأشعري</w:t>
            </w:r>
            <w:r>
              <w:rPr>
                <w:rStyle w:val="IndexLink"/>
                <w:rtl w:val="true"/>
              </w:rPr>
              <w:t>:</w:t>
              <w:tab/>
            </w:r>
            <w:r>
              <w:rPr>
                <w:rStyle w:val="IndexLink"/>
              </w:rPr>
              <w:t>382</w:t>
            </w:r>
          </w:hyperlink>
        </w:p>
        <w:p>
          <w:pPr>
            <w:pStyle w:val="Contents3"/>
            <w:tabs>
              <w:tab w:val="clear" w:pos="8459"/>
              <w:tab w:val="right" w:pos="9026" w:leader="dot"/>
            </w:tabs>
            <w:rPr/>
          </w:pPr>
          <w:hyperlink w:anchor="__RefHeading___Toc12099130_73709187">
            <w:r>
              <w:rPr>
                <w:webHidden/>
                <w:rStyle w:val="IndexLink"/>
              </w:rPr>
              <w:t>278</w:t>
            </w:r>
            <w:r>
              <w:rPr>
                <w:rStyle w:val="IndexLink"/>
                <w:rtl w:val="true"/>
              </w:rPr>
              <w:t>-</w:t>
            </w:r>
            <w:r>
              <w:rPr>
                <w:rStyle w:val="IndexLink"/>
                <w:rtl w:val="true"/>
              </w:rPr>
              <w:t>إدريس بن الفضل بن سليمان</w:t>
            </w:r>
            <w:r>
              <w:rPr>
                <w:rStyle w:val="IndexLink"/>
                <w:rtl w:val="true"/>
              </w:rPr>
              <w:t>:</w:t>
              <w:tab/>
            </w:r>
            <w:r>
              <w:rPr>
                <w:rStyle w:val="IndexLink"/>
              </w:rPr>
              <w:t>382</w:t>
            </w:r>
          </w:hyperlink>
        </w:p>
        <w:p>
          <w:pPr>
            <w:pStyle w:val="Contents3"/>
            <w:tabs>
              <w:tab w:val="clear" w:pos="8459"/>
              <w:tab w:val="right" w:pos="9026" w:leader="dot"/>
            </w:tabs>
            <w:rPr/>
          </w:pPr>
          <w:hyperlink w:anchor="__RefHeading___Toc12099132_73709187">
            <w:r>
              <w:rPr>
                <w:webHidden/>
                <w:rStyle w:val="IndexLink"/>
              </w:rPr>
              <w:t>279</w:t>
            </w:r>
            <w:r>
              <w:rPr>
                <w:rStyle w:val="IndexLink"/>
                <w:rtl w:val="true"/>
              </w:rPr>
              <w:t>-</w:t>
            </w:r>
            <w:r>
              <w:rPr>
                <w:rStyle w:val="IndexLink"/>
                <w:rtl w:val="true"/>
              </w:rPr>
              <w:t>إدريس القمّي</w:t>
            </w:r>
            <w:r>
              <w:rPr>
                <w:rStyle w:val="IndexLink"/>
                <w:rtl w:val="true"/>
              </w:rPr>
              <w:t>:</w:t>
              <w:tab/>
            </w:r>
            <w:r>
              <w:rPr>
                <w:rStyle w:val="IndexLink"/>
              </w:rPr>
              <w:t>383</w:t>
            </w:r>
          </w:hyperlink>
        </w:p>
        <w:p>
          <w:pPr>
            <w:pStyle w:val="Contents3"/>
            <w:tabs>
              <w:tab w:val="clear" w:pos="8459"/>
              <w:tab w:val="right" w:pos="9026" w:leader="dot"/>
            </w:tabs>
            <w:rPr/>
          </w:pPr>
          <w:hyperlink w:anchor="__RefHeading___Toc12099134_73709187">
            <w:r>
              <w:rPr>
                <w:webHidden/>
                <w:rStyle w:val="IndexLink"/>
              </w:rPr>
              <w:t>280</w:t>
            </w:r>
            <w:r>
              <w:rPr>
                <w:rStyle w:val="IndexLink"/>
                <w:rtl w:val="true"/>
              </w:rPr>
              <w:t>-</w:t>
            </w:r>
            <w:r>
              <w:rPr>
                <w:rStyle w:val="IndexLink"/>
                <w:rtl w:val="true"/>
              </w:rPr>
              <w:t>أديم بن الحر الجعفي</w:t>
            </w:r>
            <w:r>
              <w:rPr>
                <w:rStyle w:val="IndexLink"/>
                <w:rtl w:val="true"/>
              </w:rPr>
              <w:t>:</w:t>
              <w:tab/>
            </w:r>
            <w:r>
              <w:rPr>
                <w:rStyle w:val="IndexLink"/>
              </w:rPr>
              <w:t>383</w:t>
            </w:r>
          </w:hyperlink>
        </w:p>
        <w:p>
          <w:pPr>
            <w:pStyle w:val="Contents3"/>
            <w:tabs>
              <w:tab w:val="clear" w:pos="8459"/>
              <w:tab w:val="right" w:pos="9026" w:leader="dot"/>
            </w:tabs>
            <w:rPr/>
          </w:pPr>
          <w:hyperlink w:anchor="__RefHeading___Toc12099136_73709187">
            <w:r>
              <w:rPr>
                <w:webHidden/>
                <w:rStyle w:val="IndexLink"/>
              </w:rPr>
              <w:t>281</w:t>
            </w:r>
            <w:r>
              <w:rPr>
                <w:rStyle w:val="IndexLink"/>
                <w:rtl w:val="true"/>
              </w:rPr>
              <w:t>-</w:t>
            </w:r>
            <w:r>
              <w:rPr>
                <w:rStyle w:val="IndexLink"/>
                <w:rtl w:val="true"/>
              </w:rPr>
              <w:t>أرطاة بن حبيب الأسدي</w:t>
            </w:r>
            <w:r>
              <w:rPr>
                <w:rStyle w:val="IndexLink"/>
                <w:rtl w:val="true"/>
              </w:rPr>
              <w:t>:</w:t>
              <w:tab/>
            </w:r>
            <w:r>
              <w:rPr>
                <w:rStyle w:val="IndexLink"/>
              </w:rPr>
              <w:t>384</w:t>
            </w:r>
          </w:hyperlink>
        </w:p>
        <w:p>
          <w:pPr>
            <w:pStyle w:val="Contents3"/>
            <w:tabs>
              <w:tab w:val="clear" w:pos="8459"/>
              <w:tab w:val="right" w:pos="9026" w:leader="dot"/>
            </w:tabs>
            <w:rPr/>
          </w:pPr>
          <w:hyperlink w:anchor="__RefHeading___Toc12099138_73709187">
            <w:r>
              <w:rPr>
                <w:webHidden/>
                <w:rStyle w:val="IndexLink"/>
              </w:rPr>
              <w:t>282</w:t>
            </w:r>
            <w:r>
              <w:rPr>
                <w:rStyle w:val="IndexLink"/>
                <w:rtl w:val="true"/>
              </w:rPr>
              <w:t>-</w:t>
            </w:r>
            <w:r>
              <w:rPr>
                <w:rStyle w:val="IndexLink"/>
                <w:rtl w:val="true"/>
              </w:rPr>
              <w:t>أرقم بن شرحبيل</w:t>
            </w:r>
            <w:r>
              <w:rPr>
                <w:rStyle w:val="IndexLink"/>
                <w:rtl w:val="true"/>
              </w:rPr>
              <w:t>:</w:t>
              <w:tab/>
            </w:r>
            <w:r>
              <w:rPr>
                <w:rStyle w:val="IndexLink"/>
              </w:rPr>
              <w:t>384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59_119094"/>
      <w:bookmarkStart w:id="1" w:name="pg11859_119094"/>
      <w:bookmarkEnd w:id="1"/>
    </w:p>
    <w:p>
      <w:pPr>
        <w:pStyle w:val="Heading2"/>
        <w:numPr>
          <w:ilvl w:val="1"/>
          <w:numId w:val="1"/>
        </w:numPr>
        <w:rPr/>
      </w:pPr>
      <w:bookmarkStart w:id="2" w:name="pg11859_119094"/>
      <w:bookmarkStart w:id="3" w:name="__RefHeading___Toc12098486_73709187"/>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مازندراني حائري، محمدبن اسماعيل، ق</w:t>
      </w:r>
      <w:r>
        <w:rPr>
          <w:rFonts w:ascii="Amiri" w:hAnsi="Amiri" w:eastAsia="Amiri" w:cs="Amiri"/>
          <w:color w:val="111111"/>
          <w:sz w:val="28"/>
          <w:sz w:val="28"/>
          <w:szCs w:val="28"/>
          <w:lang w:bidi="ar-SA"/>
        </w:rPr>
        <w:t>‌۱۲۱۵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المقال في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ابي‌علي حائري محمدبن اسماعيل المازندراني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لاحياآ التراث،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lang w:bidi="ar-SA"/>
        </w:rPr>
        <w:t>۱۳۷۴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موسسه آل‌البيت عليهم‌السلام لاحياآ التراث؛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مشهور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964-5503-90-6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964-5503-91-4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964-550-97-3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بوعلي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سرگذشتنامه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موسسه آل‌البيت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لاحياء التراث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۲۹۲۴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۸۲۱۸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98488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59_119096"/>
      <w:bookmarkStart w:id="8" w:name="pg11859_119096"/>
      <w:bookmarkEnd w:id="8"/>
    </w:p>
    <w:p>
      <w:pPr>
        <w:pStyle w:val="Heading2"/>
        <w:numPr>
          <w:ilvl w:val="1"/>
          <w:numId w:val="1"/>
        </w:numPr>
        <w:rPr/>
      </w:pPr>
      <w:bookmarkStart w:id="9" w:name="pg11859_119096"/>
      <w:bookmarkStart w:id="10" w:name="__RefHeading___Toc12098490_73709187"/>
      <w:bookmarkStart w:id="11" w:name="_Toc3"/>
      <w:bookmarkEnd w:id="9"/>
      <w:bookmarkEnd w:id="10"/>
      <w:r>
        <w:rPr>
          <w:rtl w:val="true"/>
        </w:rPr>
        <w:t>ديباجة الكتاب</w:t>
      </w:r>
      <w:bookmarkEnd w:id="11"/>
    </w:p>
    <w:p>
      <w:pPr>
        <w:pStyle w:val="BookText"/>
        <w:rPr/>
      </w:pPr>
      <w:r>
        <w:rPr>
          <w:rFonts w:ascii="Amiri" w:hAnsi="Amiri" w:eastAsia="Amiri" w:cs="Amiri"/>
          <w:color w:val="111111"/>
          <w:sz w:val="28"/>
          <w:sz w:val="28"/>
          <w:szCs w:val="28"/>
          <w:rtl w:val="true"/>
          <w:lang w:bidi="ar-SA"/>
        </w:rPr>
        <w:t>بِسْمِ اللّهِ الرَّحْمنِ الرَّحِيمِ و به ثقتي و اعتصامي و عليه توكلي</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نحمدك يا من رفع منازل الرواة بقدر ما يحسنون من الرواية عن الأئمة الهداة </w:t>
      </w:r>
      <w:r>
        <w:rPr>
          <w:rStyle w:val="FootnoteAnchor"/>
          <w:rtl w:val="true"/>
        </w:rPr>
        <w:footnoteReference w:id="2"/>
      </w:r>
      <w:r>
        <w:rPr>
          <w:rFonts w:ascii="Amiri" w:hAnsi="Amiri" w:eastAsia="Amiri" w:cs="Amiri"/>
          <w:color w:val="111111"/>
          <w:sz w:val="28"/>
          <w:sz w:val="28"/>
          <w:szCs w:val="28"/>
          <w:rtl w:val="true"/>
          <w:lang w:bidi="ar-SA"/>
        </w:rPr>
        <w:t xml:space="preserve">،و نشكرك يا من عرّفنا مراتبهم و درجاتهم على نحو ضبطهم عن أئمّتهم و ساداتهم،و نسألك اللّهم أن تجعلنا من أهل الرواية،و تنوّر قلوبنا </w:t>
      </w:r>
    </w:p>
    <w:p>
      <w:pPr>
        <w:pStyle w:val="BookText"/>
        <w:rPr/>
      </w:pPr>
      <w:r>
        <w:rPr>
          <w:rFonts w:ascii="Amiri" w:hAnsi="Amiri" w:eastAsia="Amiri" w:cs="Amiri"/>
          <w:color w:val="111111"/>
          <w:sz w:val="28"/>
          <w:sz w:val="28"/>
          <w:szCs w:val="28"/>
          <w:rtl w:val="true"/>
          <w:lang w:bidi="ar-SA"/>
        </w:rPr>
        <w:t>بأنوار معرفة الدراية،و نصلّي و نسلّم على نبيّك المرسل الى كلّ قوي و ضعيف،و وضيع و شريف،و على آله و أصحابه الطاهرين من الأدناس، و المطهّرين من الأرجاس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تراب نعال المشتغلين،و خادم أبواب المتعلمين، فقير عفو ربّه الغني،محمّد بن إسماعيل المدعو بأبي علي،أعطي كتابه بيمناه،و جعل عقباه خيرا من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كان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 في أحوال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ألّفه العالم العامل،و الفاضل الكامل،الورع التّقي،و المقدّس الزكي،مولانا آميرزا محمّد الأسترآبادي،قدس اللّه فسيح تربته،و أسكنه بحبوحة جنّته،كتابا شافيا،لم يعمل مثله في الرجال،و جامعا وافيا لجميع المذاهب و الأقوال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الحاشية التي علّقها عليه أستاذنا العالم العلاّمة،و شيخنا الفاضل الفهّامة،جامع المعقول و المنقول،حاوي الفروع و الأصول، مؤسس ملّة سيد البشر،في رأس المائة الثانية عشر </w:t>
      </w:r>
      <w:r>
        <w:rPr>
          <w:rStyle w:val="FootnoteAnchor"/>
          <w:rtl w:val="true"/>
        </w:rPr>
        <w:footnoteReference w:id="3"/>
      </w:r>
      <w:r>
        <w:rPr>
          <w:rFonts w:ascii="Amiri" w:hAnsi="Amiri" w:eastAsia="Amiri" w:cs="Amiri"/>
          <w:color w:val="111111"/>
          <w:sz w:val="28"/>
          <w:sz w:val="28"/>
          <w:szCs w:val="28"/>
          <w:rtl w:val="true"/>
          <w:lang w:bidi="ar-SA"/>
        </w:rPr>
        <w:t>،الأجل الأفضلة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الأكمل،مولانا و ملاذنا الآغا محمّد باقر بن محمّد أكمل،لا زال ملجأ للخواصّ و العوام،الى قيام من عليه و آبائه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حوت خرائد لم يفض ختامها الفحول من الرجال،بل لم يجسر لكشف نقابها أعاظم أولئك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درّة دام ظلّه لقد رفع نقابها،و كشف حجابها،بحيث لم يترك مقالا لقائل،و لا نصالا لصائل،كيف لا و هو مصداق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ترك الأول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لما قصرت همم المشتغلين،و قلّت رغبات المحصّلين، و صارت الطباع إلى المختصرات أميل منها إلى المطولات،رأيت أن أؤلّف نخبة وجيزة،بل تحفة عزيزة،أذكر فيها مضمون الكتابين،و ملخص المصنّفين،بأن أذكر ملخص ما ذكره الميرزا رحمه اللّه،ثم ملخص ما أفاده الأستاذ العلامة دام مجده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ثم كلام له سلمه اللّه اقتصرت على ما ذكره الميرزا رحمه اللّه،مع مراجعة الأصول المنقول منها،أو شهادة عدلين بوجود المنقول في المنقول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أذكر المجاهيل،لعدم تعقّل فائدة في ذكرهم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عثرت على كلام غير مذكور في الكتابين ذكرته بعد ذكر </w:t>
      </w:r>
    </w:p>
    <w:p>
      <w:pPr>
        <w:pStyle w:val="BookText"/>
        <w:rPr/>
      </w:pPr>
      <w:r>
        <w:rPr>
          <w:rFonts w:ascii="Amiri" w:hAnsi="Amiri" w:eastAsia="Amiri" w:cs="Amiri"/>
          <w:color w:val="111111"/>
          <w:sz w:val="28"/>
          <w:sz w:val="28"/>
          <w:szCs w:val="28"/>
          <w:rtl w:val="true"/>
          <w:lang w:bidi="ar-SA"/>
        </w:rPr>
        <w:t>الكلامين،و كتبت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ما ذكره مولانا المقدّس الأمين الكاظمي في مشتركاته،لئلا يحتاج الناظر في هذا الكتاب إلى كتاب آخر من كتب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ما ذكرته من القرائن يغني في الأكثر عن ذلك،إلاّ أني امتثلت في ذلك أمر السيد السند،و الركن المعتمد،المحقق المتقن،مولانا السيد محسن البغدادي،النجفي،الكاظمي،و هو المراد في هذا الكتاب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أجلاّء العصر،حيث ما أطلق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أفاضل العصر،فالمراد أفضل فضلائه و أجلّ علمائه،نادرة العصر،و يتيمة الدهر،السيد البهي و المولى الصفي سيدنا السيد مهدي الطباطبائي النجفي،دام ظلّه و زيد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علماء الفن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سعيهم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اصطلحوا لمن ذكر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جرح أو 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لم يذكر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نر ثمرة في الفرق كان إطلاق كل على الآخر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أن اسمي مؤلّفي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لنشر الى الرموز المصطلحة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لفهرست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لأبوابه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فلأصحاب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لأصحاب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لكتاب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لرجال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لرجال محمّد 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لفهرست علي بن عبد اللّه </w:t>
      </w:r>
      <w:r>
        <w:rPr>
          <w:rStyle w:val="FootnoteAnchor"/>
          <w:rtl w:val="true"/>
        </w:rPr>
        <w:footnoteReference w:id="4"/>
      </w:r>
      <w:r>
        <w:rPr>
          <w:rFonts w:ascii="Amiri" w:hAnsi="Amiri" w:eastAsia="Amiri" w:cs="Amiri"/>
          <w:color w:val="111111"/>
          <w:sz w:val="28"/>
          <w:sz w:val="28"/>
          <w:szCs w:val="28"/>
          <w:rtl w:val="true"/>
          <w:lang w:bidi="ar-SA"/>
        </w:rPr>
        <w:t>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لرجال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لتقريب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لمختصر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عثرت على مؤلف مختصر من تذكرة الذهبي ربما نقلت عنه، و جعلت رمزه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لتعليقة الأستاذ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لغير المذكور في الكتاب الكبير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لغير المذكور في الكتابين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لشيخنا الشيخ يوسف البحراني رحمه اللّه الآتي ذكره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في الرجال للشيخ سليمان الماحوزي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رحمه اللّه على الفهرست،و لم يشرح منه إلا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أعثر على هذين الأخيرين إلى الآن،و لا على عق،وهب،وقب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الرجال،تأليف مولانا عناية اللّه رحمه اللّه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حاوي الأقوال في معرفة الرجال،للفاضل النحريره</w:t>
      </w:r>
      <w:r>
        <w:rPr>
          <w:rFonts w:eastAsia="Amiri" w:cs="Amiri" w:ascii="Amiri" w:hAnsi="Amiri"/>
          <w:color w:val="111111"/>
          <w:sz w:val="28"/>
          <w:szCs w:val="28"/>
          <w:rtl w:val="true"/>
          <w:lang w:bidi="ar-SA"/>
        </w:rPr>
        <w:t xml:space="preserve">. </w:t>
      </w:r>
      <w:bookmarkStart w:id="12" w:name="pg11859_119102"/>
    </w:p>
    <w:p>
      <w:pPr>
        <w:pStyle w:val="BookText"/>
        <w:rPr/>
      </w:pPr>
      <w:bookmarkEnd w:id="12"/>
      <w:r>
        <w:rPr>
          <w:rFonts w:ascii="Amiri" w:hAnsi="Amiri" w:eastAsia="Amiri" w:cs="Amiri"/>
          <w:color w:val="111111"/>
          <w:sz w:val="28"/>
          <w:sz w:val="28"/>
          <w:szCs w:val="28"/>
          <w:rtl w:val="true"/>
          <w:lang w:bidi="ar-SA"/>
        </w:rPr>
        <w:t>الشيخ عبد النبي الجزائري،و قد قسّم كتابه هذا إلى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للثقات، و الموثقين،و الحسان،و الضعاف،و لم يذكر المجاهيل،و هو كتاب جليل يشتمل على فوائد جمّة،إلا أنه أدرج كثيرا من الحسان في قسم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الرجال،للسيد الجليل السيد مصطفى التفريشي،و هو معاصر للميرزا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لكتاب 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لكتاب المشتركات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2098492_73709187"/>
      <w:bookmarkStart w:id="14" w:name="_Toc4"/>
      <w:bookmarkEnd w:id="13"/>
      <w:r>
        <w:rPr>
          <w:rtl w:val="true"/>
        </w:rPr>
        <w:t>و لنذكر خمس مقدمات لها مدخل تام في المقام</w:t>
      </w:r>
      <w:r>
        <w:rPr>
          <w:rtl w:val="true"/>
        </w:rPr>
        <w:t>:</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2098494_73709187"/>
      <w:bookmarkStart w:id="16" w:name="_Toc5"/>
      <w:bookmarkEnd w:id="15"/>
      <w:r>
        <w:rPr>
          <w:rtl w:val="true"/>
        </w:rPr>
        <w:t>اشارة</w:t>
      </w:r>
      <w:bookmarkEnd w:id="1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1859_119104"/>
      <w:bookmarkStart w:id="18" w:name="pg11859_119104"/>
      <w:bookmarkEnd w:id="18"/>
    </w:p>
    <w:p>
      <w:pPr>
        <w:pStyle w:val="Heading3"/>
        <w:numPr>
          <w:ilvl w:val="2"/>
          <w:numId w:val="1"/>
        </w:numPr>
        <w:rPr/>
      </w:pPr>
      <w:bookmarkStart w:id="19" w:name="pg11859_119104"/>
      <w:bookmarkStart w:id="20" w:name="__RefHeading___Toc12098496_73709187"/>
      <w:bookmarkStart w:id="21" w:name="_Toc6"/>
      <w:bookmarkEnd w:id="19"/>
      <w:bookmarkEnd w:id="20"/>
      <w:r>
        <w:rPr>
          <w:rtl w:val="true"/>
        </w:rPr>
        <w:t>المقدمة الأولى</w:t>
      </w:r>
      <w:r>
        <w:rPr>
          <w:rtl w:val="true"/>
        </w:rPr>
        <w:t xml:space="preserve">: </w:t>
      </w:r>
      <w:r>
        <w:rPr>
          <w:rtl w:val="true"/>
        </w:rPr>
        <w:t>في تاريخ مواليد الأئمة عليهم السلام و وفياتهم فانّ الناظر في هذا العلم لا بدّ له من عرفانه</w:t>
      </w:r>
      <w:r>
        <w:rPr>
          <w:rtl w:val="true"/>
        </w:rPr>
        <w:t>:</w:t>
      </w:r>
      <w:bookmarkEnd w:id="21"/>
    </w:p>
    <w:p>
      <w:pPr>
        <w:pStyle w:val="Heading4"/>
        <w:numPr>
          <w:ilvl w:val="3"/>
          <w:numId w:val="1"/>
        </w:numPr>
        <w:rPr/>
      </w:pPr>
      <w:bookmarkStart w:id="22" w:name="__RefHeading___Toc12098498_73709187"/>
      <w:bookmarkStart w:id="23" w:name="_Toc7"/>
      <w:bookmarkEnd w:id="22"/>
      <w:r>
        <w:rPr>
          <w:rtl w:val="true"/>
        </w:rPr>
        <w:t>فأمّا النبي صلّى اللّه عليه و آله و سلّم</w:t>
      </w:r>
      <w:r>
        <w:rPr>
          <w:rtl w:val="true"/>
        </w:rPr>
        <w:t>.</w:t>
      </w:r>
      <w:bookmarkEnd w:id="23"/>
    </w:p>
    <w:p>
      <w:pPr>
        <w:pStyle w:val="BookText"/>
        <w:rPr/>
      </w:pPr>
      <w:r>
        <w:rPr>
          <w:rFonts w:ascii="Amiri" w:hAnsi="Amiri" w:eastAsia="Amiri" w:cs="Amiri"/>
          <w:color w:val="111111"/>
          <w:sz w:val="28"/>
          <w:sz w:val="28"/>
          <w:szCs w:val="28"/>
          <w:rtl w:val="true"/>
          <w:lang w:bidi="ar-SA"/>
        </w:rPr>
        <w:t>ففي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ولد بمكة،يوم السابع عشر من شهر ربيع الأول، في عام الفيل،و صدع بالرسالة في يوم السابع و العشرين من رجب،و له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قبض بالمدينة مسموما يوم الاثنين،لليلتين بقيتا من صفر،سنة عشرة من الهجرة و هو ابن ثلاث و ستين سنة،الى آخر كلامه رحمه اللّه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ولد لاثني عشر ليلة مضت من شهر ربيع الأول،و أنّ امه حملت به في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قبض لاثني عشر ليلة مضين من ربيع الأول يوم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 عند أخواله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شهرين،و ماتت امه و هو ابن أربع سنين،و مات عبد المطلب و له نحو من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تزوّج خديجة و هو ابن تسع و عشرين سنة،و ولد له منها قبل مبعثه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و رقيّة و زينب و أم كلثوم،و ولد له بعد المبعث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 و الطاهر و فاطمة عليها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يولد له صلّى اللّه عليه و آله بعد المبعث إلاّ فاطمة </w:t>
      </w:r>
      <w:bookmarkStart w:id="24" w:name="pg11859_119105"/>
    </w:p>
    <w:p>
      <w:pPr>
        <w:pStyle w:val="BookText"/>
        <w:rPr/>
      </w:pPr>
      <w:bookmarkEnd w:id="24"/>
      <w:r>
        <w:rPr>
          <w:rFonts w:ascii="Amiri" w:hAnsi="Amiri" w:eastAsia="Amiri" w:cs="Amiri"/>
          <w:color w:val="111111"/>
          <w:sz w:val="28"/>
          <w:sz w:val="28"/>
          <w:szCs w:val="28"/>
          <w:rtl w:val="true"/>
          <w:lang w:bidi="ar-SA"/>
        </w:rPr>
        <w:t xml:space="preserve">عليها السلام،و أنّهما ولدا قبل المبعث أيضا </w:t>
      </w:r>
      <w:r>
        <w:rPr>
          <w:rStyle w:val="FootnoteAnchor"/>
          <w:rtl w:val="true"/>
        </w:rPr>
        <w:footnoteReference w:id="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به امه في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إشكال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 أقلّ مدّة الحمل ستة أشهر،و أكثره لا يزيد على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بأنّه صلّى اللّه عليه و آله ولد في ربيع الأول مع كون حمل امه به في أيام التشريق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أن يكون صلّى اللّه عليه و آله لبث في بطن امه ثلاثة أشهر،أو سنة و ثلاثة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أجيب عنه بوجوه أجودها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المراد بأيام التشريق غير الأيام المعروفة بهذا الاسم،لأنّ هذه التسمية حدثت بعد الإسلام،و كان للعرب أيام كانت تجتمع فيها بمنى، و تسميها أيام التشريق،غير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إذا فاتهم ذو الحجة عوّضوا بدله شهرا و سموا الثلاثة أيام بعد عاشره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التشريق،و هو النسيء المنهي عنه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12098500_73709187"/>
      <w:bookmarkStart w:id="26" w:name="_Toc8"/>
      <w:bookmarkEnd w:id="25"/>
      <w:r>
        <w:rPr>
          <w:rtl w:val="true"/>
        </w:rPr>
        <w:t>و أمّا أمير المؤمنين عليه السلام</w:t>
      </w:r>
      <w:r>
        <w:rPr>
          <w:rtl w:val="true"/>
        </w:rPr>
        <w:t>.</w:t>
      </w:r>
      <w:bookmarkEnd w:id="26"/>
    </w:p>
    <w:p>
      <w:pPr>
        <w:pStyle w:val="BookText"/>
        <w:rPr/>
      </w:pPr>
      <w:r>
        <w:rPr>
          <w:rFonts w:ascii="Amiri" w:hAnsi="Amiri" w:eastAsia="Amiri" w:cs="Amiri"/>
          <w:color w:val="111111"/>
          <w:sz w:val="28"/>
          <w:sz w:val="28"/>
          <w:szCs w:val="28"/>
          <w:rtl w:val="true"/>
          <w:lang w:bidi="ar-SA"/>
        </w:rPr>
        <w:t>فكانت ولادته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التهذيب و إرشاد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بمكة في البيت الحرام،يوم الجمعة،لثلاث عشرة خلت من رجب،سنة ثلاثين من عام الفيل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وفاته بالكوفة ليلة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الأحد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لتسع </w:t>
      </w:r>
      <w:bookmarkStart w:id="27" w:name="pg11859_119106"/>
    </w:p>
    <w:p>
      <w:pPr>
        <w:pStyle w:val="BookText"/>
        <w:rPr/>
      </w:pPr>
      <w:bookmarkEnd w:id="27"/>
      <w:r>
        <w:rPr>
          <w:rFonts w:ascii="Amiri" w:hAnsi="Amiri" w:eastAsia="Amiri" w:cs="Amiri"/>
          <w:color w:val="111111"/>
          <w:sz w:val="28"/>
          <w:sz w:val="28"/>
          <w:szCs w:val="28"/>
          <w:rtl w:val="true"/>
          <w:lang w:bidi="ar-SA"/>
        </w:rPr>
        <w:t xml:space="preserve">ليال بقين من شهر رمضان،سنة أربعين من الهجرة،و له عليه السلام ثلاث و ستون سنة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12098502_73709187"/>
      <w:bookmarkStart w:id="29" w:name="_Toc9"/>
      <w:bookmarkEnd w:id="28"/>
      <w:r>
        <w:rPr>
          <w:rtl w:val="true"/>
        </w:rPr>
        <w:t>و أمّا أبو محمّد الحسن عليه السلام</w:t>
      </w:r>
      <w:r>
        <w:rPr>
          <w:rtl w:val="true"/>
        </w:rPr>
        <w:t>.</w:t>
      </w:r>
      <w:bookmarkEnd w:id="29"/>
    </w:p>
    <w:p>
      <w:pPr>
        <w:pStyle w:val="BookText"/>
        <w:rPr/>
      </w:pPr>
      <w:r>
        <w:rPr>
          <w:rFonts w:ascii="Amiri" w:hAnsi="Amiri" w:eastAsia="Amiri" w:cs="Amiri"/>
          <w:color w:val="111111"/>
          <w:sz w:val="28"/>
          <w:sz w:val="28"/>
          <w:szCs w:val="28"/>
          <w:rtl w:val="true"/>
          <w:lang w:bidi="ar-SA"/>
        </w:rPr>
        <w:t>ففي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ولادته في شهر رمضان،سنة اثنين من الهجرة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النصف منه سنة ثلاث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قبض عليه السلام بالمدينة مسموما،سنة تسع و أربعين من الهجرة، و له سبع و أربعون سنة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عليه السلام سنة خمسين،و له ثمانية و أربعون سنة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وفاته عليه السلام كانت في آخر صفر،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الثامن و العشرون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2098504_73709187"/>
      <w:bookmarkStart w:id="31" w:name="_Toc10"/>
      <w:bookmarkEnd w:id="30"/>
      <w:r>
        <w:rPr>
          <w:rtl w:val="true"/>
        </w:rPr>
        <w:t>و أمّا أبو عبد اللّه الحسين عليه السلام</w:t>
      </w:r>
      <w:r>
        <w:rPr>
          <w:rtl w:val="true"/>
        </w:rPr>
        <w:t>.</w:t>
      </w:r>
      <w:bookmarkEnd w:id="31"/>
    </w:p>
    <w:p>
      <w:pPr>
        <w:pStyle w:val="BookText"/>
        <w:rPr/>
      </w:pPr>
      <w:r>
        <w:rPr>
          <w:rFonts w:ascii="Amiri" w:hAnsi="Amiri" w:eastAsia="Amiri" w:cs="Amiri"/>
          <w:color w:val="111111"/>
          <w:sz w:val="28"/>
          <w:sz w:val="28"/>
          <w:szCs w:val="28"/>
          <w:rtl w:val="true"/>
          <w:lang w:bidi="ar-SA"/>
        </w:rPr>
        <w:t>ففي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ولادته بالمدينة،في آخر شهر ربيع الأول،سنة ثلاث من الهجرة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قتيلا بالعراق يوم الجمعة،و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السبت،العاشر من المحرم،قبل الزوال،سنة إحدى و ستين من الهجرة، </w:t>
      </w:r>
      <w:bookmarkStart w:id="32" w:name="pg11859_119107"/>
    </w:p>
    <w:p>
      <w:pPr>
        <w:pStyle w:val="BookText"/>
        <w:rPr/>
      </w:pPr>
      <w:bookmarkEnd w:id="32"/>
      <w:r>
        <w:rPr>
          <w:rFonts w:ascii="Amiri" w:hAnsi="Amiri" w:eastAsia="Amiri" w:cs="Amiri"/>
          <w:color w:val="111111"/>
          <w:sz w:val="28"/>
          <w:sz w:val="28"/>
          <w:szCs w:val="28"/>
          <w:rtl w:val="true"/>
          <w:lang w:bidi="ar-SA"/>
        </w:rPr>
        <w:t xml:space="preserve">و له ثمان و خمسون سنة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تسع و خمسون سنة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ولادته لخمس ليال خلون من شعبان،سنة أربع من الهجرة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في سنّه عليه السلام و سنة وفاته كما مر </w:t>
      </w:r>
      <w:r>
        <w:rPr>
          <w:rStyle w:val="FootnoteAnchor"/>
          <w:rtl w:val="true"/>
        </w:rPr>
        <w:footnoteReference w:id="2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2098506_73709187"/>
      <w:bookmarkStart w:id="34" w:name="_Toc11"/>
      <w:bookmarkEnd w:id="33"/>
      <w:r>
        <w:rPr>
          <w:rtl w:val="true"/>
        </w:rPr>
        <w:t>و أمّا سيّد العابدين علي بن الحسين عليه السلام</w:t>
      </w:r>
      <w:r>
        <w:rPr>
          <w:rtl w:val="true"/>
        </w:rPr>
        <w:t>.</w:t>
      </w:r>
      <w:bookmarkEnd w:id="34"/>
    </w:p>
    <w:p>
      <w:pPr>
        <w:pStyle w:val="BookText"/>
        <w:rPr/>
      </w:pPr>
      <w:r>
        <w:rPr>
          <w:rFonts w:ascii="Amiri" w:hAnsi="Amiri" w:eastAsia="Amiri" w:cs="Amiri"/>
          <w:color w:val="111111"/>
          <w:sz w:val="28"/>
          <w:sz w:val="28"/>
          <w:szCs w:val="28"/>
          <w:rtl w:val="true"/>
          <w:lang w:bidi="ar-SA"/>
        </w:rPr>
        <w:t>ففي التهذيب و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مولده بالمدينة،سنة ثمان و ثلاثين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قبض بالمدينة،سنة خمس و تسعين،و له سبع و خمسون سنة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وفاته في الثامن عشر من المحرم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الخامس و العشرين منه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الحادي عشر،أو الثامن عشر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2098508_73709187"/>
      <w:bookmarkStart w:id="36" w:name="_Toc12"/>
      <w:bookmarkEnd w:id="35"/>
      <w:r>
        <w:rPr>
          <w:rtl w:val="true"/>
        </w:rPr>
        <w:t>و أمّا أبو جعفر الباقر عليه السلام</w:t>
      </w:r>
      <w:r>
        <w:rPr>
          <w:rtl w:val="true"/>
        </w:rPr>
        <w:t>.</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مولده بالمدينة،سنة سبع و خمسين من الهجرة</w:t>
      </w:r>
      <w:r>
        <w:rPr>
          <w:rFonts w:eastAsia="Amiri" w:cs="Amiri" w:ascii="Amiri" w:hAnsi="Amiri"/>
          <w:color w:val="111111"/>
          <w:sz w:val="28"/>
          <w:szCs w:val="28"/>
          <w:rtl w:val="true"/>
          <w:lang w:bidi="ar-SA"/>
        </w:rPr>
        <w:t xml:space="preserve">. </w:t>
      </w:r>
      <w:bookmarkStart w:id="37" w:name="pg11859_119108"/>
    </w:p>
    <w:p>
      <w:pPr>
        <w:pStyle w:val="BookText"/>
        <w:rPr/>
      </w:pPr>
      <w:bookmarkEnd w:id="37"/>
      <w:r>
        <w:rPr>
          <w:rFonts w:ascii="Amiri" w:hAnsi="Amiri" w:eastAsia="Amiri" w:cs="Amiri"/>
          <w:color w:val="111111"/>
          <w:sz w:val="28"/>
          <w:sz w:val="28"/>
          <w:szCs w:val="28"/>
          <w:rtl w:val="true"/>
          <w:lang w:bidi="ar-SA"/>
        </w:rPr>
        <w:t xml:space="preserve">و قبض بها سنة أربع عشرة و مائة،و له سبع و خمسون سنة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وفاته في سابع ذي الحجة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الجنابذي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وفاته كانت سنة سبع عشرة و مائة،و هو ابن ثمان و سبعين 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عشر و مائة، و قال أبو نعيم 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أربع عشر و مائة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12098510_73709187"/>
      <w:bookmarkStart w:id="39" w:name="_Toc13"/>
      <w:bookmarkEnd w:id="38"/>
      <w:r>
        <w:rPr>
          <w:rtl w:val="true"/>
        </w:rPr>
        <w:t>و أما أبو عبد اللّه جعفر بن محمّد عليه السلام</w:t>
      </w:r>
      <w:r>
        <w:rPr>
          <w:rtl w:val="true"/>
        </w:rPr>
        <w:t>.</w:t>
      </w:r>
      <w:bookmarkEnd w:id="39"/>
    </w:p>
    <w:p>
      <w:pPr>
        <w:pStyle w:val="BookText"/>
        <w:rPr/>
      </w:pPr>
      <w:r>
        <w:rPr>
          <w:rFonts w:ascii="Amiri" w:hAnsi="Amiri" w:eastAsia="Amiri" w:cs="Amiri"/>
          <w:color w:val="111111"/>
          <w:sz w:val="28"/>
          <w:sz w:val="28"/>
          <w:szCs w:val="28"/>
          <w:rtl w:val="true"/>
          <w:lang w:bidi="ar-SA"/>
        </w:rPr>
        <w:t>ففي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ولد بالمدينة سنة ثلاث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 في شوال سنة ثمان و أربعين و مائة،و له خمس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فروة بنت القاسم بن محمّد النجيب بن أبي بكر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بنت عبد الرحمن بن أبي بكر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وفاته في شهر شوال،و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عشر من شهر رجب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مولده في سنة ثمانين،و جعله الأظهر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 w:name="__RefHeading___Toc12098512_73709187"/>
      <w:bookmarkStart w:id="41" w:name="_Toc14"/>
      <w:bookmarkEnd w:id="40"/>
      <w:r>
        <w:rPr>
          <w:rtl w:val="true"/>
        </w:rPr>
        <w:t>و أمّا أبو الحسن موسى عليه السلام</w:t>
      </w:r>
      <w:r>
        <w:rPr>
          <w:rtl w:val="true"/>
        </w:rPr>
        <w:t>.</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ثمان و عشرين و مائة </w:t>
      </w:r>
      <w:r>
        <w:rPr>
          <w:rStyle w:val="FootnoteAnchor"/>
          <w:rtl w:val="true"/>
        </w:rPr>
        <w:footnoteReference w:id="34"/>
      </w:r>
      <w:r>
        <w:rPr>
          <w:rFonts w:ascii="Amiri" w:hAnsi="Amiri" w:eastAsia="Amiri" w:cs="Amiri"/>
          <w:color w:val="111111"/>
          <w:sz w:val="28"/>
          <w:sz w:val="28"/>
          <w:szCs w:val="28"/>
          <w:rtl w:val="true"/>
          <w:lang w:bidi="ar-SA"/>
        </w:rPr>
        <w:t>،و زاد في التهذيب</w:t>
      </w:r>
      <w:r>
        <w:rPr>
          <w:rFonts w:eastAsia="Amiri" w:cs="Amiri" w:ascii="Amiri" w:hAnsi="Amiri"/>
          <w:color w:val="111111"/>
          <w:sz w:val="28"/>
          <w:szCs w:val="28"/>
          <w:rtl w:val="true"/>
          <w:lang w:bidi="ar-SA"/>
        </w:rPr>
        <w:t xml:space="preserve">: </w:t>
      </w:r>
      <w:bookmarkStart w:id="42" w:name="pg11859_119109"/>
    </w:p>
    <w:p>
      <w:pPr>
        <w:pStyle w:val="BookText"/>
        <w:rPr/>
      </w:pPr>
      <w:bookmarkEnd w:id="42"/>
      <w:r>
        <w:rPr>
          <w:rFonts w:ascii="IRNazanin" w:hAnsi="IRNazanin" w:eastAsia="IRNazanin"/>
          <w:color w:val="111111"/>
          <w:sz w:val="28"/>
          <w:sz w:val="28"/>
          <w:szCs w:val="28"/>
          <w:rtl w:val="true"/>
          <w:lang w:bidi="fa-IR"/>
        </w:rPr>
        <w:t xml:space="preserve">بالأبواء </w:t>
      </w:r>
      <w:r>
        <w:rPr>
          <w:rStyle w:val="FootnoteAnchor"/>
          <w:rtl w:val="true"/>
        </w:rPr>
        <w:footnoteReference w:id="35"/>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ولد سنة تسع و عشرين و مائة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ببغداد في حبس السندي بن شاهك لعنه اللّه، لست خلون من رجب،سنة ثلاث و ثمانين و مائة،و له خمس و خمسون سنة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قتيلا بالسمّ،و فيه لست بقين من رجب </w:t>
      </w:r>
      <w:r>
        <w:rPr>
          <w:rStyle w:val="FootnoteAnchor"/>
          <w:rtl w:val="true"/>
        </w:rPr>
        <w:footnoteReference w:id="39"/>
      </w:r>
      <w:r>
        <w:rPr>
          <w:rFonts w:ascii="Amiri" w:hAnsi="Amiri" w:eastAsia="Amiri" w:cs="Amiri"/>
          <w:color w:val="111111"/>
          <w:sz w:val="28"/>
          <w:sz w:val="28"/>
          <w:szCs w:val="28"/>
          <w:rtl w:val="true"/>
          <w:lang w:bidi="ar-SA"/>
        </w:rPr>
        <w:t xml:space="preserve">، و الكافي كالإرشاد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أواخر رجب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12098514_73709187"/>
      <w:bookmarkStart w:id="44" w:name="_Toc15"/>
      <w:bookmarkEnd w:id="43"/>
      <w:r>
        <w:rPr>
          <w:rtl w:val="true"/>
        </w:rPr>
        <w:t>و أمّا أبو الحسن الثاني عليه السلام</w:t>
      </w:r>
      <w:r>
        <w:rPr>
          <w:rtl w:val="true"/>
        </w:rPr>
        <w:t>.</w:t>
      </w:r>
      <w:bookmarkEnd w:id="44"/>
    </w:p>
    <w:p>
      <w:pPr>
        <w:pStyle w:val="BookText"/>
        <w:rPr/>
      </w:pPr>
      <w:r>
        <w:rPr>
          <w:rFonts w:ascii="Amiri" w:hAnsi="Amiri" w:eastAsia="Amiri" w:cs="Amiri"/>
          <w:color w:val="111111"/>
          <w:sz w:val="28"/>
          <w:sz w:val="28"/>
          <w:szCs w:val="28"/>
          <w:rtl w:val="true"/>
          <w:lang w:bidi="ar-SA"/>
        </w:rPr>
        <w:t>ففي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بالمدينة،سنة ثمان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قبض بطوس من أرض خراسان،سنة ثلاث و مائتين،و له خمس و خمسون سنة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صفر،و كذا قال العلامة المجلسي،و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الرابع عشر منه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السابع عشر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أواخره </w:t>
      </w:r>
      <w:r>
        <w:rPr>
          <w:rStyle w:val="FootnoteAnchor"/>
          <w:rtl w:val="true"/>
        </w:rPr>
        <w:footnoteReference w:id="45"/>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الحادي عشر من ذي القعدة،و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الخامس و العشرين منه </w:t>
      </w:r>
      <w:r>
        <w:rPr>
          <w:rStyle w:val="FootnoteAnchor"/>
          <w:rtl w:val="true"/>
        </w:rPr>
        <w:footnoteReference w:id="46"/>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السابع من شهر رمضان </w:t>
      </w:r>
      <w:r>
        <w:rPr>
          <w:rStyle w:val="FootnoteAnchor"/>
          <w:rtl w:val="true"/>
        </w:rPr>
        <w:footnoteReference w:id="47"/>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الحادي و العشرين منه،انتهى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جمادى الأولى كما في أحمد بن عامر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مولده عليه السلام في حادي عشر ذي الحجة سنة ثلاث و خمسين و مائة،بعد وفاة جده أبي عبد اللّه عليه السلام بخمس سنين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جماعة من أهل المدينة أنّه عليه السلام ولد بالمدينة يوم الخميس لإحدى عشرة ليلة خلت من ربيع الأول سنة ثلاث</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5" w:name="pg11859_119111"/>
    </w:p>
    <w:p>
      <w:pPr>
        <w:pStyle w:val="BookText"/>
        <w:rPr/>
      </w:pPr>
      <w:bookmarkEnd w:id="45"/>
      <w:r>
        <w:rPr>
          <w:rFonts w:ascii="Amiri" w:hAnsi="Amiri" w:eastAsia="Amiri" w:cs="Amiri"/>
          <w:color w:val="111111"/>
          <w:sz w:val="28"/>
          <w:sz w:val="28"/>
          <w:szCs w:val="28"/>
          <w:rtl w:val="true"/>
          <w:lang w:bidi="ar-SA"/>
        </w:rPr>
        <w:t xml:space="preserve">و خمسين و مائة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كمال الدين بن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حادي عشر ذي الحجة من السنة المذكورة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12098516_73709187"/>
      <w:bookmarkStart w:id="47" w:name="_Toc16"/>
      <w:bookmarkEnd w:id="46"/>
      <w:r>
        <w:rPr>
          <w:rtl w:val="true"/>
        </w:rPr>
        <w:t>و أمّا أبو جعفر الثاني عليه السلام</w:t>
      </w:r>
      <w:r>
        <w:rPr>
          <w:rtl w:val="true"/>
        </w:rPr>
        <w:t>:</w:t>
      </w:r>
      <w:bookmarkEnd w:id="47"/>
    </w:p>
    <w:p>
      <w:pPr>
        <w:pStyle w:val="BookText"/>
        <w:rPr/>
      </w:pPr>
      <w:r>
        <w:rPr>
          <w:rFonts w:ascii="Amiri" w:hAnsi="Amiri" w:eastAsia="Amiri" w:cs="Amiri"/>
          <w:color w:val="111111"/>
          <w:sz w:val="28"/>
          <w:sz w:val="28"/>
          <w:szCs w:val="28"/>
          <w:rtl w:val="true"/>
          <w:lang w:bidi="ar-SA"/>
        </w:rPr>
        <w:t>ففي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مولده بالمدينة،في شهر رمضان،لسنة خمس و تسعين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قبض عليه السلام ببغداد،سنة عشرين و مائتين،و له خمس و عشرون سنة،في ذي القعدة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الحادي عشر منه،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ذي الحجة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في كشف الغمة من طريق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آخره،و في الخامس منه أيضا،قال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مولده في عاشر شهر رجب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على يد الشيخ الكبير أبي القاسم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بالمولودين في رجب،محمّد بن علي الثاني و ابنه علي بن محمّد المنتجب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2098518_73709187"/>
      <w:bookmarkStart w:id="49" w:name="_Toc17"/>
      <w:bookmarkEnd w:id="48"/>
      <w:r>
        <w:rPr>
          <w:rtl w:val="true"/>
        </w:rPr>
        <w:t>و أمّا أبو الحسن الثالث عليه السلام</w:t>
      </w:r>
      <w:r>
        <w:rPr>
          <w:rtl w:val="true"/>
        </w:rPr>
        <w:t>:</w:t>
      </w:r>
      <w:bookmarkEnd w:id="4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ولد بالمدينة،للنصف من ذي الحجة،سنة </w:t>
      </w:r>
      <w:bookmarkStart w:id="50" w:name="pg11859_119112"/>
    </w:p>
    <w:p>
      <w:pPr>
        <w:pStyle w:val="BookText"/>
        <w:rPr/>
      </w:pPr>
      <w:bookmarkEnd w:id="50"/>
      <w:r>
        <w:rPr>
          <w:rFonts w:ascii="Amiri" w:hAnsi="Amiri" w:eastAsia="Amiri" w:cs="Amiri"/>
          <w:color w:val="111111"/>
          <w:sz w:val="28"/>
          <w:sz w:val="28"/>
          <w:szCs w:val="28"/>
          <w:rtl w:val="true"/>
          <w:lang w:bidi="ar-SA"/>
        </w:rPr>
        <w:t>اثني عشر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توفي بسرّ من رأى،في رجب سنة أربع و خمسين و مائتين،و له عليه السلام أحد و أربعون سنة و أشهر،و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سبعة أشهر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أنّه عليه السلام ولد في رجب من سنة أربع عشرة و مائتين،و مضى لأربع بقين من جمادى الآخرة،و روي أنّه عليه السلام قبض في رجب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وفاته يوم الاثنين ثالث رجب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الخشاب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الخامس و العشرين من جمادى الثانية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السابع و العشرين منه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2098520_73709187"/>
      <w:bookmarkStart w:id="52" w:name="_Toc18"/>
      <w:bookmarkEnd w:id="51"/>
      <w:r>
        <w:rPr>
          <w:rtl w:val="true"/>
        </w:rPr>
        <w:t>و أمّا أبو محمّد الحسن العسكري عليه السلام</w:t>
      </w:r>
      <w:r>
        <w:rPr>
          <w:rtl w:val="true"/>
        </w:rPr>
        <w:t>:</w:t>
      </w:r>
      <w:bookmarkEnd w:id="52"/>
    </w:p>
    <w:p>
      <w:pPr>
        <w:pStyle w:val="BookText"/>
        <w:rPr/>
      </w:pPr>
      <w:r>
        <w:rPr>
          <w:rFonts w:ascii="Amiri" w:hAnsi="Amiri" w:eastAsia="Amiri" w:cs="Amiri"/>
          <w:color w:val="111111"/>
          <w:sz w:val="28"/>
          <w:sz w:val="28"/>
          <w:szCs w:val="28"/>
          <w:rtl w:val="true"/>
          <w:lang w:bidi="ar-SA"/>
        </w:rPr>
        <w:t>ففيهما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ولد بالمدينة،في ربيع الآخر،سنة اثنتين و ثلاثين و مائتين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قبض بسرّ من رأى،لثمان خلون من ربيع الأول،سنة ستين و مائتين، و له ثمانية و عشرون سنة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53" w:name="pg11859_119113"/>
    </w:p>
    <w:p>
      <w:pPr>
        <w:pStyle w:val="BookText"/>
        <w:rPr/>
      </w:pPr>
      <w:bookmarkEnd w:id="53"/>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مولده في سنة إحدى و ثلاثين و مائتين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12098522_73709187"/>
      <w:bookmarkStart w:id="55" w:name="_Toc19"/>
      <w:bookmarkEnd w:id="54"/>
      <w:r>
        <w:rPr>
          <w:rtl w:val="true"/>
        </w:rPr>
        <w:t>و أمّا الحجة المنتظر صاحب العصر،عجل اللّه فرجه و فرج شيعته</w:t>
      </w:r>
      <w:bookmarkEnd w:id="55"/>
    </w:p>
    <w:p>
      <w:pPr>
        <w:pStyle w:val="BookText"/>
        <w:rPr/>
      </w:pPr>
      <w:r>
        <w:rPr>
          <w:rFonts w:ascii="IRNazanin" w:hAnsi="IRNazanin" w:eastAsia="IRNazanin"/>
          <w:color w:val="111111"/>
          <w:sz w:val="28"/>
          <w:sz w:val="28"/>
          <w:szCs w:val="28"/>
          <w:rtl w:val="true"/>
          <w:lang w:bidi="fa-IR"/>
        </w:rPr>
        <w:t>بفرجه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مولده ليلة النصف من شعبان،سنة خمس و خمسين و مائتين،و كان سنّه عليه السلام يوم وفاة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سنين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مولده صلوات اللّه عليه في ثالث عشر من رمضان من سنة ثمان و خمسين و مائتين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مدّة غيبته الصغرى أربعا و سبعين سنة،و أوّل غيبته الكبرى سنة ثمان و عشرين و ثلاثمائة،سنة وفاة علي بن محمّد السمري رحمه اللّه،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تسع و عشرين و ثلاثمائة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56" w:name="pg11859_119114"/>
    </w:p>
    <w:p>
      <w:pPr>
        <w:pStyle w:val="Heading3"/>
        <w:numPr>
          <w:ilvl w:val="2"/>
          <w:numId w:val="1"/>
        </w:numPr>
        <w:rPr/>
      </w:pPr>
      <w:bookmarkStart w:id="57" w:name="__RefHeading___Toc12098524_73709187"/>
      <w:bookmarkStart w:id="58" w:name="_Toc20"/>
      <w:bookmarkEnd w:id="56"/>
      <w:bookmarkEnd w:id="57"/>
      <w:r>
        <w:rPr>
          <w:rtl w:val="true"/>
        </w:rPr>
        <w:t>المقدمة الثانية</w:t>
      </w:r>
      <w:r>
        <w:rPr>
          <w:rtl w:val="true"/>
        </w:rPr>
        <w:t xml:space="preserve">: </w:t>
      </w:r>
      <w:r>
        <w:rPr>
          <w:rtl w:val="true"/>
        </w:rPr>
        <w:t>في ذكر جماعة رأوا القائم عليه السلام</w:t>
      </w:r>
      <w:bookmarkEnd w:id="58"/>
    </w:p>
    <w:p>
      <w:pPr>
        <w:pStyle w:val="BookText"/>
        <w:rPr/>
      </w:pPr>
      <w:r>
        <w:rPr>
          <w:rFonts w:ascii="Amiri" w:hAnsi="Amiri" w:eastAsia="Amiri" w:cs="Amiri"/>
          <w:color w:val="111111"/>
          <w:sz w:val="28"/>
          <w:sz w:val="28"/>
          <w:szCs w:val="28"/>
          <w:rtl w:val="true"/>
          <w:lang w:bidi="ar-SA"/>
        </w:rPr>
        <w:t>في ذكر جماعة رأوا القائم عليه السلام،</w:t>
      </w:r>
    </w:p>
    <w:p>
      <w:pPr>
        <w:pStyle w:val="BookText"/>
        <w:rPr/>
      </w:pPr>
      <w:r>
        <w:rPr>
          <w:rFonts w:ascii="IRNazanin" w:hAnsi="IRNazanin" w:eastAsia="IRNazanin"/>
          <w:color w:val="111111"/>
          <w:sz w:val="28"/>
          <w:sz w:val="28"/>
          <w:szCs w:val="28"/>
          <w:rtl w:val="true"/>
          <w:lang w:bidi="fa-IR"/>
        </w:rPr>
        <w:t>أو وقفوا على معجزته</w:t>
      </w:r>
    </w:p>
    <w:p>
      <w:pPr>
        <w:pStyle w:val="BookText"/>
        <w:rPr/>
      </w:pPr>
      <w:r>
        <w:rPr>
          <w:rFonts w:ascii="Amiri" w:hAnsi="Amiri" w:eastAsia="Amiri" w:cs="Amiri"/>
          <w:color w:val="111111"/>
          <w:sz w:val="28"/>
          <w:sz w:val="28"/>
          <w:szCs w:val="28"/>
          <w:rtl w:val="true"/>
          <w:lang w:bidi="ar-SA"/>
        </w:rPr>
        <w:t>قال في 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محمّد الخزاعي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الأسدي،عن أبيه محمّد بن عبد اللّه الكوفي أنّه ذكر عدد من انتهى إليه ممن وقف على معجزات القائم عليه السلام و رآه من الوكلاء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العمري،و ابنه،و حاجز،و البلالي،و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 بن مهزيار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أهل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أهل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الشامي </w:t>
      </w:r>
      <w:r>
        <w:rPr>
          <w:rStyle w:val="FootnoteAnchor"/>
          <w:rtl w:val="true"/>
        </w:rPr>
        <w:footnoteReference w:id="68"/>
      </w:r>
      <w:r>
        <w:rPr>
          <w:rFonts w:ascii="Amiri" w:hAnsi="Amiri" w:eastAsia="Amiri" w:cs="Amiri"/>
          <w:color w:val="111111"/>
          <w:sz w:val="28"/>
          <w:sz w:val="28"/>
          <w:szCs w:val="28"/>
          <w:rtl w:val="true"/>
          <w:lang w:bidi="ar-SA"/>
        </w:rPr>
        <w:t>و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نفسه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أهل أذربيجان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شاذان النعيمي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غير الوكلاء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أهل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بن أبي حابس </w:t>
      </w:r>
      <w:r>
        <w:rPr>
          <w:rStyle w:val="FootnoteAnchor"/>
          <w:rtl w:val="true"/>
        </w:rPr>
        <w:footnoteReference w:id="70"/>
      </w:r>
      <w:r>
        <w:rPr>
          <w:rFonts w:ascii="Amiri" w:hAnsi="Amiri" w:eastAsia="Amiri" w:cs="Amiri"/>
          <w:color w:val="111111"/>
          <w:sz w:val="28"/>
          <w:sz w:val="28"/>
          <w:szCs w:val="28"/>
          <w:rtl w:val="true"/>
          <w:lang w:bidi="ar-SA"/>
        </w:rPr>
        <w:t xml:space="preserve">،و أبو عبد اللّه الكندي، و أبو عبد اللّه الجنيدي </w:t>
      </w:r>
      <w:r>
        <w:rPr>
          <w:rStyle w:val="FootnoteAnchor"/>
          <w:rtl w:val="true"/>
        </w:rPr>
        <w:footnoteReference w:id="71"/>
      </w:r>
      <w:r>
        <w:rPr>
          <w:rFonts w:ascii="Amiri" w:hAnsi="Amiri" w:eastAsia="Amiri" w:cs="Amiri"/>
          <w:color w:val="111111"/>
          <w:sz w:val="28"/>
          <w:sz w:val="28"/>
          <w:szCs w:val="28"/>
          <w:rtl w:val="true"/>
          <w:lang w:bidi="ar-SA"/>
        </w:rPr>
        <w:t xml:space="preserve">،و هارون القزاز،و النيلي </w:t>
      </w:r>
      <w:r>
        <w:rPr>
          <w:rStyle w:val="FootnoteAnchor"/>
          <w:rtl w:val="true"/>
        </w:rPr>
        <w:footnoteReference w:id="72"/>
      </w:r>
      <w:r>
        <w:rPr>
          <w:rFonts w:ascii="Amiri" w:hAnsi="Amiri" w:eastAsia="Amiri" w:cs="Amiri"/>
          <w:color w:val="111111"/>
          <w:sz w:val="28"/>
          <w:sz w:val="28"/>
          <w:szCs w:val="28"/>
          <w:rtl w:val="true"/>
          <w:lang w:bidi="ar-SA"/>
        </w:rPr>
        <w:t xml:space="preserve">،و أبو القاسم بن دبيس </w:t>
      </w:r>
      <w:r>
        <w:rPr>
          <w:rStyle w:val="FootnoteAnchor"/>
          <w:rtl w:val="true"/>
        </w:rPr>
        <w:footnoteReference w:id="73"/>
      </w:r>
      <w:r>
        <w:rPr>
          <w:rFonts w:ascii="Amiri" w:hAnsi="Amiri" w:eastAsia="Amiri" w:cs="Amiri"/>
          <w:color w:val="111111"/>
          <w:sz w:val="28"/>
          <w:sz w:val="28"/>
          <w:szCs w:val="28"/>
          <w:rtl w:val="true"/>
          <w:lang w:bidi="ar-SA"/>
        </w:rPr>
        <w:t xml:space="preserve">،و أبو عبد اللّه بن فرّوخ،و مسرور الطباخ مولى أبي الحسن عليه السلام،و أحمد و محمّد ابنا أبي الحسن عليه السلام </w:t>
      </w:r>
      <w:r>
        <w:rPr>
          <w:rStyle w:val="FootnoteAnchor"/>
          <w:rtl w:val="true"/>
        </w:rPr>
        <w:footnoteReference w:id="74"/>
      </w:r>
      <w:r>
        <w:rPr>
          <w:rFonts w:ascii="Amiri" w:hAnsi="Amiri" w:eastAsia="Amiri" w:cs="Amiri"/>
          <w:color w:val="111111"/>
          <w:sz w:val="28"/>
          <w:sz w:val="28"/>
          <w:szCs w:val="28"/>
          <w:rtl w:val="true"/>
          <w:lang w:bidi="ar-SA"/>
        </w:rPr>
        <w:t xml:space="preserve">،و إسحاق الكاتب من بني نوبخت،و صاحب الفداء </w:t>
      </w:r>
      <w:r>
        <w:rPr>
          <w:rStyle w:val="FootnoteAnchor"/>
          <w:rtl w:val="true"/>
        </w:rPr>
        <w:footnoteReference w:id="75"/>
      </w:r>
      <w:r>
        <w:rPr>
          <w:rFonts w:ascii="Amiri" w:hAnsi="Amiri" w:eastAsia="Amiri" w:cs="Amiri"/>
          <w:color w:val="111111"/>
          <w:sz w:val="28"/>
          <w:sz w:val="28"/>
          <w:szCs w:val="28"/>
          <w:rtl w:val="true"/>
          <w:lang w:bidi="ar-SA"/>
        </w:rPr>
        <w:t>،و صاحب الصرة المختومة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كشمرد،و جعفر بن حمدان،و محمّد بن هارون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الدينور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هارون،و أحمد ابن أخيه،و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بادشالة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الصيمرة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النضر،و محمّد بن محمّد </w:t>
      </w:r>
      <w:r>
        <w:rPr>
          <w:rStyle w:val="FootnoteAnchor"/>
          <w:rtl w:val="true"/>
        </w:rPr>
        <w:footnoteReference w:id="78"/>
      </w:r>
      <w:r>
        <w:rPr>
          <w:rFonts w:ascii="Amiri" w:hAnsi="Amiri" w:eastAsia="Amiri" w:cs="Amiri"/>
          <w:color w:val="111111"/>
          <w:sz w:val="28"/>
          <w:sz w:val="28"/>
          <w:szCs w:val="28"/>
          <w:rtl w:val="true"/>
          <w:lang w:bidi="ar-SA"/>
        </w:rPr>
        <w:t>،و علي بن محمّد ابن إسحاق،و أبوه،و الحسن بن يعقوب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أهل الري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 بن موسى،و ابنه </w:t>
      </w:r>
      <w:r>
        <w:rPr>
          <w:rStyle w:val="FootnoteAnchor"/>
          <w:rtl w:val="true"/>
        </w:rPr>
        <w:footnoteReference w:id="79"/>
      </w:r>
      <w:r>
        <w:rPr>
          <w:rFonts w:ascii="IRNazanin" w:hAnsi="IRNazanin" w:eastAsia="IRNazanin"/>
          <w:color w:val="111111"/>
          <w:sz w:val="28"/>
          <w:sz w:val="28"/>
          <w:szCs w:val="28"/>
          <w:rtl w:val="true"/>
          <w:lang w:bidi="fa-IR"/>
        </w:rPr>
        <w:t>،و أبو محمّد بن هارون،ل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صاحب الحصاة،و علي بن محمّد،و محمّد بن محمّد الكليني،و أبو جعفر الرفّاء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أهل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مرداس،و علي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قاين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شهرزور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المجروح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الألف دينار،و صاحب المال و الرقعة البيضاء،و أبو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شعيب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يزيد،و الحسن ابنه،و الجعفري،و ابن الأعجمي،و الشمشاطي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المولودين،و صاحب المال بمكّة،و أبو 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نصيبين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بن الوجناء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أهل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الحضيني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1859_119118"/>
      <w:bookmarkStart w:id="60" w:name="pg11859_119118"/>
      <w:bookmarkEnd w:id="60"/>
    </w:p>
    <w:p>
      <w:pPr>
        <w:pStyle w:val="Heading3"/>
        <w:numPr>
          <w:ilvl w:val="2"/>
          <w:numId w:val="1"/>
        </w:numPr>
        <w:rPr/>
      </w:pPr>
      <w:bookmarkStart w:id="61" w:name="pg11859_119118"/>
      <w:bookmarkStart w:id="62" w:name="__RefHeading___Toc12098526_73709187"/>
      <w:bookmarkStart w:id="63" w:name="_Toc21"/>
      <w:bookmarkEnd w:id="61"/>
      <w:bookmarkEnd w:id="62"/>
      <w:r>
        <w:rPr>
          <w:rtl w:val="true"/>
        </w:rPr>
        <w:t xml:space="preserve">المقدمة الثالثة </w:t>
      </w:r>
      <w:r>
        <w:rPr>
          <w:rtl w:val="true"/>
        </w:rPr>
        <w:t xml:space="preserve">: </w:t>
      </w:r>
      <w:r>
        <w:rPr>
          <w:rtl w:val="true"/>
        </w:rPr>
        <w:t>في كنى الأئمة و ألقابهم عليهم السلام</w:t>
      </w:r>
      <w:bookmarkEnd w:id="63"/>
    </w:p>
    <w:p>
      <w:pPr>
        <w:pStyle w:val="BookText"/>
        <w:rPr/>
      </w:pPr>
      <w:r>
        <w:rPr>
          <w:rFonts w:ascii="Amiri" w:hAnsi="Amiri" w:eastAsia="Amiri" w:cs="Amiri"/>
          <w:color w:val="111111"/>
          <w:sz w:val="28"/>
          <w:sz w:val="28"/>
          <w:szCs w:val="28"/>
          <w:rtl w:val="true"/>
          <w:lang w:bidi="ar-SA"/>
        </w:rPr>
        <w:t xml:space="preserve">المقدمة الثالثة </w:t>
      </w:r>
      <w:r>
        <w:rPr>
          <w:rStyle w:val="FootnoteAnchor"/>
          <w:rtl w:val="true"/>
        </w:rPr>
        <w:footnoteReference w:id="83"/>
      </w:r>
      <w:r>
        <w:rPr>
          <w:rFonts w:ascii="Amiri" w:hAnsi="Amiri" w:eastAsia="Amiri" w:cs="Amiri"/>
          <w:color w:val="111111"/>
          <w:sz w:val="28"/>
          <w:sz w:val="28"/>
          <w:szCs w:val="28"/>
          <w:rtl w:val="true"/>
          <w:lang w:bidi="ar-SA"/>
        </w:rPr>
        <w:t>في كنى الأئمة و ألقابهم عليهم السلام،</w:t>
      </w:r>
    </w:p>
    <w:p>
      <w:pPr>
        <w:pStyle w:val="BookText"/>
        <w:rPr/>
      </w:pPr>
      <w:r>
        <w:rPr>
          <w:rFonts w:ascii="IRNazanin" w:hAnsi="IRNazanin" w:eastAsia="IRNazanin"/>
          <w:color w:val="111111"/>
          <w:sz w:val="28"/>
          <w:sz w:val="28"/>
          <w:szCs w:val="28"/>
          <w:rtl w:val="true"/>
          <w:lang w:bidi="fa-IR"/>
        </w:rPr>
        <w:t>على ما تقرر عند أهل الرجال</w:t>
      </w:r>
    </w:p>
    <w:p>
      <w:pPr>
        <w:pStyle w:val="BookText"/>
        <w:rPr/>
      </w:pPr>
      <w:r>
        <w:rPr>
          <w:rFonts w:ascii="Amiri" w:hAnsi="Amiri" w:eastAsia="Amiri" w:cs="Amiri"/>
          <w:color w:val="111111"/>
          <w:sz w:val="28"/>
          <w:sz w:val="28"/>
          <w:szCs w:val="28"/>
          <w:rtl w:val="true"/>
          <w:lang w:bidi="ar-SA"/>
        </w:rPr>
        <w:t xml:space="preserve">و ذكره مولانا عناية اللّه في رجاله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أبو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للصادق عليه السلام،كما في إبراهيم بن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للباقر عليه السلام،و الجواد عليه السلام،لكن أكثر المطلق و المقيّد بالأول هو الأول،و بالثاني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عليه السلام،و علي بن الحسين عليه السلام،و الكاظم عليه السلام،و الرضا عليه السلام،و الهادي عليه السلام،و قلّما يراد الأول،و الأكثر في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عليه السلام،و قد يراد منه الرضا عليه السلام،و المقيد بالأول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الكاظم عليه السلام، و بالثاني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عليه السلام،و بالثالث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عليه السلام،و يختص المطلق بأحدهم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الحسين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للحسين عليه السلام،و الصادق عليه السلام،لكن </w:t>
      </w:r>
    </w:p>
    <w:p>
      <w:pPr>
        <w:pStyle w:val="BookText"/>
        <w:rPr/>
      </w:pPr>
      <w:r>
        <w:rPr>
          <w:rFonts w:ascii="Amiri" w:hAnsi="Amiri" w:eastAsia="Amiri" w:cs="Amiri"/>
          <w:color w:val="111111"/>
          <w:sz w:val="28"/>
          <w:sz w:val="28"/>
          <w:szCs w:val="28"/>
          <w:rtl w:val="true"/>
          <w:lang w:bidi="ar-SA"/>
        </w:rPr>
        <w:t>المراد في كتب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الثاني،كالعالم 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إبراهيم بن عبدة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المكرمة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معروف بن خربوذ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الفقيه و العبد الصالح،و قد يراد بهما و بالعالم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 صلّى اللّه عليه و آله،و القائم عليه السلام، و الأكثر إطلاقه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الصاحب،و صاحب الدار،و صاحب الزمان،و الغريم،و القائم، و المهدي،و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الهادي عليه السلام،كما في فارس بن حاتم </w:t>
      </w:r>
      <w:r>
        <w:rPr>
          <w:rStyle w:val="FootnoteAnchor"/>
          <w:rtl w:val="true"/>
        </w:rPr>
        <w:footnoteReference w:id="88"/>
      </w:r>
      <w:r>
        <w:rPr>
          <w:rFonts w:ascii="Amiri" w:hAnsi="Amiri" w:eastAsia="Amiri" w:cs="Amiri"/>
          <w:color w:val="111111"/>
          <w:sz w:val="28"/>
          <w:sz w:val="28"/>
          <w:szCs w:val="28"/>
          <w:rtl w:val="true"/>
          <w:lang w:bidi="ar-SA"/>
        </w:rPr>
        <w:t xml:space="preserve">،و إبراهيم ابن محمّد الهمداني </w:t>
      </w:r>
      <w:r>
        <w:rPr>
          <w:rStyle w:val="FootnoteAnchor"/>
          <w:rtl w:val="true"/>
        </w:rPr>
        <w:footnoteReference w:id="89"/>
      </w:r>
      <w:r>
        <w:rPr>
          <w:rFonts w:ascii="Amiri" w:hAnsi="Amiri" w:eastAsia="Amiri" w:cs="Amiri"/>
          <w:color w:val="111111"/>
          <w:sz w:val="28"/>
          <w:sz w:val="28"/>
          <w:szCs w:val="28"/>
          <w:rtl w:val="true"/>
          <w:lang w:bidi="ar-SA"/>
        </w:rPr>
        <w:t xml:space="preserve">،و كذلك الماضي،كما في إبراهيم بن عبدة </w:t>
      </w:r>
      <w:r>
        <w:rPr>
          <w:rStyle w:val="FootnoteAnchor"/>
          <w:rtl w:val="true"/>
        </w:rPr>
        <w:footnoteReference w:id="90"/>
      </w:r>
      <w:r>
        <w:rPr>
          <w:rFonts w:ascii="Amiri" w:hAnsi="Amiri" w:eastAsia="Amiri" w:cs="Amiri"/>
          <w:color w:val="111111"/>
          <w:sz w:val="28"/>
          <w:sz w:val="28"/>
          <w:szCs w:val="28"/>
          <w:rtl w:val="true"/>
          <w:lang w:bidi="ar-SA"/>
        </w:rPr>
        <w:t>،و كذا صاحب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أو الزكي أو الصاحب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أبي حامد المراغي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الأكثر يراد بالعالم،و الشيخ،و الفقيه،و العبد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الكاظم عليه السلام،لنهاية شدة التقية في زمانه صلوات اللّه عليه،و خوف الشيعة من تسميته و ذكره بألقابه الشريفة،و كناه المعروفة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كالعالم و الشيخ كما في إبراهيم بن عبدة،سهو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قلمه،فان ذلك مذكور في ترجمة إبراهيم بن عبد الحميد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يعبر عن الهادي عليه السلام بالصادق،كما في أحد التهذيبين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ببالي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الصهبان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الصادق عليه السلام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أفاد الأستاذ العلامة،و يأتي في محمّد بن عبد الجبار أيضا ما يعينه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1859_119122"/>
      <w:bookmarkStart w:id="65" w:name="pg11859_119122"/>
      <w:bookmarkEnd w:id="65"/>
    </w:p>
    <w:p>
      <w:pPr>
        <w:pStyle w:val="Heading3"/>
        <w:numPr>
          <w:ilvl w:val="2"/>
          <w:numId w:val="1"/>
        </w:numPr>
        <w:rPr/>
      </w:pPr>
      <w:bookmarkStart w:id="66" w:name="pg11859_119122"/>
      <w:bookmarkStart w:id="67" w:name="__RefHeading___Toc12098528_73709187"/>
      <w:bookmarkStart w:id="68" w:name="_Toc22"/>
      <w:bookmarkEnd w:id="66"/>
      <w:bookmarkEnd w:id="67"/>
      <w:r>
        <w:rPr>
          <w:rtl w:val="true"/>
        </w:rPr>
        <w:t>المقدمة الرابعة</w:t>
      </w:r>
      <w:r>
        <w:rPr>
          <w:rtl w:val="true"/>
        </w:rPr>
        <w:t xml:space="preserve">: </w:t>
      </w:r>
      <w:r>
        <w:rPr>
          <w:rtl w:val="true"/>
        </w:rPr>
        <w:t>في بيان أسامي رجال يحصل فيهم الاشتباه عند الإطلاق</w:t>
      </w:r>
      <w:bookmarkEnd w:id="68"/>
    </w:p>
    <w:p>
      <w:pPr>
        <w:pStyle w:val="BookText"/>
        <w:rPr/>
      </w:pPr>
      <w:r>
        <w:rPr>
          <w:rFonts w:ascii="Amiri" w:hAnsi="Amiri" w:eastAsia="Amiri" w:cs="Amiri"/>
          <w:color w:val="111111"/>
          <w:sz w:val="28"/>
          <w:sz w:val="28"/>
          <w:szCs w:val="28"/>
          <w:rtl w:val="true"/>
          <w:lang w:bidi="ar-SA"/>
        </w:rPr>
        <w:t>في بيان أسامي رجال يحصل فيهم الاشتباه عند الإطلاق</w:t>
      </w:r>
    </w:p>
    <w:p>
      <w:pPr>
        <w:pStyle w:val="BookText"/>
        <w:rPr/>
      </w:pPr>
      <w:r>
        <w:rPr>
          <w:rFonts w:ascii="Amiri" w:hAnsi="Amiri" w:eastAsia="Amiri" w:cs="Amiri"/>
          <w:color w:val="111111"/>
          <w:sz w:val="28"/>
          <w:sz w:val="28"/>
          <w:szCs w:val="28"/>
          <w:rtl w:val="true"/>
          <w:lang w:bidi="ar-SA"/>
        </w:rPr>
        <w:t>قال مولانا عناية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رواية يرويها ابن مسكان عن محمّد الحلبي،فالظاهر أنّه عبد اللّه كما يظهر من ترجمته من جش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ما يرويه محمّد بن الحسين،عن محمّد بن يحيى،فالأول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الخطاب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الخزاز،كما يفهم من ترجمة غياث بن إبراهيم عن ست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روى أبان بن عثمان عن أبي بصير،فالظاهر أنّه ليث بن البختري المرادي،و صرح به في طريق سعد بن مالك الخزرجي أبي سعيد الخدري عن كش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إذا روى عنه ابن أبي يعفور،أو بكير بن أعين </w:t>
      </w:r>
      <w:r>
        <w:rPr>
          <w:rStyle w:val="FootnoteAnchor"/>
          <w:rtl w:val="true"/>
        </w:rPr>
        <w:footnoteReference w:id="97"/>
      </w:r>
      <w:r>
        <w:rPr>
          <w:rFonts w:ascii="Amiri" w:hAnsi="Amiri" w:eastAsia="Amiri" w:cs="Amiri"/>
          <w:color w:val="111111"/>
          <w:sz w:val="28"/>
          <w:sz w:val="28"/>
          <w:szCs w:val="28"/>
          <w:rtl w:val="true"/>
          <w:lang w:bidi="ar-SA"/>
        </w:rPr>
        <w:t>،أو الحسين ابن المختار،أو حماد النّاب،أو سليمان بن خالد،أو شعيب بن يعقوب العقرقوفي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عبد اللّه بن مسكان،كما في الأخبار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انّ أبا بصير الذي روى عنه عبد اللّه بن </w:t>
      </w:r>
    </w:p>
    <w:p>
      <w:pPr>
        <w:pStyle w:val="BookText"/>
        <w:rPr/>
      </w:pPr>
      <w:r>
        <w:rPr>
          <w:rFonts w:ascii="Amiri" w:hAnsi="Amiri" w:eastAsia="Amiri" w:cs="Amiri"/>
          <w:color w:val="111111"/>
          <w:sz w:val="28"/>
          <w:sz w:val="28"/>
          <w:szCs w:val="28"/>
          <w:rtl w:val="true"/>
          <w:lang w:bidi="ar-SA"/>
        </w:rPr>
        <w:t xml:space="preserve">مسكان هو ليث المرادي لا يحيى بن القاسم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بخط الأستاذ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صاحب المدارك إنّ رواية ابن مسكان عن أبي بصير تعين كونه المرادي،و صاحب المعالم و ابنه ادعيا الاطلاع على روايته عن أبي بصير يحيى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الفاضل المذكور عطفا على الكلام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الفضل البقباق، أو فضيل الرسان،أو المثنى الحناط،أو المفضل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ذكروا في ترجمته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عبد الكريم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طريق عبد الكريم بن عتبة، و من مشيخة الفقيه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بن طرخان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رواية هؤلاء عن أبي بصير تعين كونه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روى شعيب بن يعقوب العقرقوفي على الكثرة،أو شهاب بن عبد ربه،أو عبد اللّه بن وضّاح،أو علي بن أبي حمزة، أو محمّد بن عمران،أو يعقوب بن شعيب العقرقوفي،عن أبي بصير، فالظاهر أنّه يحيي بن القاسم لما يظهر من ترجمته و ترجمتهم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رحمه اللّه ناقلا عن أستاذه مولانا عبد اللّه التستري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 موسى بن القاسم،عن علي،عنهما،فالظاهر أنّ عليا هذا هو</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الحسن الطاطري الجرمي،و المراد من ضمير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حمزة و درست،و ربما ذكر عوض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الجرمي،و قد صرح بما يفهم منه 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الشيخ رحمه اللّه في عدّة أخبار في مسائل كفارات الصيد من التهذيب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 في النقد أيضا في ترجمة علي بن الحسن الطاطري </w:t>
      </w:r>
      <w:r>
        <w:rPr>
          <w:rStyle w:val="FootnoteAnchor"/>
          <w:rtl w:val="true"/>
        </w:rPr>
        <w:footnoteReference w:id="106"/>
      </w:r>
      <w:r>
        <w:rPr>
          <w:rFonts w:ascii="Amiri" w:hAnsi="Amiri" w:eastAsia="Amiri" w:cs="Amiri"/>
          <w:color w:val="111111"/>
          <w:sz w:val="28"/>
          <w:sz w:val="28"/>
          <w:szCs w:val="28"/>
          <w:rtl w:val="true"/>
          <w:lang w:bidi="ar-SA"/>
        </w:rPr>
        <w:t xml:space="preserve">،و نقله أيضا الأستاذ العلامة عن جدّه أعلى اللّه مقامه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 المذكور ناقلا عن أستاذه المزبور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محمّد،عن العباس بن موسى الورّاق،و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العباس ابن معروف،فالمطلق مشترك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روى محمّد بن علي بن محبوب عن العباس،و كذا أحمد بن محمّد بن يحيى </w:t>
      </w:r>
      <w:r>
        <w:rPr>
          <w:rStyle w:val="FootnoteAnchor"/>
          <w:rtl w:val="true"/>
        </w:rPr>
        <w:footnoteReference w:id="109"/>
      </w:r>
      <w:r>
        <w:rPr>
          <w:rFonts w:ascii="Amiri" w:hAnsi="Amiri" w:eastAsia="Amiri" w:cs="Amiri"/>
          <w:color w:val="111111"/>
          <w:sz w:val="28"/>
          <w:sz w:val="28"/>
          <w:szCs w:val="28"/>
          <w:rtl w:val="true"/>
          <w:lang w:bidi="ar-SA"/>
        </w:rPr>
        <w:t xml:space="preserve">،فهو عباس بن معروف،صرّح به في بعض الأخبار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روى فضالة عن أبان،فأبان هو ابن عثمان،صرّح به الشيخ في زيادات الجزء الأول من التهذيب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روى عن ابن سنان فهو عبد اللّه،و هو مصرّح به في بعض الأحاديث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إذا روى عن حسين،فهو حسين بن عثمان،صرّح به في بعض الأخبار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ما نقله الفاضل المزبور عن أستاذه المذكور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في فوائد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و غيره في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عبد اللّه عن أبي جعفر،و المراد بأبي جعفر هذا هو أحمد بن محمّد ابن عيسى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نحو ذلك ابن داود في خاتمة كتابه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استشكل ذلك المحقق الشيخ محمّد رحمه اللّه لأنّ في الكافي في باب مولد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عن أبي جعفر محمّد بن عمرو بن سعيد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المراد بكون أبي جعفر أحمد عند الإطلاق لا مطلقا، و الرواية أيضا تشهد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يفهم من كلام الفاضل الشيخ عبد النبي الجزائري تسليم ذلك في كلام الشيخ رحمه اللّه دون الكافي استنادا إلى الرواية المذكورة،فتأمل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الفاضل الشيخ عبد النبي الجزائري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وردت رواية عن ابن سنان فان كان المروي عنه الصادق عليه السلام فالمراد به عبد اللّه لا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كانا أخوين على ما في جخ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يشهد به التتبع لأسانيد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الأحاديث،أنّ كلّ موضع صرّح فيه بمحمّد فهو إنّما يروي عن الصادق عليه السلام بواسطة،و ذكر الشيخ في الرجال جماعة لم يرووا عن الصادق عليه السلام إلا بواسطة،و عدّ منهم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محمّدا مات سنة مائتين و 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ذكره النجاشي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وفاة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ثمان و أربعين و مائة </w:t>
      </w:r>
      <w:r>
        <w:rPr>
          <w:rStyle w:val="FootnoteAnchor"/>
          <w:rtl w:val="true"/>
        </w:rPr>
        <w:footnoteReference w:id="121"/>
      </w:r>
      <w:r>
        <w:rPr>
          <w:rFonts w:ascii="Amiri" w:hAnsi="Amiri" w:eastAsia="Amiri" w:cs="Amiri"/>
          <w:color w:val="111111"/>
          <w:sz w:val="28"/>
          <w:sz w:val="28"/>
          <w:szCs w:val="28"/>
          <w:rtl w:val="true"/>
          <w:lang w:bidi="ar-SA"/>
        </w:rPr>
        <w:t>،و من المعلوم أنّه لا بدّ من زمان قبل وفاة الإمام عليه السلام،يسع نقل هذه الأحاديث المتفرقة،و أن يكون صالحا للتحمل كالبلوغ و ما قاربه،و حينئذ يكون من المعمّرين في السن،و قد نقلوا كمية عمر من هو أقل منه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يشكل الحال فيما إذا وقع في أثناء السند،لاشتراكه بينهما،و لا يبعد ترجيح كونه عبد اللّه إذا كان الراوي عنه فضالة بن أيوب أو النضر بن سويد، و كونه محمّدا إذا كان الراوي عنه الحسين بن سعيد أو أحمد بن محمّد بن عيسى،و لذا ضعّف المحقق سندا فيه الحسين بن سعيد عن ابن سنان معللا بأنّه محمّد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احتمال الشهيد كونه عبد اللّه بعيد </w:t>
      </w:r>
      <w:r>
        <w:rPr>
          <w:rStyle w:val="FootnoteAnchor"/>
          <w:rtl w:val="true"/>
        </w:rPr>
        <w:footnoteReference w:id="123"/>
      </w:r>
      <w:r>
        <w:rPr>
          <w:rFonts w:ascii="Amiri" w:hAnsi="Amiri" w:eastAsia="Amiri" w:cs="Amiri"/>
          <w:color w:val="111111"/>
          <w:sz w:val="28"/>
          <w:sz w:val="28"/>
          <w:szCs w:val="28"/>
          <w:rtl w:val="true"/>
          <w:lang w:bidi="ar-SA"/>
        </w:rPr>
        <w:t xml:space="preserve">،و ربما كان منشأه ما يوجد في كتاب الصلاة من رواية الشيخ عن الحسين بن سعيد،عن عبد اللّه بن سنان </w:t>
      </w:r>
      <w:r>
        <w:rPr>
          <w:rStyle w:val="FootnoteAnchor"/>
          <w:rtl w:val="true"/>
        </w:rPr>
        <w:footnoteReference w:id="124"/>
      </w:r>
      <w:r>
        <w:rPr>
          <w:rFonts w:ascii="Amiri" w:hAnsi="Amiri" w:eastAsia="Amiri" w:cs="Amiri"/>
          <w:color w:val="111111"/>
          <w:sz w:val="28"/>
          <w:sz w:val="28"/>
          <w:szCs w:val="28"/>
          <w:rtl w:val="true"/>
          <w:lang w:bidi="ar-SA"/>
        </w:rPr>
        <w:t>،و التتبع و الاعتبار يحكمان بأنّه من الأغلاط التي وقعت في كتابي الشيخ،نعم يقع الإشكال في الرجال الّذين رووا عنهما كيونس 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ملخصا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رحمه اللّه لا غبار فيه،مضافا الى أنّه يلزم من درك محمّد الصادق عليه السلام دركه أربعة من الأئمة عليهم السلام،فإنّه أدرك الجواد عليه السلام كما يأتي،و قد نبهوا على من أدرك ثلاثة منهم عليهم السلام،كابن أبي عمير،فمن أدرك أربعة أولى بالتنبيه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يظهر من خبر في الكافي في باب مولد الجواد عليه السلام دركه الهادي عليه السلام </w:t>
      </w:r>
      <w:r>
        <w:rPr>
          <w:rStyle w:val="FootnoteAnchor"/>
          <w:rtl w:val="true"/>
        </w:rPr>
        <w:footnoteReference w:id="126"/>
      </w:r>
      <w:r>
        <w:rPr>
          <w:rFonts w:ascii="Amiri" w:hAnsi="Amiri" w:eastAsia="Amiri" w:cs="Amiri"/>
          <w:color w:val="111111"/>
          <w:sz w:val="28"/>
          <w:sz w:val="28"/>
          <w:szCs w:val="28"/>
          <w:rtl w:val="true"/>
          <w:lang w:bidi="ar-SA"/>
        </w:rPr>
        <w:t>أيضا،فيكون حينئذ قد أدرك خمسة منهم عليهم السلام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مرّ من كون عبد اللّه و محمّد أخوين لم أعثر عليه في غير هذا الموضع،و ربما يوهمه كلام بعض أجلاء العصر أيضا </w:t>
      </w:r>
      <w:r>
        <w:rPr>
          <w:rStyle w:val="FootnoteAnchor"/>
          <w:rtl w:val="true"/>
        </w:rPr>
        <w:footnoteReference w:id="127"/>
      </w:r>
      <w:r>
        <w:rPr>
          <w:rFonts w:ascii="Amiri" w:hAnsi="Amiri" w:eastAsia="Amiri" w:cs="Amiri"/>
          <w:color w:val="111111"/>
          <w:sz w:val="28"/>
          <w:sz w:val="28"/>
          <w:szCs w:val="28"/>
          <w:rtl w:val="true"/>
          <w:lang w:bidi="ar-SA"/>
        </w:rPr>
        <w:t>،و لا أعرف له وجها أصلا سوى تسمية أبويهما بسنان،و هو مع أنّه لا يقتضيه سيأتي في محمّد إن شاء اللّه أنّ اسم أبيه الحسن و سنان جده،مات أبوه فكفله جده،فنسب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ربما يوهمه كلام الشيخ رحمه اللّه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سنان بن طريف الهاشمي و أخوه عبد اللّه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يخفى أنّ هذا رجل مجهول لا ذكر له أصلا و لا يعرف مطلقا،نعم هو أخو عبد اللّه و ليس بمحمّد بن سنان المشهور،و ذاك ليس من أصحاب الصادق عليه السلام و لم يرو عنه إلاّ بواسطة كما اعترف رحمه اللّه به،و نقله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جعل الميرزا و مولانا عناية اللّه رحمه اللّه لمحمّد بن سان بن طريف أخي عبد اللّه عنوانا على حدة،و ذكراه اسما برأسه،و لم يزيدا في ترجمته على ما ذكره الشيخ رحمه اللّه في رجاله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عبد اللّه مولى بني هاشم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محمّد مولى عمرو بن الحمق الخزاعي </w:t>
      </w:r>
      <w:r>
        <w:rPr>
          <w:rStyle w:val="FootnoteAnchor"/>
          <w:rtl w:val="true"/>
        </w:rPr>
        <w:footnoteReference w:id="131"/>
      </w:r>
      <w:r>
        <w:rPr>
          <w:rFonts w:ascii="Amiri" w:hAnsi="Amiri" w:eastAsia="Amiri" w:cs="Amiri"/>
          <w:color w:val="111111"/>
          <w:sz w:val="28"/>
          <w:sz w:val="28"/>
          <w:szCs w:val="28"/>
          <w:rtl w:val="true"/>
          <w:lang w:bidi="ar-SA"/>
        </w:rPr>
        <w:t>،و بن النسبين بون بعيد،فتأمل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وردت رواية سعد بن عبد اللّه عن جميل أو عن حمّاد بن عيسى،فالظاهر الإرسال،لأنّ المعهود رواية سعد عن حماد بواسطة و قد تتعدد،و جميل من طبقة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روى سعد بن عبد اللّه عن العباس فالظاهر أنّ المراد به ابن معروف كما يظهر من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روى محمّد بن علي بن محبوب عن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روى العلاء عن محمّد فالأول ابن رزين،و الثاني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وردت رواية عن ابن مسكان فالمراد به عبد اللّه بلا شك،إذ لم يوجد لغيره ذكر في طرق الأحاديث،و كلام ابن إدريس وهم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بذلك أيضا الأستاذ العلاّمة في بعض فوائده </w:t>
      </w:r>
      <w:r>
        <w:rPr>
          <w:rStyle w:val="FootnoteAnchor"/>
          <w:rtl w:val="true"/>
        </w:rPr>
        <w:footnoteReference w:id="133"/>
      </w:r>
      <w:r>
        <w:rPr>
          <w:rFonts w:ascii="Amiri" w:hAnsi="Amiri" w:eastAsia="Amiri" w:cs="Amiri"/>
          <w:color w:val="111111"/>
          <w:sz w:val="28"/>
          <w:sz w:val="28"/>
          <w:szCs w:val="28"/>
          <w:rtl w:val="true"/>
          <w:lang w:bidi="ar-SA"/>
        </w:rPr>
        <w:t>،و قبلهة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شيخنا الشيخ سليمان الماحوزي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كلام ابن إدريس فهو ما ذكره في آخر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اسم ابن مسكان حسن،و هو ابن أخي جابر الجعفي،غريق في ولايته لأهل البيت عليهم السلام </w:t>
      </w:r>
      <w:r>
        <w:rPr>
          <w:rStyle w:val="FootnoteAnchor"/>
          <w:rtl w:val="true"/>
        </w:rPr>
        <w:footnoteReference w:id="1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ذكره رحمه اللّه غريب،و حسن بن مسكان غير معروف و لا مذكور، نعم حسين بن مسكان موجود لكن لا بهذا الوصف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ينبغي الارتياب في انصراف الإطلاق الى عبد اللّه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وردت رواية عن محمّد بن قيس فهو مشترك بين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ثقتين و ممدوح 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في الاحتجاج في الخبر حيث يطلق فيه هذا الاسم مشكل،و المشهور بين أصحابنا ردّ روايته حيث يطلق مطلقا نظرا الى احتمال كونه الضعيف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الرواية إن كانت عن الباقر عليه السلام فهي مردودة،لاشتراكه حينئذ بين الثلاثة الذين أحدهم الضعيف،و احتمال كونه الرابع حيث لم يذكروا طبقته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الرواية عن الصادق عليه السلام،فالضعف منتف هنا،لأنّ الضعيف لم يرو عنه عليه السلام،لكن يحتمل كونها من الصحيح و من الحسن،فتنبه لذلك،فإنّه مما غفل عنه الجميع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حاصل كلامه رحمه اللّه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واضح،بل الذي ينبغي 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إن روى عن الباقر عليه السلام فالظاهر أنّه الثقة،إن كان الراوي عنه عاصم بن حميد،أو يوسف ابن عقيل،أو عبيد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النجاشي ذكر أنّ هؤلاء يروون عنه كتابا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لا يبعد كونه الثقة إذا روى عن الباقر عليه السلام عن علي عليه السلام،لأنّ كلاّ من البجلي و الأسدي صنف كتاب القضايا لأمير المؤمنين عليه السلام كما ذكره النجاشي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انتفاء هذه القرائن فإذا روى عن الباقر عليه السلام فهو مردود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المروي عن الصادق عليه السلام فيحتمل كونه من الصحيح و من الحسن،انتهى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لا يخلو من قوة،إلا أنّ كون المروي عن الصادق عليه السلام محتملا للصحيح و الحسن فقط،لعله غير حسن،لأنّ فيمن روى عنه عليه السلام من الموصوفين بهذا الوصف من هو مجهول،فتأمل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الفاضل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وردت رواية عن أحمد بن محمّد،فان كان في كلام الشيخ في أول السند أو ما قاربه فهو ابن الوليد،و إن كان في آخره عن الرضا عليه السلام فهو البزنطي،و إن كان في الوسط فيحتمل كونه ابن محمّد بن عيسى و غيره،و يعرف بالممارسة في أحوال الطبقات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وردت عن محمّد بن يحيى فإن كان في كلام الكليني بغير واسطةث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العطّار،و إن روى عن الصادق عليه السلام فيحتمل كونه محمّد بن يحيى الخزاز الثقة و الخثعمي،و هو أيضا ثقة،إلاّ أنّ الشيخ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عامي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روى أبو بصير عن الصادق أو الباقر عليهما السلام أو غيرهما أو في وسط السند،فان كان الراوي عنه علي بن أبي حمزة أو شعيب العقرقوفي فهو الأعمى الضعيف،و إلا فمشترك بينه و بين ليث المرادي،و احتمال غيرهما بعيد،لعدم وروده في الأخبار،انتهى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داود في أواخر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وردت رواية عن محمّد بن يعقوب، عن محمّد بن إسماعيل بلا واسطة ففي صحتها قول،لأنّ في لقائه له إشكالا،فتقف الرواية بجهالة الواسطة بينهما،و إن كانا مرضيين معظّمين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يأتي عن الحسن بن محبوب عن أبي حمزة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توقفه في صحة الرواية التي يرويها محمّد بن يعقوب عن محمّد بن إسماعيل،فلزعمه أنّ محمّد بن إسماعيل هذا هو ابن بزيع، و تبعه في ذلك غير واحد ممّن تأخر عنه،و هو فاسد،بل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بندفر،كما يأتي في ترجمته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رواية الحسن بن محبوب عن أبي حمزة فالأصل فيه نصر بن الصباح،و أمّا أحمد بن محمّد بن عيسى فان كان قد سبقه في ذلك إلاّ أنّه تاب و رجع عنه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فالظاهر أنّ منشأ التوقف عدم درك الحسن عليا،كما يظهر من تاريخ ولادة الأول و وفاة الثاني،لكن بعد الإقرار بوثاقة الرجل و عدّه من الأركان الأربعة في زمانه،لا ينبغي الإسراع إلى اتهامه،بل يجب أن نحمل ذلك على أحسن محمل،و هو أخذ الحسن الرواية من كتاب علي،و مثله غير عزيز،بل هو أكثر كثير،و لا ينبغي الحمل على الإرسال،إذ لا يخلو من نوع تدليس و تغرير،و قد حقق ذلك الأستاذ العلامة دام علاه في غير موضع </w:t>
      </w:r>
      <w:r>
        <w:rPr>
          <w:rStyle w:val="FootnoteAnchor"/>
          <w:rtl w:val="true"/>
        </w:rPr>
        <w:footnoteReference w:id="146"/>
      </w:r>
      <w:r>
        <w:rPr>
          <w:rFonts w:ascii="Amiri" w:hAnsi="Amiri" w:eastAsia="Amiri" w:cs="Amiri"/>
          <w:color w:val="111111"/>
          <w:sz w:val="28"/>
          <w:sz w:val="28"/>
          <w:szCs w:val="28"/>
          <w:rtl w:val="true"/>
          <w:lang w:bidi="ar-SA"/>
        </w:rPr>
        <w:t>، و يأتي الإشارة إليه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69" w:name="pg11859_119136"/>
    </w:p>
    <w:p>
      <w:pPr>
        <w:pStyle w:val="Heading3"/>
        <w:numPr>
          <w:ilvl w:val="2"/>
          <w:numId w:val="1"/>
        </w:numPr>
        <w:rPr/>
      </w:pPr>
      <w:bookmarkStart w:id="70" w:name="__RefHeading___Toc12098530_73709187"/>
      <w:bookmarkStart w:id="71" w:name="_Toc23"/>
      <w:bookmarkEnd w:id="69"/>
      <w:bookmarkEnd w:id="70"/>
      <w:r>
        <w:rPr>
          <w:rtl w:val="true"/>
        </w:rPr>
        <w:t>المقدمة الخامسة</w:t>
      </w:r>
      <w:r>
        <w:rPr>
          <w:rtl w:val="true"/>
        </w:rPr>
        <w:t xml:space="preserve">: </w:t>
      </w:r>
      <w:r>
        <w:rPr>
          <w:rtl w:val="true"/>
        </w:rPr>
        <w:t>في فوائد تتعلق بالرجال</w:t>
      </w:r>
      <w:bookmarkEnd w:id="71"/>
    </w:p>
    <w:p>
      <w:pPr>
        <w:pStyle w:val="Heading4"/>
        <w:numPr>
          <w:ilvl w:val="3"/>
          <w:numId w:val="1"/>
        </w:numPr>
        <w:rPr/>
      </w:pPr>
      <w:bookmarkStart w:id="72" w:name="__RefHeading___Toc12098532_73709187"/>
      <w:bookmarkStart w:id="73" w:name="_Toc24"/>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في فوائد تتعلق بالرجال</w:t>
      </w:r>
    </w:p>
    <w:p>
      <w:pPr>
        <w:pStyle w:val="BookText"/>
        <w:rPr/>
      </w:pPr>
      <w:r>
        <w:rPr>
          <w:rFonts w:ascii="Amiri" w:hAnsi="Amiri" w:eastAsia="Amiri" w:cs="Amiri"/>
          <w:color w:val="111111"/>
          <w:sz w:val="28"/>
          <w:sz w:val="28"/>
          <w:szCs w:val="28"/>
          <w:rtl w:val="true"/>
          <w:lang w:bidi="ar-SA"/>
        </w:rPr>
        <w:t xml:space="preserve">التقطتها من فوائد الأستاذ العلامة </w:t>
      </w:r>
      <w:r>
        <w:rPr>
          <w:rStyle w:val="FootnoteAnchor"/>
          <w:rtl w:val="true"/>
        </w:rPr>
        <w:footnoteReference w:id="147"/>
      </w:r>
      <w:r>
        <w:rPr>
          <w:rFonts w:ascii="Amiri" w:hAnsi="Amiri" w:eastAsia="Amiri" w:cs="Amiri"/>
          <w:color w:val="111111"/>
          <w:sz w:val="28"/>
          <w:sz w:val="28"/>
          <w:szCs w:val="28"/>
          <w:rtl w:val="true"/>
          <w:lang w:bidi="ar-SA"/>
        </w:rPr>
        <w:t>،أعلى اللّه في الدارين مقامه</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2098534_73709187"/>
      <w:bookmarkStart w:id="75" w:name="_Toc25"/>
      <w:bookmarkEnd w:id="74"/>
      <w:r>
        <w:rPr>
          <w:rtl w:val="true"/>
        </w:rPr>
        <w:t>فائدة</w:t>
      </w:r>
      <w:r>
        <w:rPr>
          <w:rtl w:val="true"/>
        </w:rPr>
        <w:t>:</w:t>
      </w:r>
      <w:bookmarkEnd w:id="75"/>
    </w:p>
    <w:p>
      <w:pPr>
        <w:pStyle w:val="BookText"/>
        <w:rPr/>
      </w:pPr>
      <w:r>
        <w:rPr>
          <w:rFonts w:ascii="Amiri" w:hAnsi="Amiri" w:eastAsia="Amiri" w:cs="Amiri"/>
          <w:color w:val="111111"/>
          <w:sz w:val="28"/>
          <w:sz w:val="28"/>
          <w:szCs w:val="28"/>
          <w:rtl w:val="true"/>
          <w:lang w:bidi="ar-SA"/>
        </w:rPr>
        <w:t>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لم يتعرض</w:t>
      </w:r>
    </w:p>
    <w:p>
      <w:pPr>
        <w:pStyle w:val="BookText"/>
        <w:rPr/>
      </w:pPr>
      <w:r>
        <w:rPr>
          <w:rFonts w:ascii="IRNazanin" w:hAnsi="IRNazanin" w:eastAsia="IRNazanin"/>
          <w:color w:val="111111"/>
          <w:sz w:val="28"/>
          <w:sz w:val="28"/>
          <w:szCs w:val="28"/>
          <w:rtl w:val="true"/>
          <w:lang w:bidi="fa-IR"/>
        </w:rPr>
        <w:t>لفساد المذهب</w:t>
      </w:r>
    </w:p>
    <w:p>
      <w:pPr>
        <w:pStyle w:val="BookText"/>
        <w:rPr/>
      </w:pPr>
      <w:r>
        <w:rPr>
          <w:rFonts w:ascii="Amiri" w:hAnsi="Amiri" w:eastAsia="Amiri" w:cs="Amiri"/>
          <w:color w:val="111111"/>
          <w:sz w:val="28"/>
          <w:sz w:val="28"/>
          <w:szCs w:val="28"/>
          <w:rtl w:val="true"/>
          <w:lang w:bidi="ar-SA"/>
        </w:rPr>
        <w:t xml:space="preserve">،فظاهره أنّه عدل إمامي،لأنّ ديدنه التعرض للفساد،فعدمه ظاهر في عدم ظفره،و هو ظاهر في عدمه،لبعد وجوده مع عدم ظفره،لشدّة بذل جهده،و زيادة معرفته،و عليه جماعة من المحققين </w:t>
      </w:r>
      <w:r>
        <w:rPr>
          <w:rStyle w:val="FootnoteAnchor"/>
          <w:rtl w:val="true"/>
        </w:rPr>
        <w:footnoteReference w:id="148"/>
      </w:r>
      <w:r>
        <w:rPr>
          <w:rFonts w:ascii="IRNazanin" w:hAnsi="IRNazanin" w:eastAsia="IRNazanin"/>
          <w:color w:val="111111"/>
          <w:sz w:val="28"/>
          <w:sz w:val="28"/>
          <w:szCs w:val="28"/>
          <w:rtl w:val="true"/>
          <w:lang w:bidi="fa-IR"/>
        </w:rPr>
        <w:t xml:space="preserve">،انتهى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الرؤيّة المتعارفة المسلّمة أنّه إذا قال عدل إمامي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 كان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ثقة،الحكم بمجرده بكونه عدلا إماميا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لما ذكر</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لأنّ الظاهر </w:t>
      </w:r>
      <w:r>
        <w:rPr>
          <w:rStyle w:val="FootnoteAnchor"/>
          <w:rtl w:val="true"/>
        </w:rPr>
        <w:footnoteReference w:id="150"/>
      </w:r>
      <w:r>
        <w:rPr>
          <w:rFonts w:ascii="Amiri" w:hAnsi="Amiri" w:eastAsia="Amiri" w:cs="Amiri"/>
          <w:color w:val="111111"/>
          <w:sz w:val="28"/>
          <w:sz w:val="28"/>
          <w:szCs w:val="28"/>
          <w:rtl w:val="true"/>
          <w:lang w:bidi="ar-SA"/>
        </w:rPr>
        <w:t>التشيع،و الظاهر من الشيعة حسن العقيدة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لأنّهم وجدوا منهم رحمهم اللّه أنّهم اصطلحوا ذلك في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أطلقوا على غيرهم مع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معنى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عادل ثبت،فكما أنّ عادل ظاهر فيهم فكذا ثقة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لأنّ المطلق ينصرف إلى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مقام التعارض بأن يقول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فطحي مثلا،يحكمون بكونه موثّقا،معللين بعدم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معارضة الظاهر النص،و عدم مقاومته،بناء على أنّ دلالة ثقة على الإمامية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فطحي على إطلاقه لعلّه ظاهر في عدم ثبوت العدالة عند قائله،مع تأمّل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الجمع مهما أمكن لازم، فيرفع اليد عما ظهر،و يتمسّك بالمتيقن،أعني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العدالة،فيصير فطحيا عادلا في مذهبه،فيكون الموثّق تسامح أو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كانا من واحد،لكن لعلّه لا يخلو عن نوع تدليس،إلاّ أن لا يكون مقصّرا عندهم،لكون حجيّة خبر الموثّقين إجماعيا أو حقا عندهم، و اكتفوا بظهور ذلك منهم،أو غير ذلك،و سيجيء في أحمد بن محمّد بن خالد،ما له دخل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ظهر خلاف الظاهر و اطّلع الجارح على ما لم يطّلع عليه المعدّل،لكن ملائمة هذا للقول بالملكة لا تخلو عن إشكال،مع أنّ المعدّل ادّعى كونه عادلا في مذهبنا،فإذا ظهر كونه مخالفا فالعدالة في مذهبه من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يدّعى أن الظاهر اتحاد سبب الجرح و التعديل في المذهبينة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سوى الاعتقاد بإمامة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يصحّ بالنسبة إلى الزيدي و العامي و من ماثلهما جزما، و أمّا بالنسبة إلى الفطحي و الواقفي و من ضاهاهما،فثبوته أيضا يحتاج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إذا ظهر خطأ المعدّل بالنسبة إلى نفس ذلك الاعتقاد فكيف يؤمن خطؤه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ربما يكون الجارح و المعدّل واحدا كما في إبراهيم بن عبد الحميد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لعلّ الجارح جرحه مبني على ما لا يكون سببا في الواقع،كما سيذكر في إبراهيم بن عمر و سيجيء فيه ما ينبغي أن 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هل الحكم و البناء المذكور عند التعارض مطلق،أم مقيد بما إذا انحصر ظنّ المجتهد فيه،و انعدمت الأمارات و المرجحات؟إذ لعلّه بملاحظتها يكون الظاهر عنده حقيّة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الأكثر على الثاني،و أنّه هو الأظهر،كما يأتي في إبراهيم بن عمر،و ابن عبد الحميد،و غيرهما كسماعة،و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الجارح و المعدّل عدلا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كعلي بن الحسن بن فضّال فمن جرحه يحصل ظنّ، و ربما يكون أقوى من الإمامي،فهو معتبر في مقام اعتباره و عدم اعتباره، على ما سيجيء في أبان و غيره،بناء على جعله شهادة أو رواية،و لم نجعل منشأ قبولها الظنّ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تعديله فلو جعل من مرجّحات قبول الرواية فلا إشكال،بلي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يحصل منه ما في غاية القوّة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لو جعل من دلائل العدالة فلا يخلو عن إشكال،و لو على رأي من يجعل التعديل من باب الظنون أو الرواية،و يعمل بالموثّق لعدم ظهور إرادة العدل الإمامي،أو في مذهبه،أو الأعم،و مجرد الوثوق بقوله،و لم يظهر اشتراطه العدالة في قبول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الإمامي المعروف كمحمّد بن مسعود يسأل عن رجل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الإطلاق،مضافا إلى ما يظهر من رويّته من التعرض للوقف و الناووسية و غيرهما في مقام جوابه و إفادته له،و أيضا ربما يظهر من إكثاره ذلك أنّه كان يرى التعرض لأمثال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بالنسبة إلى محمّد بن مسعود الجليل،بالقياس إلى الجليل الآخذ عنه،و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ربما يظهر من ذلك إرادة العدل الإمامي،مضافا إلى أنّه لعل الظاهر مشاركة أمثاله مع الإمامية في اشتراط العدالة،و أنّه ربما يظهر من الخارج كون الراوي من الإمامية،فيبعد خفاء حاله على الجميع،بل و عليه أيضا،فيكون تعديله بالعدالة في مذهبنا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ظهر من الخارج خلافه فلعل حاله حال توثيق 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بعد ظهور المشاركة،إحدى العدالتين مستفادة فلا يقصر عن الموثق،فتأمل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المقام يحتاج إلى التأمّل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من ذلك ما إذا كان الجارح إماميا و المعدّل غيره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العكس فحاله ظاهر،سواء قلنا بأنّ التعديل من باب الشهادة،أوة</w:t>
      </w:r>
      <w:r>
        <w:rPr>
          <w:rFonts w:eastAsia="Amiri" w:cs="Amiri" w:ascii="Amiri" w:hAnsi="Amiri"/>
          <w:color w:val="111111"/>
          <w:sz w:val="28"/>
          <w:szCs w:val="28"/>
          <w:rtl w:val="true"/>
          <w:lang w:bidi="ar-SA"/>
        </w:rPr>
        <w:t xml:space="preserve">. </w:t>
      </w:r>
      <w:bookmarkStart w:id="76" w:name="pg11859_119140"/>
    </w:p>
    <w:p>
      <w:pPr>
        <w:pStyle w:val="BookText"/>
        <w:rPr/>
      </w:pPr>
      <w:bookmarkEnd w:id="76"/>
      <w:r>
        <w:rPr>
          <w:rFonts w:ascii="Amiri" w:hAnsi="Amiri" w:eastAsia="Amiri" w:cs="Amiri"/>
          <w:color w:val="111111"/>
          <w:sz w:val="28"/>
          <w:sz w:val="28"/>
          <w:szCs w:val="28"/>
          <w:rtl w:val="true"/>
          <w:lang w:bidi="ar-SA"/>
        </w:rPr>
        <w:t xml:space="preserve">الرواية،أو الظنون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2098536_73709187"/>
      <w:bookmarkStart w:id="78" w:name="_Toc26"/>
      <w:bookmarkEnd w:id="77"/>
      <w:r>
        <w:rPr>
          <w:rtl w:val="true"/>
        </w:rPr>
        <w:t>فائدة</w:t>
      </w:r>
      <w:r>
        <w:rPr>
          <w:rtl w:val="true"/>
        </w:rPr>
        <w:t>:</w:t>
      </w:r>
      <w:bookmarkEnd w:id="78"/>
    </w:p>
    <w:p>
      <w:pPr>
        <w:pStyle w:val="BookText"/>
        <w:rPr/>
      </w:pPr>
      <w:r>
        <w:rPr>
          <w:rFonts w:ascii="Amiri" w:hAnsi="Amiri" w:eastAsia="Amiri" w:cs="Amiri"/>
          <w:color w:val="111111"/>
          <w:sz w:val="28"/>
          <w:sz w:val="28"/>
          <w:szCs w:val="28"/>
          <w:rtl w:val="true"/>
          <w:lang w:bidi="ar-SA"/>
        </w:rPr>
        <w:t>المدح في نفسه يجامع صحة العقيدة و عدمها</w:t>
      </w:r>
    </w:p>
    <w:p>
      <w:pPr>
        <w:pStyle w:val="BookText"/>
        <w:rPr/>
      </w:pPr>
      <w:r>
        <w:rPr>
          <w:rFonts w:ascii="Amiri" w:hAnsi="Amiri" w:eastAsia="Amiri" w:cs="Amiri"/>
          <w:color w:val="111111"/>
          <w:sz w:val="28"/>
          <w:sz w:val="28"/>
          <w:szCs w:val="28"/>
          <w:rtl w:val="true"/>
          <w:lang w:bidi="ar-SA"/>
        </w:rPr>
        <w:t>،و الأول يسمّى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قوّيا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لم يظهر صحتها و لا فسادها فهو أيضا من القوي </w:t>
      </w:r>
      <w:r>
        <w:rPr>
          <w:rStyle w:val="FootnoteAnchor"/>
          <w:rtl w:val="true"/>
        </w:rPr>
        <w:footnoteReference w:id="156"/>
      </w:r>
      <w:r>
        <w:rPr>
          <w:rFonts w:ascii="Amiri" w:hAnsi="Amiri" w:eastAsia="Amiri" w:cs="Amiri"/>
          <w:color w:val="111111"/>
          <w:sz w:val="28"/>
          <w:sz w:val="28"/>
          <w:szCs w:val="28"/>
          <w:rtl w:val="true"/>
          <w:lang w:bidi="ar-SA"/>
        </w:rPr>
        <w:t xml:space="preserve">،لكن نراهم بمجرد ورود المدح يعدّونه حسنا،و لعلّه لأنّ إظهار المدح مع عدم إظهار القدح،و عدم تأمّل منهم،ظاهر في كونه إماميا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ديدنهم التعرّض للفساد،على قياس ما مرّ في التوثيق، فيكون في مقام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قويا،على قياس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في صورة عدم التعارض أيضا ملاحظة خصوص المدح بعد ملاحظة ما في المقام،ثم البناء على الظن الحاصل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التأمّل فيما مرّ يظهر حال مدح علي بن الحسن بن فضال و أمثاله، و كذا حال المعارضة بين مدحه و قدح الإمامي،و عكسه،و غير ذلك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2098538_73709187"/>
      <w:bookmarkStart w:id="80" w:name="_Toc27"/>
      <w:bookmarkEnd w:id="79"/>
      <w:r>
        <w:rPr>
          <w:rtl w:val="true"/>
        </w:rPr>
        <w:t>فائدة</w:t>
      </w:r>
      <w:r>
        <w:rPr>
          <w:rtl w:val="true"/>
        </w:rPr>
        <w:t>:</w:t>
      </w:r>
      <w:bookmarkEnd w:id="80"/>
    </w:p>
    <w:p>
      <w:pPr>
        <w:pStyle w:val="BookText"/>
        <w:rPr/>
      </w:pPr>
      <w:r>
        <w:rPr>
          <w:rFonts w:ascii="Amiri" w:hAnsi="Amiri" w:eastAsia="Amiri" w:cs="Amiri"/>
          <w:color w:val="111111"/>
          <w:sz w:val="28"/>
          <w:sz w:val="28"/>
          <w:szCs w:val="28"/>
          <w:rtl w:val="true"/>
          <w:lang w:bidi="ar-SA"/>
        </w:rPr>
        <w:t>من المدح ما له دخل في قوة السند،و صدق القول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 صالح</w:t>
      </w:r>
      <w:r>
        <w:rPr>
          <w:rFonts w:eastAsia="Amiri" w:cs="Amiri" w:ascii="Amiri" w:hAnsi="Amiri"/>
          <w:color w:val="111111"/>
          <w:sz w:val="28"/>
          <w:szCs w:val="28"/>
          <w:rtl w:val="true"/>
          <w:lang w:bidi="ar-SA"/>
        </w:rPr>
        <w:t xml:space="preserve">. </w:t>
      </w:r>
      <w:bookmarkStart w:id="81" w:name="pg11859_119141"/>
    </w:p>
    <w:p>
      <w:pPr>
        <w:pStyle w:val="BookText"/>
        <w:rPr/>
      </w:pPr>
      <w:bookmarkEnd w:id="81"/>
      <w:r>
        <w:rPr>
          <w:rFonts w:ascii="Amiri" w:hAnsi="Amiri" w:eastAsia="Amiri" w:cs="Amiri"/>
          <w:color w:val="111111"/>
          <w:sz w:val="28"/>
          <w:sz w:val="28"/>
          <w:szCs w:val="28"/>
          <w:rtl w:val="true"/>
          <w:lang w:bidi="ar-SA"/>
        </w:rPr>
        <w:t>و منه ما له دخل في المتن،مثل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فهم،و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ما لا دخل له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كشاعر،و 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صيرورة الحديث حسنا أو قويا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فيعتبر في مقام الترجيح و التقوية،بعد كون الحديث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اعتبار له لأجل الحديث،نعم ربما يضمّ إلى التوثيق،و ذكر أسباب الحسن و القوة إظهارا لزيادة الكمال،فهو من المكمّلات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أديب،و عارف باللّغة،أو النحو،أو أمثالهما،هل هو من الأول أو الثاني أو الثالث؟ الظاهر عدم قصوره عن الثاني،مع احتمال كونه من الأول،و لعل مثل القارئ أيضا كذلك،فتأمل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2098540_73709187"/>
      <w:bookmarkStart w:id="83" w:name="_Toc28"/>
      <w:bookmarkEnd w:id="82"/>
      <w:r>
        <w:rPr>
          <w:rtl w:val="true"/>
        </w:rPr>
        <w:t>فائدة</w:t>
      </w:r>
      <w:r>
        <w:rPr>
          <w:rtl w:val="true"/>
        </w:rPr>
        <w:t>:</w:t>
      </w:r>
      <w:bookmarkEnd w:id="83"/>
    </w:p>
    <w:p>
      <w:pPr>
        <w:pStyle w:val="BookText"/>
        <w:rPr/>
      </w:pPr>
      <w:r>
        <w:rPr>
          <w:rFonts w:ascii="Amiri" w:hAnsi="Amiri" w:eastAsia="Amiri" w:cs="Amiri"/>
          <w:color w:val="111111"/>
          <w:sz w:val="28"/>
          <w:sz w:val="28"/>
          <w:szCs w:val="28"/>
          <w:rtl w:val="true"/>
          <w:lang w:bidi="ar-SA"/>
        </w:rPr>
        <w:t>المتعارف المشهور أنّ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الحديث،تعديل و توثيق للراوي</w:t>
      </w:r>
    </w:p>
    <w:p>
      <w:pPr>
        <w:pStyle w:val="BookText"/>
        <w:rPr/>
      </w:pPr>
      <w:r>
        <w:rPr>
          <w:rFonts w:ascii="IRNazanin" w:hAnsi="IRNazanin" w:eastAsia="IRNazanin"/>
          <w:color w:val="111111"/>
          <w:sz w:val="28"/>
          <w:sz w:val="28"/>
          <w:szCs w:val="28"/>
          <w:rtl w:val="true"/>
          <w:lang w:bidi="fa-IR"/>
        </w:rPr>
        <w:t>نفسه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منشأه الاتفاق على ثبوت العدالة،و أنّه يذكر لأجل الاعتماد، </w:t>
      </w:r>
    </w:p>
    <w:p>
      <w:pPr>
        <w:pStyle w:val="BookText"/>
        <w:rPr/>
      </w:pPr>
      <w:r>
        <w:rPr>
          <w:rFonts w:ascii="Amiri" w:hAnsi="Amiri" w:eastAsia="Amiri" w:cs="Amiri"/>
          <w:color w:val="111111"/>
          <w:sz w:val="28"/>
          <w:sz w:val="28"/>
          <w:szCs w:val="28"/>
          <w:rtl w:val="true"/>
          <w:lang w:bidi="ar-SA"/>
        </w:rPr>
        <w:t>و على قياس ما مرّ في التوثيق،و أنّ الشيخ الواحد ربما يحكم في واحد بأنّه ثقة،و في موضع آخر بأنّه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في الموضع الأول كان ملحوظ نظره الموضع الآخر كما سيجيء في أحمد بن إبراهيم بن أحمد </w:t>
      </w:r>
      <w:r>
        <w:rPr>
          <w:rStyle w:val="FootnoteAnchor"/>
          <w:rtl w:val="true"/>
        </w:rPr>
        <w:footnoteReference w:id="162"/>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بالفرق بينه و بين ثقة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ملاحظة اشتراطهم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العدالة المستفادة من الأول هي بالمعنى الأعم،و قد أشرنا و سنشير إلى أنّ التي وقع الاتفاق على اشتراطها هي التي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الاستفادة إشعار العبارة و كثير من التراجم مثل أحمد بن بشير، و أحمد بن الحسن،و أبيه،و الحسين بن أبي سعيد،و الحسين بن أحمد بن المغيرة،و علي بن الحسن الطاطري،و عمّار بن موسى،و غير ذلك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المحقق نقل عن الشيخ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في الراوي أن يكون متحرزا عن الكذب في الرواية،و إن كان فاسقا بجوارحه </w:t>
      </w:r>
      <w:r>
        <w:rPr>
          <w:rStyle w:val="FootnoteAnchor"/>
          <w:rtl w:val="true"/>
        </w:rPr>
        <w:footnoteReference w:id="164"/>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4" w:name="pg11859_119143"/>
    </w:p>
    <w:p>
      <w:pPr>
        <w:pStyle w:val="Heading4"/>
        <w:numPr>
          <w:ilvl w:val="3"/>
          <w:numId w:val="1"/>
        </w:numPr>
        <w:rPr/>
      </w:pPr>
      <w:bookmarkStart w:id="85" w:name="__RefHeading___Toc12098542_73709187"/>
      <w:bookmarkStart w:id="86" w:name="_Toc29"/>
      <w:bookmarkEnd w:id="84"/>
      <w:bookmarkEnd w:id="85"/>
      <w:r>
        <w:rPr>
          <w:rtl w:val="true"/>
        </w:rPr>
        <w:t>فائدة</w:t>
      </w:r>
      <w:r>
        <w:rPr>
          <w:rtl w:val="true"/>
        </w:rPr>
        <w:t>:</w:t>
      </w:r>
      <w:bookmarkEnd w:id="86"/>
    </w:p>
    <w:p>
      <w:pPr>
        <w:pStyle w:val="BookText"/>
        <w:rPr/>
      </w:pPr>
      <w:r>
        <w:rPr>
          <w:rFonts w:ascii="Amiri" w:hAnsi="Amiri" w:eastAsia="Amiri" w:cs="Amiri"/>
          <w:color w:val="111111"/>
          <w:sz w:val="28"/>
          <w:sz w:val="28"/>
          <w:szCs w:val="28"/>
          <w:rtl w:val="true"/>
          <w:lang w:bidi="ar-SA"/>
        </w:rPr>
        <w:t>اختلف 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فالمشهور أنّ المراد صحة ما رواه حيث تصح الرواية إليه،فلا يلاحظ ما بعده إلى المعصوم عليه السلام،و إن كان فيه ضعيف،و هذا هو الظاهر من العبارة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يفهم منه إلاّ كونه ثقة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هذا أمر مشترك فلا وجه لاختصاص الإجماع بالمذكورين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بظاهره في غاية السخافة،إذ كون الرجل ثقة لا يستلزم وقوع الإجماع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المراد ما أورده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أنّه ليس بالتعبير بها لتلك الجماعة دون غيرهم ممن لا خلاف في عدالته فائدة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أردت عدم خلاف من المعدّلين المعروفين،ففيه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نجد من وثّقه جميعهم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أردت عدم وجدان خلاف منهم،ففيه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غير ظهور الوفاق،مع أنّ سكوتهم ربما يكون فيه شيء،فتأمّل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اتفاق خصوص هؤلاء غير إجماع العصابة،و خصوصا أنّ مدّعي هذا الإجماع الكشي عن مشايخه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أنّه لعلّ عند هذا القائل يكون تصحيح الحديث أمرا زائدا على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اتفاق جميع العصابة فلم يوجد إلاّ في مثل سلمان،ممن عدالته ضرورية لا تحتاج إلى الإظهار،و أمّا غيرهم فلا يكاد يوجد ثقة جليل سالما عن القدح،فضلا عن أن يتحقق اتفاقهم على سلامته منه،فضلا عن أن يثبت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هذا المحقق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الإجماع،لأنّ بعض هؤلاء لم يدع أحد توثيقه،بل قدح بعض في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منهم و إن ادّعي توثيقه إلاّ أنّه ورد منهم قدح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تأمل،و سيظهر لك وجهه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نعم،يرد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تصحيح القدماء لا يستلزم التوثيق،إلاّ أنّه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يبعد أن لا يكون رجل ثقة و مع ذلك تتفق العصابة بأجمعها على تصحيح جميع ما رواه،سيما بعد ملاحظة دعوى الشيخ الاتفاق على اعتبار العدالة لقبول الخبر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يظهر ذلك من الرجال أيضا،و خصوصا مع مشاهدة أنّ كثيرا من الأعاظم الثقات لم يتفقوا على تصحيح حديثه،و سيجيء في عبد اللّه بن سنان ما يؤكده،نعم لا يحصل الظن بكونه ثقة إماميا بل الأعم،كما لا يخفى،و يشير إليه نقل هذا الإجماع في الحسن بن علي،و عثمان 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يظهر من عدة الشيخ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المعتبر العدالة بالمعنى الأعم، فلا يقدح نسبة بعضهم الى الوقف و أمثاله </w:t>
      </w:r>
      <w:r>
        <w:rPr>
          <w:rStyle w:val="FootnoteAnchor"/>
          <w:rtl w:val="true"/>
        </w:rPr>
        <w:footnoteReference w:id="170"/>
      </w:r>
      <w:r>
        <w:rPr>
          <w:rFonts w:ascii="Amiri" w:hAnsi="Amiri" w:eastAsia="Amiri" w:cs="Amiri"/>
          <w:color w:val="111111"/>
          <w:sz w:val="28"/>
          <w:sz w:val="28"/>
          <w:szCs w:val="28"/>
          <w:rtl w:val="true"/>
          <w:lang w:bidi="ar-SA"/>
        </w:rPr>
        <w:t>،نعم النسبة إلى التخليط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وقعت في أبي بصير يحيى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تكون قادحة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في المعتبر ضعّف ابن بكير </w:t>
      </w:r>
      <w:r>
        <w:rPr>
          <w:rStyle w:val="FootnoteAnchor"/>
          <w:rtl w:val="true"/>
        </w:rPr>
        <w:footnoteReference w:id="172"/>
      </w:r>
      <w:r>
        <w:rPr>
          <w:rFonts w:ascii="Amiri" w:hAnsi="Amiri" w:eastAsia="Amiri" w:cs="Amiri"/>
          <w:color w:val="111111"/>
          <w:sz w:val="28"/>
          <w:sz w:val="28"/>
          <w:szCs w:val="28"/>
          <w:rtl w:val="true"/>
          <w:lang w:bidi="ar-SA"/>
        </w:rPr>
        <w:t xml:space="preserve">،و أيضا الشيخ </w:t>
      </w:r>
      <w:r>
        <w:rPr>
          <w:rStyle w:val="FootnoteAnchor"/>
          <w:rtl w:val="true"/>
        </w:rPr>
        <w:footnoteReference w:id="173"/>
      </w:r>
      <w:r>
        <w:rPr>
          <w:rFonts w:ascii="Amiri" w:hAnsi="Amiri" w:eastAsia="Amiri" w:cs="Amiri"/>
          <w:color w:val="111111"/>
          <w:sz w:val="28"/>
          <w:sz w:val="28"/>
          <w:szCs w:val="28"/>
          <w:rtl w:val="true"/>
          <w:lang w:bidi="ar-SA"/>
        </w:rPr>
        <w:t>ربما يقدح فيما صحّ عن هؤلاء بالإرسال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المناقشة في مراسيل ابن أبي عمير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المحقق فلعلّه لم يعتمد على الإجماع المزبور،أو لم يتفطّن لما ذكرنا،أو لم يعتبر هذا الظن،أو غرضه من الضعف ما يشمل الموثقيّة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و غيره من المناقشين ربما لم يثبت عندهم الإجماع،أو لم يثبت وجوب اتّباعه،لعدم كونه بالمعنى المعهود،بل كونه مجرد اتّفاق،أو لم يفهموا على وفق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 ذلك،أو لم يقنعوا بمجرد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أظهر بالنسبة إليه رحمه اللّه،لعدم ذكره ذلك في كتابه،كما ذكره الكشي،و النجاشي </w:t>
      </w:r>
      <w:r>
        <w:rPr>
          <w:rStyle w:val="FootnoteAnchor"/>
          <w:rtl w:val="true"/>
        </w:rPr>
        <w:footnoteReference w:id="174"/>
      </w: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ربما يتوهم بعض من إجماع العصابة وثاقة من روى عنهع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هؤلاء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فساده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أن يفهم منه اعتداد ما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رواية هؤلاء إذا صحت إليهم لا تقصر عن أكثر الصحاح، و يظهر وجهه بالتأمل فيما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الّذين ادّعى الكشي إجماع العصابة على تصحيح ما يصحّ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زرارة،و معروف بن خربوذ،و بريد بن معاوية العجلي،و أبو بصير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بصير المرادي،و هو ليث بن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الفضيل بن يسار،و محمّد بن مسلم،و جميل بن درّاج، و عبد اللّه بن مسكان،و عبد اللّه بن بكير،و حمّاد بن عثمان،و حمّاد بن عيسى، و أبان بن عثمان،و يونس بن عبد الرحمن،و صفوان بن يحيى،و ابن أبي عمير،و عبد اللّه بن المغيرة،و الحسن بن محبوب،و أحمد بن محمّد بن أبي نصر،و فضالة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ابن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فضال، و بعضهم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عيسى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معنى الكلام المزبور فالظاهر المنساق الى الذهن هو ما اختاره الأستاذ العلامة و عزاه الى المشهور،و صرّح بعض أجلاء العصر أيضا </w:t>
      </w:r>
      <w:r>
        <w:rPr>
          <w:rStyle w:val="FootnoteAnchor"/>
          <w:rtl w:val="true"/>
        </w:rPr>
        <w:footnoteReference w:id="177"/>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نسب ذلك المحقق الداماد إلى الأصحاب مؤذنا بدعوى الإجماع، حيث قال في الرواشح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هؤلاء على اعتبار الأقوال المختلفة في تعيينهم أحد و عشرون،بل اثنان و عشرون رجلا، و مراسيلهم و مرافيعهم و مقاطيعهم و مسانيدهم الى من يسمّون من غير المعروفين معدودة عند الأصحاب رضي اللّه عنهم من الصحاح،من غير اكتراث منهم،لعدم صدق حدّ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قد علمته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 كلامه زيد في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مثل ذلك في أوائل الوافي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 ينسب ذلك الى الأصحاب،بل إلى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نحو ذلك في مشرق الشمسين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أمين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بهذه العبارة أنه إذا صح السند الى الرجل فالحديث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ينظر الى من بعده،و لا يسأل عنه،و من هنا صحح العلامة و ابن داود و البهائي و السيد محمّد رواية أبان بن عثمان مع أنه ناووسي،لكن هذه الصحة يراد بها ما ثبت نقله عن الأئمة المعصومين عليهم السلام و إن كان الراوي غير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الشهيد قدس سره في نكت الإرشاد في كتاب البيع بعد ذكر رواية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الحسن بن محبوب عن خالد بن جرير عن أبي الربيع الشامي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توثيق ما لأبي الربيع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 الشهيد الثاني في المسالك في بحث الارتداد خبرا فيه الحسن بن محبوب عن غير واحد بالصحة </w:t>
      </w:r>
      <w:r>
        <w:rPr>
          <w:rStyle w:val="FootnoteAnchor"/>
          <w:rtl w:val="true"/>
        </w:rPr>
        <w:footnoteReference w:id="181"/>
      </w:r>
      <w:r>
        <w:rPr>
          <w:rFonts w:ascii="Amiri" w:hAnsi="Amiri" w:eastAsia="Amiri" w:cs="Amiri"/>
          <w:color w:val="111111"/>
          <w:sz w:val="28"/>
          <w:sz w:val="28"/>
          <w:szCs w:val="28"/>
          <w:rtl w:val="true"/>
          <w:lang w:bidi="ar-SA"/>
        </w:rPr>
        <w:t xml:space="preserve">،و ما ذلك إلاّ لذلك كما صرح به في موضع آخر منه،و نقله في مشرق الشمسين </w:t>
      </w:r>
      <w:r>
        <w:rPr>
          <w:rStyle w:val="FootnoteAnchor"/>
          <w:rtl w:val="true"/>
        </w:rPr>
        <w:footnoteReference w:id="182"/>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الى ما قلناه أيضا العلامة المجلسي قدس سره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الى جماعة من المحققين منهم والده المقدّس التقي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حمزة بن حمران ما يرشد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في الفوائد النجفية على صحة خبر ضعيف بأن في سنده عبد اللّه بن المغيرة و هو ممن أجمعت العصابة،و الطريق إليه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 نحو 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فهمه الشيخ البهائي،و قبله الشهيد،و قبلهما العلامة في المختلف من تلك العبارة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السيد الأستاذ دام علاه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حكمه بذلك و سلوكه في كثير منل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مصنفاته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 في الإنكار،و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دعوى الإجماع على صدق الجماعة،و صحة ما ترويه،إذا لم يكن في السند من يتوقف فيه،فإذا قال أحد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فلان،يكون الإجماع منعقدا على صدق دعواه، و إذا كان فلان ضعيفا أو غير معروف،لا يجديه ذلك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ذهب الى ما ذهب إليه بعض أفاضل العصر </w:t>
      </w:r>
      <w:r>
        <w:rPr>
          <w:rStyle w:val="FootnoteAnchor"/>
          <w:rtl w:val="true"/>
        </w:rPr>
        <w:footnoteReference w:id="186"/>
      </w:r>
      <w:r>
        <w:rPr>
          <w:rFonts w:ascii="Amiri" w:hAnsi="Amiri" w:eastAsia="Amiri" w:cs="Amiri"/>
          <w:color w:val="111111"/>
          <w:sz w:val="28"/>
          <w:sz w:val="28"/>
          <w:szCs w:val="28"/>
          <w:rtl w:val="true"/>
          <w:lang w:bidi="ar-SA"/>
        </w:rPr>
        <w:t>،و ليس لهما دام فضلهما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سائر أساتيذنا و مشايخنا على ما ذهب إليه الأستاذ العلامة أعلى اللّه في الدارين مقامهم و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ادعى السيد الأستاذ دام ظله أنّه لم يعثر في الكتب الفقهية من أول كتاب الطهارات الى آخر كتاب الديات على عمل فقيه من فقهائنا رضي اللّه عنهم بخبر ضعيف محتجا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في سنده أحد الجماعة و هو إليه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وقفت على ما تلوناه عليك عرفت أنّ كلامه سلمه اللّه تعالى ليس على حقيقته،على أنّ من لم يعمل يجاب عنه بنحو ما أجاب الأستاذ العلامة عن قدح الشيخ فيما صحّ عن هؤلاء بالإرسال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شيء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أن الصحيح عند القدماء غير الصحيح المصطلح عليه عند المتأخرين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يجاب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الصحيح هو الاصطلاح القديم،و الداعي لوضع هذا الجديد خفاء القرائن و الأمارات التي بها كان يتميز الصحيح من الضعيف،فإذا عرف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و أن يدّعي الإجماع عليه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محيص عنه و لا ملجأ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كله،و الانصاف أن مثل هذا الصحيح ليس في القوة كسائر الصحاح،بل و أضعف من كثير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فهمه السيد الأستاذ مدّ في بقاه،و من شاركه،إذ لا يكاد يفهم ذلك من تلك العبارة أبدا،و لا يتبادر الى الذهن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صدق الرجل غير تصحيح ما يصح عنه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لوهن الإجماع المزبور،إذ لم نقف على من وافق الكشي في ذلك من معاصريه و المتقدمين عليه و المتأخرين عنه </w:t>
      </w:r>
      <w:r>
        <w:rPr>
          <w:rStyle w:val="FootnoteAnchor"/>
          <w:rtl w:val="true"/>
        </w:rPr>
        <w:footnoteReference w:id="188"/>
      </w:r>
      <w:r>
        <w:rPr>
          <w:rFonts w:ascii="Amiri" w:hAnsi="Amiri" w:eastAsia="Amiri" w:cs="Amiri"/>
          <w:color w:val="111111"/>
          <w:sz w:val="28"/>
          <w:sz w:val="28"/>
          <w:szCs w:val="28"/>
          <w:rtl w:val="true"/>
          <w:lang w:bidi="ar-SA"/>
        </w:rPr>
        <w:t>،الى زمان العلامة رحمه اللّه أو ما قاربه،نعم ربما يوجد ذكر لهذا الإجماع في كلام النجاشي فقط منر</w:t>
      </w:r>
      <w:r>
        <w:rPr>
          <w:rFonts w:eastAsia="Amiri" w:cs="Amiri" w:ascii="Amiri" w:hAnsi="Amiri"/>
          <w:color w:val="111111"/>
          <w:sz w:val="28"/>
          <w:szCs w:val="28"/>
          <w:rtl w:val="true"/>
          <w:lang w:bidi="ar-SA"/>
        </w:rPr>
        <w:t xml:space="preserve">. </w:t>
      </w:r>
      <w:bookmarkStart w:id="87" w:name="pg11859_119151"/>
    </w:p>
    <w:p>
      <w:pPr>
        <w:pStyle w:val="BookText"/>
        <w:rPr/>
      </w:pPr>
      <w:bookmarkEnd w:id="87"/>
      <w:r>
        <w:rPr>
          <w:rFonts w:ascii="Amiri" w:hAnsi="Amiri" w:eastAsia="Amiri" w:cs="Amiri"/>
          <w:color w:val="111111"/>
          <w:sz w:val="28"/>
          <w:sz w:val="28"/>
          <w:szCs w:val="28"/>
          <w:rtl w:val="true"/>
          <w:lang w:bidi="ar-SA"/>
        </w:rPr>
        <w:t xml:space="preserve">المتقدمين،و ذلك بعنوان النقل عن الكشي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غير واحد من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الشيخ البهائي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صرّح بأنّ من الأمور الموجبة لعدّ الحديث من الصحيح عند قدمائنا،وجوده في أصل معروف الانتساب الى أحد الجماعة الّذين أجمعوا على تصحيح ما يصح عنهم </w:t>
      </w:r>
      <w:r>
        <w:rPr>
          <w:rStyle w:val="FootnoteAnchor"/>
          <w:rtl w:val="true"/>
        </w:rPr>
        <w:footnoteReference w:id="190"/>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هذا الإجماع لم يثبت وجوب اتباعه،كالذي بالمعنى المصطلح،لكونه مجرد وفاق،و لعل ما ذكرناه هو الداعي للسيد الأستاذ و موافقيه لحمل الكلام المزبور على خلاف معناه المعروف المشهور، فتأمل</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2098544_73709187"/>
      <w:bookmarkStart w:id="89" w:name="_Toc30"/>
      <w:bookmarkEnd w:id="88"/>
      <w:r>
        <w:rPr>
          <w:rtl w:val="true"/>
        </w:rPr>
        <w:t>فائدة</w:t>
      </w:r>
      <w:r>
        <w:rPr>
          <w:rtl w:val="true"/>
        </w:rPr>
        <w:t>:</w:t>
      </w:r>
      <w:bookmarkEnd w:id="89"/>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الحديث،عند القدماء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وثقوا بكونه من</w:t>
      </w:r>
    </w:p>
    <w:p>
      <w:pPr>
        <w:pStyle w:val="BookText"/>
        <w:rPr/>
      </w:pPr>
      <w:r>
        <w:rPr>
          <w:rFonts w:ascii="Amiri" w:hAnsi="Amiri" w:eastAsia="Amiri" w:cs="Amiri"/>
          <w:color w:val="111111"/>
          <w:sz w:val="28"/>
          <w:sz w:val="28"/>
          <w:szCs w:val="28"/>
          <w:rtl w:val="true"/>
          <w:lang w:bidi="ar-SA"/>
        </w:rPr>
        <w:t>المعصوم عليه السلام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 من أن يكون الراوي ثقة أو لأمارات أخر يقطعون أو يظنون بها صدوره عنه عليه السلام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لعلّ اشتراطهم العدالة لأجل أخذ الراوي من الراوي </w:t>
      </w:r>
      <w:r>
        <w:rPr>
          <w:rStyle w:val="FootnoteAnchor"/>
          <w:rtl w:val="true"/>
        </w:rPr>
        <w:footnoteReference w:id="192"/>
      </w:r>
      <w:r>
        <w:rPr>
          <w:rFonts w:ascii="Amiri" w:hAnsi="Amiri" w:eastAsia="Amiri" w:cs="Amiri"/>
          <w:color w:val="111111"/>
          <w:sz w:val="28"/>
          <w:sz w:val="28"/>
          <w:szCs w:val="28"/>
          <w:rtl w:val="true"/>
          <w:lang w:bidi="ar-SA"/>
        </w:rPr>
        <w:t>من دون حاجة الى التثبت،و تحصيل أمارات تورث لهم الوثوق المعتدّ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عند المتأخرين أيضا كذلك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الصحيح عندهم قطعي الصدور بيّنا فساده في الرسالة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بين صحيحهم و المعمول به عندهم لعلّه عموم من وجه،لأنّ ما وثقوا بكونه عنهم عليهم السلام الموافق للتقية صحيح غير معمول به عندهم، و ببالي التصريح بذلك في أواخر الكافي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روته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لعله غير صحيح عندهم،و يكون معمولا به كذلك،لما نقل عن الشيخ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رواية المخالفين عن الأئمة عليهم السلام إن عارضتها رواية الموثوق به وجب طرحها،و إن وافقها وجب العمل بها،و إن لم يكن ما يوافقها و لا ما يخالفها و لا يعرف لها قول فيها وجب أيضا العمل بها،لما روي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نزلت بكم حادثة لا تجدون حكمها فيما رووا </w:t>
      </w:r>
      <w:r>
        <w:rPr>
          <w:rStyle w:val="FootnoteAnchor"/>
          <w:rtl w:val="true"/>
        </w:rPr>
        <w:footnoteReference w:id="196"/>
      </w:r>
      <w:r>
        <w:rPr>
          <w:rFonts w:ascii="Amiri" w:hAnsi="Amiri" w:eastAsia="Amiri" w:cs="Amiri"/>
          <w:color w:val="111111"/>
          <w:sz w:val="28"/>
          <w:sz w:val="28"/>
          <w:szCs w:val="28"/>
          <w:rtl w:val="true"/>
          <w:lang w:bidi="ar-SA"/>
        </w:rPr>
        <w:t>عنا فانظروا الى ما رووه عن علي عليه السلام فاعملوا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ما قلناه عملت الطائفة بما رواه حفص بن غياث،و غياث بن كلوب،و نوح بن دراج،و السكوني،و غيرهم من العامة عن أئمتنا عليهم السلام،و لم </w:t>
      </w:r>
      <w:r>
        <w:rPr>
          <w:rStyle w:val="FootnoteAnchor"/>
          <w:rtl w:val="true"/>
        </w:rPr>
        <w:footnoteReference w:id="197"/>
      </w:r>
      <w:r>
        <w:rPr>
          <w:rFonts w:ascii="Amiri" w:hAnsi="Amiri" w:eastAsia="Amiri" w:cs="Amiri"/>
          <w:color w:val="111111"/>
          <w:sz w:val="28"/>
          <w:sz w:val="28"/>
          <w:szCs w:val="28"/>
          <w:rtl w:val="true"/>
          <w:lang w:bidi="ar-SA"/>
        </w:rPr>
        <w:t xml:space="preserve">ينكروه و لم يكن عندهم خلافه </w:t>
      </w:r>
      <w:r>
        <w:rPr>
          <w:rStyle w:val="FootnoteAnchor"/>
          <w:rtl w:val="true"/>
        </w:rPr>
        <w:footnoteReference w:id="1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المتأخرون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صحيحهم و المعمول به عندهم العموم من وجه،و بين صحيحهم و صحيح القدماء المطلق،كما أثبتناه في الرسالة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منشأ قصر اصطلاحهم في الصحة فيما روته الثقات صيرورةه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الأحاديث ظنية،و انعدام الأمارات المقتضية للعمل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الحسن،و الموثقية،و إجماع العصابة على تصحيح ما يصحّ عنه،و غير ذلك،و إن صار ضابطة عند البعض مطلقا،أو في بعض رأيه، إلاّ أنّ ذلك البعض لم يصطلح إطلاق الصحيح عليه،و إن كان يطلق عليه في بعض الأوقات،بل لعل الجميع يطلقون أيضا كذلك،كما سنشير إليه في أبان بن عثمان حذرا من الاختلاط،لشدة اعتمادهم في مضبوطيّة قواعدهم و لئلا يقع تلبيس و تدليس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لا وجه للاعتراض عليهم بتغيير الاصطلاح و تخصيصه،بعد ملاحظة ما ذكرنا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90" w:name="pg11859_119155"/>
    </w:p>
    <w:p>
      <w:pPr>
        <w:pStyle w:val="BookText"/>
        <w:rPr/>
      </w:pPr>
      <w:bookmarkEnd w:id="90"/>
      <w:r>
        <w:rPr>
          <w:rFonts w:ascii="Amiri" w:hAnsi="Amiri" w:eastAsia="Amiri" w:cs="Amiri"/>
          <w:color w:val="111111"/>
          <w:sz w:val="28"/>
          <w:sz w:val="28"/>
          <w:szCs w:val="28"/>
          <w:rtl w:val="true"/>
          <w:lang w:bidi="ar-SA"/>
        </w:rPr>
        <w:t>و أيضا عدهم الحديث حسنا و موثقا منشأه القدماء،و لا خفاء فيه،مع أنّ حديث الممدوح عند القدماء ليس كحديث الثقة،و المهمل و الضعيف البتة،و كذا الموثق،نعم لم يعهد منهم أنّه حسن أو موثق مثلا،و ما فعله المتأخرون لو لم يكن حسنا لا مشاحة فيه البتة،مع أن حسنه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فساد ما توهم بعض من أنّ قول مشايخ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الحديث،تعديل،و يأتي في الحسن بن علي بن نعمان </w:t>
      </w:r>
      <w:r>
        <w:rPr>
          <w:rStyle w:val="FootnoteAnchor"/>
          <w:rtl w:val="true"/>
        </w:rPr>
        <w:footnoteReference w:id="201"/>
      </w:r>
      <w:r>
        <w:rPr>
          <w:rFonts w:ascii="Amiri" w:hAnsi="Amiri" w:eastAsia="Amiri" w:cs="Amiri"/>
          <w:color w:val="111111"/>
          <w:sz w:val="28"/>
          <w:sz w:val="28"/>
          <w:szCs w:val="28"/>
          <w:rtl w:val="true"/>
          <w:lang w:bidi="ar-SA"/>
        </w:rPr>
        <w:t xml:space="preserve">أيضا،نعم هو مدح،فتدبر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2098546_73709187"/>
      <w:bookmarkStart w:id="92" w:name="_Toc31"/>
      <w:bookmarkEnd w:id="91"/>
      <w:r>
        <w:rPr>
          <w:rtl w:val="true"/>
        </w:rPr>
        <w:t>فائدة</w:t>
      </w:r>
      <w:r>
        <w:rPr>
          <w:rtl w:val="true"/>
        </w:rPr>
        <w:t>:</w:t>
      </w:r>
      <w:bookmarkEnd w:id="92"/>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بمذهبه،أو رواياته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أظهر إن ذكر مطلقا،و سيجيء في إبراهيم بن محمّد 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به في نفسه و لكن ببعض من روى عنه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يوهم هذا كون المطلق قابلا للمعنيين،و فيه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الأظهر الأوفق بالعبارة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بأس به بوجه من الوجوه،و لعله لذا قيل بإفادته التوثيق </w:t>
      </w:r>
      <w:r>
        <w:rPr>
          <w:rStyle w:val="FootnoteAnchor"/>
          <w:rtl w:val="true"/>
        </w:rPr>
        <w:footnoteReference w:id="204"/>
      </w:r>
      <w:r>
        <w:rPr>
          <w:rFonts w:ascii="Amiri" w:hAnsi="Amiri" w:eastAsia="Amiri" w:cs="Amiri"/>
          <w:color w:val="111111"/>
          <w:sz w:val="28"/>
          <w:sz w:val="28"/>
          <w:szCs w:val="28"/>
          <w:rtl w:val="true"/>
          <w:lang w:bidi="ar-SA"/>
        </w:rPr>
        <w:t xml:space="preserve">،و استقر به المصنف في الوسيط </w:t>
      </w:r>
      <w:r>
        <w:rPr>
          <w:rStyle w:val="FootnoteAnchor"/>
          <w:rtl w:val="true"/>
        </w:rPr>
        <w:footnoteReference w:id="205"/>
      </w:r>
      <w:r>
        <w:rPr>
          <w:rFonts w:ascii="Amiri" w:hAnsi="Amiri" w:eastAsia="Amiri" w:cs="Amiri"/>
          <w:color w:val="111111"/>
          <w:sz w:val="28"/>
          <w:sz w:val="28"/>
          <w:szCs w:val="28"/>
          <w:rtl w:val="true"/>
          <w:lang w:bidi="ar-SA"/>
        </w:rPr>
        <w:t xml:space="preserve">،و يومئ إليه ما في تلك الترجمة،و ترجمة بشار بن يسار </w:t>
      </w:r>
      <w:r>
        <w:rPr>
          <w:rStyle w:val="FootnoteAnchor"/>
          <w:rtl w:val="true"/>
        </w:rPr>
        <w:footnoteReference w:id="206"/>
      </w:r>
      <w:r>
        <w:rPr>
          <w:rFonts w:ascii="Amiri" w:hAnsi="Amiri" w:eastAsia="Amiri" w:cs="Amiri"/>
          <w:color w:val="111111"/>
          <w:sz w:val="28"/>
          <w:sz w:val="28"/>
          <w:szCs w:val="28"/>
          <w:rtl w:val="true"/>
          <w:lang w:bidi="ar-SA"/>
        </w:rPr>
        <w:t>،و يؤيده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لا بأس به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المشهور إفادته المدح </w:t>
      </w:r>
      <w:r>
        <w:rPr>
          <w:rStyle w:val="FootnoteAnchor"/>
          <w:rtl w:val="true"/>
        </w:rPr>
        <w:footnoteReference w:id="207"/>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بعدم إفادته ذلك أيضا </w:t>
      </w:r>
      <w:r>
        <w:rPr>
          <w:rStyle w:val="FootnoteAnchor"/>
          <w:rtl w:val="true"/>
        </w:rPr>
        <w:footnoteReference w:id="208"/>
      </w:r>
      <w:r>
        <w:rPr>
          <w:rFonts w:ascii="Amiri" w:hAnsi="Amiri" w:eastAsia="Amiri" w:cs="Amiri"/>
          <w:color w:val="111111"/>
          <w:sz w:val="28"/>
          <w:sz w:val="28"/>
          <w:szCs w:val="28"/>
          <w:rtl w:val="true"/>
          <w:lang w:bidi="ar-SA"/>
        </w:rPr>
        <w:t xml:space="preserve">،و في الخلاصة عدّه من القسم الأول </w:t>
      </w:r>
      <w:r>
        <w:rPr>
          <w:rStyle w:val="FootnoteAnchor"/>
          <w:rtl w:val="true"/>
        </w:rPr>
        <w:footnoteReference w:id="209"/>
      </w:r>
      <w:r>
        <w:rPr>
          <w:rFonts w:ascii="Amiri" w:hAnsi="Amiri" w:eastAsia="Amiri" w:cs="Amiri"/>
          <w:color w:val="111111"/>
          <w:sz w:val="28"/>
          <w:sz w:val="28"/>
          <w:szCs w:val="28"/>
          <w:rtl w:val="true"/>
          <w:lang w:bidi="ar-SA"/>
        </w:rPr>
        <w:t>،فهو عنده يفيد مدحا معتدا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93" w:name="pg11859_119157"/>
    </w:p>
    <w:p>
      <w:pPr>
        <w:pStyle w:val="Heading4"/>
        <w:numPr>
          <w:ilvl w:val="3"/>
          <w:numId w:val="1"/>
        </w:numPr>
        <w:rPr/>
      </w:pPr>
      <w:bookmarkStart w:id="94" w:name="__RefHeading___Toc12098548_73709187"/>
      <w:bookmarkStart w:id="95" w:name="_Toc32"/>
      <w:bookmarkEnd w:id="93"/>
      <w:bookmarkEnd w:id="94"/>
      <w:r>
        <w:rPr>
          <w:rtl w:val="true"/>
        </w:rPr>
        <w:t>فائدة</w:t>
      </w:r>
      <w:r>
        <w:rPr>
          <w:rtl w:val="true"/>
        </w:rPr>
        <w:t>:</w:t>
      </w:r>
      <w:bookmarkEnd w:id="95"/>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عين،و وجه،قيل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يفيد التعديل</w:t>
      </w:r>
    </w:p>
    <w:p>
      <w:pPr>
        <w:pStyle w:val="BookText"/>
        <w:rPr/>
      </w:pP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 المصنف في الحسن بن علي بن زياد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سنذكر عن جدي فيه معناهما،و استدلاله على كونه توثيقا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يظهر ذلك من المحقق الداماد أيضا في الحسين بن أبي العلاء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 أنهما يفيدان مدحا معتدا به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أقوى منهما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من وجوه أصحابنا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96" w:name="pg11859_119158"/>
    </w:p>
    <w:p>
      <w:pPr>
        <w:pStyle w:val="Heading4"/>
        <w:numPr>
          <w:ilvl w:val="3"/>
          <w:numId w:val="1"/>
        </w:numPr>
        <w:rPr/>
      </w:pPr>
      <w:bookmarkStart w:id="97" w:name="__RefHeading___Toc12098550_73709187"/>
      <w:bookmarkStart w:id="98" w:name="_Toc33"/>
      <w:bookmarkEnd w:id="96"/>
      <w:bookmarkEnd w:id="97"/>
      <w:r>
        <w:rPr>
          <w:rtl w:val="true"/>
        </w:rPr>
        <w:t>فائدة</w:t>
      </w:r>
      <w:r>
        <w:rPr>
          <w:rtl w:val="true"/>
        </w:rPr>
        <w:t>:</w:t>
      </w:r>
      <w:bookmarkEnd w:id="98"/>
    </w:p>
    <w:p>
      <w:pPr>
        <w:pStyle w:val="BookText"/>
        <w:rPr/>
      </w:pPr>
      <w:r>
        <w:rPr>
          <w:rFonts w:ascii="Amiri" w:hAnsi="Amiri" w:eastAsia="Amiri" w:cs="Amiri"/>
          <w:color w:val="111111"/>
          <w:sz w:val="28"/>
          <w:sz w:val="28"/>
          <w:szCs w:val="28"/>
          <w:rtl w:val="true"/>
          <w:lang w:bidi="ar-SA"/>
        </w:rPr>
        <w:t xml:space="preserve">عند خالي </w:t>
      </w:r>
      <w:r>
        <w:rPr>
          <w:rStyle w:val="FootnoteAnchor"/>
          <w:rtl w:val="true"/>
        </w:rPr>
        <w:footnoteReference w:id="215"/>
      </w:r>
      <w:r>
        <w:rPr>
          <w:rFonts w:ascii="Amiri" w:hAnsi="Amiri" w:eastAsia="Amiri" w:cs="Amiri"/>
          <w:color w:val="111111"/>
          <w:sz w:val="28"/>
          <w:sz w:val="28"/>
          <w:szCs w:val="28"/>
          <w:rtl w:val="true"/>
          <w:lang w:bidi="ar-SA"/>
        </w:rPr>
        <w:t xml:space="preserve">،بل و جدي </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ببالي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الرجل ذا</w:t>
      </w:r>
    </w:p>
    <w:p>
      <w:pPr>
        <w:pStyle w:val="BookText"/>
        <w:rPr/>
      </w:pPr>
      <w:r>
        <w:rPr>
          <w:rFonts w:ascii="IRNazanin" w:hAnsi="IRNazanin" w:eastAsia="IRNazanin"/>
          <w:color w:val="111111"/>
          <w:sz w:val="28"/>
          <w:sz w:val="28"/>
          <w:szCs w:val="28"/>
          <w:rtl w:val="true"/>
          <w:lang w:bidi="fa-IR"/>
        </w:rPr>
        <w:t>أصل،من أسباب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عندي فيه تأمل،لأنّ كثيرا من أصحاب الأصول كانوا ينتحلون المذاهب الفاسدة </w:t>
      </w:r>
      <w:r>
        <w:rPr>
          <w:rStyle w:val="FootnoteAnchor"/>
          <w:rtl w:val="true"/>
        </w:rPr>
        <w:footnoteReference w:id="217"/>
      </w:r>
      <w:r>
        <w:rPr>
          <w:rFonts w:ascii="Amiri" w:hAnsi="Amiri" w:eastAsia="Amiri" w:cs="Amiri"/>
          <w:color w:val="111111"/>
          <w:sz w:val="28"/>
          <w:sz w:val="28"/>
          <w:szCs w:val="28"/>
          <w:rtl w:val="true"/>
          <w:lang w:bidi="ar-SA"/>
        </w:rPr>
        <w:t xml:space="preserve">،و إن كانت كتبهم معتمدة،على ما صرح به في أول الفهرست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الحسن بن صالح بن حي،متروك العمل بما يختص بروايته على ما صرّح به في التهذيب </w:t>
      </w:r>
      <w:r>
        <w:rPr>
          <w:rStyle w:val="FootnoteAnchor"/>
          <w:rtl w:val="true"/>
        </w:rPr>
        <w:footnoteReference w:id="219"/>
      </w:r>
      <w:r>
        <w:rPr>
          <w:rFonts w:ascii="IRNazanin" w:hAnsi="IRNazanin" w:eastAsia="IRNazanin"/>
          <w:color w:val="111111"/>
          <w:sz w:val="28"/>
          <w:sz w:val="28"/>
          <w:szCs w:val="28"/>
          <w:rtl w:val="true"/>
          <w:lang w:bidi="fa-IR"/>
        </w:rPr>
        <w:t>،مع أنّه ذا أصل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كذلك علي بن أبي حمزة البطائني،مع أنّه ذكر فيه ما ذكر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أضعف من ذلك كون الرجل ذا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الرجل ذا كتاب لا يخرجه عن الجهالة إلاّ عند بعض من لا يعتد به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الظاهر أنّ كون الرجل ذا أصل يفيد حسنا،لا الحسن الاصطلاحي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كونه كثير التصنيف،أو جيد التصنيف،و أمثال ذلك، بل كونه ذا كتاب أيضا يشير الى حسن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مرادهم ذلك مما 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عن البلغة في الحسن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كون الرجل ذا أصل يستفاد منه الحسن </w:t>
      </w:r>
      <w:r>
        <w:rPr>
          <w:rStyle w:val="FootnoteAnchor"/>
          <w:rtl w:val="true"/>
        </w:rPr>
        <w:footnoteReference w:id="22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يفهم حسن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كتاب،أو أصل،أصلا، و إفادة الحسن لا بالمعنى المصطلح لا تجدي في المقام نفعا،لكن تأمله سلمه اللّه تعالى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لانتحال كثير من أصحاب الأصول المذاهب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ليس بمكانه،لأنّ ذلك لا ينافي الحسن بالمعنى الأعم،كما سيعترف به دام فضله عند ذكر وجه الحكم بصحة حديث ابن الوليد،و أحمد ابن محمّد بن يحيى،و سائر مشايخ الإجازة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كثيرا منهم فيهم مطاعن و ذموم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مراد خاله العلامة الحسن بالمعنى الأخص،فتأمل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9" w:name="pg11859_119160"/>
    </w:p>
    <w:p>
      <w:pPr>
        <w:pStyle w:val="Heading4"/>
        <w:numPr>
          <w:ilvl w:val="3"/>
          <w:numId w:val="1"/>
        </w:numPr>
        <w:rPr/>
      </w:pPr>
      <w:bookmarkStart w:id="100" w:name="__RefHeading___Toc12098552_73709187"/>
      <w:bookmarkStart w:id="101" w:name="_Toc34"/>
      <w:bookmarkEnd w:id="99"/>
      <w:bookmarkEnd w:id="100"/>
      <w:r>
        <w:rPr>
          <w:rtl w:val="true"/>
        </w:rPr>
        <w:t>فائدة</w:t>
      </w:r>
      <w:r>
        <w:rPr>
          <w:rtl w:val="true"/>
        </w:rPr>
        <w:t>:</w:t>
      </w:r>
      <w:bookmarkEnd w:id="101"/>
    </w:p>
    <w:p>
      <w:pPr>
        <w:pStyle w:val="BookText"/>
        <w:rPr/>
      </w:pPr>
      <w:r>
        <w:rPr>
          <w:rFonts w:ascii="Amiri" w:hAnsi="Amiri" w:eastAsia="Amiri" w:cs="Amiri"/>
          <w:color w:val="111111"/>
          <w:sz w:val="28"/>
          <w:sz w:val="28"/>
          <w:szCs w:val="28"/>
          <w:rtl w:val="true"/>
          <w:lang w:bidi="ar-SA"/>
        </w:rPr>
        <w:t>الكتاب مستعمل عندهم رضي اللّه عنهم في معناه المعروف</w:t>
      </w:r>
    </w:p>
    <w:p>
      <w:pPr>
        <w:pStyle w:val="BookText"/>
        <w:rPr/>
      </w:pPr>
      <w:r>
        <w:rPr>
          <w:rFonts w:ascii="IRNazanin" w:hAnsi="IRNazanin" w:eastAsia="IRNazanin"/>
          <w:color w:val="111111"/>
          <w:sz w:val="28"/>
          <w:sz w:val="28"/>
          <w:szCs w:val="28"/>
          <w:rtl w:val="true"/>
          <w:lang w:bidi="fa-IR"/>
        </w:rPr>
        <w:t>،و هو أعمّ مطلقا من الأصل و النوادر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يطلق على الأصل كثيرا،منه ما يأتي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ابن عمار </w:t>
      </w:r>
      <w:r>
        <w:rPr>
          <w:rStyle w:val="FootnoteAnchor"/>
          <w:rtl w:val="true"/>
        </w:rPr>
        <w:footnoteReference w:id="223"/>
      </w:r>
      <w:r>
        <w:rPr>
          <w:rFonts w:ascii="Amiri" w:hAnsi="Amiri" w:eastAsia="Amiri" w:cs="Amiri"/>
          <w:color w:val="111111"/>
          <w:sz w:val="28"/>
          <w:sz w:val="28"/>
          <w:szCs w:val="28"/>
          <w:rtl w:val="true"/>
          <w:lang w:bidi="ar-SA"/>
        </w:rPr>
        <w:t xml:space="preserve">،و أحمد بن ميثم </w:t>
      </w:r>
      <w:r>
        <w:rPr>
          <w:rStyle w:val="FootnoteAnchor"/>
          <w:rtl w:val="true"/>
        </w:rPr>
        <w:footnoteReference w:id="224"/>
      </w:r>
      <w:r>
        <w:rPr>
          <w:rFonts w:ascii="Amiri" w:hAnsi="Amiri" w:eastAsia="Amiri" w:cs="Amiri"/>
          <w:color w:val="111111"/>
          <w:sz w:val="28"/>
          <w:sz w:val="28"/>
          <w:szCs w:val="28"/>
          <w:rtl w:val="true"/>
          <w:lang w:bidi="ar-SA"/>
        </w:rPr>
        <w:t xml:space="preserve">،و إسحاق بن جرير </w:t>
      </w:r>
      <w:r>
        <w:rPr>
          <w:rStyle w:val="FootnoteAnchor"/>
          <w:rtl w:val="true"/>
        </w:rPr>
        <w:footnoteReference w:id="225"/>
      </w:r>
      <w:r>
        <w:rPr>
          <w:rFonts w:ascii="Amiri" w:hAnsi="Amiri" w:eastAsia="Amiri" w:cs="Amiri"/>
          <w:color w:val="111111"/>
          <w:sz w:val="28"/>
          <w:sz w:val="28"/>
          <w:szCs w:val="28"/>
          <w:rtl w:val="true"/>
          <w:lang w:bidi="ar-SA"/>
        </w:rPr>
        <w:t xml:space="preserve">،و الحسين بن أبي العلاء </w:t>
      </w:r>
      <w:r>
        <w:rPr>
          <w:rStyle w:val="FootnoteAnchor"/>
          <w:rtl w:val="true"/>
        </w:rPr>
        <w:footnoteReference w:id="226"/>
      </w:r>
      <w:r>
        <w:rPr>
          <w:rFonts w:ascii="Amiri" w:hAnsi="Amiri" w:eastAsia="Amiri" w:cs="Amiri"/>
          <w:color w:val="111111"/>
          <w:sz w:val="28"/>
          <w:sz w:val="28"/>
          <w:szCs w:val="28"/>
          <w:rtl w:val="true"/>
          <w:lang w:bidi="ar-SA"/>
        </w:rPr>
        <w:t xml:space="preserve">،و بشّار بن يسار </w:t>
      </w:r>
      <w:r>
        <w:rPr>
          <w:rStyle w:val="FootnoteAnchor"/>
          <w:rtl w:val="true"/>
        </w:rPr>
        <w:footnoteReference w:id="227"/>
      </w:r>
      <w:r>
        <w:rPr>
          <w:rFonts w:ascii="Amiri" w:hAnsi="Amiri" w:eastAsia="Amiri" w:cs="Amiri"/>
          <w:color w:val="111111"/>
          <w:sz w:val="28"/>
          <w:sz w:val="28"/>
          <w:szCs w:val="28"/>
          <w:rtl w:val="true"/>
          <w:lang w:bidi="ar-SA"/>
        </w:rPr>
        <w:t xml:space="preserve">،و بشر بن مسلمة </w:t>
      </w:r>
      <w:r>
        <w:rPr>
          <w:rStyle w:val="FootnoteAnchor"/>
          <w:rtl w:val="true"/>
        </w:rPr>
        <w:footnoteReference w:id="228"/>
      </w:r>
      <w:r>
        <w:rPr>
          <w:rFonts w:ascii="IRNazanin" w:hAnsi="IRNazanin" w:eastAsia="IRNazanin"/>
          <w:color w:val="111111"/>
          <w:sz w:val="28"/>
          <w:sz w:val="28"/>
          <w:szCs w:val="28"/>
          <w:rtl w:val="true"/>
          <w:lang w:bidi="fa-IR"/>
        </w:rPr>
        <w:t xml:space="preserve">،و الحسن بن رباط </w:t>
      </w:r>
      <w:r>
        <w:rPr>
          <w:rStyle w:val="FootnoteAnchor"/>
          <w:rtl w:val="true"/>
        </w:rPr>
        <w:footnoteReference w:id="229"/>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يطلق في مقابل الأصل،كما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بن الحكم </w:t>
      </w:r>
      <w:r>
        <w:rPr>
          <w:rStyle w:val="FootnoteAnchor"/>
          <w:rtl w:val="true"/>
        </w:rPr>
        <w:footnoteReference w:id="230"/>
      </w:r>
      <w:r>
        <w:rPr>
          <w:rFonts w:ascii="Amiri" w:hAnsi="Amiri" w:eastAsia="Amiri" w:cs="Amiri"/>
          <w:color w:val="111111"/>
          <w:sz w:val="28"/>
          <w:sz w:val="28"/>
          <w:szCs w:val="28"/>
          <w:rtl w:val="true"/>
          <w:lang w:bidi="ar-SA"/>
        </w:rPr>
        <w:t xml:space="preserve">، و معاوية بن حكيم </w:t>
      </w:r>
      <w:r>
        <w:rPr>
          <w:rStyle w:val="FootnoteAnchor"/>
          <w:rtl w:val="true"/>
        </w:rPr>
        <w:footnoteReference w:id="231"/>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يطلق على النوادر،و هو أيضا كثير،منه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النوادر،و في أحمد بن الحسين بن عمر ما يدل عليه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يطلق النوادر في مقابل الكتاب،كما في ترجمة ابن أبي عمير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المصنّف،فالظاهر أنّه أيضا أعمّ منهما،فإنه يطلق عليهما،كما يظهر من ترجمة أحمد بن ميثم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يطلق بإزاء الأصل،كما في هشام بن الحكم </w:t>
      </w:r>
      <w:r>
        <w:rPr>
          <w:rStyle w:val="FootnoteAnchor"/>
          <w:rtl w:val="true"/>
        </w:rPr>
        <w:footnoteReference w:id="235"/>
      </w:r>
      <w:r>
        <w:rPr>
          <w:rFonts w:ascii="Amiri" w:hAnsi="Amiri" w:eastAsia="Amiri" w:cs="Amiri"/>
          <w:color w:val="111111"/>
          <w:sz w:val="28"/>
          <w:sz w:val="28"/>
          <w:szCs w:val="28"/>
          <w:rtl w:val="true"/>
          <w:lang w:bidi="ar-SA"/>
        </w:rPr>
        <w:t xml:space="preserve">،و ديباجة الفهرست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النسبة بين الأصل و النوادر،فالأصل أنّ النوادر غير الأصل،و ربما يعدّ من الأصول كما يظهر من ترجمة حريز بن عبد اللّه </w:t>
      </w:r>
      <w:r>
        <w:rPr>
          <w:rStyle w:val="FootnoteAnchor"/>
          <w:rtl w:val="true"/>
        </w:rPr>
        <w:footnoteReference w:id="237"/>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معرفة الأصل و النوادر،نقل ابن شهرآشوب عن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الإمامية صنّفت من عهد أمير المؤمنين عليه السلام الى زمان العسكري عليه السلام أربعمائة كتاب تسمى الأصول،انتهى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أنّ مصنفاتهم أزيد من الأصول </w:t>
      </w:r>
      <w:r>
        <w:rPr>
          <w:rStyle w:val="FootnoteAnchor"/>
          <w:rtl w:val="true"/>
        </w:rPr>
        <w:footnoteReference w:id="239"/>
      </w:r>
      <w:r>
        <w:rPr>
          <w:rFonts w:ascii="Amiri" w:hAnsi="Amiri" w:eastAsia="Amiri" w:cs="Amiri"/>
          <w:color w:val="111111"/>
          <w:sz w:val="28"/>
          <w:sz w:val="28"/>
          <w:szCs w:val="28"/>
          <w:rtl w:val="true"/>
          <w:lang w:bidi="ar-SA"/>
        </w:rPr>
        <w:t>،فلا بد من وجه لتسمية بعضها أصولا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الأصل ما كان مجرد كلام المعصوم عليه السلام،و الكتاب ما فيه كلام مصنفه أيضا </w:t>
      </w:r>
      <w:r>
        <w:rPr>
          <w:rStyle w:val="FootnoteAnchor"/>
          <w:rtl w:val="true"/>
        </w:rPr>
        <w:footnoteReference w:id="240"/>
      </w:r>
      <w:r>
        <w:rPr>
          <w:rFonts w:ascii="Amiri" w:hAnsi="Amiri" w:eastAsia="Amiri" w:cs="Amiri"/>
          <w:color w:val="111111"/>
          <w:sz w:val="28"/>
          <w:sz w:val="28"/>
          <w:szCs w:val="28"/>
          <w:rtl w:val="true"/>
          <w:lang w:bidi="ar-SA"/>
        </w:rPr>
        <w:t>،و أيّد ذلك بقول الشيخ رحمه اللّه في زكريا بن يحيى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الفضائل،و له أصل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التأييد نظر،إلاّ أنّ ما ذكره لا يخلو عن قرب و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الكتاب أعمّ،و فيه أنّ الغرض بيان الفرق بين الكتاب الذي ليس بأصل و مذكور في مقابله،و الكتاب الذي هو أصل،و بيان سبب قصر تسميتهم الأصل في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كلام الشيخ في أحمد بن محمّد بن نوح أنّ للأصول ترتيبا خاصا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الكتاب ما كان مبوبا </w:t>
      </w:r>
      <w:r>
        <w:rPr>
          <w:rStyle w:val="FootnoteAnchor"/>
          <w:rtl w:val="true"/>
        </w:rPr>
        <w:footnoteReference w:id="243"/>
      </w:r>
      <w:r>
        <w:rPr>
          <w:rFonts w:ascii="IRNazanin" w:hAnsi="IRNazanin" w:eastAsia="IRNazanin"/>
          <w:color w:val="111111"/>
          <w:sz w:val="28"/>
          <w:sz w:val="28"/>
          <w:szCs w:val="28"/>
          <w:rtl w:val="true"/>
          <w:lang w:bidi="fa-IR"/>
        </w:rPr>
        <w:t>و مفصلا،و الأصلب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مجمع أخبار و آثار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كثيرا من الأصول مبوّبة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يقرب في 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هو الكتاب الذي جمع فيه مصنفه الأحاديث التي رواها عن المعصوم عليه السلام،أو عن الراوي،و الكتاب و المصنّف لو كان فيهما حديث معتمد معتبر لكان مأخوذا من الأصول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قيّدنا بالغالب،لأنّه ربما كان بعض الروايات يصل معنعنا،و لا يؤخذ من أصل،و بوجود مثل هذا فيه لا يصير أصلا،فتدبر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 ما اجتمع فيه أحاديث لا تنضبط في باب لقلته أو وحدته،و من هذا قولهم في الكتب المتداولة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نوادر الصلاة،نوادر الزكاة و غير ذلك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يطلق النادر على الشاذ </w:t>
      </w:r>
      <w:r>
        <w:rPr>
          <w:rStyle w:val="FootnoteAnchor"/>
          <w:rtl w:val="true"/>
        </w:rPr>
        <w:footnoteReference w:id="247"/>
      </w:r>
      <w:r>
        <w:rPr>
          <w:rFonts w:ascii="Amiri" w:hAnsi="Amiri" w:eastAsia="Amiri" w:cs="Amiri"/>
          <w:color w:val="111111"/>
          <w:sz w:val="28"/>
          <w:sz w:val="28"/>
          <w:szCs w:val="28"/>
          <w:rtl w:val="true"/>
          <w:lang w:bidi="ar-SA"/>
        </w:rPr>
        <w:t>،و من هذا قول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النوادر هي التي لا عمل عليها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العمل بحديث حذيفة لأنّ متنه 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02" w:name="pg11859_119164"/>
    </w:p>
    <w:p>
      <w:pPr>
        <w:pStyle w:val="BookText"/>
        <w:rPr/>
      </w:pPr>
      <w:bookmarkEnd w:id="102"/>
      <w:r>
        <w:rPr>
          <w:rFonts w:ascii="Amiri" w:hAnsi="Amiri" w:eastAsia="Amiri" w:cs="Amiri"/>
          <w:color w:val="111111"/>
          <w:sz w:val="28"/>
          <w:sz w:val="28"/>
          <w:szCs w:val="28"/>
          <w:rtl w:val="true"/>
          <w:lang w:bidi="ar-SA"/>
        </w:rPr>
        <w:t xml:space="preserve">يوجد في شيء من الأصول المصنّفة،بل هو موجود في الشواذّ من الأخبار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الشاذ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أهل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الثقة مخالفا لما رواه الأكثر </w:t>
      </w:r>
      <w:r>
        <w:rPr>
          <w:rStyle w:val="FootnoteAnchor"/>
          <w:rtl w:val="true"/>
        </w:rPr>
        <w:footnoteReference w:id="250"/>
      </w:r>
      <w:r>
        <w:rPr>
          <w:rFonts w:ascii="IRNazanin" w:hAnsi="IRNazanin" w:eastAsia="IRNazanin"/>
          <w:color w:val="111111"/>
          <w:sz w:val="28"/>
          <w:sz w:val="28"/>
          <w:szCs w:val="28"/>
          <w:rtl w:val="true"/>
          <w:lang w:bidi="fa-IR"/>
        </w:rPr>
        <w:t xml:space="preserve">،و هو مقابل المشهور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الشاذّ مردود مطلقا عند بعض،مقبول كذلك عند بعض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من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المخالف له إن كان أحفظ و أضبط و أعدل فمردود،دون العكس فيتعارضان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بعض أنّ النادر ما قلّ روايته و ندر العمل به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ادعى أنّه الظاهر من كلام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يخلو من تأمل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12098554_73709187"/>
      <w:bookmarkStart w:id="104" w:name="_Toc35"/>
      <w:bookmarkEnd w:id="103"/>
      <w:r>
        <w:rPr>
          <w:rtl w:val="true"/>
        </w:rPr>
        <w:t>فائدة</w:t>
      </w:r>
      <w:r>
        <w:rPr>
          <w:rtl w:val="true"/>
        </w:rPr>
        <w:t>:</w:t>
      </w:r>
      <w:bookmarkEnd w:id="104"/>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سمع عنه الحديث</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المراد على سبيل الاستناد و الاعتماد </w:t>
      </w:r>
      <w:r>
        <w:rPr>
          <w:rStyle w:val="FootnoteAnchor"/>
          <w:rtl w:val="true"/>
        </w:rPr>
        <w:footnoteReference w:id="256"/>
      </w:r>
      <w:r>
        <w:rPr>
          <w:rFonts w:ascii="Amiri" w:hAnsi="Amiri" w:eastAsia="Amiri" w:cs="Amiri"/>
          <w:color w:val="111111"/>
          <w:sz w:val="28"/>
          <w:sz w:val="28"/>
          <w:szCs w:val="28"/>
          <w:rtl w:val="true"/>
          <w:lang w:bidi="ar-SA"/>
        </w:rPr>
        <w:t xml:space="preserve">،و إلاّ فكثير ممن سمع عنه ليس ممن أسند </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روى عنه الشيوخ،و اعتمدوا عليه،و هو كالتوثيق، و لا شك أنّ هذا المدح أحسن من لا بأس به </w:t>
      </w:r>
      <w:r>
        <w:rPr>
          <w:rStyle w:val="FootnoteAnchor"/>
          <w:rtl w:val="true"/>
        </w:rPr>
        <w:footnoteReference w:id="2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كالتوثيق،لا يخلو من تأمل،نعم إن أراد التوثيق بالمعنى الأعم فلعلّه لا بأس به،لكن لعله توثيق من غير معلوم الوثاقة،أما أنّه روى عنه الشيوخ كذلك حتى يظهر وثاقته لبعد اتفاقهم على الاعتماد على من ليس بثقة،أو بعد اتفاق كونهم بأجمعهم غير ثقات،فليس بظاهر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يستفاد منه قوة و مدح </w:t>
      </w:r>
      <w:r>
        <w:rPr>
          <w:rStyle w:val="FootnoteAnchor"/>
          <w:rtl w:val="true"/>
        </w:rPr>
        <w:footnoteReference w:id="259"/>
      </w:r>
      <w:r>
        <w:rPr>
          <w:rFonts w:ascii="Amiri" w:hAnsi="Amiri" w:eastAsia="Amiri" w:cs="Amiri"/>
          <w:color w:val="111111"/>
          <w:sz w:val="28"/>
          <w:sz w:val="28"/>
          <w:szCs w:val="28"/>
          <w:rtl w:val="true"/>
          <w:lang w:bidi="ar-SA"/>
        </w:rPr>
        <w:t>،لكن ليس بمثابة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بل أضعف منه،لو لم نقل بإفادة ذلك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بايمائه الى عدم الوثوق،و لعله ليس كذلك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أعثر على هذه الكلمة إلاّ في كلام الشيخ رحمه اللّه،و ما ربما يوجد في الخلاصة فإنّما أخذه من رجال الشيخ،و الشيخ رحمه اللّه إنّما ذكرها في رجاله دون فهرسته،و في أصحاب الصادق عليه السلام دون غيره، إلاّ في أصحاب الباقر عليه السلام ندرة غاية الندرة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اختلفت الأفهام في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قرأها بالمجهول كما سبق،و لعلّ عليه الأكثر،و قالوا بدلالتها على المدح،لأنّه لا يسند إلاّ عمن يستند إليه،و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ترجمة محمّد بن عبد الملك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عنه،ضعيف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 في وجه اختصاصها ببعض دون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لا تقال إلاّ فيمن لا يعرف بالتناول منه و الأخذ عنه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بالمعلوم،و ردّ الضمير الى الامام عليه السلام،و كذا الفاضل الشيخ عبد النبي الجزائري رحمه اللّه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الحاوي </w:t>
      </w:r>
      <w:r>
        <w:rPr>
          <w:rStyle w:val="FootnoteAnchor"/>
          <w:rtl w:val="true"/>
        </w:rPr>
        <w:footnoteReference w:id="264"/>
      </w:r>
      <w:r>
        <w:rPr>
          <w:rFonts w:ascii="Amiri" w:hAnsi="Amiri" w:eastAsia="Amiri" w:cs="Amiri"/>
          <w:color w:val="111111"/>
          <w:sz w:val="28"/>
          <w:sz w:val="28"/>
          <w:szCs w:val="28"/>
          <w:rtl w:val="true"/>
          <w:lang w:bidi="ar-SA"/>
        </w:rPr>
        <w:t xml:space="preserve">كما يأتي عنهما في يحيى بن سعيد الأنصاري </w:t>
      </w:r>
      <w:r>
        <w:rPr>
          <w:rStyle w:val="FootnoteAnchor"/>
          <w:rtl w:val="true"/>
        </w:rPr>
        <w:footnoteReference w:id="265"/>
      </w:r>
      <w:r>
        <w:rPr>
          <w:rFonts w:ascii="Amiri" w:hAnsi="Amiri" w:eastAsia="Amiri" w:cs="Amiri"/>
          <w:color w:val="111111"/>
          <w:sz w:val="28"/>
          <w:sz w:val="28"/>
          <w:szCs w:val="28"/>
          <w:rtl w:val="true"/>
          <w:lang w:bidi="ar-SA"/>
        </w:rPr>
        <w:t xml:space="preserve">،و عن الثاني في عبد النور أيضا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ينافيه قول الشيخ في جابر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عنه،روى عنهما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في محمّد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 قصير و حداج،روى عنهما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في محمّد بن إسحاق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عنه،يكنى أبا بكر، صاحب المغازي،من سبي عين التمر،و هو أول سبي دخل المدينة،و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 أبو عبد اللّه،روى عنهما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الداماد في الرواشح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مصطلح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الرواية عن الإمام بالسماع منه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 عنه،بمعنى أنّه روى الخبر عن أصحابه عليه السلام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الموثوق بهم،و أخذ عن أصولهم المعتمد عليها،فمعنى 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يسمع منه،بل سمع من أصحابه الموثقين و أخذ عنهم من أصولهم المعتمد </w:t>
      </w:r>
      <w:r>
        <w:rPr>
          <w:rStyle w:val="FootnoteAnchor"/>
          <w:rtl w:val="true"/>
        </w:rPr>
        <w:footnoteReference w:id="270"/>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قد أورد الشيخ في أصحاب الصادق عليه السلام جماعة جمّة إنّما روايتهم عنه بالسماع من أصحابه الموثوق بهم و الأخذ من أصولهم المعوّل عليها،ذكر كلا منهم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أسند عنه،انتهى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جماعة ممن قيلت فيه،رووا عنه مشافهة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 ولد الأستاذ العلامة دام علاهما أيضا بالمعلوم،و لكن لا أدري الى من ردّ الضمير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قرأ بعض السادة الأزكياء من أهل العصر </w:t>
      </w:r>
      <w:r>
        <w:rPr>
          <w:rStyle w:val="FootnoteAnchor"/>
          <w:rtl w:val="true"/>
        </w:rPr>
        <w:footnoteReference w:id="273"/>
      </w:r>
      <w:r>
        <w:rPr>
          <w:rFonts w:ascii="Amiri" w:hAnsi="Amiri" w:eastAsia="Amiri" w:cs="Amiri"/>
          <w:color w:val="111111"/>
          <w:sz w:val="28"/>
          <w:sz w:val="28"/>
          <w:szCs w:val="28"/>
          <w:rtl w:val="true"/>
          <w:lang w:bidi="ar-SA"/>
        </w:rPr>
        <w:t>أيضا كذلك،قال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الأشبه كون المراد أنّهم أسندوا عنه عليه السلام و لم يسندوا عن غيره من الرواة كما تتبعت،و لم أجد رواية أحد من هؤلاء عن غيره عليه السلام إلاّ أحمد بن عائذ،فإنه صحب أبا خديجة و أخذ عنه،كما نص عليه النجاشي </w:t>
      </w:r>
      <w:r>
        <w:rPr>
          <w:rStyle w:val="FootnoteAnchor"/>
          <w:rtl w:val="true"/>
        </w:rPr>
        <w:footnoteReference w:id="274"/>
      </w:r>
      <w:r>
        <w:rPr>
          <w:rFonts w:ascii="Amiri" w:hAnsi="Amiri" w:eastAsia="Amiri" w:cs="Amiri"/>
          <w:color w:val="111111"/>
          <w:sz w:val="28"/>
          <w:sz w:val="28"/>
          <w:szCs w:val="28"/>
          <w:rtl w:val="true"/>
          <w:lang w:bidi="ar-SA"/>
        </w:rPr>
        <w:t>،و الأمر فيه سهل،فكأنه مستثنى لظهوره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تأمل،فإن غير واحد ممن 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عنه،سوى أحمد ابن عائذ رووا عن غيره عليه السلام أيضا،منهم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 على ما ذكره ولد الأستاذ العلامة،و الحارث بن المغيرة،و بسام بن عبد اللّه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بالمعلوم،و الضمير للراوي،إلاّ أن فاعل أسند ابن عقدة،لأنّ الشيخ رحمه اللّه ذكر في أول رجاله أنّ ابن عقدة ذكر أصحاب الصادق عليه السلام و بلغ في ذلك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ذاكر ما ذكره،و أورد من بعد ذلك ما لم يذكره </w:t>
      </w:r>
      <w:r>
        <w:rPr>
          <w:rStyle w:val="FootnoteAnchor"/>
          <w:rtl w:val="true"/>
        </w:rPr>
        <w:footnoteReference w:id="275"/>
      </w:r>
      <w:r>
        <w:rPr>
          <w:rFonts w:ascii="Amiri" w:hAnsi="Amiri" w:eastAsia="Amiri" w:cs="Amiri"/>
          <w:color w:val="111111"/>
          <w:sz w:val="28"/>
          <w:sz w:val="28"/>
          <w:szCs w:val="28"/>
          <w:rtl w:val="true"/>
          <w:lang w:bidi="ar-SA"/>
        </w:rPr>
        <w:t>،فيكون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عنه ابن عقدة،و ليس بذلك البعيد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يظهر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عدم وجوده إلاّ في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سبب ذكر الشيخ ذلك في رجاله دون الفهرست،و في أصحاب الصادق عليه السلام دون غيره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 ثمرة قوله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ذاكر ما ذكره ابن عقدة ثم أورد ما لم يذكره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فتأمل جدا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105" w:name="pg11859_119170"/>
    </w:p>
    <w:p>
      <w:pPr>
        <w:pStyle w:val="Heading4"/>
        <w:numPr>
          <w:ilvl w:val="3"/>
          <w:numId w:val="1"/>
        </w:numPr>
        <w:rPr/>
      </w:pPr>
      <w:bookmarkStart w:id="106" w:name="__RefHeading___Toc12098556_73709187"/>
      <w:bookmarkStart w:id="107" w:name="_Toc36"/>
      <w:bookmarkEnd w:id="105"/>
      <w:bookmarkEnd w:id="106"/>
      <w:r>
        <w:rPr>
          <w:rtl w:val="true"/>
        </w:rPr>
        <w:t>فائدة</w:t>
      </w:r>
      <w:r>
        <w:rPr>
          <w:rtl w:val="true"/>
        </w:rPr>
        <w:t>:</w:t>
      </w:r>
      <w:bookmarkEnd w:id="107"/>
    </w:p>
    <w:p>
      <w:pPr>
        <w:pStyle w:val="BookText"/>
        <w:rPr/>
      </w:pPr>
      <w:r>
        <w:rPr>
          <w:rFonts w:ascii="Amiri" w:hAnsi="Amiri" w:eastAsia="Amiri" w:cs="Amiri"/>
          <w:color w:val="111111"/>
          <w:sz w:val="28"/>
          <w:sz w:val="28"/>
          <w:szCs w:val="28"/>
          <w:rtl w:val="true"/>
          <w:lang w:bidi="ar-SA"/>
        </w:rPr>
        <w:t>لا يخفى أنّ كثيرا من القدماء سيّما القميين و ابن الغضائري كانت لهم</w:t>
      </w:r>
    </w:p>
    <w:p>
      <w:pPr>
        <w:pStyle w:val="BookText"/>
        <w:rPr/>
      </w:pPr>
      <w:r>
        <w:rPr>
          <w:rFonts w:ascii="Amiri" w:hAnsi="Amiri" w:eastAsia="Amiri" w:cs="Amiri"/>
          <w:color w:val="111111"/>
          <w:sz w:val="28"/>
          <w:sz w:val="28"/>
          <w:szCs w:val="28"/>
          <w:rtl w:val="true"/>
          <w:lang w:bidi="ar-SA"/>
        </w:rPr>
        <w:t>اعتقادات خاصة في الأئمة عليهم السلام</w:t>
      </w:r>
    </w:p>
    <w:p>
      <w:pPr>
        <w:pStyle w:val="BookText"/>
        <w:rPr/>
      </w:pPr>
      <w:r>
        <w:rPr>
          <w:rFonts w:ascii="Amiri" w:hAnsi="Amiri" w:eastAsia="Amiri" w:cs="Amiri"/>
          <w:color w:val="111111"/>
          <w:sz w:val="28"/>
          <w:sz w:val="28"/>
          <w:szCs w:val="28"/>
          <w:rtl w:val="true"/>
          <w:lang w:bidi="ar-SA"/>
        </w:rPr>
        <w:t>بحسب اجتهادهم،لا يجوّزون التعدي عنها،و يسمون التعدي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غلوا و ارتفاعا،حتى أنّهم جعلوا مثل نفي السهو عن النبي صلّى اللّه عليه و آله غلوا،بل ربما جعلوا التفويض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إليهم،أو نقل خوارق العادات عنهم،أو الإغراق في جلالتهم،و ذكر علمهم بمكنونات السماء و الأرض ارتفاعا،أو مورثا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الغلاة كانوا مختفين في الشيعة،و مخلوطين بهم،مدلّسين أنفسهم عليهم،فبأدنى شبهة كانوا يتّهمون الرجل بالغلوّ و الارتفاع،و ربما كان منشأ رميهم بذلك وجدان رواية ظاهرة فيه منهم،أو ادعاء أرباب ذلك القول كونه منهم،أو روايتهم عنه،و ربما كان المنشأ روايتهم المناكير،الى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الظاهر أنّ القدماء كانوا مختلفين في المسائل الأصولية، فربما كان شيء عند بعضهم فاسدا أو كفرا أو غلوّا،و عند آخرين عدمه،بل مما يجب الاعتقاد به،فينبغي التّأمل في جرحهم بأمثال الأمور المذكورة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ينبه على ما ذكرنا ملاحظة ما سيذكر في تراجم كثيرة،و يأتي في إبراهيم بن عمر،و غيره،ضعف تضعيفات ابن الغضائري و في إبراهيم بن إسحاق و سهل بن زياد ضعف تضعيف أحمد بن محمّد بن عيسى،مضافا الى غيرهما من التراجم فتأمل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108" w:name="pg11859_119171"/>
    </w:p>
    <w:p>
      <w:pPr>
        <w:pStyle w:val="Heading4"/>
        <w:numPr>
          <w:ilvl w:val="3"/>
          <w:numId w:val="1"/>
        </w:numPr>
        <w:rPr/>
      </w:pPr>
      <w:bookmarkStart w:id="109" w:name="__RefHeading___Toc12098558_73709187"/>
      <w:bookmarkStart w:id="110" w:name="_Toc37"/>
      <w:bookmarkEnd w:id="108"/>
      <w:bookmarkEnd w:id="109"/>
      <w:r>
        <w:rPr>
          <w:rtl w:val="true"/>
        </w:rPr>
        <w:t>فائدة</w:t>
      </w:r>
      <w:r>
        <w:rPr>
          <w:rtl w:val="true"/>
        </w:rPr>
        <w:t>:</w:t>
      </w:r>
      <w:bookmarkEnd w:id="110"/>
    </w:p>
    <w:p>
      <w:pPr>
        <w:pStyle w:val="BookText"/>
        <w:rPr/>
      </w:pPr>
      <w:r>
        <w:rPr>
          <w:rFonts w:ascii="Amiri" w:hAnsi="Amiri" w:eastAsia="Amiri" w:cs="Amiri"/>
          <w:color w:val="111111"/>
          <w:sz w:val="28"/>
          <w:sz w:val="28"/>
          <w:szCs w:val="28"/>
          <w:rtl w:val="true"/>
          <w:lang w:bidi="ar-SA"/>
        </w:rPr>
        <w:t>للتفويض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آخر الكتاب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تفويض الخلق و الرزق إليهم عليهم السلام،و لعلّه يرجع الى الأول،و ورد فساده عن الصادق </w:t>
      </w:r>
      <w:r>
        <w:rPr>
          <w:rStyle w:val="FootnoteAnchor"/>
          <w:rtl w:val="true"/>
        </w:rPr>
        <w:footnoteReference w:id="280"/>
      </w:r>
      <w:r>
        <w:rPr>
          <w:rFonts w:ascii="IRNazanin" w:hAnsi="IRNazanin" w:eastAsia="IRNazanin"/>
          <w:color w:val="111111"/>
          <w:sz w:val="28"/>
          <w:sz w:val="28"/>
          <w:szCs w:val="28"/>
          <w:rtl w:val="true"/>
          <w:lang w:bidi="fa-IR"/>
        </w:rPr>
        <w:t xml:space="preserve">و الرضا </w:t>
      </w:r>
      <w:r>
        <w:rPr>
          <w:rStyle w:val="FootnoteAnchor"/>
          <w:rtl w:val="true"/>
        </w:rPr>
        <w:footnoteReference w:id="281"/>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تفويض تقسيم الأرزاق،و لعلّه مما يطلق عليه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تفويض الأحكام و الأفعال إليه صلّى اللّه عليه و آله،بأن يثبت ما رآه حسنا،و يرد ما رآه قبيحا،فيجيز اللّه تعالى ذلك،كإطعام الجدّ السدس،و إضافة الركعتين في الرباعيات،و الركعة في المغرب،و النوافل </w:t>
      </w:r>
    </w:p>
    <w:p>
      <w:pPr>
        <w:pStyle w:val="BookText"/>
        <w:rPr/>
      </w:pPr>
      <w:r>
        <w:rPr>
          <w:rFonts w:ascii="Amiri" w:hAnsi="Amiri" w:eastAsia="Amiri" w:cs="Amiri"/>
          <w:color w:val="111111"/>
          <w:sz w:val="28"/>
          <w:sz w:val="28"/>
          <w:szCs w:val="28"/>
          <w:rtl w:val="true"/>
          <w:lang w:bidi="ar-SA"/>
        </w:rPr>
        <w:t xml:space="preserve">أربعا و ثلاثين،و تحريم كل مسكر عند تحريم الخمر،الى غير ذلك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محل إشكال عندهم رحمهم اللّه،لمنافاته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 أمثاله،و الكليني رحمه اللّه قائل به،و الأخبار الكثيرة واردة فيه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تثبت من الوحي إلاّ أن الوحي تابع و 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تفويض الإرادة،بأن يريد شيئا لحسنه و لا يريد شيئا لقبحه، كإرادة تغيّر القبلة،فأوحى اللّه تعالى إليه صلّى اللّه عليه و آله بما أراد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تفويض القول بما هو أصلح له و للخلق،و إن كان الحكم الأصلي خلافه،كما في صورة التقية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 أمر الخلق،بمعنى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أوجب عليهم طاعته في كل ما يأمر و ينهى،سواء علموا وجه الصحة أم لا،بل و إن كان بحسب ظاهر نظرهم عدم الصحة،بل الواجب عليهم القبول على وجه التسليم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الإحاطة بما ذكر يظهر أنّ القدح بمجرد رميهم بالتفويض لا يخلو أيضا من إشكال،و في محمّد بن سنان ما يشير إليه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11" w:name="pg11859_119173"/>
    </w:p>
    <w:p>
      <w:pPr>
        <w:pStyle w:val="Heading4"/>
        <w:numPr>
          <w:ilvl w:val="3"/>
          <w:numId w:val="1"/>
        </w:numPr>
        <w:rPr/>
      </w:pPr>
      <w:bookmarkStart w:id="112" w:name="__RefHeading___Toc12098560_73709187"/>
      <w:bookmarkStart w:id="113" w:name="_Toc38"/>
      <w:bookmarkEnd w:id="111"/>
      <w:bookmarkEnd w:id="112"/>
      <w:r>
        <w:rPr>
          <w:rtl w:val="true"/>
        </w:rPr>
        <w:t>فائدة</w:t>
      </w:r>
      <w:r>
        <w:rPr>
          <w:rtl w:val="true"/>
        </w:rPr>
        <w:t>:</w:t>
      </w:r>
      <w:bookmarkEnd w:id="113"/>
    </w:p>
    <w:p>
      <w:pPr>
        <w:pStyle w:val="BookText"/>
        <w:rPr/>
      </w:pPr>
      <w:r>
        <w:rPr>
          <w:rFonts w:ascii="Amiri" w:hAnsi="Amiri" w:eastAsia="Amiri" w:cs="Amiri"/>
          <w:color w:val="111111"/>
          <w:sz w:val="28"/>
          <w:sz w:val="28"/>
          <w:szCs w:val="28"/>
          <w:rtl w:val="true"/>
          <w:lang w:bidi="ar-SA"/>
        </w:rPr>
        <w:t>أبو العباس الذي يذكره النجاشي على الإطلاق</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مشترك بين ابن نوح،و ابن عقدة </w:t>
      </w:r>
      <w:r>
        <w:rPr>
          <w:rStyle w:val="FootnoteAnchor"/>
          <w:rtl w:val="true"/>
        </w:rPr>
        <w:footnoteReference w:id="290"/>
      </w:r>
      <w:r>
        <w:rPr>
          <w:rFonts w:ascii="Amiri" w:hAnsi="Amiri" w:eastAsia="Amiri" w:cs="Amiri"/>
          <w:color w:val="111111"/>
          <w:sz w:val="28"/>
          <w:sz w:val="28"/>
          <w:szCs w:val="28"/>
          <w:rtl w:val="true"/>
          <w:lang w:bidi="ar-SA"/>
        </w:rPr>
        <w:t xml:space="preserve">،و ليس كذلك،بل هو الأول،و يأتي في إبراهيم بن عمر اليماني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2098562_73709187"/>
      <w:bookmarkStart w:id="115" w:name="_Toc39"/>
      <w:bookmarkEnd w:id="114"/>
      <w:r>
        <w:rPr>
          <w:rtl w:val="true"/>
        </w:rPr>
        <w:t>فائدة</w:t>
      </w:r>
      <w:r>
        <w:rPr>
          <w:rtl w:val="true"/>
        </w:rPr>
        <w:t>:</w:t>
      </w:r>
      <w:bookmarkEnd w:id="115"/>
    </w:p>
    <w:p>
      <w:pPr>
        <w:pStyle w:val="BookText"/>
        <w:rPr/>
      </w:pP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اللغة لها معان معروفة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2"/>
      </w:r>
      <w:r>
        <w:rPr>
          <w:rFonts w:ascii="Amiri" w:hAnsi="Amiri" w:eastAsia="Amiri" w:cs="Amiri"/>
          <w:color w:val="111111"/>
          <w:sz w:val="28"/>
          <w:sz w:val="28"/>
          <w:szCs w:val="28"/>
          <w:rtl w:val="true"/>
          <w:lang w:bidi="ar-SA"/>
        </w:rPr>
        <w:t>،و أمّا في المقام</w:t>
      </w:r>
      <w:r>
        <w:rPr>
          <w:rFonts w:eastAsia="Amiri" w:cs="Amiri" w:ascii="Amiri" w:hAnsi="Amiri"/>
          <w:color w:val="111111"/>
          <w:sz w:val="28"/>
          <w:szCs w:val="28"/>
          <w:rtl w:val="true"/>
          <w:lang w:bidi="ar-SA"/>
        </w:rPr>
        <w:t xml:space="preserve">: </w:t>
      </w:r>
      <w:bookmarkStart w:id="116" w:name="pg11859_119174"/>
    </w:p>
    <w:p>
      <w:pPr>
        <w:pStyle w:val="BookText"/>
        <w:rPr/>
      </w:pPr>
      <w:bookmarkEnd w:id="116"/>
      <w:r>
        <w:rPr>
          <w:rFonts w:ascii="Amiri" w:hAnsi="Amiri" w:eastAsia="Amiri" w:cs="Amiri"/>
          <w:color w:val="111111"/>
          <w:sz w:val="28"/>
          <w:sz w:val="28"/>
          <w:szCs w:val="28"/>
          <w:rtl w:val="true"/>
          <w:lang w:bidi="ar-SA"/>
        </w:rPr>
        <w:t>فقال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يطلق على غير العربي الخالص،و على المعتق،و على الحليف،و الأكثر في هذا الباب إرادة المعنى الأول، انتهى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أنّه كذلك،إلاّ أنّه يمكن أن يراد منه النزيل أيضا،فعلى هذا لا يحمل على معنى إلاّ بالقرينة،و مع انتفائها فلعلّ الراجح الأول لما ذكر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2098564_73709187"/>
      <w:bookmarkStart w:id="118" w:name="_Toc40"/>
      <w:bookmarkEnd w:id="117"/>
      <w:r>
        <w:rPr>
          <w:rtl w:val="true"/>
        </w:rPr>
        <w:t>فائدة</w:t>
      </w:r>
      <w:r>
        <w:rPr>
          <w:rtl w:val="true"/>
        </w:rPr>
        <w:t>:</w:t>
      </w:r>
      <w:bookmarkEnd w:id="118"/>
    </w:p>
    <w:p>
      <w:pPr>
        <w:pStyle w:val="BookText"/>
        <w:rPr/>
      </w:pPr>
      <w:r>
        <w:rPr>
          <w:rFonts w:ascii="Amiri" w:hAnsi="Amiri" w:eastAsia="Amiri" w:cs="Amiri"/>
          <w:color w:val="111111"/>
          <w:sz w:val="28"/>
          <w:sz w:val="28"/>
          <w:szCs w:val="28"/>
          <w:rtl w:val="true"/>
          <w:lang w:bidi="ar-SA"/>
        </w:rPr>
        <w:t>الواقفة من وقف على الكاظم عليه السلام</w:t>
      </w:r>
    </w:p>
    <w:p>
      <w:pPr>
        <w:pStyle w:val="BookText"/>
        <w:rPr/>
      </w:pPr>
      <w:r>
        <w:rPr>
          <w:rFonts w:ascii="Amiri" w:hAnsi="Amiri" w:eastAsia="Amiri" w:cs="Amiri"/>
          <w:color w:val="111111"/>
          <w:sz w:val="28"/>
          <w:sz w:val="28"/>
          <w:szCs w:val="28"/>
          <w:rtl w:val="true"/>
          <w:lang w:bidi="ar-SA"/>
        </w:rPr>
        <w:t>،و يقال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الممطورة،أي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الكلاب المبتلة من المطر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يطلق الواقف على غيره عليه السلام أيضا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المطلق ينصرف إلى الأول،و لا ينصرف الى غيره عليه السلام إلاّ بقرينة،و لعلّ من جملتها عدم دركه الكاظم عليه السلام،و موته قبله أو في زمانه عليه السلام، كسماعة بن مهران،و علي بن حيان،و يحيى بن القاسم،لكن يأتي فيه عن المصنف رحمه اللّه جواز الوقف قبله عليه السلام و حصوله في زمانه، فتأمل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الواقفة صنفان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منهم وقفوا عليه عليه السلام و في زمانه،بأن اعتقدوا كونه عليه السلام قائم آل محمّد،لشبهة حصلت لهم مما ورد عنه و عن أبيه عليهما السلام أنّه صاحب الأمر،و لم يفهموا أن كل </w:t>
      </w:r>
    </w:p>
    <w:p>
      <w:pPr>
        <w:pStyle w:val="BookText"/>
        <w:rPr/>
      </w:pPr>
      <w:r>
        <w:rPr>
          <w:rFonts w:ascii="Amiri" w:hAnsi="Amiri" w:eastAsia="Amiri" w:cs="Amiri"/>
          <w:color w:val="111111"/>
          <w:sz w:val="28"/>
          <w:sz w:val="28"/>
          <w:szCs w:val="28"/>
          <w:rtl w:val="true"/>
          <w:lang w:bidi="ar-SA"/>
        </w:rPr>
        <w:t>واحد منهم عليهم السلام صاحب الأمر،أي أمر الإمامة،و منهم سماعة بن مهران،لما نقل من أنّه مات في زمانه عليه السلام،و غير معلوم كفر مثل هذا الشخص لأنه عرف إمام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يجب عليه معرفة من بعده،نعم إذا سمع أنّه فلان،و لم يعتقد،يصير كافرا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يشير الى ما ذكره رحمه اللّه أنّ الشيعة لفرط حبهم و ترجّيهم لدولة قائم آل محمّد عليه السلام كثيرا ما كانوا يسألون عنه عليه السلام،فربما كانوا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كانوا عليهم السلام يظهرون مرادهم من القائم مصلحة لهم،و تسلية لخواطرهم،حتى قالوا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الشيعة تربّى بالأماني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كانوا عليهم السلام يشيرون الى مرادهم،و هم لفرط ميلهم و زيادة حرصهم لا يتفطّنون،و لعلّ عنبسة و أشباهه كانوا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سنذكر في سماعه </w:t>
      </w:r>
      <w:r>
        <w:rPr>
          <w:rStyle w:val="FootnoteAnchor"/>
          <w:rtl w:val="true"/>
        </w:rPr>
        <w:footnoteReference w:id="299"/>
      </w:r>
      <w:r>
        <w:rPr>
          <w:rFonts w:ascii="Amiri" w:hAnsi="Amiri" w:eastAsia="Amiri" w:cs="Amiri"/>
          <w:color w:val="111111"/>
          <w:sz w:val="28"/>
          <w:sz w:val="28"/>
          <w:szCs w:val="28"/>
          <w:rtl w:val="true"/>
          <w:lang w:bidi="ar-SA"/>
        </w:rPr>
        <w:t xml:space="preserve">و يحيى بن القاسم </w:t>
      </w:r>
      <w:r>
        <w:rPr>
          <w:rStyle w:val="FootnoteAnchor"/>
          <w:rtl w:val="true"/>
        </w:rPr>
        <w:footnoteReference w:id="300"/>
      </w:r>
      <w:r>
        <w:rPr>
          <w:rFonts w:ascii="Amiri" w:hAnsi="Amiri" w:eastAsia="Amiri" w:cs="Amiri"/>
          <w:color w:val="111111"/>
          <w:sz w:val="28"/>
          <w:sz w:val="28"/>
          <w:szCs w:val="28"/>
          <w:rtl w:val="true"/>
          <w:lang w:bidi="ar-SA"/>
        </w:rPr>
        <w:t>و غيرهما أنّهم رووا أنّ الأئمة اثنا عشر،و لعله لا يلائم ما ذكره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نسبة الوقف إلى أمثالهم لادّعاء الواقفة كونهم منهم لكثرتهم من الرواية عنهم،أو لروايتهم عنهم ما يوهم الوقف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ما كان،فالقدح بمجرد رميهم بالوقف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الّذين ماتوا في زمان الكاظم عليه السلام،و الّذين رووا أنّ الأئمة اثنا عشر،و كذا من روى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إشكال،لأنّ الواقفة ما كانوا يروون عنه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9" w:name="pg11859_119176"/>
    </w:p>
    <w:p>
      <w:pPr>
        <w:pStyle w:val="BookText"/>
        <w:rPr/>
      </w:pPr>
      <w:bookmarkEnd w:id="119"/>
      <w:r>
        <w:rPr>
          <w:rFonts w:ascii="Amiri" w:hAnsi="Amiri" w:eastAsia="Amiri" w:cs="Amiri"/>
          <w:color w:val="111111"/>
          <w:sz w:val="28"/>
          <w:sz w:val="28"/>
          <w:szCs w:val="28"/>
          <w:rtl w:val="true"/>
          <w:lang w:bidi="ar-SA"/>
        </w:rPr>
        <w:t>و ممّا ذكر ظهر حال الناووسية أيضا،و لعلّ الفطحية أيضا كذلك</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2098566_73709187"/>
      <w:bookmarkStart w:id="121" w:name="_Toc41"/>
      <w:bookmarkEnd w:id="120"/>
      <w:r>
        <w:rPr>
          <w:rtl w:val="true"/>
        </w:rPr>
        <w:t>فائدة</w:t>
      </w:r>
      <w:r>
        <w:rPr>
          <w:rtl w:val="true"/>
        </w:rPr>
        <w:t>:</w:t>
      </w:r>
      <w:bookmarkEnd w:id="121"/>
    </w:p>
    <w:p>
      <w:pPr>
        <w:pStyle w:val="BookText"/>
        <w:rPr/>
      </w:pPr>
      <w:r>
        <w:rPr>
          <w:rFonts w:ascii="Amiri" w:hAnsi="Amiri" w:eastAsia="Amiri" w:cs="Amiri"/>
          <w:color w:val="111111"/>
          <w:sz w:val="28"/>
          <w:sz w:val="28"/>
          <w:szCs w:val="28"/>
          <w:rtl w:val="true"/>
          <w:lang w:bidi="ar-SA"/>
        </w:rPr>
        <w:t>من يذكره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يطعن عليه</w:t>
      </w:r>
    </w:p>
    <w:p>
      <w:pPr>
        <w:pStyle w:val="BookText"/>
        <w:rPr/>
      </w:pPr>
      <w:r>
        <w:rPr>
          <w:rFonts w:ascii="Amiri" w:hAnsi="Amiri" w:eastAsia="Amiri" w:cs="Amiri"/>
          <w:color w:val="111111"/>
          <w:sz w:val="28"/>
          <w:sz w:val="28"/>
          <w:szCs w:val="28"/>
          <w:rtl w:val="true"/>
          <w:lang w:bidi="ar-SA"/>
        </w:rPr>
        <w:t>،ربما جعله بعض سبب قبول روايته،منه ما سيجيء في الحكم بن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يذكره الشيخ في الفهرست من غير قدح و إشارة الى مخالفة في المذهب،ينبغي القطع بكونه إماميا عنده،لأنّه فهرست كتب الشّيعة و أصولهم و أسماء المصنّفين منهم،كما صرّح بذلك نفسه في الفهرست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القول في النجاشي،لأنّه رحمه اللّه ألّفه لذكر سلف الإمامية رضوان اللّه عليهم،و مصنفاتهم كما صرّح به في أوله </w:t>
      </w:r>
      <w:r>
        <w:rPr>
          <w:rStyle w:val="FootnoteAnchor"/>
          <w:rtl w:val="true"/>
        </w:rPr>
        <w:footnoteReference w:id="302"/>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صرح السيد الداماد رحمه اللّه في الرواشح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عدم ذكر النجاشي كون الرجل عاميا في ترجمته يدل على عدم كونه عاميا عنده </w:t>
      </w:r>
      <w:r>
        <w:rPr>
          <w:rStyle w:val="FootnoteAnchor"/>
          <w:rtl w:val="true"/>
        </w:rPr>
        <w:footnoteReference w:id="303"/>
      </w:r>
      <w:r>
        <w:rPr>
          <w:rFonts w:ascii="Amiri" w:hAnsi="Amiri" w:eastAsia="Amiri" w:cs="Amiri"/>
          <w:color w:val="111111"/>
          <w:sz w:val="28"/>
          <w:sz w:val="28"/>
          <w:szCs w:val="28"/>
          <w:rtl w:val="true"/>
          <w:lang w:bidi="ar-SA"/>
        </w:rPr>
        <w:t>،و يظهر ذلك من كلام المحقق الشيخ محمّد في ترجمة عبد السلام الهروي،فلاحظ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رجال ابن شهرآشوب لأنّه معالم العلماء في فهرست كتب الشّيعة و أسماء المصنّفين منهم قديما و حديثا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يقوى في الظن عدم اختصاص ذلك بمن ذكر،كما صرّح به في الحاوي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إطلاق الأصحاب لذكر الرجل يقتضي كونه إماميا،فلا يحتاج الى التقييد بكونه من أصحابنا و شبهه،و لو صرّح كان تصريحا بما علم من العادة،نعم ربما يقع نادرا خلاف ذلك،و الحمل على </w:t>
      </w:r>
      <w:bookmarkStart w:id="122" w:name="pg11859_119177"/>
    </w:p>
    <w:p>
      <w:pPr>
        <w:pStyle w:val="BookText"/>
        <w:rPr/>
      </w:pPr>
      <w:bookmarkEnd w:id="122"/>
      <w:r>
        <w:rPr>
          <w:rFonts w:ascii="Amiri" w:hAnsi="Amiri" w:eastAsia="Amiri" w:cs="Amiri"/>
          <w:color w:val="111111"/>
          <w:sz w:val="28"/>
          <w:sz w:val="28"/>
          <w:szCs w:val="28"/>
          <w:rtl w:val="true"/>
          <w:lang w:bidi="ar-SA"/>
        </w:rPr>
        <w:t xml:space="preserve">ما ذكرناه عند الإطلاق مع عدم الصارف متعين </w:t>
      </w:r>
      <w:r>
        <w:rPr>
          <w:rStyle w:val="FootnoteAnchor"/>
          <w:rtl w:val="true"/>
        </w:rPr>
        <w:footnoteReference w:id="305"/>
      </w:r>
      <w:r>
        <w:rPr>
          <w:rFonts w:ascii="Amiri" w:hAnsi="Amiri" w:eastAsia="Amiri" w:cs="Amiri"/>
          <w:color w:val="111111"/>
          <w:sz w:val="28"/>
          <w:sz w:val="28"/>
          <w:szCs w:val="28"/>
          <w:rtl w:val="true"/>
          <w:lang w:bidi="ar-SA"/>
        </w:rPr>
        <w:t>،انتهى،و هو جيّد</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2098568_73709187"/>
      <w:bookmarkStart w:id="124" w:name="_Toc42"/>
      <w:bookmarkEnd w:id="123"/>
      <w:r>
        <w:rPr>
          <w:rtl w:val="true"/>
        </w:rPr>
        <w:t>فائدة</w:t>
      </w:r>
      <w:r>
        <w:rPr>
          <w:rtl w:val="true"/>
        </w:rPr>
        <w:t>:</w:t>
      </w:r>
      <w:bookmarkEnd w:id="124"/>
    </w:p>
    <w:p>
      <w:pPr>
        <w:pStyle w:val="BookText"/>
        <w:rPr/>
      </w:pPr>
      <w:r>
        <w:rPr>
          <w:rFonts w:ascii="Amiri" w:hAnsi="Amiri" w:eastAsia="Amiri" w:cs="Amiri"/>
          <w:color w:val="111111"/>
          <w:sz w:val="28"/>
          <w:sz w:val="28"/>
          <w:szCs w:val="28"/>
          <w:rtl w:val="true"/>
          <w:lang w:bidi="ar-SA"/>
        </w:rPr>
        <w:t>في أسباب المدح،و القوة،و قبول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مضطلع بالرواية،أي قوي و عال لها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الجنبة،قيل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سليم الأحاديث و سليم الطريقة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أولياء أمير المؤمنين عليه السلام،و ربما جعل دليلا على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تأمّل،نعم من الأولياء ظاهر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خاصّي،عند خالي رحمه اللّه </w:t>
      </w:r>
      <w:r>
        <w:rPr>
          <w:rStyle w:val="FootnoteAnchor"/>
          <w:rtl w:val="true"/>
        </w:rPr>
        <w:footnoteReference w:id="308"/>
      </w:r>
      <w:r>
        <w:rPr>
          <w:rFonts w:ascii="Amiri" w:hAnsi="Amiri" w:eastAsia="Amiri" w:cs="Amiri"/>
          <w:color w:val="111111"/>
          <w:sz w:val="28"/>
          <w:sz w:val="28"/>
          <w:szCs w:val="28"/>
          <w:rtl w:val="true"/>
          <w:lang w:bidi="ar-SA"/>
        </w:rPr>
        <w:t>،و لعله لا يخلو من التأمل، لاحتمال إرادة كونه من الشيعة في مقابل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عامّي لا أنّه من خواصّهم عليهم السلام،و كون المراد من العامّي ما هو في مقابل الخواص لعله بعيد، فتأمل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 الأمر،عند أهل الدراية،و لا يخلو من التأمل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 الرجل من مشايخ الإجازة،و ربما يظهر من جدّي دلالته على الوثاقة </w:t>
      </w:r>
      <w:r>
        <w:rPr>
          <w:rStyle w:val="FootnoteAnchor"/>
          <w:rtl w:val="true"/>
        </w:rPr>
        <w:footnoteReference w:id="311"/>
      </w:r>
      <w:r>
        <w:rPr>
          <w:rFonts w:ascii="Amiri" w:hAnsi="Amiri" w:eastAsia="Amiri" w:cs="Amiri"/>
          <w:color w:val="111111"/>
          <w:sz w:val="28"/>
          <w:sz w:val="28"/>
          <w:szCs w:val="28"/>
          <w:rtl w:val="true"/>
          <w:lang w:bidi="ar-SA"/>
        </w:rPr>
        <w:t xml:space="preserve">،و كذا المصنف في الحسن بن علي بن زياد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مشايخ الإجازة في أعلى درجات الوثاقة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يخلو عن قرب،لكن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أعلى درجاتها،غير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المصنفين عدم توثيق الشيوخ</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 محمّد بن إسماعيل النيسابوري،عن الشهيد الثاني أنّ مشايخ الإجازة لا يحتاجون الى التنصيص على تزكيتهم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التزكية بهذه الجهة طريقة كثير من المتأخرين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المستجيز ممن يطعن بالرواية عن الضعفاء،فالدلالة على الوثاقة في غاية الظهور،سيّما إذا كان المجيز من المشاهير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يفرق بينهم و بين غيرهم بكون الأول من الثقات،و لعله ليس بشيء،فتأمّل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وكيلا لأحدهم عليهم السلام،و يأتي في الفائدة الرابعة </w:t>
      </w:r>
      <w:r>
        <w:rPr>
          <w:rStyle w:val="FootnoteAnchor"/>
          <w:rtl w:val="true"/>
        </w:rPr>
        <w:footnoteReference w:id="316"/>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ممن يترك رواية الجليل أو تأول محتجا بروايته و مرجحا لها عليها،و كذا لو خصص الكتاب،أو المجمع عليه بها،و كذا الحال فيما ماثل التخصيص،أو الكتاب أو الإجماع،أو غير ذلك من الأدلة،و قد اتفق كثيرا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يؤتى بروايته بإزاء رواية الجليل أو غيرها من الأدلة فتوجّه، و يجمع بينهما،و كذا أن تطرح روايته من غير جهته،و هو كثير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كثير الرواية،و هو موجب للعمل بروايته مع عدم الطعن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الشهيد رحمه اللّه </w:t>
      </w:r>
      <w:r>
        <w:rPr>
          <w:rStyle w:val="FootnoteAnchor"/>
          <w:rtl w:val="true"/>
        </w:rPr>
        <w:footnoteReference w:id="319"/>
      </w:r>
      <w:r>
        <w:rPr>
          <w:rFonts w:ascii="Amiri" w:hAnsi="Amiri" w:eastAsia="Amiri" w:cs="Amiri"/>
          <w:color w:val="111111"/>
          <w:sz w:val="28"/>
          <w:sz w:val="28"/>
          <w:szCs w:val="28"/>
          <w:rtl w:val="true"/>
          <w:lang w:bidi="ar-SA"/>
        </w:rPr>
        <w:t xml:space="preserve">،و نشير إليه في الحكم بن مسكين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علي بن الحسين السعدآبادي عن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الظاهر أنّه لكثرة الرواية عدّ جماعة روايته من الحسان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 ذلك في الحسن بن زياد الصيقل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خالي في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شواهد الوثاقة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العلاّمة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أسباب قبول الرواية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كثير من التراجم كونه من أسباب المدح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أولى منه كونه كثير السماع،كما يظهر من التراجم،و يذكر في أحمد ابن عبد الواحد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الأصحاب،و يظهر ذلكا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عبد اللّه بن سنان </w:t>
      </w:r>
      <w:r>
        <w:rPr>
          <w:rStyle w:val="FootnoteAnchor"/>
          <w:rtl w:val="true"/>
        </w:rPr>
        <w:footnoteReference w:id="326"/>
      </w:r>
      <w:r>
        <w:rPr>
          <w:rFonts w:ascii="IRNazanin" w:hAnsi="IRNazanin" w:eastAsia="IRNazanin"/>
          <w:color w:val="111111"/>
          <w:sz w:val="28"/>
          <w:sz w:val="28"/>
          <w:szCs w:val="28"/>
          <w:rtl w:val="true"/>
          <w:lang w:bidi="fa-IR"/>
        </w:rPr>
        <w:t xml:space="preserve">،و محمّد بن سنان </w:t>
      </w:r>
      <w:r>
        <w:rPr>
          <w:rStyle w:val="FootnoteAnchor"/>
          <w:rtl w:val="true"/>
        </w:rPr>
        <w:footnoteReference w:id="327"/>
      </w:r>
      <w:r>
        <w:rPr>
          <w:rFonts w:ascii="Amiri" w:hAnsi="Amiri" w:eastAsia="Amiri" w:cs="Amiri"/>
          <w:color w:val="111111"/>
          <w:sz w:val="28"/>
          <w:sz w:val="28"/>
          <w:szCs w:val="28"/>
          <w:rtl w:val="true"/>
          <w:lang w:bidi="ar-SA"/>
        </w:rPr>
        <w:t xml:space="preserve">،و الفضل بن شاذان،و غيرهم، بل بملاحظة اشتراطهم العدالة يقوى كونه من أماراتها،سيّما و أن يكون من يروي عنه ممن يطعن بالرواية عن المجاهيل و الضعفاء،بل الظاهر من النجاشي في عبد اللّه أنّه كذلك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في بعض التراجم </w:t>
      </w:r>
      <w:r>
        <w:rPr>
          <w:rStyle w:val="FootnoteAnchor"/>
          <w:rtl w:val="true"/>
        </w:rPr>
        <w:footnoteReference w:id="329"/>
      </w:r>
      <w:r>
        <w:rPr>
          <w:rFonts w:ascii="Amiri" w:hAnsi="Amiri" w:eastAsia="Amiri" w:cs="Amiri"/>
          <w:color w:val="111111"/>
          <w:sz w:val="28"/>
          <w:sz w:val="28"/>
          <w:szCs w:val="28"/>
          <w:rtl w:val="true"/>
          <w:lang w:bidi="ar-SA"/>
        </w:rPr>
        <w:t>من تضعيفه مع ذكره ذلك،لعلّه ظهر عليه من الخارج،و إن كانت الجماعة تعتمد عليه،و التخلف في الأمارات الظنية غير عزيز و غير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الجليل عنه،سيّما و أن يكون ممّن يطعن بالرواية عن الضعفاء،بل ربما تشير إلى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أولى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الأجلاء عنه،سيّما و أن يكون منهم من يطعن، و يأتي الكلام بتمامه في محمّد بن إسماعيل البندقي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أبي عمير،و صفوان بن يحيى عنه،لقول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إنّهما لا يرويان إلاّ عن ثقة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صرّح المصنّف في إبراهيم بن عمر بأنّه يؤيّد التوثيق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الفاضل الخراساني في الذخيرة بني على القبول من هذه الجهة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أبي نصر،لما سيأتي فيه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يقرب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الطاطري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جرى مسلك الفاضل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محمّد بن إسماعيل بن ميمون </w:t>
      </w:r>
      <w:r>
        <w:rPr>
          <w:rStyle w:val="FootnoteAnchor"/>
          <w:rtl w:val="true"/>
        </w:rPr>
        <w:footnoteReference w:id="336"/>
      </w:r>
      <w:r>
        <w:rPr>
          <w:rFonts w:ascii="Amiri" w:hAnsi="Amiri" w:eastAsia="Amiri" w:cs="Amiri"/>
          <w:color w:val="111111"/>
          <w:sz w:val="28"/>
          <w:sz w:val="28"/>
          <w:szCs w:val="28"/>
          <w:rtl w:val="true"/>
          <w:lang w:bidi="ar-SA"/>
        </w:rPr>
        <w:t xml:space="preserve">،أو جعفر بن بشير </w:t>
      </w:r>
      <w:r>
        <w:rPr>
          <w:rStyle w:val="FootnoteAnchor"/>
          <w:rtl w:val="true"/>
        </w:rPr>
        <w:footnoteReference w:id="337"/>
      </w:r>
      <w:r>
        <w:rPr>
          <w:rFonts w:ascii="Amiri" w:hAnsi="Amiri" w:eastAsia="Amiri" w:cs="Amiri"/>
          <w:color w:val="111111"/>
          <w:sz w:val="28"/>
          <w:sz w:val="28"/>
          <w:szCs w:val="28"/>
          <w:rtl w:val="true"/>
          <w:lang w:bidi="ar-SA"/>
        </w:rPr>
        <w:t>عنه،أو روايته عنهما،لما يأتي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ممّن يروي عن الثقات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علي بن الحسن بن فضّال </w:t>
      </w:r>
      <w:r>
        <w:rPr>
          <w:rStyle w:val="FootnoteAnchor"/>
          <w:rtl w:val="true"/>
        </w:rPr>
        <w:footnoteReference w:id="339"/>
      </w:r>
      <w:r>
        <w:rPr>
          <w:rFonts w:ascii="IRNazanin" w:hAnsi="IRNazanin" w:eastAsia="IRNazanin"/>
          <w:color w:val="111111"/>
          <w:sz w:val="28"/>
          <w:sz w:val="28"/>
          <w:szCs w:val="28"/>
          <w:rtl w:val="true"/>
          <w:lang w:bidi="fa-IR"/>
        </w:rPr>
        <w:t>و من ماثله،عنه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 معرّفا للجليل،وفاقا للسيد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هو ببالي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ممّن تكثر الرواية عنه،و يفتي بها،و صرّح المحقق به في ترجمة السكوني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رواية الثّقة عن مشترك مع عدم إتيانه بقرينة معينة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اعتماد شيخ عليه،كما يظهر من النجاشي و الخلاصة في علي ابن محمّد بن قتيبة </w:t>
      </w:r>
      <w:r>
        <w:rPr>
          <w:rStyle w:val="FootnoteAnchor"/>
          <w:rtl w:val="true"/>
        </w:rPr>
        <w:footnoteReference w:id="343"/>
      </w:r>
      <w:r>
        <w:rPr>
          <w:rFonts w:ascii="Amiri" w:hAnsi="Amiri" w:eastAsia="Amiri" w:cs="Amiri"/>
          <w:color w:val="111111"/>
          <w:sz w:val="28"/>
          <w:sz w:val="28"/>
          <w:szCs w:val="28"/>
          <w:rtl w:val="true"/>
          <w:lang w:bidi="ar-SA"/>
        </w:rPr>
        <w:t>،فإذا اعتمد جمع فهو في المرتبة القصوى،و ربما يشير إلى الوثاقة،سيّما إذا كثر منهم الاعتماد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اعتماد القميين أو روايتهم عنه </w:t>
      </w:r>
      <w:r>
        <w:rPr>
          <w:rStyle w:val="FootnoteAnchor"/>
          <w:rtl w:val="true"/>
        </w:rPr>
        <w:footnoteReference w:id="344"/>
      </w:r>
      <w:r>
        <w:rPr>
          <w:rFonts w:ascii="Amiri" w:hAnsi="Amiri" w:eastAsia="Amiri" w:cs="Amiri"/>
          <w:color w:val="111111"/>
          <w:sz w:val="28"/>
          <w:sz w:val="28"/>
          <w:szCs w:val="28"/>
          <w:rtl w:val="true"/>
          <w:lang w:bidi="ar-SA"/>
        </w:rPr>
        <w:t xml:space="preserve">،كما يأتي في إبراهيم بن هاشم </w:t>
      </w:r>
      <w:r>
        <w:rPr>
          <w:rStyle w:val="FootnoteAnchor"/>
          <w:rtl w:val="true"/>
        </w:rPr>
        <w:footnoteReference w:id="345"/>
      </w:r>
      <w:r>
        <w:rPr>
          <w:rFonts w:ascii="Amiri" w:hAnsi="Amiri" w:eastAsia="Amiri" w:cs="Amiri"/>
          <w:color w:val="111111"/>
          <w:sz w:val="28"/>
          <w:sz w:val="28"/>
          <w:szCs w:val="28"/>
          <w:rtl w:val="true"/>
          <w:lang w:bidi="ar-SA"/>
        </w:rPr>
        <w:t xml:space="preserve">،سيّما أحمد بن محمّد بن عيسى </w:t>
      </w:r>
      <w:r>
        <w:rPr>
          <w:rStyle w:val="FootnoteAnchor"/>
          <w:rtl w:val="true"/>
        </w:rPr>
        <w:footnoteReference w:id="346"/>
      </w:r>
      <w:r>
        <w:rPr>
          <w:rFonts w:ascii="Amiri" w:hAnsi="Amiri" w:eastAsia="Amiri" w:cs="Amiri"/>
          <w:color w:val="111111"/>
          <w:sz w:val="28"/>
          <w:sz w:val="28"/>
          <w:szCs w:val="28"/>
          <w:rtl w:val="true"/>
          <w:lang w:bidi="ar-SA"/>
        </w:rPr>
        <w:t xml:space="preserve">،و ابن الوليد منهم </w:t>
      </w:r>
      <w:r>
        <w:rPr>
          <w:rStyle w:val="FootnoteAnchor"/>
          <w:rtl w:val="true"/>
        </w:rPr>
        <w:footnoteReference w:id="347"/>
      </w:r>
      <w:r>
        <w:rPr>
          <w:rFonts w:ascii="Amiri" w:hAnsi="Amiri" w:eastAsia="Amiri" w:cs="Amiri"/>
          <w:color w:val="111111"/>
          <w:sz w:val="28"/>
          <w:sz w:val="28"/>
          <w:szCs w:val="28"/>
          <w:rtl w:val="true"/>
          <w:lang w:bidi="ar-SA"/>
        </w:rPr>
        <w:t>،و يقربح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ذلك ابن الغضائري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رواياته كلّها أو جلها مقبولة أو سديدة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وقوعه في سند حديث اتفق الكل أو الجلّ على صحته،بل أخذ ذلك دليل الوثاقة،و يأتي في محمّد بن إسماعيل البندقي </w:t>
      </w:r>
      <w:r>
        <w:rPr>
          <w:rStyle w:val="FootnoteAnchor"/>
          <w:rtl w:val="true"/>
        </w:rPr>
        <w:footnoteReference w:id="350"/>
      </w:r>
      <w:r>
        <w:rPr>
          <w:rFonts w:ascii="IRNazanin" w:hAnsi="IRNazanin" w:eastAsia="IRNazanin"/>
          <w:color w:val="111111"/>
          <w:sz w:val="28"/>
          <w:sz w:val="28"/>
          <w:szCs w:val="28"/>
          <w:rtl w:val="true"/>
          <w:lang w:bidi="fa-IR"/>
        </w:rPr>
        <w:t xml:space="preserve">،و أحمد بن عبد الواحد </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إكثار الكافي أو الفقيه من الرواية عنه،و يأتي في البندقي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معتمد الكتاب و يأتي في حفص بن غياث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بالحديث و الرواية </w:t>
      </w:r>
      <w:r>
        <w:rPr>
          <w:rStyle w:val="FootnoteAnchor"/>
          <w:rtl w:val="true"/>
        </w:rPr>
        <w:footnoteReference w:id="354"/>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واحد من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يشعر بالمدح،كما ذكره المصنف رحمه اللّه في إدريس بن يزيد </w:t>
      </w:r>
      <w:r>
        <w:rPr>
          <w:rStyle w:val="FootnoteAnchor"/>
          <w:rtl w:val="true"/>
        </w:rPr>
        <w:footnoteReference w:id="356"/>
      </w:r>
      <w:r>
        <w:rPr>
          <w:rFonts w:ascii="Amiri" w:hAnsi="Amiri" w:eastAsia="Amiri" w:cs="Amiri"/>
          <w:color w:val="111111"/>
          <w:sz w:val="28"/>
          <w:sz w:val="28"/>
          <w:szCs w:val="28"/>
          <w:rtl w:val="true"/>
          <w:lang w:bidi="ar-SA"/>
        </w:rPr>
        <w:t>، و غيره،و غيره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الجليل شخصا مترضّيا أو مترحّما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يروي عنه محمّد بن أحمد بن يحيى،و لم يكن مستثنى، و عليه الفاضل الخراساني و غيره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في ترجمته </w:t>
      </w:r>
      <w:r>
        <w:rPr>
          <w:rStyle w:val="FootnoteAnchor"/>
          <w:rtl w:val="true"/>
        </w:rPr>
        <w:footnoteReference w:id="359"/>
      </w:r>
      <w:r>
        <w:rPr>
          <w:rFonts w:ascii="Amiri" w:hAnsi="Amiri" w:eastAsia="Amiri" w:cs="Amiri"/>
          <w:color w:val="111111"/>
          <w:sz w:val="28"/>
          <w:sz w:val="28"/>
          <w:szCs w:val="28"/>
          <w:rtl w:val="true"/>
          <w:lang w:bidi="ar-SA"/>
        </w:rPr>
        <w:t xml:space="preserve">و في محمّد بن عيسى ما له دخل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أحسبه إلاّ فلانا،أي ثقة أو ممدوحا،و ظاهرهم العمل به،و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تأمل فيه المحقق الشيخ محمّد لأنّ حجية الظنّ من دليل،و ما يظنّ تحقق مثله في المقام هو الإجماع،و تحقّقه في غاية البعد،و في تأمّله تأمّل ظاهر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الثّقة،و في إفادته التوثيق المعتبر خلاف معروف،و حصول الظّن منه ظاهر،و احتمال كونه في الواقع مقدوحا لا يمنعه،فضلا عن احتمال كونه ممّن ورد فيه قدح،كما هو الحال في سائر التوثيقات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تحصيل العلم،و لمّا تعذّر يكتفى بالظن الأقرب، و هو الحاصل بعد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تعذر البحث،يكتفى بالظن،كما هو الحال في التوثيقات،و سائر الأدلة،و الأمارات الاجتهادية،و ما دلّ على ذلك دلّ على هذا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مراتب الظن متفاوتة،و كون المعتبر أقوى مراتبه لم يقل به أحد،مع أنّه على هذا لا يكاد يوجد حديث صحيح بل و لا يوجد،و تخصيص خصوص ما اعتبره من الحدّ أنّى له بإثباته،مع أنّه ربما يكون الظن الحاصل في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التوثيقات بهذا الحد،بل و أدون،فتأمّل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ممن ادّعي اتفاق الشيعة على العمل بروايته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جمع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ادعي ثبوت الموثقية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منعه المحقق الشيخ محمّد،و لعله في غير موضعه،و يكون ما قالوه حقا على قياس ما مرّ في إجماع العصابة،على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الظن الحاصل من عمل الطائفة أقوى من الموثقية بمراتب شتّى،و لا أقل من التساوي، فتدبر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وقوعه في سند حكم العلاّمة بصحته،و حكم بعض بالتوثيق لذلك،كالمصنف في الحسن بن متيل </w:t>
      </w:r>
      <w:r>
        <w:rPr>
          <w:rStyle w:val="FootnoteAnchor"/>
          <w:rtl w:val="true"/>
        </w:rPr>
        <w:footnoteReference w:id="365"/>
      </w:r>
      <w:r>
        <w:rPr>
          <w:rFonts w:ascii="Amiri" w:hAnsi="Amiri" w:eastAsia="Amiri" w:cs="Amiri"/>
          <w:color w:val="111111"/>
          <w:sz w:val="28"/>
          <w:sz w:val="28"/>
          <w:szCs w:val="28"/>
          <w:rtl w:val="true"/>
          <w:lang w:bidi="ar-SA"/>
        </w:rPr>
        <w:t xml:space="preserve">،و إبراهيم بن مهزيار </w:t>
      </w:r>
      <w:r>
        <w:rPr>
          <w:rStyle w:val="FootnoteAnchor"/>
          <w:rtl w:val="true"/>
        </w:rPr>
        <w:footnoteReference w:id="366"/>
      </w:r>
      <w:r>
        <w:rPr>
          <w:rFonts w:ascii="IRNazanin" w:hAnsi="IRNazanin" w:eastAsia="IRNazanin"/>
          <w:color w:val="111111"/>
          <w:sz w:val="28"/>
          <w:sz w:val="28"/>
          <w:szCs w:val="28"/>
          <w:rtl w:val="true"/>
          <w:lang w:bidi="fa-IR"/>
        </w:rPr>
        <w:t xml:space="preserve">،و أحمد ابن عبد الواحد </w:t>
      </w:r>
      <w:r>
        <w:rPr>
          <w:rStyle w:val="FootnoteAnchor"/>
          <w:rtl w:val="true"/>
        </w:rPr>
        <w:footnoteReference w:id="367"/>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العلاّمة لم يقصر إطلاق الصحة في الثقات،إلاّ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إطلاقه على غيرها نادر،و هو لا يضرّ،لعدم منع ذلك ظهوره فيما ذكره،سيّما بعد ملاحظة طريقته،و جعل الصحة اصطلاحا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حكمه بصحة حديثه مرة و مرتين مثلا غير ظاهر في توثيقه،بل ظاهر في خلافه،بملاحظة عدم توثيقه و عدم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ممن أكثر تصحيح حديثه مثل أحمد بن محمّد بن يحيى، و أحمد بن عبد الواحد،و نظائرهما،فلا يبعد ظهوره في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تصحيحه إياه لكونهم من مشايخ الإجازة،فلا يضر مجهوليتهم،أو لظنه وثاقتهم،فليس من باب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ما سنشير إليه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الغفلة ينفيها الإكثار،مع أنّه في نفسه لا يخلو من البعد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إن المشهور يحكمون بصحة حديث أحمد بن محمّد المذكور، و أحمد بن محمّد بن الحسن بن الوليد،و الحسين بن الحسن بن أبان،و قيل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العلامة بالصحة،كما مرّ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مرّ،إلاّ أن يريدوا إكثاره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الإكثار وقع في مثل إبراهيم بن هاشم،و أحمد بن عبدون، و هم يعدون حديثهم من الحسان،و إن حكم جمع بصحته </w:t>
      </w:r>
      <w:r>
        <w:rPr>
          <w:rStyle w:val="FootnoteAnchor"/>
          <w:rtl w:val="true"/>
        </w:rPr>
        <w:footnoteReference w:id="370"/>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الإكثار ليس بمثابة ذاك،لكن لا بدّ من ملاحظته،و مع ذلك كيف يفيد ذلك التوثيق دون هذا،و كون ذاك أقوى لا يقتضي قصر الحكم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التوثيق من باب الشهادة،و التصحيح ربما كان مبنيا على الاجتهاد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يخفى على المطّلع بحال التوثيقات،مضافا الى الاكتفاء بالظنّ و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ثقات و لا يحتاجون إلى التنصيص، لأنّهم من مشايخ الإجازة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ليس على قواعد المشهور،بل الظاهر منهم خلافه،مع أنّهم كثيرون،فلا وجه للقصر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كثيرا من مشايخ الإجازة كانوا فاسدي العقيدة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ينافي العدالة بالمعنى الأخص لا الأعم،و الأخصه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يظهر من الخارج،على أنّه ربما يكون ظاهر الشيخية حسن العقيدة الى أن يثبت الخلاف،فتأمّل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مشايخ الإجازة لا يضر مجهوليتهم،لأنّ أحاديثهم مأخوذة من الأصول المعلومة،و ذكرهم لمجرد اتصال السند أو للتيمن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ذلك غير ظاهر،مضافا الى عدم انحصار ذلك في تلك الجماعة،فكم من معروف منهم بالجلالة لم يصححوا حديثه،فضلا عن المجهول،على أنّه لا وجه لتضعيف أحاديث سهل بن زياد و أمثاله،ممن حاله حال تلك الجماعة في الوساطة للكتب،مشايخ الإجازة كانوا أم لا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لا وجه للتخصيص بمشايخ الإجازة،و لا من بينهم بجماعة خاصة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غيرهم ربما يروي من غير تلك الأصول دون الجماعة، و أنّ ذلك كان ظاهرا على العلامة،بل و من تأخر عنه،جزاف،على أنّ النقل عنها غير معلوم إغناؤه عن التعديل،لعدم معلومية كل واحد من أحاديثهاة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بالخصوص،و كذا الكيفية المودعة،و القدماء كانوا لا يروونها إلاّ بالإجازة أو القراءة و أمثالهما،و يلاحظون الواسطة غالبا حتى في كتب الحسين بن سعيد الذي جلّ رواية تلك الجماعة عنه،و سيجيء في أخيه الحسن ما يدل عليه، و كذا في كتب كثير ممن ماثله من الأجلّة،مع أنّ هذه الكتب أشهر و أظهر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في وجه الحكم بالصحة أنّ الاتفاق على الحكم بها دليل على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الظاهر أنّ منشأ الاتفاق أحد الأمور المذكورة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ينقل حديث غير صحيح في مدحه،فان المظنون تحققه فيه عند المتأخرين،و يقوى إذا تأيّد باعتداد المشايخ،و نقلهم إياه في بيان حال الرجل </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أضعف من ذلك ما لو روى الراوي بنفسه ذلك،و يحصل الظن بملاحظة اعتداد المشايخ و نقلهم إياه،كما في كثير من التراجم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من آل أبي الجهم،لما في منذر بن محمّد </w:t>
      </w:r>
      <w:r>
        <w:rPr>
          <w:rStyle w:val="FootnoteAnchor"/>
          <w:rtl w:val="true"/>
        </w:rPr>
        <w:footnoteReference w:id="377"/>
      </w:r>
      <w:r>
        <w:rPr>
          <w:rFonts w:ascii="Amiri" w:hAnsi="Amiri" w:eastAsia="Amiri" w:cs="Amiri"/>
          <w:color w:val="111111"/>
          <w:sz w:val="28"/>
          <w:sz w:val="28"/>
          <w:szCs w:val="28"/>
          <w:rtl w:val="true"/>
          <w:lang w:bidi="ar-SA"/>
        </w:rPr>
        <w:t xml:space="preserve">،و سعيد بن أبي الجهم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من آل نعيم الأزدي،لما في بكر بن محمّد </w:t>
      </w:r>
      <w:r>
        <w:rPr>
          <w:rStyle w:val="FootnoteAnchor"/>
          <w:rtl w:val="true"/>
        </w:rPr>
        <w:footnoteReference w:id="379"/>
      </w:r>
      <w:r>
        <w:rPr>
          <w:rFonts w:ascii="IRNazanin" w:hAnsi="IRNazanin" w:eastAsia="IRNazanin"/>
          <w:color w:val="111111"/>
          <w:sz w:val="28"/>
          <w:sz w:val="28"/>
          <w:szCs w:val="28"/>
          <w:rtl w:val="true"/>
          <w:lang w:bidi="fa-IR"/>
        </w:rPr>
        <w:t xml:space="preserve">،و جعفر بن المثنى </w:t>
      </w:r>
      <w:r>
        <w:rPr>
          <w:rStyle w:val="FootnoteAnchor"/>
          <w:rtl w:val="true"/>
        </w:rPr>
        <w:footnoteReference w:id="380"/>
      </w:r>
      <w:r>
        <w:rPr>
          <w:rFonts w:ascii="IRNazanin" w:hAnsi="IRNazanin" w:eastAsia="IRNazanin"/>
          <w:color w:val="111111"/>
          <w:sz w:val="28"/>
          <w:sz w:val="28"/>
          <w:szCs w:val="28"/>
          <w:rtl w:val="true"/>
          <w:lang w:bidi="fa-IR"/>
        </w:rPr>
        <w:t>،و المثنى بن عبد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من آل أبي شعبة،و يأتي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أبي شعبة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أصحابنا،قال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يقبل و إن لم يصفه بالعدالة،إذا لم يصفه بالفسوق </w:t>
      </w:r>
      <w:r>
        <w:rPr>
          <w:rStyle w:val="FootnoteAnchor"/>
          <w:rtl w:val="true"/>
        </w:rPr>
        <w:footnoteReference w:id="382"/>
      </w:r>
      <w:r>
        <w:rPr>
          <w:rFonts w:ascii="Amiri" w:hAnsi="Amiri" w:eastAsia="Amiri" w:cs="Amiri"/>
          <w:color w:val="111111"/>
          <w:sz w:val="28"/>
          <w:sz w:val="28"/>
          <w:szCs w:val="28"/>
          <w:rtl w:val="true"/>
          <w:lang w:bidi="ar-SA"/>
        </w:rPr>
        <w:t>،لأن إخباره بمذهبه شهادة بأنّه من أهل الأمانة،و لم يعلم منه الفسق المانع من القبول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أصحابه،لم يقبل،لإمكان أن يعني نسبته إلى الرواةق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أهل العلم،فيكون البحث فيه كالمجهول،انتهى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نظر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الجليل عن غير واحد،أو عن رهط مطلقا أو مقيدا بقول من أصحابنا،و عندي أنّ هذه الرواية في غاية القوة،بل أقوى من كثير من الصحاح،و ربما تعد من الصحاح لبعد أن لا يكون فيهم ثقة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الجليل عن أشياخه،فإن علم أنّ فيهم ثقة فالظاهر صحة الرواية،و كذا إن علم أنّ فيهم من مشايخ الإجازة أو من أشباههم،و إلاّ فهي في غاية القوة مع احتمال الصحة،لبعد الخلو عن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حمدويه عن أشياخه من الأول </w:t>
      </w:r>
      <w:r>
        <w:rPr>
          <w:rStyle w:val="FootnoteAnchor"/>
          <w:rtl w:val="true"/>
        </w:rPr>
        <w:footnoteReference w:id="386"/>
      </w:r>
      <w:r>
        <w:rPr>
          <w:rFonts w:ascii="Amiri" w:hAnsi="Amiri" w:eastAsia="Amiri" w:cs="Amiri"/>
          <w:color w:val="111111"/>
          <w:sz w:val="28"/>
          <w:sz w:val="28"/>
          <w:szCs w:val="28"/>
          <w:rtl w:val="true"/>
          <w:lang w:bidi="ar-SA"/>
        </w:rPr>
        <w:t xml:space="preserve">،لأن فيهم العبيدي </w:t>
      </w:r>
      <w:r>
        <w:rPr>
          <w:rStyle w:val="FootnoteAnchor"/>
          <w:rtl w:val="true"/>
        </w:rPr>
        <w:footnoteReference w:id="387"/>
      </w:r>
      <w:r>
        <w:rPr>
          <w:rFonts w:ascii="Amiri" w:hAnsi="Amiri" w:eastAsia="Amiri" w:cs="Amiri"/>
          <w:color w:val="111111"/>
          <w:sz w:val="28"/>
          <w:sz w:val="28"/>
          <w:szCs w:val="28"/>
          <w:rtl w:val="true"/>
          <w:lang w:bidi="ar-SA"/>
        </w:rPr>
        <w:t xml:space="preserve">،و هو ثقة كما يأتي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من فقهائنا،بل يشير إلى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w:t>
      </w:r>
      <w:r>
        <w:rPr>
          <w:rStyle w:val="FootnoteAnchor"/>
          <w:rtl w:val="true"/>
        </w:rPr>
        <w:footnoteReference w:id="390"/>
      </w:r>
      <w:r>
        <w:rPr>
          <w:rFonts w:ascii="Amiri" w:hAnsi="Amiri" w:eastAsia="Amiri" w:cs="Amiri"/>
          <w:color w:val="111111"/>
          <w:sz w:val="28"/>
          <w:sz w:val="28"/>
          <w:szCs w:val="28"/>
          <w:rtl w:val="true"/>
          <w:lang w:bidi="ar-SA"/>
        </w:rPr>
        <w:t xml:space="preserve">،أو ديّن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يأتي في الحسن بن علي بن فضال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أوجه من فلان،أو أصدق،أو أوثق،و ما أشبه ذلك، مع كون فلان وجها،أو صدوقا،أو ثقة،بل يشير الأخير إلى الوثاقة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توثيق علي بن الحسن بن فضّال </w:t>
      </w:r>
      <w:r>
        <w:rPr>
          <w:rStyle w:val="FootnoteAnchor"/>
          <w:rtl w:val="true"/>
        </w:rPr>
        <w:footnoteReference w:id="394"/>
      </w:r>
      <w:r>
        <w:rPr>
          <w:rFonts w:ascii="Amiri" w:hAnsi="Amiri" w:eastAsia="Amiri" w:cs="Amiri"/>
          <w:color w:val="111111"/>
          <w:sz w:val="28"/>
          <w:sz w:val="28"/>
          <w:szCs w:val="28"/>
          <w:rtl w:val="true"/>
          <w:lang w:bidi="ar-SA"/>
        </w:rPr>
        <w:t>،أو ابن عقدة،و منى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ماثلهما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ابن نمير،فلا يبعد حصول قوة من قوله بعد ملاحظة اعتداد المشايخ به،سيّما إذا ظهر تشيّع من وثّقوه،خصوصا إذا اعترف الموثّق بتشيعه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الطائفة،و أمثال ذلك،بل يشير إلى الوثاقة،و 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أولى من الوكالة،و شيخية الإجازة،و غيرهما،مما حكموا بشهادته على الوثاقة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توثيق العلاّمة و ابن طاوس و نظائرهما،و هو من أمارات الوثاقة </w:t>
      </w:r>
      <w:r>
        <w:rPr>
          <w:rStyle w:val="FootnoteAnchor"/>
          <w:rtl w:val="true"/>
        </w:rPr>
        <w:footnoteReference w:id="398"/>
      </w:r>
      <w:r>
        <w:rPr>
          <w:rFonts w:ascii="Amiri" w:hAnsi="Amiri" w:eastAsia="Amiri" w:cs="Amiri"/>
          <w:color w:val="111111"/>
          <w:sz w:val="28"/>
          <w:sz w:val="28"/>
          <w:szCs w:val="28"/>
          <w:rtl w:val="true"/>
          <w:lang w:bidi="ar-SA"/>
        </w:rPr>
        <w:t xml:space="preserve">،و توقف الشهيد </w:t>
      </w:r>
      <w:r>
        <w:rPr>
          <w:rStyle w:val="FootnoteAnchor"/>
          <w:rtl w:val="true"/>
        </w:rPr>
        <w:footnoteReference w:id="399"/>
      </w:r>
      <w:r>
        <w:rPr>
          <w:rFonts w:ascii="Amiri" w:hAnsi="Amiri" w:eastAsia="Amiri" w:cs="Amiri"/>
          <w:color w:val="111111"/>
          <w:sz w:val="28"/>
          <w:sz w:val="28"/>
          <w:szCs w:val="28"/>
          <w:rtl w:val="true"/>
          <w:lang w:bidi="ar-SA"/>
        </w:rPr>
        <w:t>،و صاحب المعالم فيه،و ولده في العلامة و 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يبعد موافقة غيرهم لهم </w:t>
      </w:r>
      <w:r>
        <w:rPr>
          <w:rStyle w:val="FootnoteAnchor"/>
          <w:rtl w:val="true"/>
        </w:rPr>
        <w:footnoteReference w:id="400"/>
      </w:r>
      <w:r>
        <w:rPr>
          <w:rFonts w:ascii="Amiri" w:hAnsi="Amiri" w:eastAsia="Amiri" w:cs="Amiri"/>
          <w:color w:val="111111"/>
          <w:sz w:val="28"/>
          <w:sz w:val="28"/>
          <w:szCs w:val="28"/>
          <w:rtl w:val="true"/>
          <w:lang w:bidi="ar-SA"/>
        </w:rPr>
        <w:t xml:space="preserve">،و لعلّه ليس في موضعه لحصول الظن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العادل أخبر أو شهد فلا بدّ من القبول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حسن،نعم لو ظهر ما يشير الى توهم منهم فالتوقف فيه كما في غيره،و قصرهم رحمهم اللّه التوثيق في القدماء غير معلوم،بل ربما يكون الظاهر خلافه مع أن ضرره غير ظاهر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25" w:name="pg11859_119203"/>
    </w:p>
    <w:p>
      <w:pPr>
        <w:pStyle w:val="BookText"/>
        <w:rPr/>
      </w:pPr>
      <w:bookmarkEnd w:id="12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توثيقات إرشاد المفيد رحمه اللّه </w:t>
      </w:r>
      <w:r>
        <w:rPr>
          <w:rStyle w:val="FootnoteAnchor"/>
          <w:rtl w:val="true"/>
        </w:rPr>
        <w:footnoteReference w:id="404"/>
      </w:r>
      <w:r>
        <w:rPr>
          <w:rFonts w:ascii="Amiri" w:hAnsi="Amiri" w:eastAsia="Amiri" w:cs="Amiri"/>
          <w:color w:val="111111"/>
          <w:sz w:val="28"/>
          <w:sz w:val="28"/>
          <w:szCs w:val="28"/>
          <w:rtl w:val="true"/>
          <w:lang w:bidi="ar-SA"/>
        </w:rPr>
        <w:t xml:space="preserve">،و إن كان ما في محمّد بن سنان يأباه،لكن يمكن العلاج كما سيجيء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2098570_73709187"/>
      <w:bookmarkStart w:id="127" w:name="_Toc43"/>
      <w:bookmarkEnd w:id="126"/>
      <w:r>
        <w:rPr>
          <w:rtl w:val="true"/>
        </w:rPr>
        <w:t>فائدة</w:t>
      </w:r>
      <w:r>
        <w:rPr>
          <w:rtl w:val="true"/>
        </w:rPr>
        <w:t>:</w:t>
      </w:r>
      <w:bookmarkEnd w:id="127"/>
    </w:p>
    <w:p>
      <w:pPr>
        <w:pStyle w:val="BookText"/>
        <w:rPr/>
      </w:pPr>
      <w:r>
        <w:rPr>
          <w:rFonts w:ascii="Amiri" w:hAnsi="Amiri" w:eastAsia="Amiri" w:cs="Amiri"/>
          <w:color w:val="111111"/>
          <w:sz w:val="28"/>
          <w:sz w:val="28"/>
          <w:szCs w:val="28"/>
          <w:rtl w:val="true"/>
          <w:lang w:bidi="ar-SA"/>
        </w:rPr>
        <w:t>في أسباب الذم و ضعف الرواية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ضعيف،و نرى الأكثر يفهمون منه القدح في نفس الرجل،و يحكمون به بسببه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يخلو من ضعف </w:t>
      </w:r>
      <w:r>
        <w:rPr>
          <w:rStyle w:val="FootnoteAnchor"/>
          <w:rtl w:val="true"/>
        </w:rPr>
        <w:footnoteReference w:id="407"/>
      </w:r>
      <w:r>
        <w:rPr>
          <w:rFonts w:ascii="Amiri" w:hAnsi="Amiri" w:eastAsia="Amiri" w:cs="Amiri"/>
          <w:color w:val="111111"/>
          <w:sz w:val="28"/>
          <w:sz w:val="28"/>
          <w:szCs w:val="28"/>
          <w:rtl w:val="true"/>
          <w:lang w:bidi="ar-SA"/>
        </w:rPr>
        <w:t xml:space="preserve">لما سنذكر في سهل بن زياد </w:t>
      </w:r>
      <w:r>
        <w:rPr>
          <w:rStyle w:val="FootnoteAnchor"/>
          <w:rtl w:val="true"/>
        </w:rPr>
        <w:footnoteReference w:id="408"/>
      </w:r>
      <w:r>
        <w:rPr>
          <w:rFonts w:ascii="IRNazanin" w:hAnsi="IRNazanin" w:eastAsia="IRNazanin"/>
          <w:color w:val="111111"/>
          <w:sz w:val="28"/>
          <w:sz w:val="28"/>
          <w:szCs w:val="28"/>
          <w:rtl w:val="true"/>
          <w:lang w:bidi="fa-IR"/>
        </w:rPr>
        <w:t>،و أحمد بنه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خالد </w:t>
      </w:r>
      <w:r>
        <w:rPr>
          <w:rStyle w:val="FootnoteAnchor"/>
          <w:rtl w:val="true"/>
        </w:rPr>
        <w:footnoteReference w:id="409"/>
      </w:r>
      <w:r>
        <w:rPr>
          <w:rFonts w:ascii="Amiri" w:hAnsi="Amiri" w:eastAsia="Amiri" w:cs="Amiri"/>
          <w:color w:val="111111"/>
          <w:sz w:val="28"/>
          <w:sz w:val="28"/>
          <w:szCs w:val="28"/>
          <w:rtl w:val="true"/>
          <w:lang w:bidi="ar-SA"/>
        </w:rPr>
        <w:t xml:space="preserve">،و غيرهما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في الحديث،و هو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الحكم بالقدح به أضعف منه </w:t>
      </w:r>
      <w:r>
        <w:rPr>
          <w:rStyle w:val="FootnoteAnchor"/>
          <w:rtl w:val="true"/>
        </w:rPr>
        <w:footnoteReference w:id="411"/>
      </w:r>
      <w:r>
        <w:rPr>
          <w:rFonts w:ascii="Amiri" w:hAnsi="Amiri" w:eastAsia="Amiri" w:cs="Amiri"/>
          <w:color w:val="111111"/>
          <w:sz w:val="28"/>
          <w:sz w:val="28"/>
          <w:szCs w:val="28"/>
          <w:rtl w:val="true"/>
          <w:lang w:bidi="ar-SA"/>
        </w:rPr>
        <w:t>،كما يأتي في سهل بنن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الغالب في إطلاقاتهم ذلك أنّه يروي عن كل أحد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عن الضعفاء و روايتهم عنه،كما سبق،و سبق منشأ التأمّل فيه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تراهم يطلقون الضعيف على من يروي عن الضعفاء، و يرسل الأخبار </w:t>
      </w:r>
      <w:r>
        <w:rPr>
          <w:rStyle w:val="FootnoteAnchor"/>
          <w:rtl w:val="true"/>
        </w:rPr>
        <w:footnoteReference w:id="4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من أسباب الضعف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الحافظة،و سوء الضبط، و الرواية من غير إجازة،و عمن لم يلقه،و اضطراب ألفاظ الرواية،و رواية ما ظاهره الغلو أو التفويض،أو نحوهما،كما هو في كتبنا المعتبرة،بل هي مشحونة منها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 أنّ عادة المصنّفين إيرادهم جميع ما رووه كما يظهر من طريقتهم، مضافا الى ما في أول الفقيه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الطيّارة،و من أهل الارتفاع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خالي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يخلو من تأمّل،لاحتمال أن يراد ليس بحيث يوثق به وثوقا تاما،و إن كان فيه نوع وثوق،كقولهم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بذاك الثقة،و لعلّ هذا هو الظاهر،فيشعر الى نوع مدح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أحمد بن علي أبو العباس الرازي،ما يشعر بكون المراد من قولهم ليس بذاك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بذاك الثقة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مضطرب الحديث </w:t>
      </w:r>
      <w:r>
        <w:rPr>
          <w:rStyle w:val="FootnoteAnchor"/>
          <w:rtl w:val="true"/>
        </w:rPr>
        <w:footnoteReference w:id="421"/>
      </w:r>
      <w:r>
        <w:rPr>
          <w:rFonts w:ascii="Amiri" w:hAnsi="Amiri" w:eastAsia="Amiri" w:cs="Amiri"/>
          <w:color w:val="111111"/>
          <w:sz w:val="28"/>
          <w:sz w:val="28"/>
          <w:szCs w:val="28"/>
          <w:rtl w:val="true"/>
          <w:lang w:bidi="ar-SA"/>
        </w:rPr>
        <w:t>،و مختلط الحديث،و ليس بنقيّد</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422"/>
      </w:r>
      <w:r>
        <w:rPr>
          <w:rFonts w:ascii="Amiri" w:hAnsi="Amiri" w:eastAsia="Amiri" w:cs="Amiri"/>
          <w:color w:val="111111"/>
          <w:sz w:val="28"/>
          <w:sz w:val="28"/>
          <w:szCs w:val="28"/>
          <w:rtl w:val="true"/>
          <w:lang w:bidi="ar-SA"/>
        </w:rPr>
        <w:t xml:space="preserve">،و يعرف حديثه و ينكر </w:t>
      </w:r>
      <w:r>
        <w:rPr>
          <w:rStyle w:val="FootnoteAnchor"/>
          <w:rtl w:val="true"/>
        </w:rPr>
        <w:footnoteReference w:id="423"/>
      </w:r>
      <w:r>
        <w:rPr>
          <w:rFonts w:ascii="Amiri" w:hAnsi="Amiri" w:eastAsia="Amiri" w:cs="Amiri"/>
          <w:color w:val="111111"/>
          <w:sz w:val="28"/>
          <w:sz w:val="28"/>
          <w:szCs w:val="28"/>
          <w:rtl w:val="true"/>
          <w:lang w:bidi="ar-SA"/>
        </w:rPr>
        <w:t>،و غمز عليه في حديثه،أو في بعضع</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حديثه </w:t>
      </w:r>
      <w:r>
        <w:rPr>
          <w:rStyle w:val="FootnoteAnchor"/>
          <w:rtl w:val="true"/>
        </w:rPr>
        <w:footnoteReference w:id="424"/>
      </w:r>
      <w:r>
        <w:rPr>
          <w:rFonts w:ascii="Amiri" w:hAnsi="Amiri" w:eastAsia="Amiri" w:cs="Amiri"/>
          <w:color w:val="111111"/>
          <w:sz w:val="28"/>
          <w:sz w:val="28"/>
          <w:szCs w:val="28"/>
          <w:rtl w:val="true"/>
          <w:lang w:bidi="ar-SA"/>
        </w:rPr>
        <w:t xml:space="preserve">،و ليس حديثه بذاك النقي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و أمثالها ليست ظاهرة في القدح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أحمد بن محمّد بن خالد </w:t>
      </w:r>
      <w:r>
        <w:rPr>
          <w:rStyle w:val="FootnoteAnchor"/>
          <w:rtl w:val="true"/>
        </w:rPr>
        <w:footnoteReference w:id="426"/>
      </w:r>
      <w:r>
        <w:rPr>
          <w:rFonts w:ascii="IRNazanin" w:hAnsi="IRNazanin" w:eastAsia="IRNazanin"/>
          <w:color w:val="111111"/>
          <w:sz w:val="28"/>
          <w:sz w:val="28"/>
          <w:szCs w:val="28"/>
          <w:rtl w:val="true"/>
          <w:lang w:bidi="fa-IR"/>
        </w:rPr>
        <w:t xml:space="preserve">،و أحمد بن عمر </w:t>
      </w:r>
      <w:r>
        <w:rPr>
          <w:rStyle w:val="FootnoteAnchor"/>
          <w:rtl w:val="true"/>
        </w:rPr>
        <w:footnoteReference w:id="427"/>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فليست من أسباب الجرح و ضعف الحديث على رؤية المتأخرين، نعم هي من أسباب المرجوحية،و بينها أيضا تفاوت،فالأول أشدّ و هكذا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كذّاب،و وضّاع،و واه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منكر الحديث،و لين الحديث،على تأمّل فيهما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متروك،و متّهم،و ساقط،و لا شيء،و ليس بشيء،و نحو ذلك </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مختلط،و مخلط،فقال بعض أجلاء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أيضا ظاهر في القدح لظهوره في فساد العقيدة </w:t>
      </w:r>
      <w:r>
        <w:rPr>
          <w:rStyle w:val="FootnoteAnchor"/>
          <w:rtl w:val="true"/>
        </w:rPr>
        <w:footnoteReference w:id="431"/>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أنّ المراد بأمثال هذين اللفظين من لا يبالي عمّن يروي و ممن يأخذ،يجمع بين الغثّ و السمين،و العاطل و الثمين </w:t>
      </w:r>
      <w:r>
        <w:rPr>
          <w:rStyle w:val="FootnoteAnchor"/>
          <w:rtl w:val="true"/>
        </w:rPr>
        <w:footnoteReference w:id="432"/>
      </w:r>
      <w:r>
        <w:rPr>
          <w:rFonts w:ascii="Amiri" w:hAnsi="Amiri" w:eastAsia="Amiri" w:cs="Amiri"/>
          <w:color w:val="111111"/>
          <w:sz w:val="28"/>
          <w:sz w:val="28"/>
          <w:szCs w:val="28"/>
          <w:rtl w:val="true"/>
          <w:lang w:bidi="ar-SA"/>
        </w:rPr>
        <w:t xml:space="preserve">،و هذا ليس طعنا في نفس الرجل كما عرفته و ستعرفه </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لو كان المراد فاسد العقيدة،كيف يقول سديد الدين محمود الحمصي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فهرست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 إدريس مخلط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كيف يقول الشيخ في باب من لم يرو عنهم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ابن أحمد العقيقي مخلط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تأمل من أحد في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يقول النجاشي في محمّد بن جعفر بن أحمد بن 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اعترافه بكونه كبير المنزلة بقم،كثير الأدب و العلم و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يتساهل في الحديث،و يعلّق الأسانيد بالإجازات،و في فهرست ما رواه غلط كثير،قال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ضعيفا مخلّطا فيما يسنده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فتدبر </w:t>
      </w:r>
      <w:r>
        <w:rPr>
          <w:rStyle w:val="FootnoteAnchor"/>
          <w:rtl w:val="true"/>
        </w:rPr>
        <w:footnoteReference w:id="436"/>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جابر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في نفسه مختلطا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 ما قلناه،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28" w:name="pg11859_119215"/>
    </w:p>
    <w:p>
      <w:pPr>
        <w:pStyle w:val="BookText"/>
        <w:rPr/>
      </w:pPr>
      <w:bookmarkEnd w:id="128"/>
      <w:r>
        <w:rPr>
          <w:rFonts w:ascii="Amiri" w:hAnsi="Amiri" w:eastAsia="Amiri" w:cs="Amiri"/>
          <w:color w:val="111111"/>
          <w:sz w:val="28"/>
          <w:sz w:val="28"/>
          <w:szCs w:val="28"/>
          <w:rtl w:val="true"/>
          <w:lang w:bidi="ar-SA"/>
        </w:rPr>
        <w:t>لأنّ الكلمة إذا كانت تدلّ بنفسها على ذلك لما زاد قبلها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بنفسه،هذا مع أنّ تشيع الرجل في الظهور كالنّور على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ترجمة محمّد بن وهبان الديبلي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ثقة،من أصحابنا،واضح الرواية،قليل التخليط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و تدبر،فإنّه ينادي بما قلناه،و صريح فيما فهمناه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محمّد بن أورمة في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كتبه صحاح إلاّ كتابا ينسب إليه من ترجمة تفسير الباطن،فإنه مختلط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في الفهرست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ما قلناه الى أن يظهر الخلاف،فلا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اقلب تصب،لأنّ الكلمتين المذكورتين مأخوذتان من الخلط و هو الخبط أي المزج،و الأصل بقاؤهما على معناهما الأصلي،إلى أن تتحقق حقيقة ثابتة،فتدبّر</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2098572_73709187"/>
      <w:bookmarkStart w:id="130" w:name="_Toc44"/>
      <w:bookmarkEnd w:id="129"/>
      <w:r>
        <w:rPr>
          <w:rtl w:val="true"/>
        </w:rPr>
        <w:t>فائدة</w:t>
      </w:r>
      <w:r>
        <w:rPr>
          <w:rtl w:val="true"/>
        </w:rPr>
        <w:t>:</w:t>
      </w:r>
      <w:bookmarkEnd w:id="130"/>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الخلاف في العدالة هل هي الملكة،أم حسن</w:t>
      </w:r>
    </w:p>
    <w:p>
      <w:pPr>
        <w:pStyle w:val="BookText"/>
        <w:rPr/>
      </w:pPr>
      <w:r>
        <w:rPr>
          <w:rFonts w:ascii="IRNazanin" w:hAnsi="IRNazanin" w:eastAsia="IRNazanin"/>
          <w:color w:val="111111"/>
          <w:sz w:val="28"/>
          <w:sz w:val="28"/>
          <w:szCs w:val="28"/>
          <w:rtl w:val="true"/>
          <w:lang w:bidi="fa-IR"/>
        </w:rPr>
        <w:t>الظاهر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ظاهر الإسلام مع عدم ظهور الفسق </w:t>
      </w:r>
      <w:r>
        <w:rPr>
          <w:rStyle w:val="FootnoteAnchor"/>
          <w:rtl w:val="true"/>
        </w:rPr>
        <w:footnoteReference w:id="442"/>
      </w:r>
      <w:r>
        <w:rPr>
          <w:rFonts w:ascii="Amiri" w:hAnsi="Amiri" w:eastAsia="Amiri" w:cs="Amiri"/>
          <w:color w:val="111111"/>
          <w:sz w:val="28"/>
          <w:sz w:val="28"/>
          <w:szCs w:val="28"/>
          <w:rtl w:val="true"/>
          <w:lang w:bidi="ar-SA"/>
        </w:rPr>
        <w:t>؟و كذا في أسباب الجرح، و عدد الكبائر،فمن أين يطلع على رأي المعدّل؟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عدم الاطلاع كيف ينفع التعديل؟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إرادة الأخير من قولهم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من العدالة التي جعلت شرطا لقبول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خفاء في فساده،و أما الأولان فأيّهما يكون مرادا ينفع القائل بحسن الظاهر،و لا يحتاج الى التعيين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 بالملكة،فقد 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تحصيل العلم برأي جماعة من المزكيّن أمر ممكن بغير شك من جهة القرائن الحالية و المقالية، إلاّ أنّها خفيّة المواقع،متفرقة المواضع،فلا يهتدي إلى جهاتها،و لا يقدر على جمع أشتاتها،إلاّ من عظم في طلب الإصابة جهده،و كثر في التصفّح في الآثار كدّه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يحصل العلم فالظن كاف لهم،كما هو دأبهم و ديدنهم، نعم بالنسبة إلى طريقته ربما يحتاج الى العلم،فتأمّل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تعديلهم لان </w:t>
      </w:r>
      <w:r>
        <w:rPr>
          <w:rStyle w:val="FootnoteAnchor"/>
          <w:rtl w:val="true"/>
        </w:rPr>
        <w:footnoteReference w:id="444"/>
      </w:r>
      <w:r>
        <w:rPr>
          <w:rFonts w:ascii="Amiri" w:hAnsi="Amiri" w:eastAsia="Amiri" w:cs="Amiri"/>
          <w:color w:val="111111"/>
          <w:sz w:val="28"/>
          <w:sz w:val="28"/>
          <w:szCs w:val="28"/>
          <w:rtl w:val="true"/>
          <w:lang w:bidi="ar-SA"/>
        </w:rPr>
        <w:t>ينتفع به الكل و هم انتفعوا به،و تلقّوه بالقبول،و لم نر من متقدميهم و لا متأخريهم ما يشير إلى تأمل من هذه الجهة في تعديل من التعديلات،و لم يتأمل واحد من علماء الرجال و المعدّلين في تعديل الآخر من تلك الجهة أصلا،و لا نشم رائحته مطلقا، مع إكثارهم من التأمل من جهات أخر،بل نراهم يتلقون تعديل الآخر بالقبول،حتى أنّهم يوثّقون بتوثيقه،و يجرحون بجرحه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المعتبر عند الجلّ في خصوص المقام العدالة بالمعنى الأعم،فلا مانع من عدم احتياج القائل بالملكة أيضا الى التعيين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لو أراد العدالة المعتبرة عنده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عندي،حذرا من التدليس،و العادل لا يدلّس،مع أنّ رؤيتهم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131" w:name="pg11859_119217"/>
    </w:p>
    <w:p>
      <w:pPr>
        <w:pStyle w:val="Heading4"/>
        <w:numPr>
          <w:ilvl w:val="3"/>
          <w:numId w:val="1"/>
        </w:numPr>
        <w:rPr/>
      </w:pPr>
      <w:bookmarkStart w:id="132" w:name="__RefHeading___Toc12098574_73709187"/>
      <w:bookmarkStart w:id="133" w:name="_Toc45"/>
      <w:bookmarkEnd w:id="131"/>
      <w:bookmarkEnd w:id="132"/>
      <w:r>
        <w:rPr>
          <w:rtl w:val="true"/>
        </w:rPr>
        <w:t>فائدة</w:t>
      </w:r>
      <w:r>
        <w:rPr>
          <w:rtl w:val="true"/>
        </w:rPr>
        <w:t>:</w:t>
      </w:r>
      <w:bookmarkEnd w:id="133"/>
    </w:p>
    <w:p>
      <w:pPr>
        <w:pStyle w:val="BookText"/>
        <w:rPr/>
      </w:pPr>
      <w:r>
        <w:rPr>
          <w:rFonts w:ascii="Amiri" w:hAnsi="Amiri" w:eastAsia="Amiri" w:cs="Amiri"/>
          <w:color w:val="111111"/>
          <w:sz w:val="28"/>
          <w:sz w:val="28"/>
          <w:szCs w:val="28"/>
          <w:rtl w:val="true"/>
          <w:lang w:bidi="ar-SA"/>
        </w:rPr>
        <w:t>قال الشيخ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شرط العمل بخبر الواحد العدالة بلا</w:t>
      </w:r>
    </w:p>
    <w:p>
      <w:pPr>
        <w:pStyle w:val="BookText"/>
        <w:rPr/>
      </w:pPr>
      <w:r>
        <w:rPr>
          <w:rFonts w:ascii="IRNazanin" w:hAnsi="IRNazanin" w:eastAsia="IRNazanin"/>
          <w:color w:val="111111"/>
          <w:sz w:val="28"/>
          <w:sz w:val="28"/>
          <w:szCs w:val="28"/>
          <w:rtl w:val="true"/>
          <w:lang w:bidi="fa-IR"/>
        </w:rPr>
        <w:t xml:space="preserve">خلاف </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اشتراطهم العدالة يقتضي عدم عملهم بخبر غير العادل، و ذلك يقتضي عدم اعتبار غير العدالة من أمارات الرجال،و حينئذ تنتفي الحاجة الى الرجال،لأنّ تعديلهم من باب الشهادة،و شهادة فرع الفرع غير مسموعة،و شهادة علماء الرجال على أكثر المعدّلين من هذا القبيل،لعدم ملاقاتهم لهم و لا ملاقاة </w:t>
      </w:r>
      <w:r>
        <w:rPr>
          <w:rStyle w:val="FootnoteAnchor"/>
          <w:rtl w:val="true"/>
        </w:rPr>
        <w:footnoteReference w:id="446"/>
      </w:r>
      <w:r>
        <w:rPr>
          <w:rFonts w:ascii="IRNazanin" w:hAnsi="IRNazanin" w:eastAsia="IRNazanin"/>
          <w:color w:val="111111"/>
          <w:sz w:val="28"/>
          <w:sz w:val="28"/>
          <w:szCs w:val="28"/>
          <w:rtl w:val="true"/>
          <w:lang w:bidi="fa-IR"/>
        </w:rPr>
        <w:t>من لاقاهم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اشتراطهم العدالة لأجل العمل بخبر الواحد من حيث هو هو،من دون حاجة الى الانجبار بشيء </w:t>
      </w:r>
      <w:r>
        <w:rPr>
          <w:rStyle w:val="FootnoteAnchor"/>
          <w:rtl w:val="true"/>
        </w:rPr>
        <w:footnoteReference w:id="447"/>
      </w:r>
      <w:r>
        <w:rPr>
          <w:rFonts w:ascii="Amiri" w:hAnsi="Amiri" w:eastAsia="Amiri" w:cs="Amiri"/>
          <w:color w:val="111111"/>
          <w:sz w:val="28"/>
          <w:sz w:val="28"/>
          <w:szCs w:val="28"/>
          <w:rtl w:val="true"/>
          <w:lang w:bidi="ar-SA"/>
        </w:rPr>
        <w:t>،كما هو مقتضى دليلهم و رؤيتهم في الحديث و الفقه و الرجال،فإنّ عملهم بأخبار غير العدول أكثر من أن يحصى،و ترجيحهم في الرجال قبولها منهم بحيث لا يخفى،حتى أنّها ربما تكون أكثر من أخبار العدول التي قبلوها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رحمه اللّه رتّب الخلاصة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فيمن اعتمد على روايته،أو ترجّح عنده قبول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صرح به في أولها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طريقته في هذا القسم من أوله الى آخره أنّ من اعتمد عليه هو الثقة،و من ترجح عنده الحسن و الموثق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المحقق عن الشيخ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في الراوي أن يكون ثقة، متحرزا عن الكذب في الحديث،و إن كان فاسقا بجوارحه،و إن الطائفة المحقّة عملت بأحاديث جماعة هذه حالتهم </w:t>
      </w:r>
      <w:r>
        <w:rPr>
          <w:rStyle w:val="FootnoteAnchor"/>
          <w:rtl w:val="true"/>
        </w:rPr>
        <w:footnoteReference w:id="4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صرح في العدّة بذلك،مع أنّه ادعى فيها الوفاق على اشتراط العدالة لأجل العمل </w:t>
      </w:r>
      <w:r>
        <w:rPr>
          <w:rStyle w:val="FootnoteAnchor"/>
          <w:rtl w:val="true"/>
        </w:rPr>
        <w:footnoteReference w:id="45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ذكرت من أنّ ذلك يقتضي عدم اعتبارهم غير العدالة،فيه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ربما يحتاج إليه للترجيح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تعديلهم من باب الشهادة غير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أنّه من اجتهادهم،أو من باب الرواية كما هو المشهور و 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الخبر من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اعتماد المجتهد على الظن الحاصل من قبيل اعتماده على سائر الظنون الاجتهادية،و ما دلّ على ذاك دلّ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ذكرت من أنّ شهادة فرع الفرع غير مسموعة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لم يشهدوا على الشهادة،بل على نفس الوثاقة،و عدم الملاقاة لا ينافي القطع بها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القائل بكون تعديلهم شهادة،لعله يكتفي في المقام كما يكتفي هو و غيره فيه و في غيره أيضا،فإنّ العدالة بأي معنى تكون ليست محسوسة،مع أنّ الكل متفقون على ثبوتها بها فيما هي معتبرة فيه،فتدبر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1859_119220"/>
      <w:bookmarkStart w:id="135" w:name="pg11859_119220"/>
      <w:bookmarkEnd w:id="135"/>
    </w:p>
    <w:p>
      <w:pPr>
        <w:pStyle w:val="Heading2"/>
        <w:numPr>
          <w:ilvl w:val="1"/>
          <w:numId w:val="1"/>
        </w:numPr>
        <w:rPr/>
      </w:pPr>
      <w:bookmarkStart w:id="136" w:name="pg11859_119220"/>
      <w:bookmarkStart w:id="137" w:name="__RefHeading___Toc12098576_73709187"/>
      <w:bookmarkStart w:id="138" w:name="_Toc46"/>
      <w:bookmarkEnd w:id="136"/>
      <w:bookmarkEnd w:id="137"/>
      <w:r>
        <w:rPr>
          <w:rtl w:val="true"/>
        </w:rPr>
        <w:t>باب الألف</w:t>
      </w:r>
      <w:bookmarkEnd w:id="138"/>
    </w:p>
    <w:p>
      <w:pPr>
        <w:pStyle w:val="Heading3"/>
        <w:numPr>
          <w:ilvl w:val="2"/>
          <w:numId w:val="1"/>
        </w:numPr>
        <w:rPr/>
      </w:pPr>
      <w:bookmarkStart w:id="139" w:name="__RefHeading___Toc12098578_73709187"/>
      <w:bookmarkStart w:id="140" w:name="_Toc47"/>
      <w:bookmarkEnd w:id="139"/>
      <w:r>
        <w:rPr/>
        <w:t>1</w:t>
      </w:r>
      <w:r>
        <w:rPr>
          <w:rtl w:val="true"/>
        </w:rPr>
        <w:t>-</w:t>
      </w:r>
      <w:r>
        <w:rPr>
          <w:rtl w:val="true"/>
        </w:rPr>
        <w:t>آدم أبو الحسين النخّاس الكوفي</w:t>
      </w:r>
      <w:r>
        <w:rPr>
          <w:rtl w:val="true"/>
        </w:rPr>
        <w:t>:</w:t>
      </w:r>
      <w:bookmarkEnd w:id="140"/>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المتوكّل أبو الحسين،موثّقا </w:t>
      </w:r>
      <w:r>
        <w:rPr>
          <w:rStyle w:val="FootnoteAnchor"/>
          <w:rtl w:val="true"/>
        </w:rPr>
        <w:footnoteReference w:id="452"/>
      </w:r>
      <w:r>
        <w:rPr>
          <w:rFonts w:ascii="Amiri" w:hAnsi="Amiri" w:eastAsia="Amiri" w:cs="Amiri"/>
          <w:color w:val="111111"/>
          <w:sz w:val="28"/>
          <w:sz w:val="28"/>
          <w:szCs w:val="28"/>
          <w:rtl w:val="true"/>
          <w:lang w:bidi="ar-SA"/>
        </w:rPr>
        <w:t>،و عنه و عن صه 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الحسين كذلك </w:t>
      </w:r>
      <w:r>
        <w:rPr>
          <w:rStyle w:val="FootnoteAnchor"/>
          <w:rtl w:val="true"/>
        </w:rPr>
        <w:footnoteReference w:id="453"/>
      </w:r>
      <w:r>
        <w:rPr>
          <w:rStyle w:val="FootnoteAnchor"/>
          <w:rtl w:val="true"/>
        </w:rPr>
        <w:footnoteReference w:id="454"/>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على الوجوه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 على منهج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صه 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الظاهر وفاقا لخالي و جدّي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12098580_73709187"/>
      <w:bookmarkStart w:id="142" w:name="_Toc48"/>
      <w:bookmarkEnd w:id="141"/>
      <w:r>
        <w:rPr/>
        <w:t>2</w:t>
      </w:r>
      <w:r>
        <w:rPr>
          <w:rtl w:val="true"/>
        </w:rPr>
        <w:t>-</w:t>
      </w:r>
      <w:r>
        <w:rPr>
          <w:rtl w:val="true"/>
        </w:rPr>
        <w:t>آدم بن إسحاق بن آدم</w:t>
      </w:r>
      <w:r>
        <w:rPr>
          <w:rtl w:val="true"/>
        </w:rPr>
        <w:t>:</w:t>
      </w:r>
      <w:bookmarkEnd w:id="142"/>
    </w:p>
    <w:p>
      <w:pPr>
        <w:pStyle w:val="BookText"/>
        <w:rPr/>
      </w:pPr>
      <w:r>
        <w:rPr>
          <w:rFonts w:ascii="Amiri" w:hAnsi="Amiri" w:eastAsia="Amiri" w:cs="Amiri"/>
          <w:color w:val="111111"/>
          <w:sz w:val="28"/>
          <w:sz w:val="28"/>
          <w:szCs w:val="28"/>
          <w:rtl w:val="true"/>
          <w:lang w:bidi="ar-SA"/>
        </w:rPr>
        <w:t xml:space="preserve">ابن عبد اللّه بن سعد الأشعري،قمّي،ثقة،صه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كتاب،يرويه عنه محمّد بن عبد الجبّار،و أحمد بن محمّد بن خالد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ست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عدّة من أصحابنا،عن أبي المفضّل الشيباني،عن ابن بطّة،عن أحمد بن أبي عبد اللّه البرقي،عنه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143" w:name="pg11859_119221"/>
    </w:p>
    <w:p>
      <w:pPr>
        <w:pStyle w:val="BookText"/>
        <w:rPr/>
      </w:pPr>
      <w:bookmarkEnd w:id="143"/>
      <w:r>
        <w:rPr>
          <w:rFonts w:ascii="Amiri" w:hAnsi="Amiri" w:eastAsia="Amiri" w:cs="Amiri"/>
          <w:color w:val="111111"/>
          <w:sz w:val="28"/>
          <w:sz w:val="28"/>
          <w:szCs w:val="28"/>
          <w:rtl w:val="true"/>
          <w:lang w:bidi="ar-SA"/>
        </w:rPr>
        <w:t>و في د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بعيد،لكنّي لم أجد تصريحا به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إسحاق الثقة،أحمد بن أبي عبد اللّه البرقي عنه،و محمّد بن عبد الجبّار عنه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2098582_73709187"/>
      <w:bookmarkStart w:id="145" w:name="_Toc49"/>
      <w:bookmarkEnd w:id="144"/>
      <w:r>
        <w:rPr/>
        <w:t>3</w:t>
      </w:r>
      <w:r>
        <w:rPr>
          <w:rtl w:val="true"/>
        </w:rPr>
        <w:t>-</w:t>
      </w:r>
      <w:r>
        <w:rPr>
          <w:rtl w:val="true"/>
        </w:rPr>
        <w:t>آدم بيّاع اللؤلؤ</w:t>
      </w:r>
      <w:r>
        <w:rPr>
          <w:rtl w:val="true"/>
        </w:rPr>
        <w:t>:</w:t>
      </w:r>
      <w:bookmarkEnd w:id="145"/>
    </w:p>
    <w:p>
      <w:pPr>
        <w:pStyle w:val="BookText"/>
        <w:rPr/>
      </w:pPr>
      <w:r>
        <w:rPr>
          <w:rFonts w:ascii="Amiri" w:hAnsi="Amiri" w:eastAsia="Amiri" w:cs="Amiri"/>
          <w:color w:val="111111"/>
          <w:sz w:val="28"/>
          <w:sz w:val="28"/>
          <w:szCs w:val="28"/>
          <w:rtl w:val="true"/>
          <w:lang w:bidi="ar-SA"/>
        </w:rPr>
        <w:t>له كتاب،أخبرنا به أحمد بن عبدون،عن أبي طالب الأنباري،عن حميد بن زياد،عن أحمد بن زيد،عن القاسم بن إسماعيل القرشي،عن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عنه،ست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أراه أنّ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عن،ههنا زائدة،أي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بعد القاسم بن إسماعيل القرشي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نظره الى أنّ القاسم يكنّى بأبي محمّد،إلاّ أنّ في نسختي بعد كلمة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العبّاس بن عيسى الغاضري،و هو يكنّى بأبي محمّد، يروي عنه حميد بواسطة ابنه،و أحمد بن ميثم،فتدبّر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لكنّي لم أر الكلمتين في نسختي من ست </w:t>
      </w:r>
      <w:r>
        <w:rPr>
          <w:rStyle w:val="FootnoteAnchor"/>
          <w:rtl w:val="true"/>
        </w:rPr>
        <w:footnoteReference w:id="464"/>
      </w:r>
      <w:r>
        <w:rPr>
          <w:rFonts w:ascii="Amiri" w:hAnsi="Amiri" w:eastAsia="Amiri" w:cs="Amiri"/>
          <w:color w:val="111111"/>
          <w:sz w:val="28"/>
          <w:sz w:val="28"/>
          <w:szCs w:val="28"/>
          <w:rtl w:val="true"/>
          <w:lang w:bidi="ar-SA"/>
        </w:rPr>
        <w:t>،و يحتمل كونه تفسيرا لأبي محمّد من المصنّف أو غيره،فتوهّم الناسخ فألحقهما بالأصل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تقدير،كونه عبيسا محتمل،بل هو الظاهر،كما يشير إليه ما في جش،قال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حميد،عن أحمد بن 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عبيس، عنه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146" w:name="pg11859_119222"/>
    </w:p>
    <w:p>
      <w:pPr>
        <w:pStyle w:val="BookText"/>
        <w:rPr/>
      </w:pPr>
      <w:bookmarkEnd w:id="146"/>
      <w:r>
        <w:rPr>
          <w:rFonts w:ascii="Amiri" w:hAnsi="Amiri" w:eastAsia="Amiri" w:cs="Amiri"/>
          <w:color w:val="111111"/>
          <w:sz w:val="28"/>
          <w:sz w:val="28"/>
          <w:szCs w:val="28"/>
          <w:rtl w:val="true"/>
          <w:lang w:bidi="ar-SA"/>
        </w:rPr>
        <w:t>و هذا يشير أيضا الى اتّحاد بيّاع اللؤلؤ مع ابن المتوكّل،و إن كان ظاهر ست التعدّد،و لعلّه غير مضر،لكثرة وقوع أمثاله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الشيخ متى ما يرى رجلا بعنوان ذكره، فأوهم ذلك التعدّد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ذلك عنه في ست كثيرا،و منه في صالح القمّاط </w:t>
      </w:r>
      <w:r>
        <w:rPr>
          <w:rStyle w:val="FootnoteAnchor"/>
          <w:rtl w:val="true"/>
        </w:rPr>
        <w:footnoteReference w:id="467"/>
      </w:r>
      <w:r>
        <w:rPr>
          <w:rFonts w:ascii="Amiri" w:hAnsi="Amiri" w:eastAsia="Amiri" w:cs="Amiri"/>
          <w:color w:val="111111"/>
          <w:sz w:val="28"/>
          <w:sz w:val="28"/>
          <w:szCs w:val="28"/>
          <w:rtl w:val="true"/>
          <w:lang w:bidi="ar-SA"/>
        </w:rPr>
        <w:t>،و في جخ أكثر،و سنشير إليه في إبراهيم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ذلك لأجل التثبّت،كما صدر عن جش أيضا،منه في الحسن بن محمّد بن الفضل </w:t>
      </w:r>
      <w:r>
        <w:rPr>
          <w:rStyle w:val="FootnoteAnchor"/>
          <w:rtl w:val="true"/>
        </w:rPr>
        <w:footnoteReference w:id="468"/>
      </w:r>
      <w:r>
        <w:rPr>
          <w:rFonts w:ascii="Amiri" w:hAnsi="Amiri" w:eastAsia="Amiri" w:cs="Amiri"/>
          <w:color w:val="111111"/>
          <w:sz w:val="28"/>
          <w:sz w:val="28"/>
          <w:szCs w:val="28"/>
          <w:rtl w:val="true"/>
          <w:lang w:bidi="ar-SA"/>
        </w:rPr>
        <w:t>،و ليس هذا غفلة،كما توهّم بعض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سيجيء عن المصنّف في صالح بن خالد ما يشير الى ما ذكرنا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وقع منهم التوثيق في موضع و عدمه في آخر،كما في أبان بن محمّد </w:t>
      </w:r>
      <w:r>
        <w:rPr>
          <w:rStyle w:val="FootnoteAnchor"/>
          <w:rtl w:val="true"/>
        </w:rPr>
        <w:footnoteReference w:id="470"/>
      </w:r>
      <w:r>
        <w:rPr>
          <w:rFonts w:ascii="Amiri" w:hAnsi="Amiri" w:eastAsia="Amiri" w:cs="Amiri"/>
          <w:color w:val="111111"/>
          <w:sz w:val="28"/>
          <w:sz w:val="28"/>
          <w:szCs w:val="28"/>
          <w:rtl w:val="true"/>
          <w:lang w:bidi="ar-SA"/>
        </w:rPr>
        <w:t xml:space="preserve">،و غيره،فتدبّر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بيّاع اللؤلؤ،هو ابن المتوكّل الآتي،الثقة،و لو جعل غيره فهو مجهول الحال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2098584_73709187"/>
      <w:bookmarkStart w:id="148" w:name="_Toc50"/>
      <w:bookmarkEnd w:id="147"/>
      <w:r>
        <w:rPr/>
        <w:t>4</w:t>
      </w:r>
      <w:r>
        <w:rPr>
          <w:rtl w:val="true"/>
        </w:rPr>
        <w:t>-</w:t>
      </w:r>
      <w:r>
        <w:rPr>
          <w:rtl w:val="true"/>
        </w:rPr>
        <w:t>آدم بن الحسين النخاس</w:t>
      </w:r>
      <w:r>
        <w:rPr>
          <w:rtl w:val="true"/>
        </w:rPr>
        <w:t>:</w:t>
      </w:r>
      <w:bookmarkEnd w:id="14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كوفي،ثقة،له أصل،يرويه عنه إسماعيل بن مهران،جش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149" w:name="pg11859_119223"/>
    </w:p>
    <w:p>
      <w:pPr>
        <w:pStyle w:val="BookText"/>
        <w:rPr/>
      </w:pPr>
      <w:bookmarkEnd w:id="149"/>
      <w:r>
        <w:rPr>
          <w:rFonts w:ascii="Amiri" w:hAnsi="Amiri" w:eastAsia="Amiri" w:cs="Amiri"/>
          <w:color w:val="111111"/>
          <w:sz w:val="28"/>
          <w:sz w:val="28"/>
          <w:szCs w:val="28"/>
          <w:rtl w:val="true"/>
          <w:lang w:bidi="ar-SA"/>
        </w:rPr>
        <w:t>صه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ثقة،إلاّ أنّ في نسخها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النجاشي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وجد في جش بخطّ السيّد ابن طاوس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النجاشي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أصحابنا من أثبته في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النجاشي،و هو غلط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المشدّدة و السين المهملة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الحسين النخّاس الكوفي الثقة،عنه إسماعيل ابن مهران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12098586_73709187"/>
      <w:bookmarkStart w:id="151" w:name="_Toc51"/>
      <w:bookmarkEnd w:id="150"/>
      <w:r>
        <w:rPr/>
        <w:t>5</w:t>
      </w:r>
      <w:r>
        <w:rPr>
          <w:rtl w:val="true"/>
        </w:rPr>
        <w:t>-</w:t>
      </w:r>
      <w:r>
        <w:rPr>
          <w:rtl w:val="true"/>
        </w:rPr>
        <w:t>آدم بن عبد اللّه القمّي</w:t>
      </w:r>
      <w:r>
        <w:rPr>
          <w:rtl w:val="true"/>
        </w:rPr>
        <w:t>:</w:t>
      </w:r>
      <w:bookmarkEnd w:id="151"/>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والد زكريّا،و من بيت الأجلاّء،و يجيء في أخيه عمران ما يشير الى نباهته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2098588_73709187"/>
      <w:bookmarkStart w:id="153" w:name="_Toc52"/>
      <w:bookmarkEnd w:id="152"/>
      <w:r>
        <w:rPr/>
        <w:t>6</w:t>
      </w:r>
      <w:r>
        <w:rPr>
          <w:rtl w:val="true"/>
        </w:rPr>
        <w:t>-</w:t>
      </w:r>
      <w:r>
        <w:rPr>
          <w:rtl w:val="true"/>
        </w:rPr>
        <w:t>آدم بن المتوكّل</w:t>
      </w:r>
      <w:r>
        <w:rPr>
          <w:rtl w:val="true"/>
        </w:rPr>
        <w:t>:</w:t>
      </w:r>
      <w:bookmarkEnd w:id="153"/>
    </w:p>
    <w:p>
      <w:pPr>
        <w:pStyle w:val="BookText"/>
        <w:rPr/>
      </w:pPr>
      <w:r>
        <w:rPr>
          <w:rFonts w:ascii="Amiri" w:hAnsi="Amiri" w:eastAsia="Amiri" w:cs="Amiri"/>
          <w:color w:val="111111"/>
          <w:sz w:val="28"/>
          <w:sz w:val="28"/>
          <w:szCs w:val="28"/>
          <w:rtl w:val="true"/>
          <w:lang w:bidi="ar-SA"/>
        </w:rPr>
        <w:t xml:space="preserve">أبو الحسين،بيّاع اللؤلؤ،كوفي،ثقة،ذكره أصحاب الرجال،له أصل،رواه عنه جماعة،عبيس،عنه،به،جش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ق،جش،مهمل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154" w:name="pg11859_119224"/>
    </w:p>
    <w:p>
      <w:pPr>
        <w:pStyle w:val="BookText"/>
        <w:rPr/>
      </w:pPr>
      <w:bookmarkEnd w:id="154"/>
      <w:r>
        <w:rPr>
          <w:rFonts w:ascii="Amiri" w:hAnsi="Amiri" w:eastAsia="Amiri" w:cs="Amiri"/>
          <w:color w:val="111111"/>
          <w:sz w:val="28"/>
          <w:sz w:val="28"/>
          <w:szCs w:val="28"/>
          <w:rtl w:val="true"/>
          <w:lang w:bidi="ar-SA"/>
        </w:rPr>
        <w:t>و ليس في صه،و هو يؤيّد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 موجود في نسختين عندي من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نقله أيضا في الحاوي </w:t>
      </w:r>
      <w:r>
        <w:rPr>
          <w:rStyle w:val="FootnoteAnchor"/>
          <w:rtl w:val="true"/>
        </w:rPr>
        <w:footnoteReference w:id="483"/>
      </w:r>
      <w:r>
        <w:rPr>
          <w:rFonts w:ascii="IRNazanin" w:hAnsi="IRNazanin" w:eastAsia="IRNazanin"/>
          <w:color w:val="111111"/>
          <w:sz w:val="28"/>
          <w:sz w:val="28"/>
          <w:szCs w:val="28"/>
          <w:rtl w:val="true"/>
          <w:lang w:bidi="fa-IR"/>
        </w:rPr>
        <w:t xml:space="preserve">،و المجمع </w:t>
      </w:r>
      <w:r>
        <w:rPr>
          <w:rStyle w:val="FootnoteAnchor"/>
          <w:rtl w:val="true"/>
        </w:rPr>
        <w:footnoteReference w:id="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فالإهمال 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المتوكّل الثقة،عبيس عنه،و أحمد بن زيد الخزاعي عنه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12098590_73709187"/>
      <w:bookmarkStart w:id="156" w:name="_Toc53"/>
      <w:bookmarkEnd w:id="155"/>
      <w:r>
        <w:rPr/>
        <w:t>7</w:t>
      </w:r>
      <w:r>
        <w:rPr>
          <w:rtl w:val="true"/>
        </w:rPr>
        <w:t>-</w:t>
      </w:r>
      <w:r>
        <w:rPr>
          <w:rtl w:val="true"/>
        </w:rPr>
        <w:t>آدم بن محمّد القلانسي</w:t>
      </w:r>
      <w:r>
        <w:rPr>
          <w:rtl w:val="true"/>
        </w:rPr>
        <w:t>:</w:t>
      </w:r>
      <w:bookmarkEnd w:id="156"/>
    </w:p>
    <w:p>
      <w:pPr>
        <w:pStyle w:val="BookText"/>
        <w:rPr/>
      </w:pPr>
      <w:r>
        <w:rPr>
          <w:rFonts w:ascii="Amiri" w:hAnsi="Amiri" w:eastAsia="Amiri" w:cs="Amiri"/>
          <w:color w:val="111111"/>
          <w:sz w:val="28"/>
          <w:sz w:val="28"/>
          <w:szCs w:val="28"/>
          <w:rtl w:val="true"/>
          <w:lang w:bidi="ar-SA"/>
        </w:rPr>
        <w:t>من أهل بلخ،قيل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يقول بالتفويض،لم </w:t>
      </w:r>
      <w:r>
        <w:rPr>
          <w:rStyle w:val="FootnoteAnchor"/>
          <w:rtl w:val="true"/>
        </w:rPr>
        <w:footnoteReference w:id="486"/>
      </w:r>
      <w:r>
        <w:rPr>
          <w:rFonts w:ascii="IRNazanin" w:hAnsi="IRNazanin" w:eastAsia="IRNazanin"/>
          <w:color w:val="111111"/>
          <w:sz w:val="28"/>
          <w:sz w:val="28"/>
          <w:szCs w:val="28"/>
          <w:rtl w:val="true"/>
          <w:lang w:bidi="fa-IR"/>
        </w:rPr>
        <w:t xml:space="preserve">،صه </w:t>
      </w:r>
      <w:r>
        <w:rPr>
          <w:rStyle w:val="FootnoteAnchor"/>
          <w:rtl w:val="true"/>
        </w:rPr>
        <w:footnoteReference w:id="487"/>
      </w:r>
      <w:r>
        <w:rPr>
          <w:rFonts w:ascii="IRNazanin" w:hAnsi="IRNazanin" w:eastAsia="IRNazanin"/>
          <w:color w:val="111111"/>
          <w:sz w:val="28"/>
          <w:sz w:val="28"/>
          <w:szCs w:val="28"/>
          <w:rtl w:val="true"/>
          <w:lang w:bidi="fa-IR"/>
        </w:rPr>
        <w:t xml:space="preserve">،د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الكشّي في الرجال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2098592_73709187"/>
      <w:bookmarkStart w:id="158" w:name="_Toc54"/>
      <w:bookmarkEnd w:id="157"/>
      <w:r>
        <w:rPr/>
        <w:t>8</w:t>
      </w:r>
      <w:r>
        <w:rPr>
          <w:rtl w:val="true"/>
        </w:rPr>
        <w:t>-</w:t>
      </w:r>
      <w:r>
        <w:rPr>
          <w:rtl w:val="true"/>
        </w:rPr>
        <w:t>آدم بن يونس بن أبي المهاجر النسفي</w:t>
      </w:r>
      <w:r>
        <w:rPr>
          <w:rtl w:val="true"/>
        </w:rPr>
        <w:t>:</w:t>
      </w:r>
      <w:bookmarkEnd w:id="158"/>
    </w:p>
    <w:p>
      <w:pPr>
        <w:pStyle w:val="BookText"/>
        <w:rPr/>
      </w:pPr>
      <w:r>
        <w:rPr>
          <w:rFonts w:ascii="Amiri" w:hAnsi="Amiri" w:eastAsia="Amiri" w:cs="Amiri"/>
          <w:color w:val="111111"/>
          <w:sz w:val="28"/>
          <w:sz w:val="28"/>
          <w:szCs w:val="28"/>
          <w:rtl w:val="true"/>
          <w:lang w:bidi="ar-SA"/>
        </w:rPr>
        <w:t xml:space="preserve">ثقة عدل،قرأ على الشيخ أبي جعفر قدس اللّه روحه تصانيفه،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يونس الثقة،في طبقة الشيخ أبي جعفر،لأنّه قرأ عليه تصانيفه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159" w:name="pg11859_119225"/>
    </w:p>
    <w:p>
      <w:pPr>
        <w:pStyle w:val="Heading3"/>
        <w:numPr>
          <w:ilvl w:val="2"/>
          <w:numId w:val="1"/>
        </w:numPr>
        <w:rPr/>
      </w:pPr>
      <w:bookmarkStart w:id="160" w:name="__RefHeading___Toc12098594_73709187"/>
      <w:bookmarkStart w:id="161" w:name="_Toc55"/>
      <w:bookmarkEnd w:id="159"/>
      <w:bookmarkEnd w:id="160"/>
      <w:r>
        <w:rPr/>
        <w:t>9</w:t>
      </w:r>
      <w:r>
        <w:rPr>
          <w:rtl w:val="true"/>
        </w:rPr>
        <w:t>-</w:t>
      </w:r>
      <w:r>
        <w:rPr>
          <w:rtl w:val="true"/>
        </w:rPr>
        <w:t>أبان بن أبي عيّاش فيروز</w:t>
      </w:r>
      <w:r>
        <w:rPr>
          <w:rtl w:val="true"/>
        </w:rPr>
        <w:t>:</w:t>
      </w:r>
      <w:bookmarkEnd w:id="161"/>
    </w:p>
    <w:p>
      <w:pPr>
        <w:pStyle w:val="BookText"/>
        <w:rPr/>
      </w:pPr>
      <w:r>
        <w:rPr>
          <w:rFonts w:ascii="Amiri" w:hAnsi="Amiri" w:eastAsia="Amiri" w:cs="Amiri"/>
          <w:color w:val="111111"/>
          <w:sz w:val="28"/>
          <w:sz w:val="28"/>
          <w:szCs w:val="28"/>
          <w:rtl w:val="true"/>
          <w:lang w:bidi="ar-SA"/>
        </w:rPr>
        <w:t xml:space="preserve">تابعي،ضعيف،ين </w:t>
      </w:r>
      <w:r>
        <w:rPr>
          <w:rStyle w:val="FootnoteAnchor"/>
          <w:rtl w:val="true"/>
        </w:rPr>
        <w:footnoteReference w:id="492"/>
      </w:r>
      <w:r>
        <w:rPr>
          <w:rFonts w:ascii="IRNazanin" w:hAnsi="IRNazanin" w:eastAsia="IRNazanin"/>
          <w:color w:val="111111"/>
          <w:sz w:val="28"/>
          <w:sz w:val="28"/>
          <w:szCs w:val="28"/>
          <w:rtl w:val="true"/>
          <w:lang w:bidi="fa-IR"/>
        </w:rPr>
        <w:t xml:space="preserve">،قر </w:t>
      </w:r>
      <w:r>
        <w:rPr>
          <w:rStyle w:val="FootnoteAnchor"/>
          <w:rtl w:val="true"/>
        </w:rPr>
        <w:footnoteReference w:id="493"/>
      </w:r>
      <w:r>
        <w:rPr>
          <w:rFonts w:ascii="IRNazanin" w:hAnsi="IRNazanin" w:eastAsia="IRNazanin"/>
          <w:color w:val="111111"/>
          <w:sz w:val="28"/>
          <w:sz w:val="28"/>
          <w:szCs w:val="28"/>
          <w:rtl w:val="true"/>
          <w:lang w:bidi="fa-IR"/>
        </w:rPr>
        <w:t xml:space="preserve">،ق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صه،و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يلتفت إليه،و ينسب أصحابنا وضع كتاب سليم ابن قيس إليه،هكذا قال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عليّ بن أحمد العقيقي في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أبي عيّاش،كان سبب تعرّفه هذا الأمر سليم بن قيس الهلالي،حيث طلبه الحجّاج ليقتله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هو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 عندي التوقّف فيما يرويه،لشهادة ابن الغضائري عليه بالضعف،و كذا قال شيخنا الطوسي في كتاب الرجال،و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 </w:t>
      </w:r>
      <w:r>
        <w:rPr>
          <w:rStyle w:val="FootnoteAnchor"/>
          <w:rtl w:val="true"/>
        </w:rPr>
        <w:footnoteReference w:id="49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تمام الكلام في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شيء ممّا ذكروا لا يقتضي الوضع،على أنّي رأيت أصل تضعيفه من المخالفين من حيث التشيّع </w:t>
      </w:r>
      <w:r>
        <w:rPr>
          <w:rStyle w:val="FootnoteAnchor"/>
          <w:rtl w:val="true"/>
        </w:rPr>
        <w:footnoteReference w:id="496"/>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2098596_73709187"/>
      <w:bookmarkStart w:id="163" w:name="_Toc56"/>
      <w:bookmarkEnd w:id="162"/>
      <w:r>
        <w:rPr/>
        <w:t>10</w:t>
      </w:r>
      <w:r>
        <w:rPr>
          <w:rtl w:val="true"/>
        </w:rPr>
        <w:t>-</w:t>
      </w:r>
      <w:r>
        <w:rPr>
          <w:rtl w:val="true"/>
        </w:rPr>
        <w:t>أبان بن أرقم العنتري القيسي</w:t>
      </w:r>
      <w:r>
        <w:rPr>
          <w:rtl w:val="true"/>
        </w:rPr>
        <w:t>:</w:t>
      </w:r>
      <w:bookmarkEnd w:id="163"/>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12098598_73709187"/>
      <w:bookmarkStart w:id="165" w:name="_Toc57"/>
      <w:bookmarkEnd w:id="164"/>
      <w:r>
        <w:rPr/>
        <w:t>11</w:t>
      </w:r>
      <w:r>
        <w:rPr>
          <w:rtl w:val="true"/>
        </w:rPr>
        <w:t>-</w:t>
      </w:r>
      <w:r>
        <w:rPr>
          <w:rtl w:val="true"/>
        </w:rPr>
        <w:t>أبان بن تغلب بن رباح</w:t>
      </w:r>
      <w:r>
        <w:rPr>
          <w:rtl w:val="true"/>
        </w:rPr>
        <w:t>:</w:t>
      </w:r>
      <w:bookmarkEnd w:id="16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سعيد البكري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اللّه،ثقة،جليل القدر،عظيم المنزلة في </w:t>
      </w:r>
    </w:p>
    <w:p>
      <w:pPr>
        <w:pStyle w:val="BookText"/>
        <w:rPr/>
      </w:pP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 أبا محمّد عليّ بن الحسين عليه السلام،و أبا جعفر و أبا عبد اللّه عليهما السلام،و روى عنهم عليهم السلام،و كانت له عندهم حظوة و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أبو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في مسجد المدينة وافت الناس،فإني أحبّ أن يرى في شيعتي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 لمّا أتاه نعيه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أوجع قلبي موت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قارئا،فقيها،لغويّا،بيذار </w:t>
      </w:r>
      <w:r>
        <w:rPr>
          <w:rStyle w:val="FootnoteAnchor"/>
          <w:rtl w:val="true"/>
        </w:rPr>
        <w:footnoteReference w:id="498"/>
      </w:r>
      <w:r>
        <w:rPr>
          <w:rFonts w:ascii="Amiri" w:hAnsi="Amiri" w:eastAsia="Amiri" w:cs="Amiri"/>
          <w:color w:val="111111"/>
          <w:sz w:val="28"/>
          <w:sz w:val="28"/>
          <w:szCs w:val="28"/>
          <w:rtl w:val="true"/>
          <w:lang w:bidi="ar-SA"/>
        </w:rPr>
        <w:t>،سمع من العرب،و حكى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كتاب الغريب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كتابه المفرد،فأخبرنا به أحمد بن محمّد بن موسى،عن أحمد ابن محمّد بن سعيد،عن المنذر بن محمّد القابوسي،قال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محمّد بن المنذر بن سعيد بن أبي الجهم،عن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كتابه المشترك بينه و بين عبد الرحمن،الذي يعرف بعبد الرحمن </w:t>
      </w:r>
      <w:r>
        <w:rPr>
          <w:rStyle w:val="FootnoteAnchor"/>
          <w:rtl w:val="true"/>
        </w:rPr>
        <w:footnoteReference w:id="499"/>
      </w:r>
      <w:r>
        <w:rPr>
          <w:rFonts w:ascii="Amiri" w:hAnsi="Amiri" w:eastAsia="Amiri" w:cs="Amiri"/>
          <w:color w:val="111111"/>
          <w:sz w:val="28"/>
          <w:sz w:val="28"/>
          <w:szCs w:val="28"/>
          <w:rtl w:val="true"/>
          <w:lang w:bidi="ar-SA"/>
        </w:rPr>
        <w:t>،فأخبرني به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بكر أحمد بن عبد اللّه بن جلّين،قال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قرأته على أبي العبّاس أحمد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به أحمد بن محمّد بن موسى المعروف بابن الصلت الأهوازي،قال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المنزلة في أصحابنا،لقي عليّ بن الحسين عليهه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نحوه مع زيادات،منها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موسى بن أبي مريم صاحب اللؤلؤ،و سيف بن عميرة،و أبان بن محمّد بن أبان بن تغلب، و عبد الرحمن بن الحجّاج،و عبد اللّه بن خفقة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ثقة،جليل القدر،عظيم المنزلة،و ذكر قريبا منهما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ثقة،تكلّم فيه للتشيّع </w:t>
      </w:r>
      <w:r>
        <w:rPr>
          <w:rStyle w:val="FootnoteAnchor"/>
          <w:rtl w:val="true"/>
        </w:rPr>
        <w:footnoteReference w:id="503"/>
      </w:r>
      <w:r>
        <w:rPr>
          <w:rFonts w:ascii="Amiri" w:hAnsi="Amiri" w:eastAsia="Amiri" w:cs="Amiri"/>
          <w:color w:val="111111"/>
          <w:sz w:val="28"/>
          <w:sz w:val="28"/>
          <w:szCs w:val="28"/>
          <w:rtl w:val="true"/>
          <w:lang w:bidi="ar-SA"/>
        </w:rPr>
        <w:t xml:space="preserve">،مات سنة أربعين و مائة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أحاديث كثيرة في فضله و جلالته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نبلا و سمع،و لا يبعد أن يكون تصحيفا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الظاهر،و إن كان لذلك أيضا معنى،لأنّ الناسخ ربما لا يفهم معنى الكلمة،فيزعم بيذا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نبلا،ثمّ يجعل الراء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بيذار و بيذارة و تبذار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بيذراني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الكلام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قرئ بندار بالنون،و المهملة،و البنادرة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تغلب الثقة،محمّد بن المنذر بن سعيد بن أبي الجهم،عنه،و عبد اللّه بن خفقة </w:t>
      </w:r>
      <w:r>
        <w:rPr>
          <w:rStyle w:val="FootnoteAnchor"/>
          <w:rtl w:val="true"/>
        </w:rPr>
        <w:footnoteReference w:id="508"/>
      </w:r>
      <w:r>
        <w:rPr>
          <w:rFonts w:ascii="Amiri" w:hAnsi="Amiri" w:eastAsia="Amiri" w:cs="Amiri"/>
          <w:color w:val="111111"/>
          <w:sz w:val="28"/>
          <w:sz w:val="28"/>
          <w:szCs w:val="28"/>
          <w:rtl w:val="true"/>
          <w:lang w:bidi="ar-SA"/>
        </w:rPr>
        <w:t>،و أبو علي صاحب الكلل،و محمّد بنب</w:t>
      </w:r>
      <w:r>
        <w:rPr>
          <w:rFonts w:eastAsia="Amiri" w:cs="Amiri" w:ascii="Amiri" w:hAnsi="Amiri"/>
          <w:color w:val="111111"/>
          <w:sz w:val="28"/>
          <w:szCs w:val="28"/>
          <w:rtl w:val="true"/>
          <w:lang w:bidi="ar-SA"/>
        </w:rPr>
        <w:t xml:space="preserve">. </w:t>
      </w:r>
      <w:bookmarkStart w:id="166" w:name="pg11859_119228"/>
    </w:p>
    <w:p>
      <w:pPr>
        <w:pStyle w:val="BookText"/>
        <w:rPr/>
      </w:pPr>
      <w:bookmarkEnd w:id="166"/>
      <w:r>
        <w:rPr>
          <w:rFonts w:ascii="Amiri" w:hAnsi="Amiri" w:eastAsia="Amiri" w:cs="Amiri"/>
          <w:color w:val="111111"/>
          <w:sz w:val="28"/>
          <w:sz w:val="28"/>
          <w:szCs w:val="28"/>
          <w:rtl w:val="true"/>
          <w:lang w:bidi="ar-SA"/>
        </w:rPr>
        <w:t>موسى بن أبي مريم صاحب اللؤلؤ،و رفاعة بن موسى،و جميل بن دراج، و عبد اللّه بن سنان،و أبو سعيد القمّاط،و عبد الرحمن بن الحجّاج،و منصور ابن حازم،و أحمد بن عمر الحلبي،و سيف بن عميرة،و سعيد بن أبي الجهم،و محمّد بن أبي عمير،و ابن مسكان،و حفيده أبان بن محمّد بن أبان بن تغلب،عنه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09"/>
      </w:r>
      <w:r>
        <w:rPr>
          <w:rFonts w:ascii="Amiri" w:hAnsi="Amiri" w:eastAsia="Amiri" w:cs="Amiri"/>
          <w:color w:val="111111"/>
          <w:sz w:val="28"/>
          <w:sz w:val="28"/>
          <w:szCs w:val="28"/>
          <w:rtl w:val="true"/>
          <w:lang w:bidi="ar-SA"/>
        </w:rPr>
        <w:t>في أسانيد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 لأبان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أبان بن تغلب قد روى عنّي رواية كثيرة،فما رواه لك </w:t>
      </w:r>
      <w:r>
        <w:rPr>
          <w:rStyle w:val="FootnoteAnchor"/>
          <w:rtl w:val="true"/>
        </w:rPr>
        <w:footnoteReference w:id="510"/>
      </w:r>
      <w:r>
        <w:rPr>
          <w:rFonts w:ascii="Amiri" w:hAnsi="Amiri" w:eastAsia="Amiri" w:cs="Amiri"/>
          <w:color w:val="111111"/>
          <w:sz w:val="28"/>
          <w:sz w:val="28"/>
          <w:szCs w:val="28"/>
          <w:rtl w:val="true"/>
          <w:lang w:bidi="ar-SA"/>
        </w:rPr>
        <w:t>فاروه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لقي الباقر و الصادق عليهما السلام </w:t>
      </w:r>
      <w:r>
        <w:rPr>
          <w:rStyle w:val="FootnoteAnchor"/>
          <w:rtl w:val="true"/>
        </w:rPr>
        <w:footnoteReference w:id="5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وقع في الكافي رواية ابن أبي عمير عن أبان بن تغلب سهوا،و صوابه عن أبان بن عثمان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عن عليّ بن الحسين عليه السلام،و الباقر و الصادق عليهما السلام،و عن عطيّة الكوفي،و عن أنس بن مالك،و عن الأعمش،و عن محمّد بن المنكدر،و عن سمّاك بن حرب،و عن إبراهيم النخعي،و 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كأبان بن عثمان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 w:name="__RefHeading___Toc12098600_73709187"/>
      <w:bookmarkStart w:id="168" w:name="_Toc58"/>
      <w:bookmarkEnd w:id="167"/>
      <w:r>
        <w:rPr/>
        <w:t>12</w:t>
      </w:r>
      <w:r>
        <w:rPr>
          <w:rtl w:val="true"/>
        </w:rPr>
        <w:t>-</w:t>
      </w:r>
      <w:r>
        <w:rPr>
          <w:rtl w:val="true"/>
        </w:rPr>
        <w:t>أبان بن سعيد بن العاص</w:t>
      </w:r>
      <w:r>
        <w:rPr>
          <w:rtl w:val="true"/>
        </w:rPr>
        <w:t>:</w:t>
      </w:r>
      <w:bookmarkEnd w:id="16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أميّة بن عبد شمس الأموي،و إخوته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خالد،و عنبسة </w:t>
      </w:r>
      <w:r>
        <w:rPr>
          <w:rStyle w:val="FootnoteAnchor"/>
          <w:rtl w:val="true"/>
        </w:rPr>
        <w:footnoteReference w:id="515"/>
      </w:r>
      <w:r>
        <w:rPr>
          <w:rFonts w:ascii="IRNazanin" w:hAnsi="IRNazanin" w:eastAsia="IRNazanin"/>
          <w:color w:val="111111"/>
          <w:sz w:val="28"/>
          <w:sz w:val="28"/>
          <w:szCs w:val="28"/>
          <w:rtl w:val="true"/>
          <w:lang w:bidi="fa-IR"/>
        </w:rPr>
        <w:t>،و عمرو</w:t>
      </w:r>
      <w:r>
        <w:rPr>
          <w:rFonts w:eastAsia="IRNazanin" w:cs="IRNazanin"/>
          <w:color w:val="111111"/>
          <w:sz w:val="28"/>
          <w:szCs w:val="28"/>
          <w:rtl w:val="true"/>
          <w:lang w:bidi="fa-IR"/>
        </w:rPr>
        <w:t xml:space="preserve">. </w:t>
      </w:r>
      <w:bookmarkStart w:id="169" w:name="pg11859_119229"/>
    </w:p>
    <w:p>
      <w:pPr>
        <w:pStyle w:val="BookText"/>
        <w:rPr/>
      </w:pPr>
      <w:bookmarkEnd w:id="169"/>
      <w:r>
        <w:rPr>
          <w:rFonts w:ascii="Amiri" w:hAnsi="Amiri" w:eastAsia="Amiri" w:cs="Amiri"/>
          <w:color w:val="111111"/>
          <w:sz w:val="28"/>
          <w:sz w:val="28"/>
          <w:szCs w:val="28"/>
          <w:rtl w:val="true"/>
          <w:lang w:bidi="ar-SA"/>
        </w:rPr>
        <w:t xml:space="preserve">و العاص بن سعيد قتله عليّ عليه السلام ببدر،ل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 أخويه خالدا و عمرا أبوا عن بيعة أبي بكر،و تابعوا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لطوال الشجر، طيبة الثمر،و نحن تبع لكم</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 بعد ما بايع أهل البيت كرها </w:t>
      </w:r>
      <w:r>
        <w:rPr>
          <w:rStyle w:val="FootnoteAnchor"/>
          <w:rtl w:val="true"/>
        </w:rPr>
        <w:footnoteReference w:id="518"/>
      </w:r>
      <w:r>
        <w:rPr>
          <w:rFonts w:ascii="Amiri" w:hAnsi="Amiri" w:eastAsia="Amiri" w:cs="Amiri"/>
          <w:color w:val="111111"/>
          <w:sz w:val="28"/>
          <w:sz w:val="28"/>
          <w:szCs w:val="28"/>
          <w:rtl w:val="true"/>
          <w:lang w:bidi="ar-SA"/>
        </w:rPr>
        <w:t xml:space="preserve">،بايعوا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12098602_73709187"/>
      <w:bookmarkStart w:id="171" w:name="_Toc59"/>
      <w:bookmarkEnd w:id="170"/>
      <w:r>
        <w:rPr/>
        <w:t>13</w:t>
      </w:r>
      <w:r>
        <w:rPr>
          <w:rtl w:val="true"/>
        </w:rPr>
        <w:t>-</w:t>
      </w:r>
      <w:r>
        <w:rPr>
          <w:rtl w:val="true"/>
        </w:rPr>
        <w:t>أبان بن عبد الرحمن</w:t>
      </w:r>
      <w:r>
        <w:rPr>
          <w:rtl w:val="true"/>
        </w:rPr>
        <w:t>:</w:t>
      </w:r>
      <w:bookmarkEnd w:id="171"/>
    </w:p>
    <w:p>
      <w:pPr>
        <w:pStyle w:val="BookText"/>
        <w:rPr/>
      </w:pPr>
      <w:r>
        <w:rPr>
          <w:rFonts w:ascii="Amiri" w:hAnsi="Amiri" w:eastAsia="Amiri" w:cs="Amiri"/>
          <w:color w:val="111111"/>
          <w:sz w:val="28"/>
          <w:sz w:val="28"/>
          <w:szCs w:val="28"/>
          <w:rtl w:val="true"/>
          <w:lang w:bidi="ar-SA"/>
        </w:rPr>
        <w:t xml:space="preserve">أبو عبد اللّه البصري،أسند عنه،ق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12098604_73709187"/>
      <w:bookmarkStart w:id="173" w:name="_Toc60"/>
      <w:bookmarkEnd w:id="172"/>
      <w:r>
        <w:rPr/>
        <w:t>14</w:t>
      </w:r>
      <w:r>
        <w:rPr>
          <w:rtl w:val="true"/>
        </w:rPr>
        <w:t>-</w:t>
      </w:r>
      <w:r>
        <w:rPr>
          <w:rtl w:val="true"/>
        </w:rPr>
        <w:t>أبان بن عبد الملك الثقفي</w:t>
      </w:r>
      <w:r>
        <w:rPr>
          <w:rtl w:val="true"/>
        </w:rPr>
        <w:t>:</w:t>
      </w:r>
      <w:bookmarkEnd w:id="173"/>
    </w:p>
    <w:p>
      <w:pPr>
        <w:pStyle w:val="BookText"/>
        <w:rPr/>
      </w:pPr>
      <w:r>
        <w:rPr>
          <w:rFonts w:ascii="Amiri" w:hAnsi="Amiri" w:eastAsia="Amiri" w:cs="Amiri"/>
          <w:color w:val="111111"/>
          <w:sz w:val="28"/>
          <w:sz w:val="28"/>
          <w:szCs w:val="28"/>
          <w:rtl w:val="true"/>
          <w:lang w:bidi="ar-SA"/>
        </w:rPr>
        <w:t xml:space="preserve">شيخ من أصحابنا،روى عن أبي عبد اللّه عليه السلام كتاب الحج، جش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2098606_73709187"/>
      <w:bookmarkStart w:id="175" w:name="_Toc61"/>
      <w:bookmarkEnd w:id="174"/>
      <w:r>
        <w:rPr/>
        <w:t>15</w:t>
      </w:r>
      <w:r>
        <w:rPr>
          <w:rtl w:val="true"/>
        </w:rPr>
        <w:t>-</w:t>
      </w:r>
      <w:r>
        <w:rPr>
          <w:rtl w:val="true"/>
        </w:rPr>
        <w:t>أبان بن عبد الملك الخثعمي</w:t>
      </w:r>
      <w:r>
        <w:rPr>
          <w:rtl w:val="true"/>
        </w:rPr>
        <w:t>:</w:t>
      </w:r>
      <w:bookmarkEnd w:id="175"/>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يحتمل أن يكون هذا و الثقفي واحدا</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2098608_73709187"/>
      <w:bookmarkStart w:id="177" w:name="_Toc62"/>
      <w:bookmarkEnd w:id="176"/>
      <w:r>
        <w:rPr/>
        <w:t>16</w:t>
      </w:r>
      <w:r>
        <w:rPr>
          <w:rtl w:val="true"/>
        </w:rPr>
        <w:t>-</w:t>
      </w:r>
      <w:r>
        <w:rPr>
          <w:rtl w:val="true"/>
        </w:rPr>
        <w:t>أبان بن عثمان الأحمر</w:t>
      </w:r>
      <w:r>
        <w:rPr>
          <w:rtl w:val="true"/>
        </w:rPr>
        <w:t>:</w:t>
      </w:r>
      <w:bookmarkEnd w:id="17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البجلي،أبو عبد اللّه،مولاهم،أصله الكوفة،و كان يسكنها تارة و البصرة أخرى،و قد أخذ عنه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عبيدة معمّر بن المثنّى،و أبو عبد اللّه محمّد بن سلام،و أكثروا الحكاية عنه في أخبار الشعراء،و النسب،و الأيّام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روى عن أبي عبد اللّه و أبي الحسن </w:t>
      </w:r>
      <w:r>
        <w:rPr>
          <w:rStyle w:val="FootnoteAnchor"/>
          <w:rtl w:val="true"/>
        </w:rPr>
        <w:footnoteReference w:id="523"/>
      </w:r>
      <w:r>
        <w:rPr>
          <w:rFonts w:ascii="Amiri" w:hAnsi="Amiri" w:eastAsia="Amiri" w:cs="Amiri"/>
          <w:color w:val="111111"/>
          <w:sz w:val="28"/>
          <w:sz w:val="28"/>
          <w:szCs w:val="28"/>
          <w:rtl w:val="true"/>
          <w:lang w:bidi="ar-SA"/>
        </w:rPr>
        <w:t xml:space="preserve">عليهما السلام،ست </w:t>
      </w:r>
      <w:r>
        <w:rPr>
          <w:rStyle w:val="FootnoteAnchor"/>
          <w:rtl w:val="true"/>
        </w:rPr>
        <w:footnoteReference w:id="5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جش،إلاّ الكنية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أبو عبد اللّه محمّد بن محمّد بن النعمان رضي اللّه عنه،و الحسين بن عبيد اللّه،عن محمّد بن عمر بن يحيى العلوي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أحمد بن محمّد بن موسى،قال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فضّال،قال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زرارة،قال حدّثنا أحمد بن محمّد بن أبي نصر،عن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أبان بن عثمان من الناووسيّة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العصابة أجمعت على تصحيح ما يصحّ عن أبان بن عثمان،و الإقرار له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فالأقرب عندي قبول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فاسد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للإجماع المذكور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كونه من الناووسيّة،لا يثبت بمجرّد قول عليّ بن الحسن ابن فضّال الفطحي،سيّما و قد عارضه الإجماع المنقول بقول الكشّي الثقة، 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من أصحاب الكاظم عليه السلام،و كثرة روايته عنه عليه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السلام،و أنّه لم يفرّق أحد بينها و بين روايته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ترحّم عليه في موضعين من ست،و هو يعطي عدم كونه ناووسيّا عنده </w:t>
      </w:r>
      <w:r>
        <w:rPr>
          <w:rStyle w:val="FootnoteAnchor"/>
          <w:rtl w:val="true"/>
        </w:rPr>
        <w:footnoteReference w:id="528"/>
      </w:r>
      <w:r>
        <w:rPr>
          <w:rFonts w:ascii="Amiri" w:hAnsi="Amiri" w:eastAsia="Amiri" w:cs="Amiri"/>
          <w:color w:val="111111"/>
          <w:sz w:val="28"/>
          <w:sz w:val="28"/>
          <w:szCs w:val="28"/>
          <w:rtl w:val="true"/>
          <w:lang w:bidi="ar-SA"/>
        </w:rPr>
        <w:t>،كما هو الصواب،و يؤيّده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الأئمّة اثنا عشر </w:t>
      </w:r>
      <w:r>
        <w:rPr>
          <w:rStyle w:val="FootnoteAnchor"/>
          <w:rtl w:val="true"/>
        </w:rPr>
        <w:footnoteReference w:id="529"/>
      </w:r>
      <w:r>
        <w:rPr>
          <w:rFonts w:ascii="Amiri" w:hAnsi="Amiri" w:eastAsia="Amiri" w:cs="Amiri"/>
          <w:color w:val="111111"/>
          <w:sz w:val="28"/>
          <w:sz w:val="28"/>
          <w:szCs w:val="28"/>
          <w:rtl w:val="true"/>
          <w:lang w:bidi="ar-SA"/>
        </w:rPr>
        <w:t>، و كثرة روايته عن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المقدّس الأردبيلي رحمه اللّه في كتاب الكفالة من 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واضح كونه ناووسيّا،بل قيل كان ناووسيّا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كش الذي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قادسيّا،أي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القادسيّة،فكأنّه تصحيف </w:t>
      </w:r>
      <w:r>
        <w:rPr>
          <w:rStyle w:val="FootnoteAnchor"/>
          <w:rtl w:val="true"/>
        </w:rPr>
        <w:footnoteReference w:id="5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حاشية الوسيط من المصنّف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القادسيّة، فلعلّ من قال بكونه ناووسيّا،رأى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قادسيّا،فظنّ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ناووسيّا،أو كانت في نسخته 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جرح به لم يثبت،لأنّ الأصل فيه عليّ بن الحسن ابن فضّال،المتقرّر في كلام الأصحاب أنّه من الفطحيّة،فلو قبل طعنه في أبان لم يتّجه المنع من قبول رواية أبان،إذ الجرح ليس إلاّ لفساد المذهب، و هو مشترك بين الجارح و المجروح،انتهى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عليّ بن الحسن بن فضّال،لا يوجب جرحه لمثل هذا الثقة الجليل </w:t>
      </w:r>
      <w:r>
        <w:rPr>
          <w:rStyle w:val="FootnoteAnchor"/>
          <w:rtl w:val="true"/>
        </w:rPr>
        <w:footnoteReference w:id="5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الآن لم أطّلع على توثيقه،و حكاية إجماع العصابة ليست نفس التوثيق و لا مستلزمة له،و هو رحمه اللّه معترف به،نعم يمكن استفادة التوثيق بالمعنى الأعم كما مرّ في الفوائد،فلا منافاة بينه و بين كلام عليّ بن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فضّال،لكن سنشير إلى ما يشير إلى التوثيق بالمعنى الأخص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الصدوق في المجلس الثاني من أماليه،في الصحيح عن ابن أبي عمير،قال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جماعة من مشايخنا،منهم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عثمان،و هشام بن سالم،و محمّد بن حمران </w:t>
      </w:r>
      <w:r>
        <w:rPr>
          <w:rStyle w:val="FootnoteAnchor"/>
          <w:rtl w:val="true"/>
        </w:rPr>
        <w:footnoteReference w:id="533"/>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ابن أبي عمير من الرواية عنه،و اعتمد على روايته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صحّح في الخلاصة طريق الصدوق الى العلاء بن سيابة </w:t>
      </w:r>
      <w:r>
        <w:rPr>
          <w:rStyle w:val="FootnoteAnchor"/>
          <w:rtl w:val="true"/>
        </w:rPr>
        <w:footnoteReference w:id="534"/>
      </w:r>
      <w:r>
        <w:rPr>
          <w:rFonts w:ascii="Amiri" w:hAnsi="Amiri" w:eastAsia="Amiri" w:cs="Amiri"/>
          <w:color w:val="111111"/>
          <w:sz w:val="28"/>
          <w:sz w:val="28"/>
          <w:szCs w:val="28"/>
          <w:rtl w:val="true"/>
          <w:lang w:bidi="ar-SA"/>
        </w:rPr>
        <w:t xml:space="preserve">،و هو فيه،و كذا إلى أبي مريم الأنصاري </w:t>
      </w:r>
      <w:r>
        <w:rPr>
          <w:rStyle w:val="FootnoteAnchor"/>
          <w:rtl w:val="true"/>
        </w:rPr>
        <w:footnoteReference w:id="535"/>
      </w:r>
      <w:r>
        <w:rPr>
          <w:rFonts w:ascii="Amiri" w:hAnsi="Amiri" w:eastAsia="Amiri" w:cs="Amiri"/>
          <w:color w:val="111111"/>
          <w:sz w:val="28"/>
          <w:sz w:val="28"/>
          <w:szCs w:val="28"/>
          <w:rtl w:val="true"/>
          <w:lang w:bidi="ar-SA"/>
        </w:rPr>
        <w:t>،و هو فيه،لكنّه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فطحي، و هو سهو من قلمه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واقفي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كسابقه،و إن صحّ إطلاق الواقفي على من يقف على الصادق عليه السلام،لكن لم يعهد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البهائي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يطلق المتأخّرون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خبر أبان و نحوه،اسم الصحيح،و لا بأس به </w:t>
      </w:r>
      <w:r>
        <w:rPr>
          <w:rStyle w:val="FootnoteAnchor"/>
          <w:rtl w:val="true"/>
        </w:rPr>
        <w:footnoteReference w:id="5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 يظهر الجواب عمّا اعترض على خالي العلاّمة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يعدّ حديثه صحيحا،بناء على الإجماع المذكور،مع قوله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موثّق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اختلاف رأي المجتهد غير مسدود بابه،و تصحيح حديثه غير معلوم كونه في زمان حكمه بالموثّقيّة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هذا،و 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نصر،و جعفر بن بشير،و الأوّل لا يروي إلاّ عن ثقة،و الثاني روى عن الثقات،و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 كثيرا،و كذا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ذلك شهادة على صحّة الإجماع المدّعى،سيّما بعد ملاحظة الإكثار من الرواية عنه،و كون كثير من رواياته مفتيّ بها،و إنّ كثيرا منها ظهر أو علم صدقه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ترجمة الحسن بن عليّ بن زياد،ما يظهر منه قوّة كتابه، و صحّته </w:t>
      </w:r>
      <w:r>
        <w:rPr>
          <w:rStyle w:val="FootnoteAnchor"/>
          <w:rtl w:val="true"/>
        </w:rPr>
        <w:footnoteReference w:id="539"/>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الفاضل الشيخ عبد النبي الجزائري في قسم الثقات،ثمّ في قسم الموثّقين،مع إدراجه كثيرا من الممدوحين،بل و الموثّقين في قسم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عند ذكره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يرجّح الاعتماد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الصادق عليه السلام له الرواية عنه بواسطة أبان بن تغلب،كما في عبارة الفقيه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بالجملة،فروايته لا تقصر عن الصحيح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عند ذكره في القسم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ذكرناه هنا،لما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ناووسي، كما اعتمده جماعة من المتأخّرين </w:t>
      </w:r>
      <w:r>
        <w:rPr>
          <w:rStyle w:val="FootnoteAnchor"/>
          <w:rtl w:val="true"/>
        </w:rPr>
        <w:footnoteReference w:id="54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يظهر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سوى جماعة من المتأخّرين يقول بوثاقته،و عدم ناووسيّته،كما صرّح به قبيل كلامه هذا،حيث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ما اشتهر نقله من سؤال فخر المحقّقين والده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إكرامه و إكرامه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الأقرب عدم قبول روايته،لقوله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الآية، و لا فسق أعظم من عدم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حكمه بعدم إيمانه لقول ابن فضّال،و أنت خبير بحال ابن فضّال هذا،فلا يعارض قوله الإجماع المذكور الثابت بنقل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من قبل كلام ابن فضّال،يلزمه قبول قول أبان،لاشتراكهما في عدم الايمان،و تصريح الأصحاب بتوثيقهما </w:t>
      </w:r>
      <w:r>
        <w:rPr>
          <w:rStyle w:val="FootnoteAnchor"/>
          <w:rtl w:val="true"/>
        </w:rPr>
        <w:footnoteReference w:id="54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سبق في تعق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إجماع العصابة الى آخره،عجيب بعد ذكره آنفا في معنى هذا الإجماع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توثيق الجماعة،و هو الذي اختاره جماعة،فيكون أبان ثقة عند كلّ من فسّر العبارة المذكورة بالمعنى المذكور،بل و عند من فسّرها بالمعنى المشهور أيضا،لما سيعترف به دام فضله في ترجمة السكوني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الأصحاب رحمهم اللّه لا يجمعون على العمل برواية غير الثقة،و أنّ من ادّعى الإجماع على العمل بروايته،ثقة عند أهل الإجماع،فتدبّر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 الناووسي المجمع على تصحيح ما يصحّ عنه،عنه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عامر،و أحمد بن محمّد بن أبي نصر،و سنديّ بن محمّد البزّاز،و بكر بن محمّد الأزدي،و محمّد بن سعيد بن أبي نصر، و الحجّال،و جعفر بن بشير،و أيّوب بن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روايته عنه،لكنّ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شيخنا ذكرها،و هي محتملة،لأنّهما في طبقة واحدة لرواية ابن الحر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محسن بن محمّد </w:t>
      </w:r>
      <w:r>
        <w:rPr>
          <w:rStyle w:val="FootnoteAnchor"/>
          <w:rtl w:val="true"/>
        </w:rPr>
        <w:footnoteReference w:id="547"/>
      </w:r>
      <w:r>
        <w:rPr>
          <w:rFonts w:ascii="Amiri" w:hAnsi="Amiri" w:eastAsia="Amiri" w:cs="Amiri"/>
          <w:color w:val="111111"/>
          <w:sz w:val="28"/>
          <w:sz w:val="28"/>
          <w:szCs w:val="28"/>
          <w:rtl w:val="true"/>
          <w:lang w:bidi="ar-SA"/>
        </w:rPr>
        <w:t>،و الحسن بن عليّ الوشّاء عنه،و عنه فضالة بن أيّوب، و القاسم بن محمّد الجوهري،و عليّ بن الحكم الكوفي،و ظريف بن ناصح،و صفوان بن يحيى،و عبد اللّه بن المغيرة،و محمّد بن أبي عمير، و عبيس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التهذيب،رواية أحمد بن حمزة و القاسم بن محمّد،عن أبان بن عثمان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أحمد بن اليسع القمّي الثقة،و توهّم اشتراكه هنا 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يثبت التعدّد،انتهى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في كتابي الشيخ رحمه اللّه،رواية الحسين بن سعيد،عن أبان بن عثمان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سهو،لأنّ المعهود المتكرّر توسّط فضالة بن أيّوب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فيهما رواية موسى بن القاسم،عن أبان بن عثمان </w:t>
      </w:r>
      <w:r>
        <w:rPr>
          <w:rStyle w:val="FootnoteAnchor"/>
          <w:rtl w:val="true"/>
        </w:rPr>
        <w:footnoteReference w:id="550"/>
      </w:r>
      <w:r>
        <w:rPr>
          <w:rFonts w:ascii="Amiri" w:hAnsi="Amiri" w:eastAsia="Amiri" w:cs="Amiri"/>
          <w:color w:val="111111"/>
          <w:sz w:val="28"/>
          <w:sz w:val="28"/>
          <w:szCs w:val="28"/>
          <w:rtl w:val="true"/>
          <w:lang w:bidi="ar-SA"/>
        </w:rPr>
        <w:t>أيضا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سهو أيضا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بالتصفّح أنّ الواسطة المحذوفة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عامر،فإنّه واقع بينهما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8" w:name="pg11859_119236"/>
    </w:p>
    <w:p>
      <w:pPr>
        <w:pStyle w:val="BookText"/>
        <w:rPr/>
      </w:pPr>
      <w:bookmarkEnd w:id="178"/>
      <w:r>
        <w:rPr>
          <w:rFonts w:ascii="Amiri" w:hAnsi="Amiri" w:eastAsia="Amiri" w:cs="Amiri"/>
          <w:color w:val="111111"/>
          <w:sz w:val="28"/>
          <w:sz w:val="28"/>
          <w:szCs w:val="28"/>
          <w:rtl w:val="true"/>
          <w:lang w:bidi="ar-SA"/>
        </w:rPr>
        <w:t>و في التهذيب في كتاب الحج،سند هذه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القاسم، عن أبان،عن عبد الرحمن،عن الصادق عليه السلام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محلّ التصحيف فيه </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القاسم،فانّ كونه تصحيفا لموسى بن القاسم،ممّا 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الطريق خلل آخر و هو ترك الواسطة بين موسى و أبان،و الممارسة تقتضي ثبوتها،و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ابن عامر </w:t>
      </w:r>
      <w:r>
        <w:rPr>
          <w:rStyle w:val="FootnoteAnchor"/>
          <w:rtl w:val="true"/>
        </w:rPr>
        <w:footnoteReference w:id="55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يعرف أيضا بروايته 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كأبان بن تغلب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مريم عبد الغفّار،و عن الحارث بن المغيرة،و بريد بن معاوية بن عمّار </w:t>
      </w:r>
      <w:r>
        <w:rPr>
          <w:rStyle w:val="FootnoteAnchor"/>
          <w:rtl w:val="true"/>
        </w:rPr>
        <w:footnoteReference w:id="554"/>
      </w:r>
      <w:r>
        <w:rPr>
          <w:rFonts w:ascii="Amiri" w:hAnsi="Amiri" w:eastAsia="Amiri" w:cs="Amiri"/>
          <w:color w:val="111111"/>
          <w:sz w:val="28"/>
          <w:sz w:val="28"/>
          <w:szCs w:val="28"/>
          <w:rtl w:val="true"/>
          <w:lang w:bidi="ar-SA"/>
        </w:rPr>
        <w:t xml:space="preserve">،و محمّد الحلبي،و زرارة،و إسماعيل بن الفضل،و عبد الرحمن بن أبي عبد اللّه، و الفضيل بن يسار،و أبي العبّاس الفضل بن عبد الملك،و عن ميسر </w:t>
      </w:r>
      <w:r>
        <w:rPr>
          <w:rStyle w:val="FootnoteAnchor"/>
          <w:rtl w:val="true"/>
        </w:rPr>
        <w:footnoteReference w:id="55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179" w:name="__RefHeading___Toc12098610_73709187"/>
      <w:bookmarkStart w:id="180" w:name="_Toc63"/>
      <w:bookmarkEnd w:id="179"/>
      <w:r>
        <w:rPr/>
        <w:t>17</w:t>
      </w:r>
      <w:r>
        <w:rPr>
          <w:rtl w:val="true"/>
        </w:rPr>
        <w:t>-</w:t>
      </w:r>
      <w:r>
        <w:rPr>
          <w:rtl w:val="true"/>
        </w:rPr>
        <w:t>أبان بن عمر الأسدي</w:t>
      </w:r>
      <w:r>
        <w:rPr>
          <w:rtl w:val="true"/>
        </w:rPr>
        <w:t>:</w:t>
      </w:r>
      <w:bookmarkEnd w:id="180"/>
    </w:p>
    <w:p>
      <w:pPr>
        <w:pStyle w:val="BookText"/>
        <w:rPr/>
      </w:pPr>
      <w:r>
        <w:rPr>
          <w:rFonts w:ascii="Amiri" w:hAnsi="Amiri" w:eastAsia="Amiri" w:cs="Amiri"/>
          <w:color w:val="111111"/>
          <w:sz w:val="28"/>
          <w:sz w:val="28"/>
          <w:szCs w:val="28"/>
          <w:rtl w:val="true"/>
          <w:lang w:bidi="ar-SA"/>
        </w:rPr>
        <w:t xml:space="preserve">ختن آل ميثم بن يحيى التمّار،شيخ من أصحابنا،ثقة،صه </w:t>
      </w:r>
      <w:r>
        <w:rPr>
          <w:rStyle w:val="FootnoteAnchor"/>
          <w:rtl w:val="true"/>
        </w:rPr>
        <w:footnoteReference w:id="556"/>
      </w:r>
      <w:r>
        <w:rPr>
          <w:rFonts w:ascii="IRNazanin" w:hAnsi="IRNazanin" w:eastAsia="IRNazanin"/>
          <w:color w:val="111111"/>
          <w:sz w:val="28"/>
          <w:sz w:val="28"/>
          <w:szCs w:val="28"/>
          <w:rtl w:val="true"/>
          <w:lang w:bidi="fa-IR"/>
        </w:rPr>
        <w:t xml:space="preserve">، جش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ميثم التمّار الكوفي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 إلاّ عبيس بن هشام الناشري</w:t>
      </w:r>
      <w:r>
        <w:rPr>
          <w:rFonts w:eastAsia="Amiri" w:cs="Amiri" w:ascii="Amiri" w:hAnsi="Amiri"/>
          <w:color w:val="111111"/>
          <w:sz w:val="28"/>
          <w:szCs w:val="28"/>
          <w:rtl w:val="true"/>
          <w:lang w:bidi="ar-SA"/>
        </w:rPr>
        <w:t xml:space="preserve">. </w:t>
      </w:r>
      <w:bookmarkStart w:id="181" w:name="pg11859_119237"/>
    </w:p>
    <w:p>
      <w:pPr>
        <w:pStyle w:val="BookText"/>
        <w:rPr/>
      </w:pPr>
      <w:bookmarkEnd w:id="181"/>
      <w:r>
        <w:rPr>
          <w:rFonts w:ascii="Amiri" w:hAnsi="Amiri" w:eastAsia="Amiri" w:cs="Amiri"/>
          <w:color w:val="111111"/>
          <w:sz w:val="28"/>
          <w:sz w:val="28"/>
          <w:szCs w:val="28"/>
          <w:rtl w:val="true"/>
          <w:lang w:bidi="ar-SA"/>
        </w:rPr>
        <w:t>و في د،علّم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 الأسدي،عنه عبيس بن هشام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2098612_73709187"/>
      <w:bookmarkStart w:id="183" w:name="_Toc64"/>
      <w:bookmarkEnd w:id="182"/>
      <w:r>
        <w:rPr/>
        <w:t>18</w:t>
      </w:r>
      <w:r>
        <w:rPr>
          <w:rtl w:val="true"/>
        </w:rPr>
        <w:t>-</w:t>
      </w:r>
      <w:r>
        <w:rPr>
          <w:rtl w:val="true"/>
        </w:rPr>
        <w:t>أبان بن محمّد البجلي</w:t>
      </w:r>
      <w:r>
        <w:rPr>
          <w:rtl w:val="true"/>
        </w:rPr>
        <w:t>:</w:t>
      </w:r>
      <w:bookmarkEnd w:id="183"/>
    </w:p>
    <w:p>
      <w:pPr>
        <w:pStyle w:val="BookText"/>
        <w:rPr/>
      </w:pPr>
      <w:r>
        <w:rPr>
          <w:rFonts w:ascii="Amiri" w:hAnsi="Amiri" w:eastAsia="Amiri" w:cs="Amiri"/>
          <w:color w:val="111111"/>
          <w:sz w:val="28"/>
          <w:sz w:val="28"/>
          <w:szCs w:val="28"/>
          <w:rtl w:val="true"/>
          <w:lang w:bidi="ar-SA"/>
        </w:rPr>
        <w:t xml:space="preserve">و هو المعروف بالسندي البزّاز،أحمد بن محمّد القلانسي </w:t>
      </w:r>
      <w:r>
        <w:rPr>
          <w:rStyle w:val="FootnoteAnchor"/>
          <w:rtl w:val="true"/>
        </w:rPr>
        <w:footnoteReference w:id="561"/>
      </w:r>
      <w:r>
        <w:rPr>
          <w:rFonts w:ascii="Amiri" w:hAnsi="Amiri" w:eastAsia="Amiri" w:cs="Amiri"/>
          <w:color w:val="111111"/>
          <w:sz w:val="28"/>
          <w:sz w:val="28"/>
          <w:szCs w:val="28"/>
          <w:rtl w:val="true"/>
          <w:lang w:bidi="ar-SA"/>
        </w:rPr>
        <w:t>عنه بكتاب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أخت صفوان بن يحيى،قاله ابن نوح،جش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سندي توثيقه عنه و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البهائي رحمه اللّه في حاشيته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 ظنّهما اثنين،و ذكر أبان بن محمّد في باب الألف،و السنديّ بن محمّد في حرف السين،و وثّق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إشعار في جش على ظنّه التعدّد،بل الظاهر منه بناؤه على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عدم توثيقه أوّلا لعلّه لعدم ثبوته حينئذ،أو للحوالة على ما ذكره في باب السين،فتأمّل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البجلي المعروف بالسندي الثقة،عنه أحمد بن محمّد القلانسي،و محمّد بن عليّ بن محبوب،و الصفّار،و أحمد ابن أبي عبد اللّه عنه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يعسر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كرواية عليّ بن الحكم عن أبان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تقف الرواية على مذهب من تأخّر فلا تغفل،فإنّ أبان مشترك بين تسعة عشر رجلا فيهم الثقة و غيره،على تقدير أن يكون الخثعمي غير الكوفي </w:t>
      </w:r>
      <w:r>
        <w:rPr>
          <w:rStyle w:val="FootnoteAnchor"/>
          <w:rtl w:val="true"/>
        </w:rPr>
        <w:footnoteReference w:id="5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84" w:name="pg11859_119238"/>
    </w:p>
    <w:p>
      <w:pPr>
        <w:pStyle w:val="Heading3"/>
        <w:numPr>
          <w:ilvl w:val="2"/>
          <w:numId w:val="1"/>
        </w:numPr>
        <w:rPr/>
      </w:pPr>
      <w:bookmarkStart w:id="185" w:name="__RefHeading___Toc12098614_73709187"/>
      <w:bookmarkStart w:id="186" w:name="_Toc65"/>
      <w:bookmarkEnd w:id="184"/>
      <w:bookmarkEnd w:id="185"/>
      <w:r>
        <w:rPr/>
        <w:t>19</w:t>
      </w:r>
      <w:r>
        <w:rPr>
          <w:rtl w:val="true"/>
        </w:rPr>
        <w:t>-</w:t>
      </w:r>
      <w:r>
        <w:rPr>
          <w:rtl w:val="true"/>
        </w:rPr>
        <w:t>إبراهيم أبو رافع</w:t>
      </w:r>
      <w:r>
        <w:rPr>
          <w:rtl w:val="true"/>
        </w:rPr>
        <w:t>:</w:t>
      </w:r>
      <w:bookmarkEnd w:id="186"/>
    </w:p>
    <w:p>
      <w:pPr>
        <w:pStyle w:val="BookText"/>
        <w:rPr/>
      </w:pPr>
      <w:r>
        <w:rPr>
          <w:rFonts w:ascii="Amiri" w:hAnsi="Amiri" w:eastAsia="Amiri" w:cs="Amiri"/>
          <w:color w:val="111111"/>
          <w:sz w:val="28"/>
          <w:sz w:val="28"/>
          <w:szCs w:val="28"/>
          <w:rtl w:val="true"/>
          <w:lang w:bidi="ar-SA"/>
        </w:rPr>
        <w:t xml:space="preserve">عتيق رسول اللّه صلّى اللّه عليه و آله،ثقة،شهد مع رسول اللّه صلّى اللّه عليه و آله مشاهده،و لزم أمير المؤمنين عليه السلام بعده،و كان من خيار الشيعة،أعمل على روايته،صه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رافع،مولى رسول اللّه صلّى اللّه عليه و آله،اسمه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أسلم،كان للعباس بن عبد المطلب،فوهبه للنبي صلّى اللّه عليه و آله،فلمّا بشّر النبيّ صلّى اللّه عليه و آله بإسلام العبّاس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 بن جعفر الأديب،قال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في تاريخه أنّه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أسلم أبو رافع قديما بمكّة،و هاجر إلى المدينة،و شهد مع النبيّ صلّى اللّه عليه و آله مشاهده،و لزم أمير المؤمنين عليه السلام من بعده،و كان من خيار الشيعة،و شهد معه حروبه،و كان صاحب بيت ماله عليه السلام بالكوفة،و ابناه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عبيد اللّه،كاتبا أمير المؤمنين عليه السلام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ما يدلّ على نهاية جلالته و علوّ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رافع،و كذا يظهر من شيخنا البهائي، و الظاهر أنّه سهو من النسّاخ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رافع الثقة عتيق رسول اللّه صلّى اللّه عليه و آله، محمّد بن عبيد اللّه بن أبي رافع،عن أبيه،عنه </w:t>
      </w:r>
      <w:r>
        <w:rPr>
          <w:rStyle w:val="FootnoteAnchor"/>
          <w:rtl w:val="true"/>
        </w:rPr>
        <w:footnoteReference w:id="5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87" w:name="pg11859_119239"/>
    </w:p>
    <w:p>
      <w:pPr>
        <w:pStyle w:val="Heading3"/>
        <w:numPr>
          <w:ilvl w:val="2"/>
          <w:numId w:val="1"/>
        </w:numPr>
        <w:rPr/>
      </w:pPr>
      <w:bookmarkStart w:id="188" w:name="__RefHeading___Toc12098616_73709187"/>
      <w:bookmarkStart w:id="189" w:name="_Toc66"/>
      <w:bookmarkEnd w:id="187"/>
      <w:bookmarkEnd w:id="188"/>
      <w:r>
        <w:rPr/>
        <w:t>20</w:t>
      </w:r>
      <w:r>
        <w:rPr>
          <w:rtl w:val="true"/>
        </w:rPr>
        <w:t>-</w:t>
      </w:r>
      <w:r>
        <w:rPr>
          <w:rtl w:val="true"/>
        </w:rPr>
        <w:t>إبراهيم أبو السفاتج</w:t>
      </w:r>
      <w:r>
        <w:rPr>
          <w:rtl w:val="true"/>
        </w:rPr>
        <w:t>:</w:t>
      </w:r>
      <w:bookmarkEnd w:id="189"/>
    </w:p>
    <w:p>
      <w:pPr>
        <w:pStyle w:val="BookText"/>
        <w:rPr/>
      </w:pPr>
      <w:r>
        <w:rPr>
          <w:rFonts w:ascii="Amiri" w:hAnsi="Amiri" w:eastAsia="Amiri" w:cs="Amiri"/>
          <w:color w:val="111111"/>
          <w:sz w:val="28"/>
          <w:sz w:val="28"/>
          <w:szCs w:val="28"/>
          <w:rtl w:val="true"/>
          <w:lang w:bidi="ar-SA"/>
        </w:rPr>
        <w:t>يأتي في إسحاق بن عبد العزيز</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2098618_73709187"/>
      <w:bookmarkStart w:id="191" w:name="_Toc67"/>
      <w:bookmarkEnd w:id="190"/>
      <w:r>
        <w:rPr/>
        <w:t>21</w:t>
      </w:r>
      <w:r>
        <w:rPr>
          <w:rtl w:val="true"/>
        </w:rPr>
        <w:t>-</w:t>
      </w:r>
      <w:r>
        <w:rPr>
          <w:rtl w:val="true"/>
        </w:rPr>
        <w:t>إبراهيم بن أبي بكر</w:t>
      </w:r>
      <w:r>
        <w:rPr>
          <w:rtl w:val="true"/>
        </w:rPr>
        <w:t>:</w:t>
      </w:r>
      <w:bookmarkEnd w:id="191"/>
    </w:p>
    <w:p>
      <w:pPr>
        <w:pStyle w:val="BookText"/>
        <w:rPr/>
      </w:pPr>
      <w:r>
        <w:rPr>
          <w:rFonts w:ascii="Amiri" w:hAnsi="Amiri" w:eastAsia="Amiri" w:cs="Amiri"/>
          <w:color w:val="111111"/>
          <w:sz w:val="28"/>
          <w:sz w:val="28"/>
          <w:szCs w:val="28"/>
          <w:rtl w:val="true"/>
          <w:lang w:bidi="ar-SA"/>
        </w:rPr>
        <w:t xml:space="preserve">محمّد بن الربيع،ثقة،هو و أخوه إسماعيل بن أبي سمّال رويا عن أبي الحسن موسى عليه السلام،و كانا من الواقفة،جش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يكنّى أبا بكر،و أبا السمال،كما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ما سيجيء في إبراهيم بن أبي سمّال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بكر محمّد بن الربيع الثقة الواقفي،عن أبي الحسن موسى عليه السلام حيث لا مشارك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2098620_73709187"/>
      <w:bookmarkStart w:id="193" w:name="_Toc68"/>
      <w:bookmarkEnd w:id="192"/>
      <w:r>
        <w:rPr/>
        <w:t>22</w:t>
      </w:r>
      <w:r>
        <w:rPr>
          <w:rtl w:val="true"/>
        </w:rPr>
        <w:t>-</w:t>
      </w:r>
      <w:r>
        <w:rPr>
          <w:rtl w:val="true"/>
        </w:rPr>
        <w:t>إبراهيم بن أبي البلاد</w:t>
      </w:r>
      <w:r>
        <w:rPr>
          <w:rtl w:val="true"/>
        </w:rPr>
        <w:t>:</w:t>
      </w:r>
      <w:bookmarkEnd w:id="193"/>
    </w:p>
    <w:p>
      <w:pPr>
        <w:pStyle w:val="BookText"/>
        <w:rPr/>
      </w:pPr>
      <w:r>
        <w:rPr>
          <w:rFonts w:ascii="Amiri" w:hAnsi="Amiri" w:eastAsia="Amiri" w:cs="Amiri"/>
          <w:color w:val="111111"/>
          <w:sz w:val="28"/>
          <w:sz w:val="28"/>
          <w:szCs w:val="28"/>
          <w:rtl w:val="true"/>
          <w:lang w:bidi="ar-SA"/>
        </w:rPr>
        <w:t>و اسم أبي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سليم،و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سليمان،مولى بني عبد اللّه بن غطفان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يحيى،كان ثقة،قارئا،أديبا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البلاد ضريرا،و كان راوية الشعر،و له يقول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نفسي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عينيك من رجل</w:t>
      </w:r>
    </w:p>
    <w:p>
      <w:pPr>
        <w:pStyle w:val="BookText"/>
        <w:rPr/>
      </w:pPr>
      <w:r>
        <w:rPr>
          <w:rFonts w:ascii="Amiri" w:hAnsi="Amiri" w:eastAsia="Amiri" w:cs="Amiri"/>
          <w:color w:val="111111"/>
          <w:sz w:val="28"/>
          <w:sz w:val="28"/>
          <w:szCs w:val="28"/>
          <w:rtl w:val="true"/>
          <w:lang w:bidi="ar-SA"/>
        </w:rPr>
        <w:t>و روى عن أبي جعفر و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يحيى،رويا الحديث</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إبراهيم عن أبي عبد اللّه و أبي الحسن و الرضا عليهم السلام، و عمّر دهرا،و كان للرّضا عليه السلام إليه رسالة،و أثنى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كتاب،يرويه عنه جماعة،محمّد بن سهل بن اليسع عنه،جش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كوفي،ثقة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بابويه في كتاب الفقيه 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يكنّى أبا إسماعيل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الصادق و الكاظم و الرضا عليهم السلام، و عمّر دهرا،و كان للرّضا عليه السلام إليه رسالة،و أثنى عليه،ثقة،أعمل على روايته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أصل،أخبرنا </w:t>
      </w:r>
      <w:r>
        <w:rPr>
          <w:rStyle w:val="FootnoteAnchor"/>
          <w:rtl w:val="true"/>
        </w:rPr>
        <w:footnoteReference w:id="577"/>
      </w:r>
      <w:r>
        <w:rPr>
          <w:rFonts w:ascii="Amiri" w:hAnsi="Amiri" w:eastAsia="Amiri" w:cs="Amiri"/>
          <w:color w:val="111111"/>
          <w:sz w:val="28"/>
          <w:sz w:val="28"/>
          <w:szCs w:val="28"/>
          <w:rtl w:val="true"/>
          <w:lang w:bidi="ar-SA"/>
        </w:rPr>
        <w:t xml:space="preserve">ابن أبي جيد،عن ابن الوليد،عن الصفّار،عن محمّد بن أبي الصهبان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عبد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القاسم عبد الرحمن بن حمّاد،عن محمّد بن سهل بن اليسع،عنه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غطفان بالمعجمة ثمّ المهملة المفتوحتين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في باب النبيذ الحرام </w:t>
      </w:r>
      <w:r>
        <w:rPr>
          <w:rStyle w:val="FootnoteAnchor"/>
          <w:rtl w:val="true"/>
        </w:rPr>
        <w:footnoteReference w:id="580"/>
      </w:r>
      <w:r>
        <w:rPr>
          <w:rFonts w:ascii="Amiri" w:hAnsi="Amiri" w:eastAsia="Amiri" w:cs="Amiri"/>
          <w:color w:val="111111"/>
          <w:sz w:val="28"/>
          <w:sz w:val="28"/>
          <w:szCs w:val="28"/>
          <w:rtl w:val="true"/>
          <w:lang w:bidi="ar-SA"/>
        </w:rPr>
        <w:t>،ثمّ نقل حديثا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منه مضافا إلى نباهة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دركه الجواد عليه السلام أيضا،و تكنّيه بأبي إسماعيل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البلاد يحيى بن سليم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سليمان، الثقة،عنه محمّد بن سهل بن اليسع،و الحسن بن عليّ بن يقطين،و محمّد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94" w:name="pg11859_119241"/>
    </w:p>
    <w:p>
      <w:pPr>
        <w:pStyle w:val="BookText"/>
        <w:rPr/>
      </w:pPr>
      <w:bookmarkEnd w:id="194"/>
      <w:r>
        <w:rPr>
          <w:rFonts w:ascii="Amiri" w:hAnsi="Amiri" w:eastAsia="Amiri" w:cs="Amiri"/>
          <w:color w:val="111111"/>
          <w:sz w:val="28"/>
          <w:sz w:val="28"/>
          <w:szCs w:val="28"/>
          <w:rtl w:val="true"/>
          <w:lang w:bidi="ar-SA"/>
        </w:rPr>
        <w:t>ابن الحسين بن أبي الخطّاب،و الحسين بن سعيد،و موسى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الباقر و الصادق و الكاظم و الرضا عليهم السلام </w:t>
      </w:r>
      <w:r>
        <w:rPr>
          <w:rStyle w:val="FootnoteAnchor"/>
          <w:rtl w:val="true"/>
        </w:rPr>
        <w:footnoteReference w:id="5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195" w:name="__RefHeading___Toc12098622_73709187"/>
      <w:bookmarkStart w:id="196" w:name="_Toc69"/>
      <w:bookmarkEnd w:id="195"/>
      <w:r>
        <w:rPr/>
        <w:t>23</w:t>
      </w:r>
      <w:r>
        <w:rPr>
          <w:rtl w:val="true"/>
        </w:rPr>
        <w:t>-</w:t>
      </w:r>
      <w:r>
        <w:rPr>
          <w:rtl w:val="true"/>
        </w:rPr>
        <w:t>إبراهيم بن أبي حفص</w:t>
      </w:r>
      <w:r>
        <w:rPr>
          <w:rtl w:val="true"/>
        </w:rPr>
        <w:t>:</w:t>
      </w:r>
      <w:bookmarkEnd w:id="196"/>
    </w:p>
    <w:p>
      <w:pPr>
        <w:pStyle w:val="BookText"/>
        <w:rPr/>
      </w:pPr>
      <w:r>
        <w:rPr>
          <w:rFonts w:ascii="Amiri" w:hAnsi="Amiri" w:eastAsia="Amiri" w:cs="Amiri"/>
          <w:color w:val="111111"/>
          <w:sz w:val="28"/>
          <w:sz w:val="28"/>
          <w:szCs w:val="28"/>
          <w:rtl w:val="true"/>
          <w:lang w:bidi="ar-SA"/>
        </w:rPr>
        <w:t xml:space="preserve">أبو إسحاق الكاتب،شيخ من أصحاب أبي محمّد عليه السلام،ثقة، وجيه،صه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 عدّه من أصحاب العسكري عليه السلام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 من أبي محمّد،و صرّح به في بعض نسخ ست</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2098624_73709187"/>
      <w:bookmarkStart w:id="198" w:name="_Toc70"/>
      <w:bookmarkEnd w:id="197"/>
      <w:r>
        <w:rPr/>
        <w:t>24</w:t>
      </w:r>
      <w:r>
        <w:rPr>
          <w:rtl w:val="true"/>
        </w:rPr>
        <w:t>-</w:t>
      </w:r>
      <w:r>
        <w:rPr>
          <w:rtl w:val="true"/>
        </w:rPr>
        <w:t>إبراهيم بن أبي زياد الكرخي</w:t>
      </w:r>
      <w:r>
        <w:rPr>
          <w:rtl w:val="true"/>
        </w:rPr>
        <w:t>:</w:t>
      </w:r>
      <w:bookmarkEnd w:id="198"/>
    </w:p>
    <w:p>
      <w:pPr>
        <w:pStyle w:val="BookText"/>
        <w:rPr/>
      </w:pP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الصحيح عن ابن أبي عمير،عنه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التوحيد </w:t>
      </w:r>
      <w:r>
        <w:rPr>
          <w:rStyle w:val="FootnoteAnchor"/>
          <w:rtl w:val="true"/>
        </w:rPr>
        <w:footnoteReference w:id="588"/>
      </w:r>
      <w:r>
        <w:rPr>
          <w:rFonts w:ascii="Amiri" w:hAnsi="Amiri" w:eastAsia="Amiri" w:cs="Amiri"/>
          <w:color w:val="111111"/>
          <w:sz w:val="28"/>
          <w:sz w:val="28"/>
          <w:szCs w:val="28"/>
          <w:rtl w:val="true"/>
          <w:lang w:bidi="ar-SA"/>
        </w:rPr>
        <w:t xml:space="preserve">،و يروي عنه صفوان بن يحيى </w:t>
      </w:r>
      <w:r>
        <w:rPr>
          <w:rStyle w:val="FootnoteAnchor"/>
          <w:rtl w:val="true"/>
        </w:rPr>
        <w:footnoteReference w:id="589"/>
      </w:r>
      <w:r>
        <w:rPr>
          <w:rFonts w:ascii="Amiri" w:hAnsi="Amiri" w:eastAsia="Amiri" w:cs="Amiri"/>
          <w:color w:val="111111"/>
          <w:sz w:val="28"/>
          <w:sz w:val="28"/>
          <w:szCs w:val="28"/>
          <w:rtl w:val="true"/>
          <w:lang w:bidi="ar-SA"/>
        </w:rPr>
        <w:t xml:space="preserve">أيضا،و الحسن بن محبوب </w:t>
      </w:r>
      <w:r>
        <w:rPr>
          <w:rStyle w:val="FootnoteAnchor"/>
          <w:rtl w:val="true"/>
        </w:rPr>
        <w:footnoteReference w:id="590"/>
      </w:r>
      <w:r>
        <w:rPr>
          <w:rFonts w:ascii="Amiri" w:hAnsi="Amiri" w:eastAsia="Amiri" w:cs="Amiri"/>
          <w:color w:val="111111"/>
          <w:sz w:val="28"/>
          <w:sz w:val="28"/>
          <w:szCs w:val="28"/>
          <w:rtl w:val="true"/>
          <w:lang w:bidi="ar-SA"/>
        </w:rPr>
        <w:t>،و كل ذلك يشعر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الصادق و الكاظم عليهما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خالي بحسنه </w:t>
      </w:r>
      <w:r>
        <w:rPr>
          <w:rStyle w:val="FootnoteAnchor"/>
          <w:rtl w:val="true"/>
        </w:rPr>
        <w:footnoteReference w:id="591"/>
      </w:r>
      <w:r>
        <w:rPr>
          <w:rFonts w:ascii="Amiri" w:hAnsi="Amiri" w:eastAsia="Amiri" w:cs="Amiri"/>
          <w:color w:val="111111"/>
          <w:sz w:val="28"/>
          <w:sz w:val="28"/>
          <w:szCs w:val="28"/>
          <w:rtl w:val="true"/>
          <w:lang w:bidi="ar-SA"/>
        </w:rPr>
        <w:t>،لأنّ للصدوق طريقا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كثير الرواية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بعض المعاصرين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 الكوفي الآتي أبو أيّوب الخراز،الثقة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يستشهد له بأنّ صفوان </w:t>
      </w:r>
      <w:r>
        <w:rPr>
          <w:rStyle w:val="FootnoteAnchor"/>
          <w:rtl w:val="true"/>
        </w:rPr>
        <w:footnoteReference w:id="593"/>
      </w:r>
      <w:r>
        <w:rPr>
          <w:rFonts w:ascii="Amiri" w:hAnsi="Amiri" w:eastAsia="Amiri" w:cs="Amiri"/>
          <w:color w:val="111111"/>
          <w:sz w:val="28"/>
          <w:sz w:val="28"/>
          <w:szCs w:val="28"/>
          <w:rtl w:val="true"/>
          <w:lang w:bidi="ar-SA"/>
        </w:rPr>
        <w:t xml:space="preserve">،و ابن أبي عمير </w:t>
      </w:r>
      <w:r>
        <w:rPr>
          <w:rStyle w:val="FootnoteAnchor"/>
          <w:rtl w:val="true"/>
        </w:rPr>
        <w:footnoteReference w:id="594"/>
      </w:r>
      <w:r>
        <w:rPr>
          <w:rFonts w:ascii="IRNazanin" w:hAnsi="IRNazanin" w:eastAsia="IRNazanin"/>
          <w:color w:val="111111"/>
          <w:sz w:val="28"/>
          <w:sz w:val="28"/>
          <w:szCs w:val="28"/>
          <w:rtl w:val="true"/>
          <w:lang w:bidi="fa-IR"/>
        </w:rPr>
        <w:t xml:space="preserve">،و الحسن بن محبوب </w:t>
      </w:r>
      <w:r>
        <w:rPr>
          <w:rStyle w:val="FootnoteAnchor"/>
          <w:rtl w:val="true"/>
        </w:rPr>
        <w:footnoteReference w:id="595"/>
      </w:r>
      <w:r>
        <w:rPr>
          <w:rFonts w:ascii="Amiri" w:hAnsi="Amiri" w:eastAsia="Amiri" w:cs="Amiri"/>
          <w:color w:val="111111"/>
          <w:sz w:val="28"/>
          <w:sz w:val="28"/>
          <w:szCs w:val="28"/>
          <w:rtl w:val="true"/>
          <w:lang w:bidi="ar-SA"/>
        </w:rPr>
        <w:t>،يروون عن 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نسختي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أبي عمير،عن إبراهيم بن زياد الكرخي،عن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عدوّ عليّ عليه السلام جاء إلى الفرات و هو يرج رجيجا </w:t>
      </w:r>
      <w:r>
        <w:rPr>
          <w:rStyle w:val="FootnoteAnchor"/>
          <w:rtl w:val="true"/>
        </w:rPr>
        <w:footnoteReference w:id="596"/>
      </w:r>
      <w:r>
        <w:rPr>
          <w:rFonts w:ascii="Amiri" w:hAnsi="Amiri" w:eastAsia="Amiri" w:cs="Amiri"/>
          <w:color w:val="111111"/>
          <w:sz w:val="28"/>
          <w:sz w:val="28"/>
          <w:szCs w:val="28"/>
          <w:rtl w:val="true"/>
          <w:lang w:bidi="ar-SA"/>
        </w:rPr>
        <w:t xml:space="preserve">،قد أشرف ماؤه على جنبيه </w:t>
      </w:r>
      <w:r>
        <w:rPr>
          <w:rStyle w:val="FootnoteAnchor"/>
          <w:rtl w:val="true"/>
        </w:rPr>
        <w:footnoteReference w:id="597"/>
      </w:r>
      <w:r>
        <w:rPr>
          <w:rFonts w:ascii="Amiri" w:hAnsi="Amiri" w:eastAsia="Amiri" w:cs="Amiri"/>
          <w:color w:val="111111"/>
          <w:sz w:val="28"/>
          <w:sz w:val="28"/>
          <w:szCs w:val="28"/>
          <w:rtl w:val="true"/>
          <w:lang w:bidi="ar-SA"/>
        </w:rPr>
        <w:t>، فتناول منه شربة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اللّه،و إذا شربها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للّه،ما كان ذلك إلاّ ميتة أو دما مسفوحا أو لحم خنزير </w:t>
      </w:r>
      <w:r>
        <w:rPr>
          <w:rStyle w:val="FootnoteAnchor"/>
          <w:rtl w:val="true"/>
        </w:rPr>
        <w:footnoteReference w:id="598"/>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آخر كمال الدين،عنه،قلت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يكن علي عليه السلام قويّا في دين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ظهر عليه القوم و لم </w:t>
      </w:r>
      <w:r>
        <w:rPr>
          <w:rStyle w:val="FootnoteAnchor"/>
          <w:rtl w:val="true"/>
        </w:rPr>
        <w:footnoteReference w:id="600"/>
      </w:r>
      <w:r>
        <w:rPr>
          <w:rFonts w:ascii="Amiri" w:hAnsi="Amiri" w:eastAsia="Amiri" w:cs="Amiri"/>
          <w:color w:val="111111"/>
          <w:sz w:val="28"/>
          <w:sz w:val="28"/>
          <w:szCs w:val="28"/>
          <w:rtl w:val="true"/>
          <w:lang w:bidi="ar-SA"/>
        </w:rPr>
        <w:t>يدفعهم؟إلى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علي عليه السلام ليقتل الآباء حتى يخرج الودائع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قائمنا </w:t>
      </w:r>
      <w:r>
        <w:rPr>
          <w:rStyle w:val="FootnoteAnchor"/>
          <w:rtl w:val="true"/>
        </w:rPr>
        <w:footnoteReference w:id="601"/>
      </w:r>
      <w:r>
        <w:rPr>
          <w:rFonts w:ascii="Amiri" w:hAnsi="Amiri" w:eastAsia="Amiri" w:cs="Amiri"/>
          <w:color w:val="111111"/>
          <w:sz w:val="28"/>
          <w:sz w:val="28"/>
          <w:szCs w:val="28"/>
          <w:rtl w:val="true"/>
          <w:lang w:bidi="ar-SA"/>
        </w:rPr>
        <w:t xml:space="preserve">عليه السلام لم </w:t>
      </w:r>
      <w:r>
        <w:rPr>
          <w:rStyle w:val="FootnoteAnchor"/>
          <w:rtl w:val="true"/>
        </w:rPr>
        <w:footnoteReference w:id="602"/>
      </w:r>
      <w:r>
        <w:rPr>
          <w:rFonts w:ascii="Amiri" w:hAnsi="Amiri" w:eastAsia="Amiri" w:cs="Amiri"/>
          <w:color w:val="111111"/>
          <w:sz w:val="28"/>
          <w:sz w:val="28"/>
          <w:szCs w:val="28"/>
          <w:rtl w:val="true"/>
          <w:lang w:bidi="ar-SA"/>
        </w:rPr>
        <w:t>يظهر أبدان</w:t>
      </w:r>
      <w:r>
        <w:rPr>
          <w:rFonts w:eastAsia="Amiri" w:cs="Amiri" w:ascii="Amiri" w:hAnsi="Amiri"/>
          <w:color w:val="111111"/>
          <w:sz w:val="28"/>
          <w:szCs w:val="28"/>
          <w:rtl w:val="true"/>
          <w:lang w:bidi="ar-SA"/>
        </w:rPr>
        <w:t xml:space="preserve">. </w:t>
      </w:r>
      <w:bookmarkStart w:id="199" w:name="pg11859_119243"/>
    </w:p>
    <w:p>
      <w:pPr>
        <w:pStyle w:val="BookText"/>
        <w:rPr/>
      </w:pPr>
      <w:bookmarkEnd w:id="199"/>
      <w:r>
        <w:rPr>
          <w:rFonts w:ascii="Amiri" w:hAnsi="Amiri" w:eastAsia="Amiri" w:cs="Amiri"/>
          <w:color w:val="111111"/>
          <w:sz w:val="28"/>
          <w:sz w:val="28"/>
          <w:szCs w:val="28"/>
          <w:rtl w:val="true"/>
          <w:lang w:bidi="ar-SA"/>
        </w:rPr>
        <w:t xml:space="preserve">حتى يظهر </w:t>
      </w:r>
      <w:r>
        <w:rPr>
          <w:rStyle w:val="FootnoteAnchor"/>
          <w:rtl w:val="true"/>
        </w:rPr>
        <w:footnoteReference w:id="603"/>
      </w:r>
      <w:r>
        <w:rPr>
          <w:rFonts w:ascii="Amiri" w:hAnsi="Amiri" w:eastAsia="Amiri" w:cs="Amiri"/>
          <w:color w:val="111111"/>
          <w:sz w:val="28"/>
          <w:sz w:val="28"/>
          <w:szCs w:val="28"/>
          <w:rtl w:val="true"/>
          <w:lang w:bidi="ar-SA"/>
        </w:rPr>
        <w:t xml:space="preserve">ودائع اللّه عزّ و جل،فإذا ظهرت،ظهر على من ظهر فيقتلهم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زياد الكرخي،عنه ابن أبي عمير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2098626_73709187"/>
      <w:bookmarkStart w:id="201" w:name="_Toc71"/>
      <w:bookmarkEnd w:id="200"/>
      <w:r>
        <w:rPr/>
        <w:t>25</w:t>
      </w:r>
      <w:r>
        <w:rPr>
          <w:rtl w:val="true"/>
        </w:rPr>
        <w:t>-</w:t>
      </w:r>
      <w:r>
        <w:rPr>
          <w:rtl w:val="true"/>
        </w:rPr>
        <w:t>إبراهيم بن أبي سمّال</w:t>
      </w:r>
      <w:r>
        <w:rPr>
          <w:rtl w:val="true"/>
        </w:rPr>
        <w:t>:</w:t>
      </w:r>
      <w:bookmarkEnd w:id="201"/>
    </w:p>
    <w:p>
      <w:pPr>
        <w:pStyle w:val="BookText"/>
        <w:rPr/>
      </w:pPr>
      <w:r>
        <w:rPr>
          <w:rFonts w:ascii="Amiri" w:hAnsi="Amiri" w:eastAsia="Amiri" w:cs="Amiri"/>
          <w:color w:val="111111"/>
          <w:sz w:val="28"/>
          <w:sz w:val="28"/>
          <w:szCs w:val="28"/>
          <w:rtl w:val="true"/>
          <w:lang w:bidi="ar-SA"/>
        </w:rPr>
        <w:t>بالسين المهملة و اللام،واقفي،لا أعتمد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ثقة،صه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بكر محمّد بن الربيع،يكنّى بأبي بكر محمّد بن السمّال </w:t>
      </w:r>
      <w:r>
        <w:rPr>
          <w:rStyle w:val="FootnoteAnchor"/>
          <w:rtl w:val="true"/>
        </w:rPr>
        <w:footnoteReference w:id="607"/>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هو و أخوه إسماعيل بن أبي سمّال، رويا عن أبي الحسن موسى عليه السلام،و كانا من الواقفة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كش عنهما في كتاب الرجال حديثا،شكّا،و وقفا عن القول بالوقف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نوادر،عنه به محمّد بن حسّان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بكر بن سمّال،له كتاب،أخبرنا به ابن عبدون،عن ابن الزبير،عن عليّ بن الحسن بن فضّال،عن أخويه،عن أبيهما الحسن بن عليّ بن فضّال،عنه </w:t>
      </w:r>
      <w:r>
        <w:rPr>
          <w:rStyle w:val="FootnoteAnchor"/>
          <w:rtl w:val="true"/>
        </w:rPr>
        <w:footnoteReference w:id="6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كش،ما يدلّ على موته واقفيّا،شاكا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202" w:name="pg11859_119244"/>
    </w:p>
    <w:p>
      <w:pPr>
        <w:pStyle w:val="BookText"/>
        <w:rPr/>
      </w:pPr>
      <w:bookmarkEnd w:id="202"/>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 ضبطه بالكاف،ثمّ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باللام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يوجد و يشاهد باللام،و سنذكر ما يشهد له،نعم في فهرست الفقيه بالكاف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يوجد في بعض نسخ الحديث أيضا </w:t>
      </w:r>
      <w:r>
        <w:rPr>
          <w:rStyle w:val="FootnoteAnchor"/>
          <w:rtl w:val="true"/>
        </w:rPr>
        <w:footnoteReference w:id="613"/>
      </w:r>
      <w:r>
        <w:rPr>
          <w:rFonts w:ascii="Amiri" w:hAnsi="Amiri" w:eastAsia="Amiri" w:cs="Amiri"/>
          <w:color w:val="111111"/>
          <w:sz w:val="28"/>
          <w:sz w:val="28"/>
          <w:szCs w:val="28"/>
          <w:rtl w:val="true"/>
          <w:lang w:bidi="ar-SA"/>
        </w:rPr>
        <w:t>،و لا يبعد أن يكون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عدم قبول صه روايته لعدم قبوله كلام جش،و لعلّه لذا حكم في المدارك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مجهول،و في المسالك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ضعيف،على ما نقل عنهما </w:t>
      </w:r>
      <w:r>
        <w:rPr>
          <w:rStyle w:val="FootnoteAnchor"/>
          <w:rtl w:val="true"/>
        </w:rPr>
        <w:footnoteReference w:id="614"/>
      </w:r>
      <w:r>
        <w:rPr>
          <w:rFonts w:ascii="Amiri" w:hAnsi="Amiri" w:eastAsia="Amiri" w:cs="Amiri"/>
          <w:color w:val="111111"/>
          <w:sz w:val="28"/>
          <w:sz w:val="28"/>
          <w:szCs w:val="28"/>
          <w:rtl w:val="true"/>
          <w:lang w:bidi="ar-SA"/>
        </w:rPr>
        <w:t>،مع إمكان توجيه كلام شه،و احتمال الغفلة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جش في ترجمة داود بن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هذا الكتاب جماعة </w:t>
      </w:r>
      <w:r>
        <w:rPr>
          <w:rStyle w:val="FootnoteAnchor"/>
          <w:rtl w:val="true"/>
        </w:rPr>
        <w:footnoteReference w:id="615"/>
      </w:r>
      <w:r>
        <w:rPr>
          <w:rFonts w:ascii="Amiri" w:hAnsi="Amiri" w:eastAsia="Amiri" w:cs="Amiri"/>
          <w:color w:val="111111"/>
          <w:sz w:val="28"/>
          <w:sz w:val="28"/>
          <w:szCs w:val="28"/>
          <w:rtl w:val="true"/>
          <w:lang w:bidi="ar-SA"/>
        </w:rPr>
        <w:t xml:space="preserve">من أصحابنا رحمهم اللّه كثيرة،منهم أيضا إبراهيم بن أبي بكر محمّد بن عبد اللّه النجاشي،المعروف بابن أبي سمّال </w:t>
      </w:r>
      <w:r>
        <w:rPr>
          <w:rStyle w:val="FootnoteAnchor"/>
          <w:rtl w:val="true"/>
        </w:rPr>
        <w:footnoteReference w:id="616"/>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سمّال </w:t>
      </w:r>
      <w:r>
        <w:rPr>
          <w:rStyle w:val="FootnoteAnchor"/>
          <w:rtl w:val="true"/>
        </w:rPr>
        <w:footnoteReference w:id="618"/>
      </w:r>
      <w:r>
        <w:rPr>
          <w:rFonts w:ascii="Amiri" w:hAnsi="Amiri" w:eastAsia="Amiri" w:cs="Amiri"/>
          <w:color w:val="111111"/>
          <w:sz w:val="28"/>
          <w:sz w:val="28"/>
          <w:szCs w:val="28"/>
          <w:rtl w:val="true"/>
          <w:lang w:bidi="ar-SA"/>
        </w:rPr>
        <w:t>الموثّق،عنه محمّد بن حسّان، و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الكاظم عليه السلام حيث لا مشارك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12098628_73709187"/>
      <w:bookmarkStart w:id="204" w:name="_Toc72"/>
      <w:bookmarkEnd w:id="203"/>
      <w:r>
        <w:rPr/>
        <w:t>26</w:t>
      </w:r>
      <w:r>
        <w:rPr>
          <w:rtl w:val="true"/>
        </w:rPr>
        <w:t>-</w:t>
      </w:r>
      <w:r>
        <w:rPr>
          <w:rtl w:val="true"/>
        </w:rPr>
        <w:t>إبراهيم بن أبي الكرام</w:t>
      </w:r>
      <w:r>
        <w:rPr>
          <w:rtl w:val="true"/>
        </w:rPr>
        <w:t>:</w:t>
      </w:r>
      <w:bookmarkEnd w:id="20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بفتح الكاف و تشديد الراء،الجعفري رحمه اللّه،كان خيّرا،روى عن </w:t>
      </w:r>
      <w:bookmarkStart w:id="205" w:name="pg11859_119245"/>
    </w:p>
    <w:p>
      <w:pPr>
        <w:pStyle w:val="BookText"/>
        <w:rPr/>
      </w:pPr>
      <w:bookmarkEnd w:id="205"/>
      <w:r>
        <w:rPr>
          <w:rFonts w:ascii="Amiri" w:hAnsi="Amiri" w:eastAsia="Amiri" w:cs="Amiri"/>
          <w:color w:val="111111"/>
          <w:sz w:val="28"/>
          <w:sz w:val="28"/>
          <w:szCs w:val="28"/>
          <w:rtl w:val="true"/>
          <w:lang w:bidi="ar-SA"/>
        </w:rPr>
        <w:t xml:space="preserve">الرضا عليه السلام،صه </w:t>
      </w:r>
      <w:r>
        <w:rPr>
          <w:rStyle w:val="FootnoteAnchor"/>
          <w:rtl w:val="true"/>
        </w:rPr>
        <w:footnoteReference w:id="620"/>
      </w:r>
      <w:r>
        <w:rPr>
          <w:rFonts w:ascii="Amiri" w:hAnsi="Amiri" w:eastAsia="Amiri" w:cs="Amiri"/>
          <w:color w:val="111111"/>
          <w:sz w:val="28"/>
          <w:sz w:val="28"/>
          <w:szCs w:val="28"/>
          <w:rtl w:val="true"/>
          <w:lang w:bidi="ar-SA"/>
        </w:rPr>
        <w:t>،جش إلاّ الترحّم و ترجمة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كتاب،محمّد بن حسّان،عن ابن أبي عمران موسى بن رنجويه </w:t>
      </w:r>
      <w:r>
        <w:rPr>
          <w:rStyle w:val="FootnoteAnchor"/>
          <w:rtl w:val="true"/>
        </w:rPr>
        <w:footnoteReference w:id="621"/>
      </w:r>
      <w:r>
        <w:rPr>
          <w:rFonts w:ascii="Amiri" w:hAnsi="Amiri" w:eastAsia="Amiri" w:cs="Amiri"/>
          <w:color w:val="111111"/>
          <w:sz w:val="28"/>
          <w:sz w:val="28"/>
          <w:szCs w:val="28"/>
          <w:rtl w:val="true"/>
          <w:lang w:bidi="ar-SA"/>
        </w:rPr>
        <w:t xml:space="preserve">الأرمني </w:t>
      </w:r>
      <w:r>
        <w:rPr>
          <w:rStyle w:val="FootnoteAnchor"/>
          <w:rtl w:val="true"/>
        </w:rPr>
        <w:footnoteReference w:id="622"/>
      </w:r>
      <w:r>
        <w:rPr>
          <w:rFonts w:ascii="IRNazanin" w:hAnsi="IRNazanin" w:eastAsia="IRNazanin"/>
          <w:color w:val="111111"/>
          <w:sz w:val="28"/>
          <w:sz w:val="28"/>
          <w:szCs w:val="28"/>
          <w:rtl w:val="true"/>
          <w:lang w:bidi="fa-IR"/>
        </w:rPr>
        <w:t xml:space="preserve">،به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ابن،لما يأتي في ترجمة موسى من رواية محمّد بن حسّان،عنه،و تكنّيه بأبي عمران،فلاحظ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ذكره في قسم الحسان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الكرام الجعفري الممدوح،عنه ابن أبي عمران موسى بن رنجويه </w:t>
      </w:r>
      <w:r>
        <w:rPr>
          <w:rStyle w:val="FootnoteAnchor"/>
          <w:rtl w:val="true"/>
        </w:rPr>
        <w:footnoteReference w:id="626"/>
      </w:r>
      <w:r>
        <w:rPr>
          <w:rFonts w:ascii="Amiri" w:hAnsi="Amiri" w:eastAsia="Amiri" w:cs="Amiri"/>
          <w:color w:val="111111"/>
          <w:sz w:val="28"/>
          <w:sz w:val="28"/>
          <w:szCs w:val="28"/>
          <w:rtl w:val="true"/>
          <w:lang w:bidi="ar-SA"/>
        </w:rPr>
        <w:t xml:space="preserve">الأرمني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2098630_73709187"/>
      <w:bookmarkStart w:id="207" w:name="_Toc73"/>
      <w:bookmarkEnd w:id="206"/>
      <w:r>
        <w:rPr/>
        <w:t>27</w:t>
      </w:r>
      <w:r>
        <w:rPr>
          <w:rtl w:val="true"/>
        </w:rPr>
        <w:t>-</w:t>
      </w:r>
      <w:r>
        <w:rPr>
          <w:rtl w:val="true"/>
        </w:rPr>
        <w:t>إبراهيم بن أبي محمود الخراساني</w:t>
      </w:r>
      <w:r>
        <w:rPr>
          <w:rtl w:val="true"/>
        </w:rPr>
        <w:t>:</w:t>
      </w:r>
      <w:bookmarkEnd w:id="207"/>
    </w:p>
    <w:p>
      <w:pPr>
        <w:pStyle w:val="BookText"/>
        <w:rPr/>
      </w:pPr>
      <w:r>
        <w:rPr>
          <w:rFonts w:ascii="Amiri" w:hAnsi="Amiri" w:eastAsia="Amiri" w:cs="Amiri"/>
          <w:color w:val="111111"/>
          <w:sz w:val="28"/>
          <w:sz w:val="28"/>
          <w:szCs w:val="28"/>
          <w:rtl w:val="true"/>
          <w:lang w:bidi="ar-SA"/>
        </w:rPr>
        <w:t xml:space="preserve">مولى،روى عن الرضا عليه السلام،ثقة،أعتمد على روايته، صه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ثقة،روى عن الرضا عليه السلام،له كتاب،يرويه أحمد ابن محمّد بن عيسى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208" w:name="pg11859_119246"/>
    </w:p>
    <w:p>
      <w:pPr>
        <w:pStyle w:val="BookText"/>
        <w:rPr/>
      </w:pPr>
      <w:bookmarkEnd w:id="208"/>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مسائل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بها عدّة من أصحابنا،عن محمّد بن عليّ بن الحسين بن بابويه،عن أبيه،عن سعد و الحميري،عن أحمد بن محمّد بن عيسى،عنه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كش،حديث معتبر عن الجواد عليه السلام في جلالة قدره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محمود الثقة،عنه أحمد بن محمّد بن عيسى،و الحسن بن أحمد المالكي،و الحسن بن موسى الخشّاب، و 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الكاظم و الرضا و الجواد عليهم السلام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2098632_73709187"/>
      <w:bookmarkStart w:id="210" w:name="_Toc74"/>
      <w:bookmarkEnd w:id="209"/>
      <w:r>
        <w:rPr/>
        <w:t>28</w:t>
      </w:r>
      <w:r>
        <w:rPr>
          <w:rtl w:val="true"/>
        </w:rPr>
        <w:t>-</w:t>
      </w:r>
      <w:r>
        <w:rPr>
          <w:rtl w:val="true"/>
        </w:rPr>
        <w:t>إبراهيم بن أبي يحيى المدني</w:t>
      </w:r>
      <w:r>
        <w:rPr>
          <w:rtl w:val="true"/>
        </w:rPr>
        <w:t>:</w:t>
      </w:r>
      <w:bookmarkEnd w:id="210"/>
    </w:p>
    <w:p>
      <w:pPr>
        <w:pStyle w:val="BookText"/>
        <w:rPr/>
      </w:pPr>
      <w:r>
        <w:rPr>
          <w:rFonts w:ascii="Amiri" w:hAnsi="Amiri" w:eastAsia="Amiri" w:cs="Amiri"/>
          <w:color w:val="111111"/>
          <w:sz w:val="28"/>
          <w:sz w:val="28"/>
          <w:szCs w:val="28"/>
          <w:rtl w:val="true"/>
          <w:lang w:bidi="ar-SA"/>
        </w:rPr>
        <w:t xml:space="preserve">روى عنه في الفقيه،في الموثّق بالحسن بن عليّ بن فضّال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كأنّه ابن محمّد بن أبي يحيى المدني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الظاهر،كما لا يخفى على المتأمّل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يروي عنه حمّاد </w:t>
      </w:r>
      <w:r>
        <w:rPr>
          <w:rStyle w:val="FootnoteAnchor"/>
          <w:rtl w:val="true"/>
        </w:rPr>
        <w:footnoteReference w:id="635"/>
      </w:r>
      <w:r>
        <w:rPr>
          <w:rFonts w:ascii="Amiri" w:hAnsi="Amiri" w:eastAsia="Amiri" w:cs="Amiri"/>
          <w:color w:val="111111"/>
          <w:sz w:val="28"/>
          <w:sz w:val="28"/>
          <w:szCs w:val="28"/>
          <w:rtl w:val="true"/>
          <w:lang w:bidi="ar-SA"/>
        </w:rPr>
        <w:t xml:space="preserve">،و فيه إيماء إلى الاعتماد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يحيى،عنه ظريف بن ناصح</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عن الصادق عليه السلام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211" w:name="pg11859_119247"/>
    </w:p>
    <w:p>
      <w:pPr>
        <w:pStyle w:val="Heading3"/>
        <w:numPr>
          <w:ilvl w:val="2"/>
          <w:numId w:val="1"/>
        </w:numPr>
        <w:rPr/>
      </w:pPr>
      <w:bookmarkStart w:id="212" w:name="__RefHeading___Toc12098634_73709187"/>
      <w:bookmarkStart w:id="213" w:name="_Toc75"/>
      <w:bookmarkEnd w:id="211"/>
      <w:bookmarkEnd w:id="212"/>
      <w:r>
        <w:rPr/>
        <w:t>29</w:t>
      </w:r>
      <w:r>
        <w:rPr>
          <w:rtl w:val="true"/>
        </w:rPr>
        <w:t>-</w:t>
      </w:r>
      <w:r>
        <w:rPr>
          <w:rtl w:val="true"/>
        </w:rPr>
        <w:t>إبراهيم بن أحمد بن محمّد</w:t>
      </w:r>
      <w:r>
        <w:rPr>
          <w:rtl w:val="true"/>
        </w:rPr>
        <w:t>:</w:t>
      </w:r>
      <w:bookmarkEnd w:id="213"/>
    </w:p>
    <w:p>
      <w:pPr>
        <w:pStyle w:val="BookText"/>
        <w:rPr/>
      </w:pPr>
      <w:r>
        <w:rPr>
          <w:rFonts w:ascii="Amiri" w:hAnsi="Amiri" w:eastAsia="Amiri" w:cs="Amiri"/>
          <w:color w:val="111111"/>
          <w:sz w:val="28"/>
          <w:sz w:val="28"/>
          <w:szCs w:val="28"/>
          <w:rtl w:val="true"/>
          <w:lang w:bidi="ar-SA"/>
        </w:rPr>
        <w:t xml:space="preserve">أبو إسحاق المقرئ العدل،الطبري،له المناقب،ب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هذا هو الذي قال فيه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أبو الفرج ابن الجوزي في التاريخ في وفاة الشيخ أبي إسحاق إبراهيم بن أحمد الطبري الفقيه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شيخ الشهود المعدّلين ببغداد، و متقدّمهم،سمع الحديث الكثير،و كان كريما،مفضلا على أهل العلم، و عليه قرأ الشريف الرضي رضي اللّه عنه القرآن،و هو شاب حدث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Heading3"/>
        <w:numPr>
          <w:ilvl w:val="2"/>
          <w:numId w:val="1"/>
        </w:numPr>
        <w:rPr/>
      </w:pPr>
      <w:bookmarkStart w:id="214" w:name="__RefHeading___Toc12098636_73709187"/>
      <w:bookmarkStart w:id="215" w:name="_Toc76"/>
      <w:bookmarkEnd w:id="214"/>
      <w:r>
        <w:rPr/>
        <w:t>30</w:t>
      </w:r>
      <w:r>
        <w:rPr>
          <w:rtl w:val="true"/>
        </w:rPr>
        <w:t>-</w:t>
      </w:r>
      <w:r>
        <w:rPr>
          <w:rtl w:val="true"/>
        </w:rPr>
        <w:t>إبراهيم بن أحمد بن محمّد</w:t>
      </w:r>
      <w:r>
        <w:rPr>
          <w:rtl w:val="true"/>
        </w:rPr>
        <w:t>:</w:t>
      </w:r>
      <w:bookmarkEnd w:id="215"/>
    </w:p>
    <w:p>
      <w:pPr>
        <w:pStyle w:val="BookText"/>
        <w:rPr/>
      </w:pPr>
      <w:r>
        <w:rPr>
          <w:rFonts w:ascii="Amiri" w:hAnsi="Amiri" w:eastAsia="Amiri" w:cs="Amiri"/>
          <w:color w:val="111111"/>
          <w:sz w:val="28"/>
          <w:sz w:val="28"/>
          <w:szCs w:val="28"/>
          <w:rtl w:val="true"/>
          <w:lang w:bidi="ar-SA"/>
        </w:rPr>
        <w:t xml:space="preserve">الحسيني الموسوي الرومي،نزيل دار النقابة بالري،فاضل،مقرئ، عه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2098638_73709187"/>
      <w:bookmarkStart w:id="217" w:name="_Toc77"/>
      <w:bookmarkEnd w:id="216"/>
      <w:r>
        <w:rPr/>
        <w:t>31</w:t>
      </w:r>
      <w:r>
        <w:rPr>
          <w:rtl w:val="true"/>
        </w:rPr>
        <w:t>-</w:t>
      </w:r>
      <w:r>
        <w:rPr>
          <w:rtl w:val="true"/>
        </w:rPr>
        <w:t>إبراهيم بن إسحاق</w:t>
      </w:r>
      <w:r>
        <w:rPr>
          <w:rtl w:val="true"/>
        </w:rPr>
        <w:t>:</w:t>
      </w:r>
      <w:bookmarkEnd w:id="217"/>
    </w:p>
    <w:p>
      <w:pPr>
        <w:pStyle w:val="BookText"/>
        <w:rPr/>
      </w:pPr>
      <w:r>
        <w:rPr>
          <w:rFonts w:ascii="Amiri" w:hAnsi="Amiri" w:eastAsia="Amiri" w:cs="Amiri"/>
          <w:color w:val="111111"/>
          <w:sz w:val="28"/>
          <w:sz w:val="28"/>
          <w:szCs w:val="28"/>
          <w:rtl w:val="true"/>
          <w:lang w:bidi="ar-SA"/>
        </w:rPr>
        <w:t xml:space="preserve">ثقة،دي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12098640_73709187"/>
      <w:bookmarkStart w:id="219" w:name="_Toc78"/>
      <w:bookmarkEnd w:id="218"/>
      <w:r>
        <w:rPr/>
        <w:t>32</w:t>
      </w:r>
      <w:r>
        <w:rPr>
          <w:rtl w:val="true"/>
        </w:rPr>
        <w:t>-</w:t>
      </w:r>
      <w:r>
        <w:rPr>
          <w:rtl w:val="true"/>
        </w:rPr>
        <w:t>إبراهيم بن إسحاق الأحمري</w:t>
      </w:r>
      <w:r>
        <w:rPr>
          <w:rtl w:val="true"/>
        </w:rPr>
        <w:t>:</w:t>
      </w:r>
      <w:bookmarkEnd w:id="219"/>
    </w:p>
    <w:p>
      <w:pPr>
        <w:pStyle w:val="BookText"/>
        <w:rPr/>
      </w:pPr>
      <w:r>
        <w:rPr>
          <w:rFonts w:ascii="Amiri" w:hAnsi="Amiri" w:eastAsia="Amiri" w:cs="Amiri"/>
          <w:color w:val="111111"/>
          <w:sz w:val="28"/>
          <w:sz w:val="28"/>
          <w:szCs w:val="28"/>
          <w:rtl w:val="true"/>
          <w:lang w:bidi="ar-SA"/>
        </w:rPr>
        <w:t xml:space="preserve">النهاوندي،له كتب،و هو ضعيف،لم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ضعيفا في حديثه،متهوما،له كتب،أخبرنا بها أبو القاسم عليّ بن شبل </w:t>
      </w:r>
      <w:r>
        <w:rPr>
          <w:rStyle w:val="FootnoteAnchor"/>
          <w:rtl w:val="true"/>
        </w:rPr>
        <w:footnoteReference w:id="643"/>
      </w:r>
      <w:r>
        <w:rPr>
          <w:rFonts w:ascii="IRNazanin" w:hAnsi="IRNazanin" w:eastAsia="IRNazanin"/>
          <w:color w:val="111111"/>
          <w:sz w:val="28"/>
          <w:sz w:val="28"/>
          <w:szCs w:val="28"/>
          <w:rtl w:val="true"/>
          <w:lang w:bidi="fa-IR"/>
        </w:rPr>
        <w:t>بن أسد،قال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منصور ظفر بن حمدون </w:t>
      </w:r>
    </w:p>
    <w:p>
      <w:pPr>
        <w:pStyle w:val="BookText"/>
        <w:rPr/>
      </w:pPr>
      <w:r>
        <w:rPr>
          <w:rFonts w:ascii="Amiri" w:hAnsi="Amiri" w:eastAsia="Amiri" w:cs="Amiri"/>
          <w:color w:val="111111"/>
          <w:sz w:val="28"/>
          <w:sz w:val="28"/>
          <w:szCs w:val="28"/>
          <w:rtl w:val="true"/>
          <w:lang w:bidi="ar-SA"/>
        </w:rPr>
        <w:t xml:space="preserve">البادرائي،عنه،بها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الأحمري،و يكنّى أبا إسحاق النهاوندي،كان ضعيفا في حديثه،متّهما في دينه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مذهبه ارتفاع،و أمره مختلط،لا أعتمد </w:t>
      </w:r>
      <w:r>
        <w:rPr>
          <w:rStyle w:val="FootnoteAnchor"/>
          <w:rtl w:val="true"/>
        </w:rPr>
        <w:footnoteReference w:id="646"/>
      </w:r>
      <w:r>
        <w:rPr>
          <w:rFonts w:ascii="Amiri" w:hAnsi="Amiri" w:eastAsia="Amiri" w:cs="Amiri"/>
          <w:color w:val="111111"/>
          <w:sz w:val="28"/>
          <w:sz w:val="28"/>
          <w:szCs w:val="28"/>
          <w:rtl w:val="true"/>
          <w:lang w:bidi="ar-SA"/>
        </w:rPr>
        <w:t>على شيء ممّا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ضعّفه الشيخ في ست،و قال في كتاب الرجال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ابن إسحاق ثقة،فإن يك هو هذا فلا تعويل على روايته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أطلق لي أبو أحمد القاسم بن محمّد الهمداني،عن إبراهيم بن إسحاق،و سمع منه سنة تسع و ستين و مائتين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كتبا جماعة </w:t>
      </w:r>
      <w:r>
        <w:rPr>
          <w:rStyle w:val="FootnoteAnchor"/>
          <w:rtl w:val="true"/>
        </w:rPr>
        <w:footnoteReference w:id="649"/>
      </w:r>
      <w:r>
        <w:rPr>
          <w:rFonts w:ascii="Amiri" w:hAnsi="Amiri" w:eastAsia="Amiri" w:cs="Amiri"/>
          <w:color w:val="111111"/>
          <w:sz w:val="28"/>
          <w:sz w:val="28"/>
          <w:szCs w:val="28"/>
          <w:rtl w:val="true"/>
          <w:lang w:bidi="ar-SA"/>
        </w:rPr>
        <w:t>قريبة من السداد، أخبرني أبو القاسم عليّ بن شبل بن أسد الوكيل،عن ظفر بن حمدون بن شدّاد البادرائي،عنه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الحسين بن عبيد اللّه،عن التلعكبري،عن أبي سليمان أحمد ابن نصر </w:t>
      </w:r>
      <w:r>
        <w:rPr>
          <w:rStyle w:val="FootnoteAnchor"/>
          <w:rtl w:val="true"/>
        </w:rPr>
        <w:footnoteReference w:id="650"/>
      </w:r>
      <w:r>
        <w:rPr>
          <w:rFonts w:ascii="Amiri" w:hAnsi="Amiri" w:eastAsia="Amiri" w:cs="Amiri"/>
          <w:color w:val="111111"/>
          <w:sz w:val="28"/>
          <w:sz w:val="28"/>
          <w:szCs w:val="28"/>
          <w:rtl w:val="true"/>
          <w:lang w:bidi="ar-SA"/>
        </w:rPr>
        <w:t>بن سعيد الباهلي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أبي 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عنه أحمد بن محمّد بن عيسى مع كثرة غمزه 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الرواة،بل و الأجلّة،و طعنه فيمن يروي عن الضعفاء،و أخرج من قم جمعا لذلك،و لم يرو عن ابن محبوب و ابن المغيرة و الحسن بن خرزاد كما يأتي فيه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لي،أي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القاسم هو الوكيل الجليل،فيكون في سماعه منه شهادة على الاعتماد،و يؤكّده كثرة الرواية عنه،و كذا رواية الصفّار و عليّ بن شبل الجليلين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كان سبب تضعيفهم إيراده الروايات التي يظنّون دلالتها على الغلو،و لذا اتّهموه في دينه،و مرّ الكلام في ذلك في صدر الكتاب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تغاير المذكور في دي مع هذا،و يشير إليه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و يدلّ عليه رواية الشيخ و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بواسطتين،و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شبل،و ظفر بن حمدون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بناء على الاتّحاد روايتهما رحمهما اللّه عن الجواد عليه السلام بثلاث وسائط،و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شه أيضا التغاير،و احتمل كون المذكور في دي هو الآتي عن قي </w:t>
      </w:r>
      <w:r>
        <w:rPr>
          <w:rStyle w:val="FootnoteAnchor"/>
          <w:rtl w:val="true"/>
        </w:rPr>
        <w:footnoteReference w:id="655"/>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جزم في الرواشح بالمغايرة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 الثقة محمّد بن خالد البرقي،و عن الضعيف أبو سليمان المعروف بابن أبي هراسة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20" w:name="pg11859_119250"/>
    </w:p>
    <w:p>
      <w:pPr>
        <w:pStyle w:val="BookText"/>
        <w:rPr/>
      </w:pPr>
      <w:bookmarkEnd w:id="220"/>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الأحمري الثقة،عنه محمّد بن الحسن الصفّار،و أحمد ابن سعيد بن نصر الباهلي </w:t>
      </w:r>
      <w:r>
        <w:rPr>
          <w:rStyle w:val="FootnoteAnchor"/>
          <w:rtl w:val="true"/>
        </w:rPr>
        <w:footnoteReference w:id="658"/>
      </w:r>
      <w:r>
        <w:rPr>
          <w:rFonts w:ascii="Amiri" w:hAnsi="Amiri" w:eastAsia="Amiri" w:cs="Amiri"/>
          <w:color w:val="111111"/>
          <w:sz w:val="28"/>
          <w:sz w:val="28"/>
          <w:szCs w:val="28"/>
          <w:rtl w:val="true"/>
          <w:lang w:bidi="ar-SA"/>
        </w:rPr>
        <w:t xml:space="preserve">،و ظفر بن حمدون،و القاسم بن محمّد الهمداني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2098642_73709187"/>
      <w:bookmarkStart w:id="222" w:name="_Toc79"/>
      <w:bookmarkEnd w:id="221"/>
      <w:r>
        <w:rPr/>
        <w:t>33</w:t>
      </w:r>
      <w:r>
        <w:rPr>
          <w:rtl w:val="true"/>
        </w:rPr>
        <w:t>-</w:t>
      </w:r>
      <w:r>
        <w:rPr>
          <w:rtl w:val="true"/>
        </w:rPr>
        <w:t>إبراهيم بن إسحاق بن أزور</w:t>
      </w:r>
      <w:r>
        <w:rPr>
          <w:rtl w:val="true"/>
        </w:rPr>
        <w:t>:</w:t>
      </w:r>
      <w:bookmarkEnd w:id="222"/>
    </w:p>
    <w:p>
      <w:pPr>
        <w:pStyle w:val="BookText"/>
        <w:rPr/>
      </w:pPr>
      <w:r>
        <w:rPr>
          <w:rFonts w:ascii="Amiri" w:hAnsi="Amiri" w:eastAsia="Amiri" w:cs="Amiri"/>
          <w:color w:val="111111"/>
          <w:sz w:val="28"/>
          <w:sz w:val="28"/>
          <w:szCs w:val="28"/>
          <w:rtl w:val="true"/>
          <w:lang w:bidi="ar-SA"/>
        </w:rPr>
        <w:t xml:space="preserve">شيخ لا بأس به،قي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ذكره في الذي قبيله،و يأتي في الذي بعد بعده</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12098644_73709187"/>
      <w:bookmarkStart w:id="224" w:name="_Toc80"/>
      <w:bookmarkEnd w:id="223"/>
      <w:r>
        <w:rPr/>
        <w:t>34</w:t>
      </w:r>
      <w:r>
        <w:rPr>
          <w:rtl w:val="true"/>
        </w:rPr>
        <w:t>-</w:t>
      </w:r>
      <w:r>
        <w:rPr>
          <w:rtl w:val="true"/>
        </w:rPr>
        <w:t>إبراهيم بن إسماعيل الخلنجي الجرجاني</w:t>
      </w:r>
      <w:r>
        <w:rPr>
          <w:rtl w:val="true"/>
        </w:rPr>
        <w:t>:</w:t>
      </w:r>
      <w:bookmarkEnd w:id="224"/>
    </w:p>
    <w:p>
      <w:pPr>
        <w:pStyle w:val="BookText"/>
        <w:rPr/>
      </w:pPr>
      <w:r>
        <w:rPr>
          <w:rFonts w:ascii="Amiri" w:hAnsi="Amiri" w:eastAsia="Amiri" w:cs="Amiri"/>
          <w:color w:val="111111"/>
          <w:sz w:val="28"/>
          <w:sz w:val="28"/>
          <w:szCs w:val="28"/>
          <w:rtl w:val="true"/>
          <w:lang w:bidi="ar-SA"/>
        </w:rPr>
        <w:t xml:space="preserve">يظهر من كشف الغمّة مدحه </w:t>
      </w:r>
      <w:r>
        <w:rPr>
          <w:rStyle w:val="FootnoteAnchor"/>
          <w:rtl w:val="true"/>
        </w:rPr>
        <w:footnoteReference w:id="661"/>
      </w:r>
      <w:r>
        <w:rPr>
          <w:rFonts w:ascii="IRNazanin" w:hAnsi="IRNazanin" w:eastAsia="IRNazanin"/>
          <w:color w:val="111111"/>
          <w:sz w:val="28"/>
          <w:sz w:val="28"/>
          <w:szCs w:val="28"/>
          <w:rtl w:val="true"/>
          <w:lang w:bidi="fa-IR"/>
        </w:rPr>
        <w:t xml:space="preserve">،تعق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2098646_73709187"/>
      <w:bookmarkStart w:id="226" w:name="_Toc81"/>
      <w:bookmarkEnd w:id="225"/>
      <w:r>
        <w:rPr/>
        <w:t>35</w:t>
      </w:r>
      <w:r>
        <w:rPr>
          <w:rtl w:val="true"/>
        </w:rPr>
        <w:t>-</w:t>
      </w:r>
      <w:r>
        <w:rPr>
          <w:rtl w:val="true"/>
        </w:rPr>
        <w:t>إبراهيم الأعجمي</w:t>
      </w:r>
      <w:r>
        <w:rPr>
          <w:rtl w:val="true"/>
        </w:rPr>
        <w:t>:</w:t>
      </w:r>
      <w:bookmarkEnd w:id="226"/>
    </w:p>
    <w:p>
      <w:pPr>
        <w:pStyle w:val="BookText"/>
        <w:rPr/>
      </w:pPr>
      <w:r>
        <w:rPr>
          <w:rFonts w:ascii="Amiri" w:hAnsi="Amiri" w:eastAsia="Amiri" w:cs="Amiri"/>
          <w:color w:val="111111"/>
          <w:sz w:val="28"/>
          <w:sz w:val="28"/>
          <w:szCs w:val="28"/>
          <w:rtl w:val="true"/>
          <w:lang w:bidi="ar-SA"/>
        </w:rPr>
        <w:t xml:space="preserve">من أهل نهاوند،له كتاب،أخبرنا به عدّة من أصحابنا،عن أبي المفضّل الشيباني،عن ابن بطّة،عن أحمد بن أبي عبد اللّه البرقي،عن إبراهيم الأعجمي رحمه اللّه،ست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البرقي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قرّب في التلخيص و النقد </w:t>
      </w:r>
      <w:r>
        <w:rPr>
          <w:rStyle w:val="FootnoteAnchor"/>
          <w:rtl w:val="true"/>
        </w:rPr>
        <w:footnoteReference w:id="665"/>
      </w:r>
      <w:r>
        <w:rPr>
          <w:rFonts w:ascii="Amiri" w:hAnsi="Amiri" w:eastAsia="Amiri" w:cs="Amiri"/>
          <w:color w:val="111111"/>
          <w:sz w:val="28"/>
          <w:sz w:val="28"/>
          <w:szCs w:val="28"/>
          <w:rtl w:val="true"/>
          <w:lang w:bidi="ar-SA"/>
        </w:rPr>
        <w:t xml:space="preserve">،كونه الأحمريّ المتقدّم، و في ست ترحّم عليه،و هو يأباه،و كذا ذكره على حدة في لم،و إنّ ما ذكره </w:t>
      </w:r>
      <w:bookmarkStart w:id="227" w:name="pg11859_119251"/>
    </w:p>
    <w:p>
      <w:pPr>
        <w:pStyle w:val="BookText"/>
        <w:rPr/>
      </w:pPr>
      <w:bookmarkEnd w:id="227"/>
      <w:r>
        <w:rPr>
          <w:rFonts w:ascii="Amiri" w:hAnsi="Amiri" w:eastAsia="Amiri" w:cs="Amiri"/>
          <w:color w:val="111111"/>
          <w:sz w:val="28"/>
          <w:sz w:val="28"/>
          <w:szCs w:val="28"/>
          <w:rtl w:val="true"/>
          <w:lang w:bidi="ar-SA"/>
        </w:rPr>
        <w:t xml:space="preserve">فيه غير ما ذكره في الأحمر،ثمّ إنّ ترحّم ست دليل على حسن حاله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الحاوي أيضا اتّحاده مع الأحمري </w:t>
      </w:r>
      <w:r>
        <w:rPr>
          <w:rStyle w:val="FootnoteAnchor"/>
          <w:rtl w:val="true"/>
        </w:rPr>
        <w:footnoteReference w:id="667"/>
      </w:r>
      <w:r>
        <w:rPr>
          <w:rFonts w:ascii="Amiri" w:hAnsi="Amiri" w:eastAsia="Amiri" w:cs="Amiri"/>
          <w:color w:val="111111"/>
          <w:sz w:val="28"/>
          <w:sz w:val="28"/>
          <w:szCs w:val="28"/>
          <w:rtl w:val="true"/>
          <w:lang w:bidi="ar-SA"/>
        </w:rPr>
        <w:t xml:space="preserve">،بل اتّحاد المذكور عن قي أيضا معهما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جزم في الرواشح باتّحاده مع الذي في قي،و تغايره مع الأحمري،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مرّ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 النهاوندي،يقال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العجمي،يروي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خالد البرقي،ذكره الشيخ أيضا في لم </w:t>
      </w:r>
      <w:r>
        <w:rPr>
          <w:rStyle w:val="FootnoteAnchor"/>
          <w:rtl w:val="true"/>
        </w:rPr>
        <w:footnoteReference w:id="669"/>
      </w:r>
      <w:r>
        <w:rPr>
          <w:rFonts w:ascii="Amiri" w:hAnsi="Amiri" w:eastAsia="Amiri" w:cs="Amiri"/>
          <w:color w:val="111111"/>
          <w:sz w:val="28"/>
          <w:sz w:val="28"/>
          <w:szCs w:val="28"/>
          <w:rtl w:val="true"/>
          <w:lang w:bidi="ar-SA"/>
        </w:rPr>
        <w:t xml:space="preserve">،بعد ذكر الأحمري النهاوندي الضعيف </w:t>
      </w:r>
      <w:r>
        <w:rPr>
          <w:rStyle w:val="FootnoteAnchor"/>
          <w:rtl w:val="true"/>
        </w:rPr>
        <w:footnoteReference w:id="670"/>
      </w:r>
      <w:r>
        <w:rPr>
          <w:rFonts w:ascii="Amiri" w:hAnsi="Amiri" w:eastAsia="Amiri" w:cs="Amiri"/>
          <w:color w:val="111111"/>
          <w:sz w:val="28"/>
          <w:sz w:val="28"/>
          <w:szCs w:val="28"/>
          <w:rtl w:val="true"/>
          <w:lang w:bidi="ar-SA"/>
        </w:rPr>
        <w:t>،و هو الذي قال قي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بن أزور شيخ لا بأس به </w:t>
      </w:r>
      <w:r>
        <w:rPr>
          <w:rStyle w:val="FootnoteAnchor"/>
          <w:rtl w:val="true"/>
        </w:rPr>
        <w:footnoteReference w:id="671"/>
      </w:r>
      <w:r>
        <w:rPr>
          <w:rFonts w:ascii="IRNazanin" w:hAnsi="IRNazanin" w:eastAsia="IRNazanin"/>
          <w:color w:val="111111"/>
          <w:sz w:val="28"/>
          <w:sz w:val="28"/>
          <w:szCs w:val="28"/>
          <w:rtl w:val="true"/>
          <w:lang w:bidi="fa-IR"/>
        </w:rPr>
        <w:t xml:space="preserve">،انتهى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الأعجمي،عنه أحمد بن أبي عبد اللّه البرقي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2098648_73709187"/>
      <w:bookmarkStart w:id="229" w:name="_Toc82"/>
      <w:bookmarkEnd w:id="228"/>
      <w:r>
        <w:rPr/>
        <w:t>36</w:t>
      </w:r>
      <w:r>
        <w:rPr>
          <w:rtl w:val="true"/>
        </w:rPr>
        <w:t>-</w:t>
      </w:r>
      <w:r>
        <w:rPr>
          <w:rtl w:val="true"/>
        </w:rPr>
        <w:t>إبراهيم بن حمويه</w:t>
      </w:r>
      <w:r>
        <w:rPr>
          <w:rtl w:val="true"/>
        </w:rPr>
        <w:t>:</w:t>
      </w:r>
      <w:bookmarkEnd w:id="229"/>
    </w:p>
    <w:p>
      <w:pPr>
        <w:pStyle w:val="BookText"/>
        <w:rPr/>
      </w:pPr>
      <w:r>
        <w:rPr>
          <w:rFonts w:ascii="Amiri" w:hAnsi="Amiri" w:eastAsia="Amiri" w:cs="Amiri"/>
          <w:color w:val="111111"/>
          <w:sz w:val="28"/>
          <w:sz w:val="28"/>
          <w:szCs w:val="28"/>
          <w:rtl w:val="true"/>
          <w:lang w:bidi="ar-SA"/>
        </w:rPr>
        <w:t xml:space="preserve">روى عنه محمّد بن أحمد بن يحيى،و لم تستثن روايته،و فيه إشعار بالاعتماد عليه،تعق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2098650_73709187"/>
      <w:bookmarkStart w:id="231" w:name="_Toc83"/>
      <w:bookmarkEnd w:id="230"/>
      <w:r>
        <w:rPr/>
        <w:t>37</w:t>
      </w:r>
      <w:r>
        <w:rPr>
          <w:rtl w:val="true"/>
        </w:rPr>
        <w:t>-</w:t>
      </w:r>
      <w:r>
        <w:rPr>
          <w:rtl w:val="true"/>
        </w:rPr>
        <w:t>إبراهيم الخارقي</w:t>
      </w:r>
      <w:r>
        <w:rPr>
          <w:rtl w:val="true"/>
        </w:rPr>
        <w:t>:</w:t>
      </w:r>
      <w:bookmarkEnd w:id="23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الأصح كأنّه ابن زياد الآتي،أو ابن هارون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232" w:name="pg11859_119252"/>
    </w:p>
    <w:p>
      <w:pPr>
        <w:pStyle w:val="Heading3"/>
        <w:numPr>
          <w:ilvl w:val="2"/>
          <w:numId w:val="1"/>
        </w:numPr>
        <w:rPr/>
      </w:pPr>
      <w:bookmarkStart w:id="233" w:name="__RefHeading___Toc12098652_73709187"/>
      <w:bookmarkStart w:id="234" w:name="_Toc84"/>
      <w:bookmarkEnd w:id="232"/>
      <w:bookmarkEnd w:id="233"/>
      <w:r>
        <w:rPr/>
        <w:t>38</w:t>
      </w:r>
      <w:r>
        <w:rPr>
          <w:rtl w:val="true"/>
        </w:rPr>
        <w:t>-</w:t>
      </w:r>
      <w:r>
        <w:rPr>
          <w:rtl w:val="true"/>
        </w:rPr>
        <w:t>إبراهيم بن رجاء الجحدري</w:t>
      </w:r>
      <w:r>
        <w:rPr>
          <w:rtl w:val="true"/>
        </w:rPr>
        <w:t>:</w:t>
      </w:r>
      <w:bookmarkEnd w:id="234"/>
    </w:p>
    <w:p>
      <w:pPr>
        <w:pStyle w:val="BookText"/>
        <w:rPr/>
      </w:pPr>
      <w:r>
        <w:rPr>
          <w:rFonts w:ascii="Amiri" w:hAnsi="Amiri" w:eastAsia="Amiri" w:cs="Amiri"/>
          <w:color w:val="111111"/>
          <w:sz w:val="28"/>
          <w:sz w:val="28"/>
          <w:szCs w:val="28"/>
          <w:rtl w:val="true"/>
          <w:lang w:bidi="ar-SA"/>
        </w:rPr>
        <w:t xml:space="preserve">من بني قيس بن ثعلبة،رجل ثقة،من أصحابنا البصريّين،صه </w:t>
      </w:r>
      <w:r>
        <w:rPr>
          <w:rStyle w:val="FootnoteAnchor"/>
          <w:rtl w:val="true"/>
        </w:rPr>
        <w:footnoteReference w:id="676"/>
      </w:r>
      <w:r>
        <w:rPr>
          <w:rFonts w:ascii="IRNazanin" w:hAnsi="IRNazanin" w:eastAsia="IRNazanin"/>
          <w:color w:val="111111"/>
          <w:sz w:val="28"/>
          <w:sz w:val="28"/>
          <w:szCs w:val="28"/>
          <w:rtl w:val="true"/>
          <w:lang w:bidi="fa-IR"/>
        </w:rPr>
        <w:t xml:space="preserve">، جش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عبدون،عن أحمد بن زياد بن جعفر الهمداني رضي اللّه عنه،عن عليّ بن إبراهيم بن هاشم،عن أبيه،عنه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الجحدري الثقة،عليّ بن إبراهيم،عن أبيه، عنه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2098654_73709187"/>
      <w:bookmarkStart w:id="236" w:name="_Toc85"/>
      <w:bookmarkEnd w:id="235"/>
      <w:r>
        <w:rPr/>
        <w:t>39</w:t>
      </w:r>
      <w:r>
        <w:rPr>
          <w:rtl w:val="true"/>
        </w:rPr>
        <w:t>-</w:t>
      </w:r>
      <w:r>
        <w:rPr>
          <w:rtl w:val="true"/>
        </w:rPr>
        <w:t>إبراهيم بن رجاء الشيباني</w:t>
      </w:r>
      <w:r>
        <w:rPr>
          <w:rtl w:val="true"/>
        </w:rPr>
        <w:t>:</w:t>
      </w:r>
      <w:bookmarkEnd w:id="236"/>
    </w:p>
    <w:p>
      <w:pPr>
        <w:pStyle w:val="BookText"/>
        <w:rPr/>
      </w:pPr>
      <w:r>
        <w:rPr>
          <w:rFonts w:ascii="Amiri" w:hAnsi="Amiri" w:eastAsia="Amiri" w:cs="Amiri"/>
          <w:color w:val="111111"/>
          <w:sz w:val="28"/>
          <w:sz w:val="28"/>
          <w:szCs w:val="28"/>
          <w:rtl w:val="true"/>
          <w:lang w:bidi="ar-SA"/>
        </w:rPr>
        <w:t>أبو إسحاق المعروف بابن أبي هراسة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هراسة أمّه،عامّي،جش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و السين المهملة،لا أعتمد على ما يرويه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الحسن بن عليّ بن الحسين </w:t>
      </w:r>
      <w:r>
        <w:rPr>
          <w:rStyle w:val="FootnoteAnchor"/>
          <w:rtl w:val="true"/>
        </w:rPr>
        <w:footnoteReference w:id="682"/>
      </w:r>
      <w:r>
        <w:rPr>
          <w:rFonts w:ascii="Amiri" w:hAnsi="Amiri" w:eastAsia="Amiri" w:cs="Amiri"/>
          <w:color w:val="111111"/>
          <w:sz w:val="28"/>
          <w:sz w:val="28"/>
          <w:szCs w:val="28"/>
          <w:rtl w:val="true"/>
          <w:lang w:bidi="ar-SA"/>
        </w:rPr>
        <w:t>،و عبد اللّه بن محمّد بن عمر بن علي،و جعفر بن محمّد،و له عن جعفر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هارون بن مسلم </w:t>
      </w:r>
      <w:r>
        <w:rPr>
          <w:rStyle w:val="FootnoteAnchor"/>
          <w:rtl w:val="true"/>
        </w:rPr>
        <w:footnoteReference w:id="68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كلام الشيخ في الكتابين خال عن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ابن رجاء،أبو إسحاق،المعروف بابن هراسة </w:t>
      </w:r>
    </w:p>
    <w:p>
      <w:pPr>
        <w:pStyle w:val="BookText"/>
        <w:rPr/>
      </w:pPr>
      <w:r>
        <w:rPr>
          <w:rFonts w:ascii="Amiri" w:hAnsi="Amiri" w:eastAsia="Amiri" w:cs="Amiri"/>
          <w:color w:val="111111"/>
          <w:sz w:val="28"/>
          <w:sz w:val="28"/>
          <w:szCs w:val="28"/>
          <w:rtl w:val="true"/>
          <w:lang w:bidi="ar-SA"/>
        </w:rPr>
        <w:t xml:space="preserve">الشيباني الكوفي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هراسة،له كتاب،أخبرنا به عدّة من أصحابنا،عن أبي المفضّل الشيباني،عن ابن بطّة القمّي،عن أبي عبد اللّه محمّد بن القاسم،عن إبراهيم بن هراسة </w:t>
      </w:r>
      <w:r>
        <w:rPr>
          <w:rStyle w:val="FootnoteAnchor"/>
          <w:rtl w:val="true"/>
        </w:rPr>
        <w:footnoteReference w:id="6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القول أنسب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هراسة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كلام الشيخ أنّ ابن أبي هراسة غير هذا،فإنّه قال في باب من عرف بلقبه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هراسة،له كتاب الإيمان و الكفر و التوبة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نصر </w:t>
      </w:r>
      <w:r>
        <w:rPr>
          <w:rStyle w:val="FootnoteAnchor"/>
          <w:rtl w:val="true"/>
        </w:rPr>
        <w:footnoteReference w:id="687"/>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أبي هراسة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هراسة كسحابة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متروك الحديث </w:t>
      </w:r>
      <w:r>
        <w:rPr>
          <w:rStyle w:val="FootnoteAnchor"/>
          <w:rtl w:val="true"/>
        </w:rPr>
        <w:footnoteReference w:id="689"/>
      </w:r>
      <w:r>
        <w:rPr>
          <w:rFonts w:ascii="Amiri" w:hAnsi="Amiri" w:eastAsia="Amiri" w:cs="Amiri"/>
          <w:color w:val="111111"/>
          <w:sz w:val="28"/>
          <w:sz w:val="28"/>
          <w:szCs w:val="28"/>
          <w:rtl w:val="true"/>
          <w:lang w:bidi="ar-SA"/>
        </w:rPr>
        <w:t xml:space="preserve">،فتأمّل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أبي،في كتاب جش و صه ثابت فيما وجدناه من النسخ،و الظاهر منافاة ذلك لكون هراسة أمّه </w:t>
      </w:r>
      <w:r>
        <w:rPr>
          <w:rStyle w:val="FootnoteAnchor"/>
          <w:rtl w:val="true"/>
        </w:rPr>
        <w:footnoteReference w:id="69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الميرزا أنّ الذي في لم في باب أحمد،أحمد بن أبي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37" w:name="pg11859_119254"/>
    </w:p>
    <w:p>
      <w:pPr>
        <w:pStyle w:val="BookText"/>
        <w:rPr/>
      </w:pPr>
      <w:bookmarkEnd w:id="237"/>
      <w:r>
        <w:rPr>
          <w:rFonts w:ascii="IRNazanin" w:hAnsi="IRNazanin" w:eastAsia="IRNazanin"/>
          <w:color w:val="111111"/>
          <w:sz w:val="28"/>
          <w:sz w:val="28"/>
          <w:szCs w:val="28"/>
          <w:rtl w:val="true"/>
          <w:lang w:bidi="fa-IR"/>
        </w:rPr>
        <w:t xml:space="preserve">نصر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عن ب أيضا،لكنّه لم ينقل عن لم هناك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نصر، فلاحظ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الشيباني،عنه محمّد بن القاسم،و هو عن الحسن بن عليّ بن الحسين،و عبد اللّه بن محمّد بن عمر بن علي،و جعفر بن محمّد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2098656_73709187"/>
      <w:bookmarkStart w:id="239" w:name="_Toc86"/>
      <w:bookmarkEnd w:id="238"/>
      <w:r>
        <w:rPr/>
        <w:t>40</w:t>
      </w:r>
      <w:r>
        <w:rPr>
          <w:rtl w:val="true"/>
        </w:rPr>
        <w:t>-</w:t>
      </w:r>
      <w:r>
        <w:rPr>
          <w:rtl w:val="true"/>
        </w:rPr>
        <w:t>إبراهيم بن الزبرقان التيمي الكوفي</w:t>
      </w:r>
      <w:r>
        <w:rPr>
          <w:rtl w:val="true"/>
        </w:rPr>
        <w:t>:</w:t>
      </w:r>
      <w:bookmarkEnd w:id="239"/>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2098658_73709187"/>
      <w:bookmarkStart w:id="241" w:name="_Toc87"/>
      <w:bookmarkEnd w:id="240"/>
      <w:r>
        <w:rPr/>
        <w:t>41</w:t>
      </w:r>
      <w:r>
        <w:rPr>
          <w:rtl w:val="true"/>
        </w:rPr>
        <w:t>-</w:t>
      </w:r>
      <w:r>
        <w:rPr>
          <w:rtl w:val="true"/>
        </w:rPr>
        <w:t>إبراهيم بن زياد</w:t>
      </w:r>
      <w:r>
        <w:rPr>
          <w:rtl w:val="true"/>
        </w:rPr>
        <w:t>:</w:t>
      </w:r>
      <w:bookmarkEnd w:id="241"/>
    </w:p>
    <w:p>
      <w:pPr>
        <w:pStyle w:val="BookText"/>
        <w:rPr/>
      </w:pPr>
      <w:r>
        <w:rPr>
          <w:rFonts w:ascii="Amiri" w:hAnsi="Amiri" w:eastAsia="Amiri" w:cs="Amiri"/>
          <w:color w:val="111111"/>
          <w:sz w:val="28"/>
          <w:sz w:val="28"/>
          <w:szCs w:val="28"/>
          <w:rtl w:val="true"/>
          <w:lang w:bidi="ar-SA"/>
        </w:rPr>
        <w:t xml:space="preserve">أبو أيّوب الخزّاز،الكوفي،ق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عثمان،و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عيسى،و يأتي</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2098660_73709187"/>
      <w:bookmarkStart w:id="243" w:name="_Toc88"/>
      <w:bookmarkEnd w:id="242"/>
      <w:r>
        <w:rPr/>
        <w:t>42</w:t>
      </w:r>
      <w:r>
        <w:rPr>
          <w:rtl w:val="true"/>
        </w:rPr>
        <w:t>-</w:t>
      </w:r>
      <w:r>
        <w:rPr>
          <w:rtl w:val="true"/>
        </w:rPr>
        <w:t>إبراهيم بن زياد الخارقي</w:t>
      </w:r>
      <w:r>
        <w:rPr>
          <w:rtl w:val="true"/>
        </w:rPr>
        <w:t>:</w:t>
      </w:r>
      <w:bookmarkEnd w:id="243"/>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أحمد،عن نوح بن إبراهيم الخارقي </w:t>
      </w:r>
      <w:r>
        <w:rPr>
          <w:rStyle w:val="FootnoteAnchor"/>
          <w:rtl w:val="true"/>
        </w:rPr>
        <w:footnoteReference w:id="6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وصفت الأئمّة عليهم السلام </w:t>
      </w:r>
      <w:r>
        <w:rPr>
          <w:rStyle w:val="FootnoteAnchor"/>
          <w:rtl w:val="true"/>
        </w:rPr>
        <w:footnoteReference w:id="69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له،و أنّ محمّدا صلّى اللّه عليه و آله عبده و رسوله </w:t>
      </w:r>
      <w:r>
        <w:rPr>
          <w:rStyle w:val="FootnoteAnchor"/>
          <w:rtl w:val="true"/>
        </w:rPr>
        <w:footnoteReference w:id="700"/>
      </w:r>
      <w:r>
        <w:rPr>
          <w:rFonts w:ascii="Amiri" w:hAnsi="Amiri" w:eastAsia="Amiri" w:cs="Amiri"/>
          <w:color w:val="111111"/>
          <w:sz w:val="28"/>
          <w:sz w:val="28"/>
          <w:szCs w:val="28"/>
          <w:rtl w:val="true"/>
          <w:lang w:bidi="ar-SA"/>
        </w:rPr>
        <w:t xml:space="preserve">،و أنّ عليّا عليه </w:t>
      </w:r>
      <w:bookmarkStart w:id="244" w:name="pg11859_119255"/>
    </w:p>
    <w:p>
      <w:pPr>
        <w:pStyle w:val="BookText"/>
        <w:rPr/>
      </w:pPr>
      <w:bookmarkEnd w:id="244"/>
      <w:r>
        <w:rPr>
          <w:rFonts w:ascii="Amiri" w:hAnsi="Amiri" w:eastAsia="Amiri" w:cs="Amiri"/>
          <w:color w:val="111111"/>
          <w:sz w:val="28"/>
          <w:sz w:val="28"/>
          <w:szCs w:val="28"/>
          <w:rtl w:val="true"/>
          <w:lang w:bidi="ar-SA"/>
        </w:rPr>
        <w:t>السلام إمام،ثمّ الحسن عليه السلام،ثمّ الحسين عليه السلام،ثمّ عليّ ابن الحسين عليه السلام،ثمّ محمّد بن علي عليه السلام،ثمّ أنت،فقال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رحمك اللّه،ثمّ </w:t>
      </w:r>
      <w:r>
        <w:rPr>
          <w:rStyle w:val="FootnoteAnchor"/>
          <w:rtl w:val="true"/>
        </w:rPr>
        <w:footnoteReference w:id="701"/>
      </w:r>
      <w:r>
        <w:rPr>
          <w:rFonts w:ascii="Amiri" w:hAnsi="Amiri" w:eastAsia="Amiri" w:cs="Amiri"/>
          <w:color w:val="111111"/>
          <w:sz w:val="28"/>
          <w:sz w:val="28"/>
          <w:szCs w:val="28"/>
          <w:rtl w:val="true"/>
          <w:lang w:bidi="ar-SA"/>
        </w:rPr>
        <w:t xml:space="preserve">اتّقوا اللّه،اتّقوا اللّه،عليكم بالورع و صدق الحديث </w:t>
      </w:r>
      <w:r>
        <w:rPr>
          <w:rStyle w:val="FootnoteAnchor"/>
          <w:rtl w:val="true"/>
        </w:rPr>
        <w:footnoteReference w:id="702"/>
      </w:r>
      <w:r>
        <w:rPr>
          <w:rFonts w:ascii="Amiri" w:hAnsi="Amiri" w:eastAsia="Amiri" w:cs="Amiri"/>
          <w:color w:val="111111"/>
          <w:sz w:val="28"/>
          <w:sz w:val="28"/>
          <w:szCs w:val="28"/>
          <w:rtl w:val="true"/>
          <w:lang w:bidi="ar-SA"/>
        </w:rPr>
        <w:t xml:space="preserve">و عفّة البطن و الفرج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يأتي في إبراهيم المخارقي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12098662_73709187"/>
      <w:bookmarkStart w:id="246" w:name="_Toc89"/>
      <w:bookmarkEnd w:id="245"/>
      <w:r>
        <w:rPr/>
        <w:t>43</w:t>
      </w:r>
      <w:r>
        <w:rPr>
          <w:rtl w:val="true"/>
        </w:rPr>
        <w:t>-</w:t>
      </w:r>
      <w:r>
        <w:rPr>
          <w:rtl w:val="true"/>
        </w:rPr>
        <w:t>إبراهيم بن سعد بن إبراهيم</w:t>
      </w:r>
      <w:r>
        <w:rPr>
          <w:rtl w:val="true"/>
        </w:rPr>
        <w:t>:</w:t>
      </w:r>
      <w:bookmarkEnd w:id="246"/>
    </w:p>
    <w:p>
      <w:pPr>
        <w:pStyle w:val="BookText"/>
        <w:rPr/>
      </w:pPr>
      <w:r>
        <w:rPr>
          <w:rFonts w:ascii="Amiri" w:hAnsi="Amiri" w:eastAsia="Amiri" w:cs="Amiri"/>
          <w:color w:val="111111"/>
          <w:sz w:val="28"/>
          <w:sz w:val="28"/>
          <w:szCs w:val="28"/>
          <w:rtl w:val="true"/>
          <w:lang w:bidi="ar-SA"/>
        </w:rPr>
        <w:t xml:space="preserve">ابن عبد الرحمن بن عوف الزهري المدني،ق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الزهري،أبو إسحاق المدني،نزيل بغداد،ثقة،حجّة، تكلّم فيه بلا قادح،و مات سنة خمس و ثمانين و مائة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ما فيه في الذي يليه فلاحظ</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2098664_73709187"/>
      <w:bookmarkStart w:id="248" w:name="_Toc90"/>
      <w:bookmarkEnd w:id="247"/>
      <w:r>
        <w:rPr/>
        <w:t>44</w:t>
      </w:r>
      <w:r>
        <w:rPr>
          <w:rtl w:val="true"/>
        </w:rPr>
        <w:t>-</w:t>
      </w:r>
      <w:r>
        <w:rPr>
          <w:rtl w:val="true"/>
        </w:rPr>
        <w:t>إبراهيم بن سعيد المدني</w:t>
      </w:r>
      <w:r>
        <w:rPr>
          <w:rtl w:val="true"/>
        </w:rPr>
        <w:t>:</w:t>
      </w:r>
      <w:bookmarkEnd w:id="248"/>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بعض اتّحاده مع ابن سعد الماضي،و هو محتمل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249" w:name="pg11859_119256"/>
    </w:p>
    <w:p>
      <w:pPr>
        <w:pStyle w:val="Heading3"/>
        <w:numPr>
          <w:ilvl w:val="2"/>
          <w:numId w:val="1"/>
        </w:numPr>
        <w:rPr/>
      </w:pPr>
      <w:bookmarkStart w:id="250" w:name="__RefHeading___Toc12098666_73709187"/>
      <w:bookmarkStart w:id="251" w:name="_Toc91"/>
      <w:bookmarkEnd w:id="249"/>
      <w:bookmarkEnd w:id="250"/>
      <w:r>
        <w:rPr/>
        <w:t>45</w:t>
      </w:r>
      <w:r>
        <w:rPr>
          <w:rtl w:val="true"/>
        </w:rPr>
        <w:t>-</w:t>
      </w:r>
      <w:r>
        <w:rPr>
          <w:rtl w:val="true"/>
        </w:rPr>
        <w:t>إبراهيم بن سلام نيسابوري</w:t>
      </w:r>
      <w:r>
        <w:rPr>
          <w:rtl w:val="true"/>
        </w:rPr>
        <w:t>:</w:t>
      </w:r>
      <w:bookmarkEnd w:id="251"/>
    </w:p>
    <w:p>
      <w:pPr>
        <w:pStyle w:val="BookText"/>
        <w:rPr/>
      </w:pPr>
      <w:r>
        <w:rPr>
          <w:rFonts w:ascii="Amiri" w:hAnsi="Amiri" w:eastAsia="Amiri" w:cs="Amiri"/>
          <w:color w:val="111111"/>
          <w:sz w:val="28"/>
          <w:sz w:val="28"/>
          <w:szCs w:val="28"/>
          <w:rtl w:val="true"/>
          <w:lang w:bidi="ar-SA"/>
        </w:rPr>
        <w:t xml:space="preserve">وكيل،ضا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سلامة نيشابوري،وكيل،من أصحاب الكاظم عليه السلام،لم يقل الشيخ فيه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الأقوى عندي قبول روايته </w:t>
      </w:r>
      <w:r>
        <w:rPr>
          <w:rStyle w:val="FootnoteAnchor"/>
          <w:rtl w:val="true"/>
        </w:rPr>
        <w:footnoteReference w:id="7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لأنّهم عليهم السلام لا يجعلون الفاسق وكيلا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الكلام فيه في الفائدة الثانية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سلام بغير هاء،و إنّه من أصحاب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ما ذكره من الأمرين إلى الضعف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قول العلاّمة رحمه اللّه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الكاظم عليه السلام،وهم،إذ لم يذكره الشيخ في رجال الكاظم عليه السلام و لا أحد غيره من أصحاب الأصول،إلى آخر كلامه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2098668_73709187"/>
      <w:bookmarkStart w:id="253" w:name="_Toc92"/>
      <w:bookmarkEnd w:id="252"/>
      <w:r>
        <w:rPr/>
        <w:t>46</w:t>
      </w:r>
      <w:r>
        <w:rPr>
          <w:rtl w:val="true"/>
        </w:rPr>
        <w:t>-</w:t>
      </w:r>
      <w:r>
        <w:rPr>
          <w:rtl w:val="true"/>
        </w:rPr>
        <w:t>إبراهيم بن سليمان بن أبي داحة</w:t>
      </w:r>
      <w:r>
        <w:rPr>
          <w:rtl w:val="true"/>
        </w:rPr>
        <w:t>:</w:t>
      </w:r>
      <w:bookmarkEnd w:id="253"/>
    </w:p>
    <w:p>
      <w:pPr>
        <w:pStyle w:val="BookText"/>
        <w:rPr/>
      </w:pPr>
      <w:r>
        <w:rPr>
          <w:rFonts w:ascii="Amiri" w:hAnsi="Amiri" w:eastAsia="Amiri" w:cs="Amiri"/>
          <w:color w:val="111111"/>
          <w:sz w:val="28"/>
          <w:sz w:val="28"/>
          <w:szCs w:val="28"/>
          <w:rtl w:val="true"/>
          <w:lang w:bidi="ar-SA"/>
        </w:rPr>
        <w:t>المزني،مولى آل طلحة بن عبيد اللّه،أبو إسحاق،و كان وجه أصحابنا البصريّين في الفقه و الكلام و الأدب و الشعر،و الجاحظ يحكي عنه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داحة،عن محمّد بن أبي عمير </w:t>
      </w:r>
      <w:r>
        <w:rPr>
          <w:rStyle w:val="FootnoteAnchor"/>
          <w:rtl w:val="true"/>
        </w:rPr>
        <w:footnoteReference w:id="715"/>
      </w:r>
      <w:r>
        <w:rPr>
          <w:rFonts w:ascii="Amiri" w:hAnsi="Amiri" w:eastAsia="Amiri" w:cs="Amiri"/>
          <w:color w:val="111111"/>
          <w:sz w:val="28"/>
          <w:sz w:val="28"/>
          <w:szCs w:val="28"/>
          <w:rtl w:val="true"/>
          <w:lang w:bidi="ar-SA"/>
        </w:rPr>
        <w:t xml:space="preserve">،له كتب، </w:t>
      </w:r>
    </w:p>
    <w:p>
      <w:pPr>
        <w:pStyle w:val="BookText"/>
        <w:rPr/>
      </w:pPr>
      <w:r>
        <w:rPr>
          <w:rFonts w:ascii="Amiri" w:hAnsi="Amiri" w:eastAsia="Amiri" w:cs="Amiri"/>
          <w:color w:val="111111"/>
          <w:sz w:val="28"/>
          <w:sz w:val="28"/>
          <w:szCs w:val="28"/>
          <w:rtl w:val="true"/>
          <w:lang w:bidi="ar-SA"/>
        </w:rPr>
        <w:t>ذكرها بعض أصحابنا في الفهرستات،لم أر منها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ست،إلاّ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داحة،و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أنّه روى عن أبي عبد اللّه عليه السلام،و ذكر أنّه صنّف كتبا،و لم نر منها شيئا،رحمة اللّه عليه و رضوانه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 بن أبي داحة </w:t>
      </w:r>
      <w:r>
        <w:rPr>
          <w:rStyle w:val="FootnoteAnchor"/>
          <w:rtl w:val="true"/>
        </w:rPr>
        <w:footnoteReference w:id="718"/>
      </w:r>
      <w:r>
        <w:rPr>
          <w:rFonts w:ascii="Amiri" w:hAnsi="Amiri" w:eastAsia="Amiri" w:cs="Amiri"/>
          <w:color w:val="111111"/>
          <w:sz w:val="28"/>
          <w:sz w:val="28"/>
          <w:szCs w:val="28"/>
          <w:rtl w:val="true"/>
          <w:lang w:bidi="ar-SA"/>
        </w:rPr>
        <w:t>،و داحة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جارية لأبيه نسب إليها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إسحاق بن أبي سليمان،فوقع الاشتباه،فحوّل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سليمان،الى 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أنّه روى عن أبي عبد اللّه عليه السلام،و كان وجه أصحابنا بالبصرة فقها و كلاما و أدبا و شعرا </w:t>
      </w:r>
      <w:r>
        <w:rPr>
          <w:rStyle w:val="FootnoteAnchor"/>
          <w:rtl w:val="true"/>
        </w:rPr>
        <w:footnoteReference w:id="7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أنّ ما مرّ من كون داحة امّه أو جارية لأبيه نسب إليها،يؤيّد قول ست بظاهره،و إن احتمل أن يكون نسب أبوه إليها فقيل لأبي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داحة،كما هو عادة العرب في مثله كأبي ريشة و نحوه،ثمّ نسب هو إلى أبيه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داحة،و القول الآخر فيها بعيد غير واضح</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يستفاد من وجاهته في الفقه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 في ابن أبي عمير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داحة </w:t>
      </w:r>
      <w:r>
        <w:rPr>
          <w:rStyle w:val="FootnoteAnchor"/>
          <w:rtl w:val="true"/>
        </w:rPr>
        <w:footnoteReference w:id="721"/>
      </w:r>
      <w:r>
        <w:rPr>
          <w:rFonts w:ascii="Amiri" w:hAnsi="Amiri" w:eastAsia="Amiri" w:cs="Amiri"/>
          <w:color w:val="111111"/>
          <w:sz w:val="28"/>
          <w:sz w:val="28"/>
          <w:szCs w:val="28"/>
          <w:rtl w:val="true"/>
          <w:lang w:bidi="ar-SA"/>
        </w:rPr>
        <w:t>،كما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أبي،سهو،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54" w:name="pg11859_119258"/>
    </w:p>
    <w:p>
      <w:pPr>
        <w:pStyle w:val="BookText"/>
        <w:rPr/>
      </w:pPr>
      <w:bookmarkEnd w:id="254"/>
      <w:r>
        <w:rPr>
          <w:rFonts w:ascii="Amiri" w:hAnsi="Amiri" w:eastAsia="Amiri" w:cs="Amiri"/>
          <w:color w:val="111111"/>
          <w:sz w:val="28"/>
          <w:sz w:val="28"/>
          <w:szCs w:val="28"/>
          <w:rtl w:val="true"/>
          <w:lang w:bidi="ar-SA"/>
        </w:rPr>
        <w:t xml:space="preserve">فتأمّل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دام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آخره،لا يخفى أنّ في استفادة الوثاقة ما لا يخفى،نعم الظاهر إفادة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في الوجيزة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ذكره في قسم الحسان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داحة،لا يخفى أنّ ما يأتي نقل ذلك عن الجاحظ،كما نقله عنه هنا أيضا،فلاحظ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الميرزا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احتمل أن يكون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احتمال آخر،و هو أن يكون منسوبا الى أبي داحة أبي أمّه،و مثله أكثر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داحة الممدوح،عن الصادق عليه السلام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2098670_73709187"/>
      <w:bookmarkStart w:id="256" w:name="_Toc93"/>
      <w:bookmarkEnd w:id="255"/>
      <w:r>
        <w:rPr/>
        <w:t>47</w:t>
      </w:r>
      <w:r>
        <w:rPr>
          <w:rtl w:val="true"/>
        </w:rPr>
        <w:t>-</w:t>
      </w:r>
      <w:r>
        <w:rPr>
          <w:rtl w:val="true"/>
        </w:rPr>
        <w:t>إبراهيم بن سليمان بن عبد اللّه</w:t>
      </w:r>
      <w:r>
        <w:rPr>
          <w:rtl w:val="true"/>
        </w:rPr>
        <w:t>:</w:t>
      </w:r>
      <w:bookmarkEnd w:id="256"/>
    </w:p>
    <w:p>
      <w:pPr>
        <w:pStyle w:val="BookText"/>
        <w:rPr/>
      </w:pPr>
      <w:r>
        <w:rPr>
          <w:rFonts w:ascii="Amiri" w:hAnsi="Amiri" w:eastAsia="Amiri" w:cs="Amiri"/>
          <w:color w:val="111111"/>
          <w:sz w:val="28"/>
          <w:sz w:val="28"/>
          <w:szCs w:val="28"/>
          <w:rtl w:val="true"/>
          <w:lang w:bidi="ar-SA"/>
        </w:rPr>
        <w:t>ابن حيّان النهمي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ثقة في الحديث،و ضعّفه غض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يروي عن الضعفاء و في مذهبه ضعف،و جش وثّقه أيضا كالشيخ،و حينئذ يقوى عندي العمل بما يرويه </w:t>
      </w:r>
      <w:r>
        <w:rPr>
          <w:rStyle w:val="FootnoteAnchor"/>
          <w:rtl w:val="true"/>
        </w:rPr>
        <w:footnoteReference w:id="7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ثقة في الحديث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257" w:name="pg11859_119259"/>
    </w:p>
    <w:p>
      <w:pPr>
        <w:pStyle w:val="BookText"/>
        <w:rPr/>
      </w:pPr>
      <w:bookmarkEnd w:id="257"/>
      <w:r>
        <w:rPr>
          <w:rFonts w:ascii="Amiri" w:hAnsi="Amiri" w:eastAsia="Amiri" w:cs="Amiri"/>
          <w:color w:val="111111"/>
          <w:sz w:val="28"/>
          <w:sz w:val="28"/>
          <w:szCs w:val="28"/>
          <w:rtl w:val="true"/>
          <w:lang w:bidi="ar-SA"/>
        </w:rPr>
        <w:t>و كذا جش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عبيد اللّه،كما في ضح </w:t>
      </w:r>
      <w:r>
        <w:rPr>
          <w:rStyle w:val="FootnoteAnchor"/>
          <w:rtl w:val="true"/>
        </w:rPr>
        <w:footnoteReference w:id="728"/>
      </w:r>
      <w:r>
        <w:rPr>
          <w:rFonts w:ascii="Amiri" w:hAnsi="Amiri" w:eastAsia="Amiri" w:cs="Amiri"/>
          <w:color w:val="111111"/>
          <w:sz w:val="28"/>
          <w:sz w:val="28"/>
          <w:szCs w:val="28"/>
          <w:rtl w:val="true"/>
          <w:lang w:bidi="ar-SA"/>
        </w:rPr>
        <w:t>،و بدل 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زاد ست و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عبدون،عن أبي طالب الأنباري،عن حميد،عنه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جش بدل أبي طالب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سليمان بن عبد اللّه بن حيّان الثقة،عنه حميد ابن زياد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2098672_73709187"/>
      <w:bookmarkStart w:id="259" w:name="_Toc94"/>
      <w:bookmarkEnd w:id="258"/>
      <w:r>
        <w:rPr/>
        <w:t>48</w:t>
      </w:r>
      <w:r>
        <w:rPr>
          <w:rtl w:val="true"/>
        </w:rPr>
        <w:t>-</w:t>
      </w:r>
      <w:r>
        <w:rPr>
          <w:rtl w:val="true"/>
        </w:rPr>
        <w:t>إبراهيم بن شعيب العقرقوفي</w:t>
      </w:r>
      <w:r>
        <w:rPr>
          <w:rtl w:val="true"/>
        </w:rPr>
        <w:t>:</w:t>
      </w:r>
      <w:bookmarkEnd w:id="259"/>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شعيب واقفي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أعتمد على روايته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أيضا ما يدلّ على وقفه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شعيب،م،جخ،واقفي،كش،و في رجوعه خلاف </w:t>
      </w:r>
      <w:r>
        <w:rPr>
          <w:rStyle w:val="FootnoteAnchor"/>
          <w:rtl w:val="true"/>
        </w:rPr>
        <w:footnoteReference w:id="7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أدري من أين فهم الخلاف</w:t>
      </w:r>
      <w:r>
        <w:rPr>
          <w:rFonts w:eastAsia="Amiri" w:cs="Amiri" w:ascii="Amiri" w:hAnsi="Amiri"/>
          <w:color w:val="111111"/>
          <w:sz w:val="28"/>
          <w:szCs w:val="28"/>
          <w:rtl w:val="true"/>
          <w:lang w:bidi="ar-SA"/>
        </w:rPr>
        <w:t xml:space="preserve">. </w:t>
      </w:r>
      <w:bookmarkStart w:id="260" w:name="pg11859_119260"/>
    </w:p>
    <w:p>
      <w:pPr>
        <w:pStyle w:val="Heading3"/>
        <w:numPr>
          <w:ilvl w:val="2"/>
          <w:numId w:val="1"/>
        </w:numPr>
        <w:rPr/>
      </w:pPr>
      <w:bookmarkStart w:id="261" w:name="__RefHeading___Toc12098674_73709187"/>
      <w:bookmarkStart w:id="262" w:name="_Toc95"/>
      <w:bookmarkEnd w:id="260"/>
      <w:bookmarkEnd w:id="261"/>
      <w:r>
        <w:rPr/>
        <w:t>49</w:t>
      </w:r>
      <w:r>
        <w:rPr>
          <w:rtl w:val="true"/>
        </w:rPr>
        <w:t>-</w:t>
      </w:r>
      <w:r>
        <w:rPr>
          <w:rtl w:val="true"/>
        </w:rPr>
        <w:t>إبراهيم بن شعيب الكوفي</w:t>
      </w:r>
      <w:r>
        <w:rPr>
          <w:rtl w:val="true"/>
        </w:rPr>
        <w:t>:</w:t>
      </w:r>
      <w:bookmarkEnd w:id="262"/>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اتّحاده مع الواقفي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اتّحاده مع المزني و ابن ميثم الآتيين،كما احتمله في النقد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في باب الدعاء للإخوان بظهر الغيب،بسنده إلى إبراهيم ابن أبي البلاد أو عبد اللّه بن جندب،قال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الموقف فلمّا أفضت لقيت إبراهيم بن شعيب فسلّمت عليه،و كان مصابا بإحدى عينيه،و إذا عينه الصحيحة حمراء كأنّها </w:t>
      </w:r>
      <w:r>
        <w:rPr>
          <w:rStyle w:val="FootnoteAnchor"/>
          <w:rtl w:val="true"/>
        </w:rPr>
        <w:footnoteReference w:id="739"/>
      </w:r>
      <w:r>
        <w:rPr>
          <w:rFonts w:ascii="Amiri" w:hAnsi="Amiri" w:eastAsia="Amiri" w:cs="Amiri"/>
          <w:color w:val="111111"/>
          <w:sz w:val="28"/>
          <w:sz w:val="28"/>
          <w:szCs w:val="28"/>
          <w:rtl w:val="true"/>
          <w:lang w:bidi="ar-SA"/>
        </w:rPr>
        <w:t>علقة دم،فقلت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أصبت بإحدى عينيك و أنا و اللّه مشفق على الأخرى،فلو قصّرت من البكاء قليلا،فقال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740"/>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شعيب الكوفي،ضعيف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يعطي اتّحاده عنده مع السابق،و كيف كان،فهذا الخبر مما يؤنس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نذكر المزني و ابن ميثم،لجهالتهما</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12098676_73709187"/>
      <w:bookmarkStart w:id="264" w:name="_Toc96"/>
      <w:bookmarkEnd w:id="263"/>
      <w:r>
        <w:rPr/>
        <w:t>50</w:t>
      </w:r>
      <w:r>
        <w:rPr>
          <w:rtl w:val="true"/>
        </w:rPr>
        <w:t>-</w:t>
      </w:r>
      <w:r>
        <w:rPr>
          <w:rtl w:val="true"/>
        </w:rPr>
        <w:t>إبراهيم الشعيري</w:t>
      </w:r>
      <w:r>
        <w:rPr>
          <w:rtl w:val="true"/>
        </w:rPr>
        <w:t>:</w:t>
      </w:r>
      <w:bookmarkEnd w:id="26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ابن أبي عمير </w:t>
      </w:r>
      <w:r>
        <w:rPr>
          <w:rStyle w:val="FootnoteAnchor"/>
          <w:rtl w:val="true"/>
        </w:rPr>
        <w:footnoteReference w:id="743"/>
      </w:r>
      <w:r>
        <w:rPr>
          <w:rFonts w:ascii="Amiri" w:hAnsi="Amiri" w:eastAsia="Amiri" w:cs="Amiri"/>
          <w:color w:val="111111"/>
          <w:sz w:val="28"/>
          <w:sz w:val="28"/>
          <w:szCs w:val="28"/>
          <w:rtl w:val="true"/>
          <w:lang w:bidi="ar-SA"/>
        </w:rPr>
        <w:t>،و فيه إشعار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كونه أخا </w:t>
      </w:r>
      <w:bookmarkStart w:id="265" w:name="pg11859_119261"/>
    </w:p>
    <w:p>
      <w:pPr>
        <w:pStyle w:val="BookText"/>
        <w:rPr/>
      </w:pPr>
      <w:bookmarkEnd w:id="265"/>
      <w:r>
        <w:rPr>
          <w:rFonts w:ascii="Amiri" w:hAnsi="Amiri" w:eastAsia="Amiri" w:cs="Amiri"/>
          <w:color w:val="111111"/>
          <w:sz w:val="28"/>
          <w:sz w:val="28"/>
          <w:szCs w:val="28"/>
          <w:rtl w:val="true"/>
          <w:lang w:bidi="ar-SA"/>
        </w:rPr>
        <w:t xml:space="preserve">إسماعيل بن أبي زياد السكوني الشعيري،إلاّ أنّ في بعض الروايات،عن ابن أبي عمير،عن صاحب الشعير </w:t>
      </w:r>
      <w:r>
        <w:rPr>
          <w:rStyle w:val="FootnoteAnchor"/>
          <w:rtl w:val="true"/>
        </w:rPr>
        <w:footnoteReference w:id="744"/>
      </w:r>
      <w:r>
        <w:rPr>
          <w:rFonts w:ascii="IRNazanin" w:hAnsi="IRNazanin" w:eastAsia="IRNazanin"/>
          <w:color w:val="111111"/>
          <w:sz w:val="28"/>
          <w:sz w:val="28"/>
          <w:szCs w:val="28"/>
          <w:rtl w:val="true"/>
          <w:lang w:bidi="fa-IR"/>
        </w:rPr>
        <w:t xml:space="preserve">،تعق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2098678_73709187"/>
      <w:bookmarkStart w:id="267" w:name="_Toc97"/>
      <w:bookmarkEnd w:id="266"/>
      <w:r>
        <w:rPr/>
        <w:t>51</w:t>
      </w:r>
      <w:r>
        <w:rPr>
          <w:rtl w:val="true"/>
        </w:rPr>
        <w:t>-</w:t>
      </w:r>
      <w:r>
        <w:rPr>
          <w:rtl w:val="true"/>
        </w:rPr>
        <w:t>إبراهيم بن صالح الأنماطي</w:t>
      </w:r>
      <w:r>
        <w:rPr>
          <w:rtl w:val="true"/>
        </w:rPr>
        <w:t>:</w:t>
      </w:r>
      <w:bookmarkEnd w:id="267"/>
    </w:p>
    <w:p>
      <w:pPr>
        <w:pStyle w:val="BookText"/>
        <w:rPr/>
      </w:pPr>
      <w:r>
        <w:rPr>
          <w:rFonts w:ascii="Amiri" w:hAnsi="Amiri" w:eastAsia="Amiri" w:cs="Amiri"/>
          <w:color w:val="111111"/>
          <w:sz w:val="28"/>
          <w:sz w:val="28"/>
          <w:szCs w:val="28"/>
          <w:rtl w:val="true"/>
          <w:lang w:bidi="ar-SA"/>
        </w:rPr>
        <w:t>يكنّى بأبي إسحاق،كوفي،ثقة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العبّاس أحمد ابن عليّ 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انقرضت كتبه،فليس أعرف منها إلاّ كتاب الغيبة،أخبرنا به عن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حميد بن زياد،عن عبيد اللّه بن أحمد ابن نهيك،عنه،جش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صالح الأنماطي الأسدي،ثقة،روى عن أبي الحسن عليه السلام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كتاب،يرويه عدّة،أخبرنا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إبراهيم بن صالح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كوفيّ،يعرف بالأنماطي،يكنّى أبا إسحاق،ثقة،ذكر أصحابنا أنّ كتبه انقرضت،و الذي أعرفه </w:t>
      </w:r>
      <w:r>
        <w:rPr>
          <w:rStyle w:val="FootnoteAnchor"/>
          <w:rtl w:val="true"/>
        </w:rPr>
        <w:footnoteReference w:id="748"/>
      </w:r>
      <w:r>
        <w:rPr>
          <w:rFonts w:ascii="Amiri" w:hAnsi="Amiri" w:eastAsia="Amiri" w:cs="Amiri"/>
          <w:color w:val="111111"/>
          <w:sz w:val="28"/>
          <w:sz w:val="28"/>
          <w:szCs w:val="28"/>
          <w:rtl w:val="true"/>
          <w:lang w:bidi="ar-SA"/>
        </w:rPr>
        <w:t>من كتبه كتاب الغيبة،أخبرنا به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جعفر </w:t>
      </w:r>
      <w:r>
        <w:rPr>
          <w:rStyle w:val="FootnoteAnchor"/>
          <w:rtl w:val="true"/>
        </w:rPr>
        <w:footnoteReference w:id="7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بن أحمد بن نهيك،عن إبراهيم الأنماطي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صالح،له كتاب،رويناه بالإسناد الأوّل عن </w:t>
      </w:r>
    </w:p>
    <w:p>
      <w:pPr>
        <w:pStyle w:val="BookText"/>
        <w:rPr/>
      </w:pPr>
      <w:r>
        <w:rPr>
          <w:rFonts w:ascii="Amiri" w:hAnsi="Amiri" w:eastAsia="Amiri" w:cs="Amiri"/>
          <w:color w:val="111111"/>
          <w:sz w:val="28"/>
          <w:sz w:val="28"/>
          <w:szCs w:val="28"/>
          <w:rtl w:val="true"/>
          <w:lang w:bidi="ar-SA"/>
        </w:rPr>
        <w:t xml:space="preserve">ابن نهيك،عن إبراهيم بن صالح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عبدون،عن أبي طالب الأنباري،عن حميد بن زياد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صالح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الأنماطي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أحمد بن نهيك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الراوي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أحمد،لا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ثقة،و كذا قال جش،إلاّ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لا بأس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باب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بن صالح الأنماطي الأسدي ثقة،روى عن أبي الحسن عليه السلام و 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أنّهما واحد،مع احتمال تعدّدهما،فعندي تردّد </w:t>
      </w:r>
      <w:r>
        <w:rPr>
          <w:rStyle w:val="FootnoteAnchor"/>
          <w:rtl w:val="true"/>
        </w:rPr>
        <w:footnoteReference w:id="757"/>
      </w:r>
      <w:r>
        <w:rPr>
          <w:rFonts w:ascii="Amiri" w:hAnsi="Amiri" w:eastAsia="Amiri" w:cs="Amiri"/>
          <w:color w:val="111111"/>
          <w:sz w:val="28"/>
          <w:sz w:val="28"/>
          <w:szCs w:val="28"/>
          <w:rtl w:val="true"/>
          <w:lang w:bidi="ar-SA"/>
        </w:rPr>
        <w:t xml:space="preserve">فيما يرويه </w:t>
      </w:r>
      <w:r>
        <w:rPr>
          <w:rStyle w:val="FootnoteAnchor"/>
          <w:rtl w:val="true"/>
        </w:rPr>
        <w:footnoteReference w:id="7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 عليه المحقق البحراني بمنع ما ادّعاه من الظهور، بل الظاهر المغايرة،مع أنّ مع الاتّحاد لا وجه لتوقّفه،إذ لو اعتبر الإيمان في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في الأصول،و في مواضع كثيرة من كتبه الاستدلاليّة،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مناف لإيراده كثيرا من أهل العقائد الفاسدة في القسم الأوّل،و تصريحه بالاعتماد على رواياتهم،مثل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 و ابنه </w:t>
      </w:r>
      <w:r>
        <w:rPr>
          <w:rStyle w:val="FootnoteAnchor"/>
          <w:rtl w:val="true"/>
        </w:rPr>
        <w:footnoteReference w:id="759"/>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الواجب حينئذ ترك حديثه لا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يعتبر،فالواجب حينئذ قبول رواياته،فالتوقّف لا وجه له على أيّ حال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الأب و النسبة،و ما ذكره الشيخ في كتبه،يحصل الظنّ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هو رحمه اللّه عن بعض محقّقي هذا الفن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من الشيخ في كتبه اتّحاد الكل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الشيخ في لم،و اخرى في قر،و اخرى في ضا،بعد ملاحظة حال الشيخ في كتب رجاله عموما،و في لم خصوصا،كما سيجيء في عدّة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بعد ملاحظة أنّ جش قال في الموضعين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عبيد اللّه بن أحمد بن نهيك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يحصل ظنّ يصادم ما ذكرنا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الشيخ رحمه اللّه متى كان يرى رجلا بعنوان في بادئ نظره ذكره لأجل التثبّت،كما أشير إليه في آدم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الغفلة في مثل هذا عن جش متحقّقة،لكن لندرتها منه يضعف الظن،و لذا قال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احتمال تعدّدهما،إشارة إلى ضعف الظهور،على أنّه لا أقلّ من التردّد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لو اعتبر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نختار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الاعتبار،كما صرّح به في مواضع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اعتبارهم الأمور من باب الأصل و القاعدة،يعني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عدم اعتبار رواية غير المؤمن من حيث أنّه غير مؤمن،أمّا لو انجبر و أيّد بما يجبر و يؤيّد،فلا شبهة في عملهم بها و اعتبارهم لها،كما هو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بعض الكلام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اعتماده على روايات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و ابنه،لما ظهر له من الجوابر و المؤيدات،و هذا هو الظاهر منه رحمه اللّه،و يشير إليه التأمّل فيما ذكره و نقل بالنسبة إليهم في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عنه رحمه اللّه أنّه قال في عبد اللّه 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ممّن أجمعت العصابة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العمل على الموثّق إلاّ أن يعتضد بقرينة، و منه الإجماع المذكور،انتهى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الواجب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وجوبه عليه فرع الظهور المعتدّ به،و هو بعد في التردّد و التأمّل،مع أنّ تردّده عبارة عن عدم وثوقه و اعتباره،فيرجع إلى الترك،و المناقشة غير المثمرة لا تناسب الفقيه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حصل لهم العلم في أخبار غير العدول فعملوا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الاحتمال قطعيّ الفساد كما لا يخفى على المتتبّع،و مرّ في الفوائد ما يشير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ممنوع،إذ لا يلزم من عدم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مجرّد التوثيق في فاسد الاعتقاد،إذ لعلّه يعتبر في الاعتماد و العمل وثوقا و اعتدادا معتدّا به،و لعلّه لم يحصل له من مجرّد التوثيق،بملاحظة أنّ فساد الاعتقاد ناشئ عن التقصير في أمر الدين،و لذا يكون مستحقّا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اعتراضنا عليه من جهة أنّه رحمه اللّه ربما يعتمد على فاسد المذهب و يدخله في القسم الأوّل بمجرّد التوثيق،من دون إظهار الجابر و المؤيّد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ذكرت ممنوع،فإنّ عليّ بن الحسن بن فضّال،و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كأبيه،و حميد بن زياد،و عليّ بن أسباط،و من ماثلهم،فيهم من المؤيّدات و الجوابر ما لا يخفى على المطّلع بأحوالهم،و لذا تراه أخرج أحمد بن الحسن عن القسم الأوّل </w:t>
      </w:r>
      <w:r>
        <w:rPr>
          <w:rStyle w:val="FootnoteAnchor"/>
          <w:rtl w:val="true"/>
        </w:rPr>
        <w:footnoteReference w:id="765"/>
      </w:r>
      <w:r>
        <w:rPr>
          <w:rFonts w:ascii="Amiri" w:hAnsi="Amiri" w:eastAsia="Amiri" w:cs="Amiri"/>
          <w:color w:val="111111"/>
          <w:sz w:val="28"/>
          <w:sz w:val="28"/>
          <w:szCs w:val="28"/>
          <w:rtl w:val="true"/>
          <w:lang w:bidi="ar-SA"/>
        </w:rPr>
        <w:t>مع حكمه بتوثيقه،حيث لم يجد فيه ما وجده في أخيه علي،و أضرابه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إظهاره الجابر ليس دليلا على عدمه،بل ديدنه في صه في الغالب الترجيح و البناء من دون إظهار المنشأ،إلاّ أنّه ربما يرجّح جش على الشيخ و كش و غض و غيرهم،و ربما يرجّح الشيخ على جش و كش،و ربما يرجّح غض على غيره،و هكذا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يبرز في الأكثر منشأ ترجيحه و بنائه و الظاهر وجدانه المنشأ و ترجحه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نفسه من الخارج و البناء عليه،فتتبّع و تأمّل و أنصف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يظهر من عبارته المنشأ و لا يظهر كونه منشأ،من ذلك ما في ابن بكير،قال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فطحيّ المذهب إلاّ أنّه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أعتمد على روايته و إن كان فاسد المذهب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 في مواضع أخر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 اندفع كثير من اعتراضات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كالشهيد الثاني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ذكروا للعمل بخبر الواحد شروطا،و ذكروا 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العدالة،و هذا ظاهر في اشتراطها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دليلهم و كيفية استدلالهم في كتبهم الاستدلاليّة و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الشرط شرط لقبول الخبر و العمل به،من دون حاجة الى التثبّت و التوقّف على التفحّص،لا أنّهم بعد التثبّت في خبر غير العدل و حصول الوثوق به و ظهور حقيقته لا يعملون به أيضا،كيف و كتبهم مشحونة من عملهم بمثله و تصريحهم بقبوله،إلاّ أنّ حالاتهم مختلفة في الوثوق، و ربّما يعبّرون عنه بالمقبول،و المعتبر،و المعمول به،و 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فصحيحهم من جملة ما يعملون به،لا هو هو بعينه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أنّ إطلاقهم الصحيح على خبر العادل من جهة عدم احتياجه إلى الجابر أو الجبيرة،نعم ربما يسامحون فيطلقون الصحيح على مقبولهم، و ذلك بناء على مشاركته له في الحجيّة و الاعتداد،نظرا إلى أنّه لا مشاحّة في الإطلاق بعد عدم التفاوت في الثمرة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تندفع اعتراضات كثيرة،و يظهر عدم صحّة الاحتجاج بتصحيحهم على توثيقهم،فتدبّر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قبولهم قول غير العدل و عملهم بغير الصحيح بناء على حجّية الجابر في نفسه،فيكون العمل في الحقيقة بالجابر،أو يحصل لهم بواسطة الجابر القطع بمضمونه،فيخرج بسببه عن خبر الواحد الذي ذكروا الشروط لاعتباره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ملاحظة كتبهم و أقوالهم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جوابهم ليست بحيث تكون حجّة برأسها،و لا بحيث يحصل القطع منها منفردة أو منضمّة إلى الضعف،و ليس بناؤهم على ما ذكرت بغير 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w:t>
      </w:r>
      <w:r>
        <w:rPr>
          <w:rStyle w:val="FootnoteAnchor"/>
          <w:rtl w:val="true"/>
        </w:rPr>
        <w:footnoteReference w:id="76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قبوله و قبول غيره قول غير العدل و عملهم بالأحاديث الضعيفة،غفلة منه أو تغيّر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إكثارهم ذلك،و كثرة امتزاج مقبولهم مع مردودهم بأنّهم يقبلون و يردّون و هكذا،يأبى عمّا ذكرت،سيّما مع اتّفاقهم على ذلك و العمل كذلك،و خصوصا مع التصريحات الواردة منهم،كما أشرنا إلى شيء منه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مضافا الى شناعة ما ذكرت و عدم مناسبة نسبتهم إليه،على أنّ في توجيه كلامهم و إثبات خطئهم لأجل الردّ عليهم ما لا يخفى،مع أنّ تغيّر الرأي لعلّه لا اعتراض فيه،فتأمل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الأنماطي الثقة أو الموثّق،عنه عبد اللّه بن أحمد ابن نهيك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268" w:name="pg11859_119268"/>
    </w:p>
    <w:p>
      <w:pPr>
        <w:pStyle w:val="BookText"/>
        <w:rPr/>
      </w:pPr>
      <w:bookmarkEnd w:id="268"/>
      <w:r>
        <w:rPr>
          <w:rFonts w:ascii="Amiri" w:hAnsi="Amiri" w:eastAsia="Amiri" w:cs="Amiri"/>
          <w:color w:val="111111"/>
          <w:sz w:val="28"/>
          <w:sz w:val="28"/>
          <w:szCs w:val="28"/>
          <w:rtl w:val="true"/>
          <w:lang w:bidi="ar-SA"/>
        </w:rPr>
        <w:t xml:space="preserve">و هو عن الكاظم عليه السلام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2098680_73709187"/>
      <w:bookmarkStart w:id="270" w:name="_Toc98"/>
      <w:bookmarkEnd w:id="269"/>
      <w:r>
        <w:rPr/>
        <w:t>52</w:t>
      </w:r>
      <w:r>
        <w:rPr>
          <w:rtl w:val="true"/>
        </w:rPr>
        <w:t>-</w:t>
      </w:r>
      <w:r>
        <w:rPr>
          <w:rtl w:val="true"/>
        </w:rPr>
        <w:t>إبراهيم بن عبد الحميد الأسدي</w:t>
      </w:r>
      <w:r>
        <w:rPr>
          <w:rtl w:val="true"/>
        </w:rPr>
        <w:t>:</w:t>
      </w:r>
      <w:bookmarkEnd w:id="270"/>
    </w:p>
    <w:p>
      <w:pPr>
        <w:pStyle w:val="BookText"/>
        <w:rPr/>
      </w:pPr>
      <w:r>
        <w:rPr>
          <w:rFonts w:ascii="IRNazanin" w:hAnsi="IRNazanin" w:eastAsia="IRNazanin"/>
          <w:color w:val="111111"/>
          <w:sz w:val="28"/>
          <w:sz w:val="28"/>
          <w:szCs w:val="28"/>
          <w:rtl w:val="true"/>
          <w:lang w:bidi="fa-IR"/>
        </w:rPr>
        <w:t xml:space="preserve">مولاهم البزّاز،ق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الحميد،واقفي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أبي عبد اللّه عليه السلام،أدرك الرضا عليه السلام و لم يسمع منه على قول سعد بن عبد اللّه،واقفي،له كتاب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ثقة،له أصل،أخبرنا به أبو عبد اللّه محمّد بن محمّد بن النعمان و الحسين بن عبيد اللّه،عن أبي جعفر محمّد بن عليّ بن الحسين ابن بابويه،عن محمّد بن الحسن بن الوليد،عن محمّد بن الحسن الصفّار، عن يعقوب بن يزيد و محمّد بن الحسين بن أبي الخطّاب و إبراهيم بن هاشم،عن ابن أبي عمير و صفوان،عن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كتاب النوادر،رواه حميد بن زياد،عن عوانة بن الحسين البزّاز، عنه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أخو محمّد بن عبد اللّه بن زرارة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السلام،و أخواه الصباح و إسماعيل ابنا عبد الحميد،له كتاب نوادر،يرويه عنه جماعة،عنه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عمير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الشيخ في ست،و قال في كتاب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واقفي، </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 </w:t>
      </w:r>
      <w:r>
        <w:rPr>
          <w:rStyle w:val="FootnoteAnchor"/>
          <w:rtl w:val="true"/>
        </w:rPr>
        <w:footnoteReference w:id="777"/>
      </w:r>
      <w:r>
        <w:rPr>
          <w:rFonts w:ascii="Amiri" w:hAnsi="Amiri" w:eastAsia="Amiri" w:cs="Amiri"/>
          <w:color w:val="111111"/>
          <w:sz w:val="28"/>
          <w:sz w:val="28"/>
          <w:szCs w:val="28"/>
          <w:rtl w:val="true"/>
          <w:lang w:bidi="ar-SA"/>
        </w:rPr>
        <w:t xml:space="preserve">الرضا عليه السلام و لم يسمع منه، و تركت </w:t>
      </w:r>
      <w:r>
        <w:rPr>
          <w:rStyle w:val="FootnoteAnchor"/>
          <w:rtl w:val="true"/>
        </w:rPr>
        <w:footnoteReference w:id="778"/>
      </w:r>
      <w:r>
        <w:rPr>
          <w:rFonts w:ascii="Amiri" w:hAnsi="Amiri" w:eastAsia="Amiri" w:cs="Amiri"/>
          <w:color w:val="111111"/>
          <w:sz w:val="28"/>
          <w:sz w:val="28"/>
          <w:szCs w:val="28"/>
          <w:rtl w:val="true"/>
          <w:lang w:bidi="ar-SA"/>
        </w:rPr>
        <w:t>روايته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صالح </w:t>
      </w:r>
      <w:r>
        <w:rPr>
          <w:rStyle w:val="FootnoteAnchor"/>
          <w:rtl w:val="true"/>
        </w:rPr>
        <w:footnoteReference w:id="7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بين حكم الشيخ بكونه واقفيّا و كونه ثقة،و كذلك قول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صالح،و حينئذ فلا يعارض القول بكونه واقفيّا </w:t>
      </w:r>
      <w:r>
        <w:rPr>
          <w:rStyle w:val="FootnoteAnchor"/>
          <w:rtl w:val="true"/>
        </w:rPr>
        <w:footnoteReference w:id="7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 الصنعاني،ذكر الفضل بن شاذان أنّه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روى </w:t>
      </w:r>
      <w:r>
        <w:rPr>
          <w:rStyle w:val="FootnoteAnchor"/>
          <w:rtl w:val="true"/>
        </w:rPr>
        <w:footnoteReference w:id="781"/>
      </w:r>
      <w:r>
        <w:rPr>
          <w:rFonts w:ascii="Amiri" w:hAnsi="Amiri" w:eastAsia="Amiri" w:cs="Amiri"/>
          <w:color w:val="111111"/>
          <w:sz w:val="28"/>
          <w:sz w:val="28"/>
          <w:szCs w:val="28"/>
          <w:rtl w:val="true"/>
          <w:lang w:bidi="ar-SA"/>
        </w:rPr>
        <w:t>عن أبي الحسن موسى عليه السلام،و عن الرضا عليه السلام،و عن أبي جعفر عليه السلام،و هو واقف على أبي الحسن عليه السلام،و كان يجلس في المسجد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إسحاق كذا و فعل أبو إسحاق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 غيره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الصادق عليه السلام،و حدّثني العالم،و حدّثني الشيخ،و حدّثني أبو عبد اللّه عليه السلام،و كان في مسجد الكوفة خلق كثير من أصحابنا،فكلّ واحد منهم يكنّى عن أبي عبد اللّه عليه السلام باسم </w:t>
      </w:r>
      <w:r>
        <w:rPr>
          <w:rStyle w:val="FootnoteAnchor"/>
          <w:rtl w:val="true"/>
        </w:rPr>
        <w:footnoteReference w:id="782"/>
      </w:r>
      <w:r>
        <w:rPr>
          <w:rFonts w:ascii="IRNazanin" w:hAnsi="IRNazanin" w:eastAsia="IRNazanin"/>
          <w:color w:val="111111"/>
          <w:sz w:val="28"/>
          <w:sz w:val="28"/>
          <w:szCs w:val="28"/>
          <w:rtl w:val="true"/>
          <w:lang w:bidi="fa-IR"/>
        </w:rPr>
        <w:t>، انتهى ملخّصا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تعق،على قول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تحقّق التعارض،</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ذكره رحمه اللّه إيّاه في أربعة مواضع من رجاله و عدم توثيقه في شيء منها،مضافا إلى تصريحه بأنّه واقفي مكرّرا،في غاية الظهور في عدم وثاقته عنده،سيّما بعد ملاحظة رويّته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توثيقه في ست من دون إشارة إلى وقفه، ظاهره عدم كونه واقفيّا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الحال بالنسبة إلى كلام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دفعه يحتاج إلى نوع عناية،سيّما بالنسبة إلى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الأظهر عدم كونه واقفيّا لظاهر ست،و كلام الفضل،و كونه من أصحاب الرضا عليه السلام و الجواد عليه السلام،لما صرّح به بعض المحقّقين من أنّ الواقفة ما كانوا يروون عن الرضا عليه السلام و من بعده، و يأتي في أحمد بن الحسن بن إسماعيل توقّف جش في وقفه لذلك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روايته عن الرضا عليه السلام و من بعده يدلّ على رجوعه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يؤيّد عدم 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المعتبر حديث وضع عائشة القمقمة في الشمس </w:t>
      </w:r>
      <w:r>
        <w:rPr>
          <w:rStyle w:val="FootnoteAnchor"/>
          <w:rtl w:val="true"/>
        </w:rPr>
        <w:footnoteReference w:id="785"/>
      </w:r>
      <w:r>
        <w:rPr>
          <w:rFonts w:ascii="Amiri" w:hAnsi="Amiri" w:eastAsia="Amiri" w:cs="Amiri"/>
          <w:color w:val="111111"/>
          <w:sz w:val="28"/>
          <w:sz w:val="28"/>
          <w:szCs w:val="28"/>
          <w:rtl w:val="true"/>
          <w:lang w:bidi="ar-SA"/>
        </w:rPr>
        <w:t>،مع أنّه في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عن العلاّمة في عيسى بن أبي منصور عدّ حديثه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يظهر منه اعتماد كش و حمدويه و الفضل و ابن أبي عمير على روايته </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أكثر من الرواية عنه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نسبة الوقف إليه في جخ من كلام سعد أو كلام نصر،و كلامه مع أنّه غير صريح و لا ظاهر و كلام نصر مع عدم حجيّته عند مثل شه،كيف يقاوم جميع ما ذكرنا،سيّما بعد ملاحظة التدافع بينه و بين كلام سعد،و ملاحظة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أشرنا إليه من عدم رواية الواقفي عن الرضا عليه السلام و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بعد ملاحظة ما في ضا و كلام نصر،لا يبقى وثوق بعدم كون نسبة الوقف في جخ من جهتها،و قد عرفت ما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وجوب الجمع و لو بالتوجيه و التأويل البعيد على تقدير التسليم،فإنّما هو مع 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الأقرب عندي كونه من الثقات،و اللّه يعلم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الشيخ في ست و إن كان عدم الوقف،إلاّ أنّ كلامه رحمه اللّه في جخ صريح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ب،حيث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 ثقة،من أصحاب الكاظم عليه السلام،إلاّ أنّه واقفي،له أصل و كتاب النوادر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إرجاع الظاهر الى الصريح،و كلام الفضل بن شاذان لا ينافي سوء العقيدة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كلام بعض المحقّقين فبعد تسليمه،لم يثبت بعد روايته عن الرضا عليه السلام،و كونه من أصحابه عليه السلام لا يستلزمها،بل رأيت تصريح سعد بعدم سماعه منه،و هو ظاهر الشيخ رحمه اللّه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ذكر نصر بن الصباح ذلك،و هو لا يعارض كلام سعد،مع أنّه كما ذكر ذلك ذكر وقفه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يسمع منه عليه السلام و تركت روايته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بوقفه،إذ لو كان عدم السماع لعدم الوقف لما تركت روايته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تصحيح المعتبر حديثه،ففيه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إرادته رحمه اللّه من الصحيح المعنى المصطلح،بل الظاهر عدمه،كيف و في سند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71" w:name="pg11859_119272"/>
    </w:p>
    <w:p>
      <w:pPr>
        <w:pStyle w:val="BookText"/>
        <w:rPr/>
      </w:pPr>
      <w:bookmarkEnd w:id="271"/>
      <w:r>
        <w:rPr>
          <w:rFonts w:ascii="Amiri" w:hAnsi="Amiri" w:eastAsia="Amiri" w:cs="Amiri"/>
          <w:color w:val="111111"/>
          <w:sz w:val="28"/>
          <w:sz w:val="28"/>
          <w:szCs w:val="28"/>
          <w:rtl w:val="true"/>
          <w:lang w:bidi="ar-SA"/>
        </w:rPr>
        <w:t>درست،و لا كلام في عدم وثاقته،و صرّح هو سلّمه اللّه تعالى بأنّ المحقّق و غيره من المتأخّرين أيضا يطلقون الصحيح على المقبول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يأتي من عدّ العلاّمة حديثه حسنا،ففي خلاف مطلوبه أظهر، إذ لو كان إبراهيم عنده ثقة إماميّا لحكم بصحّة حديثه،إذ ليس فيه من يتوقّف فيه سواه،فالمراد بالحسن المعنى الأعم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سلّمه اللّه تعالى من المؤيّدات،غير مناف للوقف،و قصاراه الوثاقة بالمعنى الأعم،فتدبّر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ثقة،غير إمامي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الحاوي في الموثّقين </w:t>
      </w:r>
      <w:r>
        <w:rPr>
          <w:rStyle w:val="FootnoteAnchor"/>
          <w:rtl w:val="true"/>
        </w:rPr>
        <w:footnoteReference w:id="790"/>
      </w:r>
      <w:r>
        <w:rPr>
          <w:rFonts w:ascii="Amiri" w:hAnsi="Amiri" w:eastAsia="Amiri" w:cs="Amiri"/>
          <w:color w:val="111111"/>
          <w:sz w:val="28"/>
          <w:sz w:val="28"/>
          <w:szCs w:val="28"/>
          <w:rtl w:val="true"/>
          <w:lang w:bidi="ar-SA"/>
        </w:rPr>
        <w:t xml:space="preserve">و إن ذكره في الثقات أيضا </w:t>
      </w:r>
      <w:r>
        <w:rPr>
          <w:rStyle w:val="FootnoteAnchor"/>
          <w:rtl w:val="true"/>
        </w:rPr>
        <w:footnoteReference w:id="791"/>
      </w:r>
      <w:r>
        <w:rPr>
          <w:rFonts w:ascii="Amiri" w:hAnsi="Amiri" w:eastAsia="Amiri" w:cs="Amiri"/>
          <w:color w:val="111111"/>
          <w:sz w:val="28"/>
          <w:sz w:val="28"/>
          <w:szCs w:val="28"/>
          <w:rtl w:val="true"/>
          <w:lang w:bidi="ar-SA"/>
        </w:rPr>
        <w:t>،لكنّه صرّح بأنّ ذلك لاحتمال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الحميد الواقفي الثقة </w:t>
      </w:r>
      <w:r>
        <w:rPr>
          <w:rStyle w:val="FootnoteAnchor"/>
          <w:rtl w:val="true"/>
        </w:rPr>
        <w:footnoteReference w:id="792"/>
      </w:r>
      <w:r>
        <w:rPr>
          <w:rFonts w:ascii="Amiri" w:hAnsi="Amiri" w:eastAsia="Amiri" w:cs="Amiri"/>
          <w:color w:val="111111"/>
          <w:sz w:val="28"/>
          <w:sz w:val="28"/>
          <w:szCs w:val="28"/>
          <w:rtl w:val="true"/>
          <w:lang w:bidi="ar-SA"/>
        </w:rPr>
        <w:t xml:space="preserve">،عنه ابن أبي عمير، و صفوان،و عوانة بن الحسين البزّاز،و درست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2098682_73709187"/>
      <w:bookmarkStart w:id="273" w:name="_Toc99"/>
      <w:bookmarkEnd w:id="272"/>
      <w:r>
        <w:rPr/>
        <w:t>53</w:t>
      </w:r>
      <w:r>
        <w:rPr>
          <w:rtl w:val="true"/>
        </w:rPr>
        <w:t>-</w:t>
      </w:r>
      <w:r>
        <w:rPr>
          <w:rtl w:val="true"/>
        </w:rPr>
        <w:t>إبراهيم بن عبد الرحمن بن أميّة</w:t>
      </w:r>
      <w:r>
        <w:rPr>
          <w:rtl w:val="true"/>
        </w:rPr>
        <w:t>:</w:t>
      </w:r>
      <w:bookmarkEnd w:id="273"/>
    </w:p>
    <w:p>
      <w:pPr>
        <w:pStyle w:val="BookText"/>
        <w:rPr/>
      </w:pPr>
      <w:r>
        <w:rPr>
          <w:rFonts w:ascii="Amiri" w:hAnsi="Amiri" w:eastAsia="Amiri" w:cs="Amiri"/>
          <w:color w:val="111111"/>
          <w:sz w:val="28"/>
          <w:sz w:val="28"/>
          <w:szCs w:val="28"/>
          <w:rtl w:val="true"/>
          <w:lang w:bidi="ar-SA"/>
        </w:rPr>
        <w:t xml:space="preserve">ابن محمّد بن عبد اللّه بن ربيعة الخزاعي،أبو محمّد المدني،أسند عنه،ق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2098684_73709187"/>
      <w:bookmarkStart w:id="275" w:name="_Toc100"/>
      <w:bookmarkEnd w:id="274"/>
      <w:r>
        <w:rPr/>
        <w:t>54</w:t>
      </w:r>
      <w:r>
        <w:rPr>
          <w:rtl w:val="true"/>
        </w:rPr>
        <w:t>-</w:t>
      </w:r>
      <w:r>
        <w:rPr>
          <w:rtl w:val="true"/>
        </w:rPr>
        <w:t>إبراهيم بن عبد اللّه القاري</w:t>
      </w:r>
      <w:r>
        <w:rPr>
          <w:rtl w:val="true"/>
        </w:rPr>
        <w:t>:</w:t>
      </w:r>
      <w:bookmarkEnd w:id="27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القارة،من خواصّ عليّ عليه السلام من مضر،كما في ي </w:t>
      </w:r>
      <w:r>
        <w:rPr>
          <w:rStyle w:val="FootnoteAnchor"/>
          <w:rtl w:val="true"/>
        </w:rPr>
        <w:footnoteReference w:id="795"/>
      </w:r>
      <w:r>
        <w:rPr>
          <w:rFonts w:ascii="IRNazanin" w:hAnsi="IRNazanin" w:eastAsia="IRNazanin"/>
          <w:color w:val="111111"/>
          <w:sz w:val="28"/>
          <w:sz w:val="28"/>
          <w:szCs w:val="28"/>
          <w:rtl w:val="true"/>
          <w:lang w:bidi="fa-IR"/>
        </w:rPr>
        <w:t xml:space="preserve">، </w:t>
      </w:r>
      <w:bookmarkStart w:id="276" w:name="pg11859_119273"/>
    </w:p>
    <w:p>
      <w:pPr>
        <w:pStyle w:val="BookText"/>
        <w:rPr/>
      </w:pPr>
      <w:bookmarkEnd w:id="276"/>
      <w:r>
        <w:rPr>
          <w:rFonts w:ascii="Amiri" w:hAnsi="Amiri" w:eastAsia="Amiri" w:cs="Amiri"/>
          <w:color w:val="111111"/>
          <w:sz w:val="28"/>
          <w:sz w:val="28"/>
          <w:szCs w:val="28"/>
          <w:rtl w:val="true"/>
          <w:lang w:bidi="ar-SA"/>
        </w:rPr>
        <w:t xml:space="preserve">و قي </w:t>
      </w:r>
      <w:r>
        <w:rPr>
          <w:rStyle w:val="FootnoteAnchor"/>
          <w:rtl w:val="true"/>
        </w:rPr>
        <w:footnoteReference w:id="796"/>
      </w:r>
      <w:r>
        <w:rPr>
          <w:rFonts w:ascii="IRNazanin" w:hAnsi="IRNazanin" w:eastAsia="IRNazanin"/>
          <w:color w:val="111111"/>
          <w:sz w:val="28"/>
          <w:sz w:val="28"/>
          <w:szCs w:val="28"/>
          <w:rtl w:val="true"/>
          <w:lang w:bidi="fa-IR"/>
        </w:rPr>
        <w:t xml:space="preserve">،و صه عنه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2098686_73709187"/>
      <w:bookmarkStart w:id="278" w:name="_Toc101"/>
      <w:bookmarkEnd w:id="277"/>
      <w:r>
        <w:rPr/>
        <w:t>55</w:t>
      </w:r>
      <w:r>
        <w:rPr>
          <w:rtl w:val="true"/>
        </w:rPr>
        <w:t>-</w:t>
      </w:r>
      <w:r>
        <w:rPr>
          <w:rtl w:val="true"/>
        </w:rPr>
        <w:t>إبراهيم بن عبدة</w:t>
      </w:r>
      <w:r>
        <w:rPr>
          <w:rtl w:val="true"/>
        </w:rPr>
        <w:t>:</w:t>
      </w:r>
      <w:bookmarkEnd w:id="278"/>
    </w:p>
    <w:p>
      <w:pPr>
        <w:pStyle w:val="BookText"/>
        <w:rPr/>
      </w:pP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 عن بعض الثقات بنيسابور،و ذكر توقيعا فيه طول </w:t>
      </w:r>
      <w:r>
        <w:rPr>
          <w:rStyle w:val="FootnoteAnchor"/>
          <w:rtl w:val="true"/>
        </w:rPr>
        <w:footnoteReference w:id="798"/>
      </w:r>
      <w:r>
        <w:rPr>
          <w:rFonts w:ascii="Amiri" w:hAnsi="Amiri" w:eastAsia="Amiri" w:cs="Amiri"/>
          <w:color w:val="111111"/>
          <w:sz w:val="28"/>
          <w:sz w:val="28"/>
          <w:szCs w:val="28"/>
          <w:rtl w:val="true"/>
          <w:lang w:bidi="ar-SA"/>
        </w:rPr>
        <w:t xml:space="preserve">،يتضمّن العتب على إسحاق بن إسماعيل و ذمّ سيرته،و إقامة إبراهيم بن عبدة و الدعاء له،و أمر ابن عبدة أن يحمل ما يحمل إليه من حقوقه الى الرازي،صه،في باب إبراهيم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بعض الثقات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كش،توقيع طويل يتضمّن مدحه و نهاية جلالته،يأتي بعضه في إسحاق بن إسماعيل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طس أيضا كما في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بخط السيّد،و الذي في نسختين عندي للاختيار إحداهما مقروءة على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بعض الثقات </w:t>
      </w:r>
      <w:r>
        <w:rPr>
          <w:rStyle w:val="FootnoteAnchor"/>
          <w:rtl w:val="true"/>
        </w:rPr>
        <w:footnoteReference w:id="8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ما في خطّ السيّد رحمه اللّه سهو من قلمه،و تبعه العلاّمة غفلة لحسن ظنّه به،فتأمّل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279" w:name="pg11859_119274"/>
    </w:p>
    <w:p>
      <w:pPr>
        <w:pStyle w:val="Heading3"/>
        <w:numPr>
          <w:ilvl w:val="2"/>
          <w:numId w:val="1"/>
        </w:numPr>
        <w:rPr/>
      </w:pPr>
      <w:bookmarkStart w:id="280" w:name="__RefHeading___Toc12098688_73709187"/>
      <w:bookmarkStart w:id="281" w:name="_Toc102"/>
      <w:bookmarkEnd w:id="279"/>
      <w:bookmarkEnd w:id="280"/>
      <w:r>
        <w:rPr/>
        <w:t>56</w:t>
      </w:r>
      <w:r>
        <w:rPr>
          <w:rtl w:val="true"/>
        </w:rPr>
        <w:t>-</w:t>
      </w:r>
      <w:r>
        <w:rPr>
          <w:rtl w:val="true"/>
        </w:rPr>
        <w:t>إبراهيم بن عبيد اللّه بن العلاء</w:t>
      </w:r>
      <w:r>
        <w:rPr>
          <w:rtl w:val="true"/>
        </w:rPr>
        <w:t>:</w:t>
      </w:r>
      <w:bookmarkEnd w:id="281"/>
    </w:p>
    <w:p>
      <w:pPr>
        <w:pStyle w:val="BookText"/>
        <w:rPr/>
      </w:pPr>
      <w:r>
        <w:rPr>
          <w:rFonts w:ascii="Amiri" w:hAnsi="Amiri" w:eastAsia="Amiri" w:cs="Amiri"/>
          <w:color w:val="111111"/>
          <w:sz w:val="28"/>
          <w:sz w:val="28"/>
          <w:szCs w:val="28"/>
          <w:rtl w:val="true"/>
          <w:lang w:bidi="ar-SA"/>
        </w:rPr>
        <w:t>المدني،قال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أعرفه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لا أعتمد على روايته لطعن </w:t>
      </w:r>
      <w:r>
        <w:rPr>
          <w:rStyle w:val="FootnoteAnchor"/>
          <w:rtl w:val="true"/>
        </w:rPr>
        <w:footnoteReference w:id="805"/>
      </w:r>
      <w:r>
        <w:rPr>
          <w:rFonts w:ascii="Amiri" w:hAnsi="Amiri" w:eastAsia="Amiri" w:cs="Amiri"/>
          <w:color w:val="111111"/>
          <w:sz w:val="28"/>
          <w:sz w:val="28"/>
          <w:szCs w:val="28"/>
          <w:rtl w:val="true"/>
          <w:lang w:bidi="ar-SA"/>
        </w:rPr>
        <w:t xml:space="preserve">هذا الشيخ فيه،مع أنّي لم أقف له على تعديل من غيره،صه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الرضا عليه السلام و لم يسمع منه،فتركت لذلك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الفضل بن شاذان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صالح،انتهى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 نظير العبارة في إبراهيم بن عبد الحميد،فتأمّل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ما نقله سلّمه اللّه في نسختي من النقد،بل لم أجده في إبراهيم بن عبد الحميد أيضا في المتن،نعم هو مذكور في حاشيته، و الظاهر أنّ الناسخ رأى الحاشية مكتوبة بين الأسطر فزعمها على الاسم الأوّل،مع أنّها للثاني،لأنّ ابن عبد الحميد فيه مذكور بعد إبراهيم هذا،و قد وقع خبط في الترتيب،و لعلّه من النسّاخ</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2098690_73709187"/>
      <w:bookmarkStart w:id="283" w:name="_Toc103"/>
      <w:bookmarkEnd w:id="282"/>
      <w:r>
        <w:rPr/>
        <w:t>57</w:t>
      </w:r>
      <w:r>
        <w:rPr>
          <w:rtl w:val="true"/>
        </w:rPr>
        <w:t>-</w:t>
      </w:r>
      <w:r>
        <w:rPr>
          <w:rtl w:val="true"/>
        </w:rPr>
        <w:t>إبراهيم بن عثمان</w:t>
      </w:r>
      <w:r>
        <w:rPr>
          <w:rtl w:val="true"/>
        </w:rPr>
        <w:t>:</w:t>
      </w:r>
      <w:bookmarkEnd w:id="283"/>
    </w:p>
    <w:p>
      <w:pPr>
        <w:pStyle w:val="BookText"/>
        <w:rPr/>
      </w:pPr>
      <w:r>
        <w:rPr>
          <w:rFonts w:ascii="Amiri" w:hAnsi="Amiri" w:eastAsia="Amiri" w:cs="Amiri"/>
          <w:color w:val="111111"/>
          <w:sz w:val="28"/>
          <w:sz w:val="28"/>
          <w:szCs w:val="28"/>
          <w:rtl w:val="true"/>
          <w:lang w:bidi="ar-SA"/>
        </w:rPr>
        <w:t>المكنّى أبا أيّوب الخزّاز،الكوفي،ثقة،له أصل،أخبرنا به أبو الحسين بن أبي جيد،عن محمّد بن الحسن بن الوليد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عبد اللّه محمّد بن محمّد بن النعمان،عن أحمد بن محمّد بن </w:t>
      </w:r>
    </w:p>
    <w:p>
      <w:pPr>
        <w:pStyle w:val="BookText"/>
        <w:rPr/>
      </w:pPr>
      <w:r>
        <w:rPr>
          <w:rFonts w:ascii="Amiri" w:hAnsi="Amiri" w:eastAsia="Amiri" w:cs="Amiri"/>
          <w:color w:val="111111"/>
          <w:sz w:val="28"/>
          <w:sz w:val="28"/>
          <w:szCs w:val="28"/>
          <w:rtl w:val="true"/>
          <w:lang w:bidi="ar-SA"/>
        </w:rPr>
        <w:t xml:space="preserve">الحسن بن الوليد </w:t>
      </w:r>
      <w:r>
        <w:rPr>
          <w:rStyle w:val="FootnoteAnchor"/>
          <w:rtl w:val="true"/>
        </w:rPr>
        <w:footnoteReference w:id="808"/>
      </w:r>
      <w:r>
        <w:rPr>
          <w:rFonts w:ascii="IRNazanin" w:hAnsi="IRNazanin" w:eastAsia="IRNazanin"/>
          <w:color w:val="111111"/>
          <w:sz w:val="28"/>
          <w:sz w:val="28"/>
          <w:szCs w:val="28"/>
          <w:rtl w:val="true"/>
          <w:lang w:bidi="fa-IR"/>
        </w:rPr>
        <w:t xml:space="preserve">،عن محمّد بن الحسن بن الصفّار </w:t>
      </w:r>
      <w:r>
        <w:rPr>
          <w:rStyle w:val="FootnoteAnchor"/>
          <w:rtl w:val="true"/>
        </w:rPr>
        <w:footnoteReference w:id="809"/>
      </w:r>
      <w:r>
        <w:rPr>
          <w:rFonts w:ascii="Amiri" w:hAnsi="Amiri" w:eastAsia="Amiri" w:cs="Amiri"/>
          <w:color w:val="111111"/>
          <w:sz w:val="28"/>
          <w:sz w:val="28"/>
          <w:szCs w:val="28"/>
          <w:rtl w:val="true"/>
          <w:lang w:bidi="ar-SA"/>
        </w:rPr>
        <w:t xml:space="preserve">،عن يعقوب بن يزيد،عن محمّد بن الحسين بن أبي الخطّاب،عن محمّد بن أبي عمير و صفوان بن يحيى،عنه،ست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عيسى،أبو أيّوب الخزّاز </w:t>
      </w:r>
      <w:r>
        <w:rPr>
          <w:rStyle w:val="FootnoteAnchor"/>
          <w:rtl w:val="true"/>
        </w:rPr>
        <w:footnoteReference w:id="811"/>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السلام،و أبي الحسن عليه السلام،ذكر ذلك أبو العبّاس في كتابه،ثقة،كبير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محبوب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عيسى،أبو أيّوب الخزّاز </w:t>
      </w:r>
      <w:r>
        <w:rPr>
          <w:rStyle w:val="FootnoteAnchor"/>
          <w:rtl w:val="true"/>
        </w:rPr>
        <w:footnoteReference w:id="813"/>
      </w:r>
      <w:r>
        <w:rPr>
          <w:rFonts w:ascii="Amiri" w:hAnsi="Amiri" w:eastAsia="Amiri" w:cs="Amiri"/>
          <w:color w:val="111111"/>
          <w:sz w:val="28"/>
          <w:sz w:val="28"/>
          <w:szCs w:val="28"/>
          <w:rtl w:val="true"/>
          <w:lang w:bidi="ar-SA"/>
        </w:rPr>
        <w:t>،كوفي،ثقة،كبير المنزلة،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عبد اللّه و أبي الحسن عليهما السلام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أبو أيّوب الخزّاز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آخر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عيسى، كوفيّ،خزّاز،و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عثمان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أيّوب،إبراهيم بن عيسى الخزّاز،قال محمّد بن مسعود،عن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أيّوب،كوفي،اسمه إبراهيم بن عيسى،ثقة </w:t>
      </w:r>
      <w:r>
        <w:rPr>
          <w:rStyle w:val="FootnoteAnchor"/>
          <w:rtl w:val="true"/>
        </w:rPr>
        <w:footnoteReference w:id="8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صحيحة في قنوت الجمعة،التصريح بأنّه ابن عيسى </w:t>
      </w:r>
      <w:r>
        <w:rPr>
          <w:rStyle w:val="FootnoteAnchor"/>
          <w:rtl w:val="true"/>
        </w:rPr>
        <w:footnoteReference w:id="818"/>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زيادا جدّه،و أنّه إبراهيم ابن عثمان بن زياد،و ربّما نسب الى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كتاب الرهون من التهذيب </w:t>
      </w:r>
      <w:r>
        <w:rPr>
          <w:rStyle w:val="FootnoteAnchor"/>
          <w:rtl w:val="true"/>
        </w:rPr>
        <w:footnoteReference w:id="819"/>
      </w:r>
      <w:r>
        <w:rPr>
          <w:rFonts w:ascii="Amiri" w:hAnsi="Amiri" w:eastAsia="Amiri" w:cs="Amiri"/>
          <w:color w:val="111111"/>
          <w:sz w:val="28"/>
          <w:sz w:val="28"/>
          <w:szCs w:val="28"/>
          <w:rtl w:val="true"/>
          <w:lang w:bidi="ar-SA"/>
        </w:rPr>
        <w:t xml:space="preserve">،التصريح بما ذكرناه، انتهى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عثمان أو ابن عيسى الثقة الخزّاز،عنه ابن أبي عمير،و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إسناد الشيخ رواية الحسين بن سعيد،عن إبراهيم الخزّاز،عن عبد الحميد بن عواض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 إنّما يروي عنه بالواسطة،كابن أبي عمير في الغالب،و في الأقل صفوان بن يحيى،أو عبد اللّه بن المغيرة، أو فضالة عن الحسين بن عثمان عنه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صفوان عنه،و القرينة تفرّق بينه و بين من تقدّم</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الحسن بن محبوب،و عبد اللّه بن المغيرة البجلي الثقة،و عليّ بن الحكم الثقة،و حسين ابن عثمان،و داود بن النعمان،و يونس بن عبد الرحمن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84" w:name="pg11859_119277"/>
    </w:p>
    <w:p>
      <w:pPr>
        <w:pStyle w:val="Heading3"/>
        <w:numPr>
          <w:ilvl w:val="2"/>
          <w:numId w:val="1"/>
        </w:numPr>
        <w:rPr/>
      </w:pPr>
      <w:bookmarkStart w:id="285" w:name="__RefHeading___Toc12098692_73709187"/>
      <w:bookmarkStart w:id="286" w:name="_Toc104"/>
      <w:bookmarkEnd w:id="284"/>
      <w:bookmarkEnd w:id="285"/>
      <w:r>
        <w:rPr/>
        <w:t>58</w:t>
      </w:r>
      <w:r>
        <w:rPr>
          <w:rtl w:val="true"/>
        </w:rPr>
        <w:t>-</w:t>
      </w:r>
      <w:r>
        <w:rPr>
          <w:rtl w:val="true"/>
        </w:rPr>
        <w:t>إبراهيم بن عربي الأسدي</w:t>
      </w:r>
      <w:r>
        <w:rPr>
          <w:rtl w:val="true"/>
        </w:rPr>
        <w:t>:</w:t>
      </w:r>
      <w:bookmarkEnd w:id="286"/>
    </w:p>
    <w:p>
      <w:pPr>
        <w:pStyle w:val="BookText"/>
        <w:rPr/>
      </w:pPr>
      <w:r>
        <w:rPr>
          <w:rFonts w:ascii="Amiri" w:hAnsi="Amiri" w:eastAsia="Amiri" w:cs="Amiri"/>
          <w:color w:val="111111"/>
          <w:sz w:val="28"/>
          <w:sz w:val="28"/>
          <w:szCs w:val="28"/>
          <w:rtl w:val="true"/>
          <w:lang w:bidi="ar-SA"/>
        </w:rPr>
        <w:t xml:space="preserve">مولاهم كوفي،أسند عنه،ق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12098694_73709187"/>
      <w:bookmarkStart w:id="288" w:name="_Toc105"/>
      <w:bookmarkEnd w:id="287"/>
      <w:r>
        <w:rPr/>
        <w:t>59</w:t>
      </w:r>
      <w:r>
        <w:rPr>
          <w:rtl w:val="true"/>
        </w:rPr>
        <w:t>-</w:t>
      </w:r>
      <w:r>
        <w:rPr>
          <w:rtl w:val="true"/>
        </w:rPr>
        <w:t>إبراهيم بن علي بن عبد اللّه</w:t>
      </w:r>
      <w:r>
        <w:rPr>
          <w:rtl w:val="true"/>
        </w:rPr>
        <w:t>:</w:t>
      </w:r>
      <w:bookmarkEnd w:id="288"/>
    </w:p>
    <w:p>
      <w:pPr>
        <w:pStyle w:val="BookText"/>
        <w:rPr/>
      </w:pPr>
      <w:r>
        <w:rPr>
          <w:rFonts w:ascii="Amiri" w:hAnsi="Amiri" w:eastAsia="Amiri" w:cs="Amiri"/>
          <w:color w:val="111111"/>
          <w:sz w:val="28"/>
          <w:sz w:val="28"/>
          <w:szCs w:val="28"/>
          <w:rtl w:val="true"/>
          <w:lang w:bidi="ar-SA"/>
        </w:rPr>
        <w:t xml:space="preserve">ابن جعفر بن أبي طالب الجعفري،ضا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أن يكون ابن أبي الكرام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جزم به في المجمع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2098696_73709187"/>
      <w:bookmarkStart w:id="290" w:name="_Toc106"/>
      <w:bookmarkEnd w:id="289"/>
      <w:r>
        <w:rPr/>
        <w:t>60</w:t>
      </w:r>
      <w:r>
        <w:rPr>
          <w:rtl w:val="true"/>
        </w:rPr>
        <w:t>-</w:t>
      </w:r>
      <w:r>
        <w:rPr>
          <w:rtl w:val="true"/>
        </w:rPr>
        <w:t>إبراهيم بن علي الكوفي</w:t>
      </w:r>
      <w:r>
        <w:rPr>
          <w:rtl w:val="true"/>
        </w:rPr>
        <w:t>:</w:t>
      </w:r>
      <w:bookmarkEnd w:id="290"/>
    </w:p>
    <w:p>
      <w:pPr>
        <w:pStyle w:val="BookText"/>
        <w:rPr/>
      </w:pPr>
      <w:r>
        <w:rPr>
          <w:rFonts w:ascii="IRNazanin" w:hAnsi="IRNazanin" w:eastAsia="IRNazanin"/>
          <w:color w:val="111111"/>
          <w:sz w:val="28"/>
          <w:sz w:val="28"/>
          <w:szCs w:val="28"/>
          <w:rtl w:val="true"/>
          <w:lang w:bidi="fa-IR"/>
        </w:rPr>
        <w:t xml:space="preserve">راو،مصنّف،عالم،زاهد،قطن بسمرقند،لم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آخره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يخطر بالبال أنّ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راو،لا دلالة فيه على روايته عن الأئمّة عليهم السلام،و يدلّ عليه أيضا ذكره في لم،فتأمّل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الميرزا رحمه اللّه فهم من 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قال الشيخ إنّه راو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العلاّمة دلالة قول الشيخ على روايته عنهم عليهم السلام،و أنّ مراده رحمه اللّه بيان خلاف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كذلك،بل العلاّمة رحمه اللّه أخذ الاسم و مجموع الوصف من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يرو،بيان عدم روايته عنهم عليهم السلام،و من إيراد كلام الشيخ رحمه اللّه،ذكر أسباب حسنه و قبول روايته،و هي كونه راويا مصنّفا </w:t>
      </w:r>
      <w:bookmarkStart w:id="291" w:name="pg11859_119278"/>
    </w:p>
    <w:p>
      <w:pPr>
        <w:pStyle w:val="BookText"/>
        <w:rPr/>
      </w:pPr>
      <w:bookmarkEnd w:id="291"/>
      <w:r>
        <w:rPr>
          <w:rFonts w:ascii="IRNazanin" w:hAnsi="IRNazanin" w:eastAsia="IRNazanin"/>
          <w:color w:val="111111"/>
          <w:sz w:val="28"/>
          <w:sz w:val="28"/>
          <w:szCs w:val="28"/>
          <w:rtl w:val="true"/>
          <w:lang w:bidi="fa-IR"/>
        </w:rPr>
        <w:t>زاهدا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ذكره في الحاوي في قسم الحسان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2098698_73709187"/>
      <w:bookmarkStart w:id="293" w:name="_Toc107"/>
      <w:bookmarkEnd w:id="292"/>
      <w:r>
        <w:rPr/>
        <w:t>61</w:t>
      </w:r>
      <w:r>
        <w:rPr>
          <w:rtl w:val="true"/>
        </w:rPr>
        <w:t>-</w:t>
      </w:r>
      <w:r>
        <w:rPr>
          <w:rtl w:val="true"/>
        </w:rPr>
        <w:t>إبراهيم بن عمر اليماني</w:t>
      </w:r>
      <w:r>
        <w:rPr>
          <w:rtl w:val="true"/>
        </w:rPr>
        <w:t>:</w:t>
      </w:r>
      <w:bookmarkEnd w:id="293"/>
    </w:p>
    <w:p>
      <w:pPr>
        <w:pStyle w:val="BookText"/>
        <w:rPr/>
      </w:pPr>
      <w:r>
        <w:rPr>
          <w:rFonts w:ascii="Amiri" w:hAnsi="Amiri" w:eastAsia="Amiri" w:cs="Amiri"/>
          <w:color w:val="111111"/>
          <w:sz w:val="28"/>
          <w:sz w:val="28"/>
          <w:szCs w:val="28"/>
          <w:rtl w:val="true"/>
          <w:lang w:bidi="ar-SA"/>
        </w:rPr>
        <w:t xml:space="preserve">الصنعاني </w:t>
      </w:r>
      <w:r>
        <w:rPr>
          <w:rStyle w:val="FootnoteAnchor"/>
          <w:rtl w:val="true"/>
        </w:rPr>
        <w:footnoteReference w:id="832"/>
      </w:r>
      <w:r>
        <w:rPr>
          <w:rFonts w:ascii="Amiri" w:hAnsi="Amiri" w:eastAsia="Amiri" w:cs="Amiri"/>
          <w:color w:val="111111"/>
          <w:sz w:val="28"/>
          <w:sz w:val="28"/>
          <w:szCs w:val="28"/>
          <w:rtl w:val="true"/>
          <w:lang w:bidi="ar-SA"/>
        </w:rPr>
        <w:t xml:space="preserve">،ثقة،روى عن أبي جعفر و أبي عبد اللّه عليهما السلام، ذكر ذلك أبو العبّاس و غيره،جش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صه،بعد نقل ذلك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 جدّا،ثمّ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الأرجح عندي قبول روايته و إن حصل بعض الشك بالطعن فيه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عليه شه،بأنّ في ترجيح تعديله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فلتعارض الجرح و التعديل،و الأوّل مرجّح،مع أنّ كلا من الجارح و المعدّل لم يذكر مستندا لينظر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جش نقل توثيقه و ما معه عن أبي العبّاس و غيره،كما يظهر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بأبي العبّاس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عقدة،و هو زيديّ المذهب،لا يعتمد على توثيقه،أو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الاشتباه لا 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مبهم لا يفيد فائدة يعتمد عليها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غير هذين من مصنّفي الرجال كالشيخ الطوسي و غيره،فلم ينصّوا عليه بجرح و لا تعديل،نعم قبول المصنّف روايته أعمّ من تعديله،كما يعلم من قاعدته،و مع ذلك لا دليل على ما يوجبه </w:t>
      </w:r>
      <w:r>
        <w:rPr>
          <w:rStyle w:val="FootnoteAnchor"/>
          <w:rtl w:val="true"/>
        </w:rPr>
        <w:footnoteReference w:id="8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 التوثيق في كلام جش مجرّد النقل غير واضح،بل الظاهر أنّه حكم منه بالتوثيق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إشارة إلى شيوع ذلك و شهرته إن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ذلك،الى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أن يكون إشارة إلى روايته عنهما عليهما السلام،و حينئذ لا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الجارح ليس بمقبول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قبل قوله عند الترجيح أو عدم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مع عدم توثيقه،قد كثر منه القدح في جماعة لا يناسب ذلك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قد يؤيّد التوثيق هنا رواية ابن أبي عمير و لو بواسطة،سيّما و هو حمّاد بن عيسى </w:t>
      </w:r>
      <w:r>
        <w:rPr>
          <w:rStyle w:val="FootnoteAnchor"/>
          <w:rtl w:val="true"/>
        </w:rPr>
        <w:footnoteReference w:id="836"/>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أصل،أخبرنا به عدّة من أصحابنا،عن أحمد بن محمّد ابن الحسن بن الوليد،عن أبيه،عن محمّد بن الحسن الصفّار،عن أحمد ابن محمّد بن عيسى،عن الحسين بن سعيد،عن حمّاد بن عيسى،عنه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أحمد بن عبدون،عن أبي طالب الأنباري،عن حميد بن زياد،عن ابن نهيك و القاسم بن إسماعيل القرشي جميعا،عنه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 على قول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الجارح ليس بمقبول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صه الاعتماد على قوله،ففي ترجمة صباح بن قيس قال في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أبو محمّد،كوفيّ،زيديّ، قاله غض،و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حديثه يعدّ في حديث أصحابنا ضعيفا </w:t>
      </w:r>
      <w:r>
        <w:rPr>
          <w:rStyle w:val="FootnoteAnchor"/>
          <w:rtl w:val="true"/>
        </w:rPr>
        <w:footnoteReference w:id="838"/>
      </w:r>
      <w:r>
        <w:rPr>
          <w:rFonts w:ascii="IRNazanin" w:hAnsi="IRNazanin" w:eastAsia="IRNazanin"/>
          <w:color w:val="111111"/>
          <w:sz w:val="28"/>
          <w:sz w:val="28"/>
          <w:szCs w:val="28"/>
          <w:rtl w:val="true"/>
          <w:lang w:bidi="fa-IR"/>
        </w:rPr>
        <w:t>،و قال 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إنّه ثقة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 ذكره في القسم الثاني الاعتماد على غض،انتهى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فعل في جابر بن يزيد </w:t>
      </w:r>
      <w:r>
        <w:rPr>
          <w:rStyle w:val="FootnoteAnchor"/>
          <w:rtl w:val="true"/>
        </w:rPr>
        <w:footnoteReference w:id="840"/>
      </w:r>
      <w:r>
        <w:rPr>
          <w:rFonts w:ascii="Amiri" w:hAnsi="Amiri" w:eastAsia="Amiri" w:cs="Amiri"/>
          <w:color w:val="111111"/>
          <w:sz w:val="28"/>
          <w:sz w:val="28"/>
          <w:szCs w:val="28"/>
          <w:rtl w:val="true"/>
          <w:lang w:bidi="ar-SA"/>
        </w:rPr>
        <w:t xml:space="preserve">،و عبد اللّه بن أيّوب بن راشد </w:t>
      </w:r>
      <w:r>
        <w:rPr>
          <w:rStyle w:val="FootnoteAnchor"/>
          <w:rtl w:val="true"/>
        </w:rPr>
        <w:footnoteReference w:id="841"/>
      </w:r>
      <w:r>
        <w:rPr>
          <w:rFonts w:ascii="IRNazanin" w:hAnsi="IRNazanin" w:eastAsia="IRNazanin"/>
          <w:color w:val="111111"/>
          <w:sz w:val="28"/>
          <w:sz w:val="28"/>
          <w:szCs w:val="28"/>
          <w:rtl w:val="true"/>
          <w:lang w:bidi="fa-IR"/>
        </w:rPr>
        <w:t xml:space="preserve">،و ظفر بن حمدون </w:t>
      </w:r>
      <w:r>
        <w:rPr>
          <w:rStyle w:val="FootnoteAnchor"/>
          <w:rtl w:val="true"/>
        </w:rPr>
        <w:footnoteReference w:id="842"/>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إدريس بن زياد ربما يظهر منه مقاومة جرحه لتعديل جش </w:t>
      </w:r>
      <w:r>
        <w:rPr>
          <w:rStyle w:val="FootnoteAnchor"/>
          <w:rtl w:val="true"/>
        </w:rPr>
        <w:footnoteReference w:id="843"/>
      </w:r>
      <w:r>
        <w:rPr>
          <w:rFonts w:ascii="Amiri" w:hAnsi="Amiri" w:eastAsia="Amiri" w:cs="Amiri"/>
          <w:color w:val="111111"/>
          <w:sz w:val="28"/>
          <w:sz w:val="28"/>
          <w:szCs w:val="28"/>
          <w:rtl w:val="true"/>
          <w:lang w:bidi="ar-SA"/>
        </w:rPr>
        <w:t xml:space="preserve">،و كذا في الحسين بن شاذويه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تتبّع صه،بل و جش،وجدهما يقبلان قوله مطلقا،لا في خصوص صورة الترجيح أو عدم المعارض كسائر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تتبّع كلام طس وجده كثير الاعتماد عليه،عظيم الاعتقاد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الشيخ في أوّل ست </w:t>
      </w:r>
      <w:r>
        <w:rPr>
          <w:rStyle w:val="FootnoteAnchor"/>
          <w:rtl w:val="true"/>
        </w:rPr>
        <w:footnoteReference w:id="845"/>
      </w:r>
      <w:r>
        <w:rPr>
          <w:rFonts w:ascii="Amiri" w:hAnsi="Amiri" w:eastAsia="Amiri" w:cs="Amiri"/>
          <w:color w:val="111111"/>
          <w:sz w:val="28"/>
          <w:sz w:val="28"/>
          <w:szCs w:val="28"/>
          <w:rtl w:val="true"/>
          <w:lang w:bidi="ar-SA"/>
        </w:rPr>
        <w:t>بما سنشير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سيجيء في ترجمته ما يزيد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بناء صه على الترجيح و التعديل،و ترجيحه قول شيخ على آخر،ليس من نفس توثيقهم و جرحهم،و بمجرّد ذلك دائما،و إن كان منشأ الترجيح و مبنى اجتهاده غير معلوم من كلامه في بعض المواضع، على ما أشرنا إليه في إبراهيم بن صالح</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ترجيح الجرح عنده ليس على الإطلاق،بل في صورة التساوي أو رجحان غير معتدّ به،و لعلّ ترجيحه هنا من رجحان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معتدّ به عنده،و جش عنده في غاية الضبط و نهاية المهارة،كما هو في الواقع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نوح،لأنّه شيخ جش،و بين جش و ابن عقدة وسائط،مضافا إلى أنّ ابن نوح جليل،و الآخر عليل،و الإطلاق ينصرف الى الكامل،سيّما عند أهل هذا الفن،خصوصا جش،فإنّهم يعبّرون عن الكامل به لا الناقص،بل ربما كان تدليسا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ذلك لا دليل على ما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اعتمدت عليه من أخبار غير الإماميّة،و من لم يثبت توثيقه، أكثر من أن يحصى،فضلا عن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من لا يعمل بغير الصحيح بناء على الاصطلاح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أنّه لا يكاد يوجد صحيح يثبت عدالة كلّ واحد من سلسلة سنده بالنحو الذي ذكره و اعتبره،و على تقدير وجوده،فالاقتصار عليه فاسد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دام فضله حقّ لا شبهة فيه،لكنّه و الميرزا قبله غفلا عن ذهاب شه إلى أنّ ابن الغضائري على سبيل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عبيد اللّه،الثقة الجليل،لا ابنه أحمد،فلا يرد عليه اعتراض الميرزا و غيره من هذه الجهة،و لا يحتاج إلى تكلّف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بتمامه ليس في محلّه،فلا تغفل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 اليماني الثقة،عنه حمّاد بن عيسى،و هو عن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94" w:name="pg11859_119282"/>
    </w:p>
    <w:p>
      <w:pPr>
        <w:pStyle w:val="BookText"/>
        <w:rPr/>
      </w:pPr>
      <w:bookmarkEnd w:id="294"/>
      <w:r>
        <w:rPr>
          <w:rFonts w:ascii="Amiri" w:hAnsi="Amiri" w:eastAsia="Amiri" w:cs="Amiri"/>
          <w:color w:val="111111"/>
          <w:sz w:val="28"/>
          <w:sz w:val="28"/>
          <w:szCs w:val="28"/>
          <w:rtl w:val="true"/>
          <w:lang w:bidi="ar-SA"/>
        </w:rPr>
        <w:t xml:space="preserve">أبي خالد القمّاط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12098700_73709187"/>
      <w:bookmarkStart w:id="296" w:name="_Toc108"/>
      <w:bookmarkEnd w:id="295"/>
      <w:r>
        <w:rPr/>
        <w:t>62</w:t>
      </w:r>
      <w:r>
        <w:rPr>
          <w:rtl w:val="true"/>
        </w:rPr>
        <w:t>-</w:t>
      </w:r>
      <w:r>
        <w:rPr>
          <w:rtl w:val="true"/>
        </w:rPr>
        <w:t>إبراهيم بن عيسى</w:t>
      </w:r>
      <w:r>
        <w:rPr>
          <w:rtl w:val="true"/>
        </w:rPr>
        <w:t>:</w:t>
      </w:r>
      <w:bookmarkEnd w:id="296"/>
    </w:p>
    <w:p>
      <w:pPr>
        <w:pStyle w:val="BookText"/>
        <w:rPr/>
      </w:pPr>
      <w:r>
        <w:rPr>
          <w:rFonts w:ascii="Amiri" w:hAnsi="Amiri" w:eastAsia="Amiri" w:cs="Amiri"/>
          <w:color w:val="111111"/>
          <w:sz w:val="28"/>
          <w:sz w:val="28"/>
          <w:szCs w:val="28"/>
          <w:rtl w:val="true"/>
          <w:lang w:bidi="ar-SA"/>
        </w:rPr>
        <w:t>هو أبو أيّوب على قول،و قد تقدّم</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2098702_73709187"/>
      <w:bookmarkStart w:id="298" w:name="_Toc109"/>
      <w:bookmarkEnd w:id="297"/>
      <w:r>
        <w:rPr/>
        <w:t>63</w:t>
      </w:r>
      <w:r>
        <w:rPr>
          <w:rtl w:val="true"/>
        </w:rPr>
        <w:t>-</w:t>
      </w:r>
      <w:r>
        <w:rPr>
          <w:rtl w:val="true"/>
        </w:rPr>
        <w:t>إبراهيم بن الفضل الهاشمي</w:t>
      </w:r>
      <w:r>
        <w:rPr>
          <w:rtl w:val="true"/>
        </w:rPr>
        <w:t>:</w:t>
      </w:r>
      <w:bookmarkEnd w:id="298"/>
    </w:p>
    <w:p>
      <w:pPr>
        <w:pStyle w:val="BookText"/>
        <w:rPr/>
      </w:pPr>
      <w:r>
        <w:rPr>
          <w:rFonts w:ascii="Amiri" w:hAnsi="Amiri" w:eastAsia="Amiri" w:cs="Amiri"/>
          <w:color w:val="111111"/>
          <w:sz w:val="28"/>
          <w:sz w:val="28"/>
          <w:szCs w:val="28"/>
          <w:rtl w:val="true"/>
          <w:lang w:bidi="ar-SA"/>
        </w:rPr>
        <w:t xml:space="preserve">المدني،أسند عنه،ق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جعفر بن بشير </w:t>
      </w:r>
      <w:r>
        <w:rPr>
          <w:rStyle w:val="FootnoteAnchor"/>
          <w:rtl w:val="true"/>
        </w:rPr>
        <w:footnoteReference w:id="849"/>
      </w:r>
      <w:r>
        <w:rPr>
          <w:rFonts w:ascii="Amiri" w:hAnsi="Amiri" w:eastAsia="Amiri" w:cs="Amiri"/>
          <w:color w:val="111111"/>
          <w:sz w:val="28"/>
          <w:sz w:val="28"/>
          <w:szCs w:val="28"/>
          <w:rtl w:val="true"/>
          <w:lang w:bidi="ar-SA"/>
        </w:rPr>
        <w:t xml:space="preserve">كما قيل،ففيه إشعار بوثاقته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12098704_73709187"/>
      <w:bookmarkStart w:id="300" w:name="_Toc110"/>
      <w:bookmarkEnd w:id="299"/>
      <w:r>
        <w:rPr/>
        <w:t>64</w:t>
      </w:r>
      <w:r>
        <w:rPr>
          <w:rtl w:val="true"/>
        </w:rPr>
        <w:t>-</w:t>
      </w:r>
      <w:r>
        <w:rPr>
          <w:rtl w:val="true"/>
        </w:rPr>
        <w:t>إبراهيم الكرخي</w:t>
      </w:r>
      <w:r>
        <w:rPr>
          <w:rtl w:val="true"/>
        </w:rPr>
        <w:t>:</w:t>
      </w:r>
      <w:bookmarkEnd w:id="300"/>
    </w:p>
    <w:p>
      <w:pPr>
        <w:pStyle w:val="BookText"/>
        <w:rPr/>
      </w:pPr>
      <w:r>
        <w:rPr>
          <w:rFonts w:ascii="Amiri" w:hAnsi="Amiri" w:eastAsia="Amiri" w:cs="Amiri"/>
          <w:color w:val="111111"/>
          <w:sz w:val="28"/>
          <w:sz w:val="28"/>
          <w:szCs w:val="28"/>
          <w:rtl w:val="true"/>
          <w:lang w:bidi="ar-SA"/>
        </w:rPr>
        <w:t xml:space="preserve">هو ابن أبي زياد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12098706_73709187"/>
      <w:bookmarkStart w:id="302" w:name="_Toc111"/>
      <w:bookmarkEnd w:id="301"/>
      <w:r>
        <w:rPr/>
        <w:t>65</w:t>
      </w:r>
      <w:r>
        <w:rPr>
          <w:rtl w:val="true"/>
        </w:rPr>
        <w:t>-</w:t>
      </w:r>
      <w:r>
        <w:rPr>
          <w:rtl w:val="true"/>
        </w:rPr>
        <w:t>إبراهيم بن محمّد بن أبي يحيى</w:t>
      </w:r>
      <w:r>
        <w:rPr>
          <w:rtl w:val="true"/>
        </w:rPr>
        <w:t>:</w:t>
      </w:r>
      <w:bookmarkEnd w:id="302"/>
    </w:p>
    <w:p>
      <w:pPr>
        <w:pStyle w:val="BookText"/>
        <w:rPr/>
      </w:pPr>
      <w:r>
        <w:rPr>
          <w:rFonts w:ascii="Amiri" w:hAnsi="Amiri" w:eastAsia="Amiri" w:cs="Amiri"/>
          <w:color w:val="111111"/>
          <w:sz w:val="28"/>
          <w:sz w:val="28"/>
          <w:szCs w:val="28"/>
          <w:rtl w:val="true"/>
          <w:lang w:bidi="ar-SA"/>
        </w:rPr>
        <w:t>أبو إسحاق،مولى أسلم،مدني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جعفر و أبي عبد اللّه عليهما السلام،و كان خصّيصا،و العامّة لهذه العلّة تضعّفه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بعض أصحابنا عن بعض المخالفين،أنّ كتب الواقدي سائرها إنّما هي كتب إبراهيم بن محمّد بن أبي يحيى،نقلها الواقدي و ادّعاها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أصحابنا أنّ له كتابا مبوّبا في الحلال و الحرام،عن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محمّد الأزدي،عنه،به،جش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خاصّا به،خصّيصا بحديثنا،و العامّة تضعّفه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يحيى </w:t>
      </w:r>
      <w:r>
        <w:rPr>
          <w:rStyle w:val="FootnoteAnchor"/>
          <w:rtl w:val="true"/>
        </w:rPr>
        <w:footnoteReference w:id="854"/>
      </w:r>
      <w:r>
        <w:rPr>
          <w:rFonts w:ascii="Amiri" w:hAnsi="Amiri" w:eastAsia="Amiri" w:cs="Amiri"/>
          <w:color w:val="111111"/>
          <w:sz w:val="28"/>
          <w:sz w:val="28"/>
          <w:szCs w:val="28"/>
          <w:rtl w:val="true"/>
          <w:lang w:bidi="ar-SA"/>
        </w:rPr>
        <w:t>أبو إسحاق،مولى أسلم من قصي،مدني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جعفر و أبي عبد اللّه عليهما السلام،و كان خاصّا بحديثنا و العامّة تضعّفه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يعقوب بن سفيان في تاريخه في أسباب تضعيفه عن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سمعه ينال من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w:t>
      </w:r>
      <w:r>
        <w:rPr>
          <w:rStyle w:val="FootnoteAnchor"/>
          <w:rtl w:val="true"/>
        </w:rPr>
        <w:footnoteReference w:id="855"/>
      </w:r>
      <w:r>
        <w:rPr>
          <w:rFonts w:ascii="Amiri" w:hAnsi="Amiri" w:eastAsia="Amiri" w:cs="Amiri"/>
          <w:color w:val="111111"/>
          <w:sz w:val="28"/>
          <w:sz w:val="28"/>
          <w:szCs w:val="28"/>
          <w:rtl w:val="true"/>
          <w:lang w:bidi="ar-SA"/>
        </w:rPr>
        <w:t>بعض ثقات العامّة،أنّ كتب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مبوّب في الحلال و الحرام،عن الصادق جعفر بن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أحمد بن محمّد القابوسي،عن الحسن </w:t>
      </w:r>
      <w:r>
        <w:rPr>
          <w:rStyle w:val="FootnoteAnchor"/>
          <w:rtl w:val="true"/>
        </w:rPr>
        <w:footnoteReference w:id="856"/>
      </w:r>
      <w:r>
        <w:rPr>
          <w:rFonts w:ascii="Amiri" w:hAnsi="Amiri" w:eastAsia="Amiri" w:cs="Amiri"/>
          <w:color w:val="111111"/>
          <w:sz w:val="28"/>
          <w:sz w:val="28"/>
          <w:szCs w:val="28"/>
          <w:rtl w:val="true"/>
          <w:lang w:bidi="ar-SA"/>
        </w:rPr>
        <w:t xml:space="preserve">بن محمّد بن علي الأزدي،عنه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من الأزد، و 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من قضاعة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القاف و الصاد المهملة،كذا عن مشايخنا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في صه في القسم الأوّل،فيدلّ على قبول روايته،مع أنّه شرط عدالة الراوي موافقا لجمهور أصحابنا،و لا يظهر ممّا ذكر فيه عدالته </w:t>
      </w:r>
      <w:r>
        <w:rPr>
          <w:rStyle w:val="FootnoteAnchor"/>
          <w:rtl w:val="true"/>
        </w:rPr>
        <w:footnoteReference w:id="8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عنه مرّ في إبراهيم بن صالح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مرّ من أنّ العامّة تضعّفه لذلك،يشهد له ما عن صاحب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كذّاب،رافضي </w:t>
      </w:r>
      <w:r>
        <w:rPr>
          <w:rStyle w:val="FootnoteAnchor"/>
          <w:rtl w:val="true"/>
        </w:rPr>
        <w:footnoteReference w:id="860"/>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نقله بعض الجامعين للرجال عن الكتاب المذكور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يحيى،رافضي،ثقة،فلعلّ ذلك عنه في غيره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مختصر تذكرة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يحيى الفقيه المحدّث،أبو إسحاق الأسلمي المدني،أحد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ابن أبي يحيى في وزن من يضع الحديث،و كان من أوعية العلم،و عمل موطّإ كبيرا،و لكنّه ضعيف عند الجماعة،ثمّ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يشتم بعض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معين و أبو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رافضي كذّاب </w:t>
      </w:r>
      <w:r>
        <w:rPr>
          <w:rStyle w:val="FootnoteAnchor"/>
          <w:rtl w:val="true"/>
        </w:rPr>
        <w:footnoteReference w:id="8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تهذيب الأسماء للنووي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يحيى،شيخ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سمعان،و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بن أبي عطاء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 العلماء على تضعيفه و جرحه،و إن كان يرى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القدر </w:t>
      </w:r>
      <w:r>
        <w:rPr>
          <w:rStyle w:val="FootnoteAnchor"/>
          <w:rtl w:val="true"/>
        </w:rPr>
        <w:footnoteReference w:id="8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أجلاّء العصر </w:t>
      </w:r>
      <w:r>
        <w:rPr>
          <w:rStyle w:val="FootnoteAnchor"/>
          <w:rtl w:val="true"/>
        </w:rPr>
        <w:footnoteReference w:id="865"/>
      </w:r>
      <w:r>
        <w:rPr>
          <w:rFonts w:ascii="Amiri" w:hAnsi="Amiri" w:eastAsia="Amiri" w:cs="Amiri"/>
          <w:color w:val="111111"/>
          <w:sz w:val="28"/>
          <w:sz w:val="28"/>
          <w:szCs w:val="28"/>
          <w:rtl w:val="true"/>
          <w:lang w:bidi="ar-SA"/>
        </w:rPr>
        <w:t>حسب دلالة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خصّيصا و العامّة تضعّفه لذلك،على عاميّته،و أنّ سبب بغضهم إيّاه روايته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عجيب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إذا أحطت بما مرّ ممّا قاله فيه مشايخ الفريقين و علماء الطائفتين،لا أظنّك ترتاب في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مرّ من أنّ 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الهمزة،في نسختي من ست،و نقله عنه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قصي،من غير همزة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رجل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د،ضبطه أفصى،بالفاء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رجل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كون 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رجل،فلم أعثر عليه بعد،فتتبّع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03" w:name="pg11859_119286"/>
    </w:p>
    <w:p>
      <w:pPr>
        <w:pStyle w:val="BookText"/>
        <w:rPr/>
      </w:pPr>
      <w:bookmarkEnd w:id="303"/>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يحيى،عنه الحسين بن محمّد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الباقر و الصادق عليهم السلام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2098708_73709187"/>
      <w:bookmarkStart w:id="305" w:name="_Toc112"/>
      <w:bookmarkEnd w:id="304"/>
      <w:r>
        <w:rPr/>
        <w:t>66</w:t>
      </w:r>
      <w:r>
        <w:rPr>
          <w:rtl w:val="true"/>
        </w:rPr>
        <w:t>-</w:t>
      </w:r>
      <w:r>
        <w:rPr>
          <w:rtl w:val="true"/>
        </w:rPr>
        <w:t>إبراهيم بن محمّد بن إسماعيل</w:t>
      </w:r>
      <w:r>
        <w:rPr>
          <w:rtl w:val="true"/>
        </w:rPr>
        <w:t>:</w:t>
      </w:r>
      <w:bookmarkEnd w:id="305"/>
    </w:p>
    <w:p>
      <w:pPr>
        <w:pStyle w:val="BookText"/>
        <w:rPr/>
      </w:pPr>
      <w:r>
        <w:rPr>
          <w:rFonts w:ascii="Amiri" w:hAnsi="Amiri" w:eastAsia="Amiri" w:cs="Amiri"/>
          <w:color w:val="111111"/>
          <w:sz w:val="28"/>
          <w:sz w:val="28"/>
          <w:szCs w:val="28"/>
          <w:rtl w:val="true"/>
          <w:lang w:bidi="ar-SA"/>
        </w:rPr>
        <w:t xml:space="preserve">روى عنه عليّ بن الحسن الطاطري </w:t>
      </w:r>
      <w:r>
        <w:rPr>
          <w:rStyle w:val="FootnoteAnchor"/>
          <w:rtl w:val="true"/>
        </w:rPr>
        <w:footnoteReference w:id="874"/>
      </w:r>
      <w:r>
        <w:rPr>
          <w:rFonts w:ascii="Amiri" w:hAnsi="Amiri" w:eastAsia="Amiri" w:cs="Amiri"/>
          <w:color w:val="111111"/>
          <w:sz w:val="28"/>
          <w:sz w:val="28"/>
          <w:szCs w:val="28"/>
          <w:rtl w:val="true"/>
          <w:lang w:bidi="ar-SA"/>
        </w:rPr>
        <w:t xml:space="preserve">،و فيها إشعار بوثاقته،لما سيأتي في ترجمته،تعق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الطائفة عملت بما رواه الطاطريّون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لا يشعر بوثاقة من رووا عنه أصلا،بل و لا بمدح له مطلقا،لأنّ المراد أنّهم لم يكونوا يتوقّفون في رواية يتّفقون في سندها بسببهم،و إن كانوا مخالفين في المذهب،لا أنّ من رووا عنه ثقة،أو فيه قوّة،فتأمّل</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12098710_73709187"/>
      <w:bookmarkStart w:id="307" w:name="_Toc113"/>
      <w:bookmarkEnd w:id="306"/>
      <w:r>
        <w:rPr/>
        <w:t>67</w:t>
      </w:r>
      <w:r>
        <w:rPr>
          <w:rtl w:val="true"/>
        </w:rPr>
        <w:t>-</w:t>
      </w:r>
      <w:r>
        <w:rPr>
          <w:rtl w:val="true"/>
        </w:rPr>
        <w:t>إبراهيم بن محمّد الأشعري</w:t>
      </w:r>
      <w:r>
        <w:rPr>
          <w:rtl w:val="true"/>
        </w:rPr>
        <w:t>:</w:t>
      </w:r>
      <w:bookmarkEnd w:id="307"/>
    </w:p>
    <w:p>
      <w:pPr>
        <w:pStyle w:val="BookText"/>
        <w:rPr/>
      </w:pPr>
      <w:r>
        <w:rPr>
          <w:rFonts w:ascii="Amiri" w:hAnsi="Amiri" w:eastAsia="Amiri" w:cs="Amiri"/>
          <w:color w:val="111111"/>
          <w:sz w:val="28"/>
          <w:sz w:val="28"/>
          <w:szCs w:val="28"/>
          <w:rtl w:val="true"/>
          <w:lang w:bidi="ar-SA"/>
        </w:rPr>
        <w:t>قمّي،ثقة،روى عن موسى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أخوه الفضل، و كتابهما شركة،رواه الحسن بن عليّ بن فضّال عنهما،جش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الكاظم و الرضا عليهما السلام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بينه و بين أخيه الفضل بن محمّد،أخبرنا به ابن أبي جيد،عن محمّد بن الحسن بن الوليد،عن محمّد بن الحسن الصفّار، عن محمّد بن الحسين،عن الحسن بن عليّ بن فضّال،عنهما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308" w:name="pg11859_119287"/>
    </w:p>
    <w:p>
      <w:pPr>
        <w:pStyle w:val="BookText"/>
        <w:rPr/>
      </w:pPr>
      <w:bookmarkEnd w:id="308"/>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الفضل بن محمّد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طس أيضا في كتاب كشف المحجة </w:t>
      </w:r>
      <w:r>
        <w:rPr>
          <w:rStyle w:val="FootnoteAnchor"/>
          <w:rtl w:val="true"/>
        </w:rPr>
        <w:footnoteReference w:id="881"/>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الأشعري الثقة،عنه الحسن بن عليّ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الكاظم و الرضا عليهما السلام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12098712_73709187"/>
      <w:bookmarkStart w:id="310" w:name="_Toc114"/>
      <w:bookmarkEnd w:id="309"/>
      <w:r>
        <w:rPr/>
        <w:t>68</w:t>
      </w:r>
      <w:r>
        <w:rPr>
          <w:rtl w:val="true"/>
        </w:rPr>
        <w:t>-</w:t>
      </w:r>
      <w:r>
        <w:rPr>
          <w:rtl w:val="true"/>
        </w:rPr>
        <w:t>إبراهيم بن محمّد بن بسّام</w:t>
      </w:r>
      <w:r>
        <w:rPr>
          <w:rtl w:val="true"/>
        </w:rPr>
        <w:t>:</w:t>
      </w:r>
      <w:bookmarkEnd w:id="310"/>
    </w:p>
    <w:p>
      <w:pPr>
        <w:pStyle w:val="BookText"/>
        <w:rPr/>
      </w:pPr>
      <w:r>
        <w:rPr>
          <w:rFonts w:ascii="Amiri" w:hAnsi="Amiri" w:eastAsia="Amiri" w:cs="Amiri"/>
          <w:color w:val="111111"/>
          <w:sz w:val="28"/>
          <w:sz w:val="28"/>
          <w:szCs w:val="28"/>
          <w:rtl w:val="true"/>
          <w:lang w:bidi="ar-SA"/>
        </w:rPr>
        <w:t xml:space="preserve">المصري،يكنّى أبا إسحاق،روى عنه التلعكبري إجازة،لم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2098714_73709187"/>
      <w:bookmarkStart w:id="312" w:name="_Toc115"/>
      <w:bookmarkEnd w:id="311"/>
      <w:r>
        <w:rPr/>
        <w:t>69</w:t>
      </w:r>
      <w:r>
        <w:rPr>
          <w:rtl w:val="true"/>
        </w:rPr>
        <w:t>-</w:t>
      </w:r>
      <w:r>
        <w:rPr>
          <w:rtl w:val="true"/>
        </w:rPr>
        <w:t>إبراهيم بن محمّد بن سعيد</w:t>
      </w:r>
      <w:r>
        <w:rPr>
          <w:rtl w:val="true"/>
        </w:rPr>
        <w:t>:</w:t>
      </w:r>
      <w:bookmarkEnd w:id="312"/>
    </w:p>
    <w:p>
      <w:pPr>
        <w:pStyle w:val="BookText"/>
        <w:rPr/>
      </w:pPr>
      <w:r>
        <w:rPr>
          <w:rFonts w:ascii="Amiri" w:hAnsi="Amiri" w:eastAsia="Amiri" w:cs="Amiri"/>
          <w:color w:val="111111"/>
          <w:sz w:val="28"/>
          <w:sz w:val="28"/>
          <w:szCs w:val="28"/>
          <w:rtl w:val="true"/>
          <w:lang w:bidi="ar-SA"/>
        </w:rPr>
        <w:t xml:space="preserve">ابن هلال بن عاصم بن سعيد </w:t>
      </w:r>
      <w:r>
        <w:rPr>
          <w:rStyle w:val="FootnoteAnchor"/>
          <w:rtl w:val="true"/>
        </w:rPr>
        <w:footnoteReference w:id="885"/>
      </w:r>
      <w:r>
        <w:rPr>
          <w:rFonts w:ascii="Amiri" w:hAnsi="Amiri" w:eastAsia="Amiri" w:cs="Amiri"/>
          <w:color w:val="111111"/>
          <w:sz w:val="28"/>
          <w:sz w:val="28"/>
          <w:szCs w:val="28"/>
          <w:rtl w:val="true"/>
          <w:lang w:bidi="ar-SA"/>
        </w:rPr>
        <w:t>بن مسعود الثقفي رضي اللّه عنه، أصله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سعيد </w:t>
      </w:r>
      <w:r>
        <w:rPr>
          <w:rStyle w:val="FootnoteAnchor"/>
          <w:rtl w:val="true"/>
        </w:rPr>
        <w:footnoteReference w:id="886"/>
      </w:r>
      <w:r>
        <w:rPr>
          <w:rFonts w:ascii="Amiri" w:hAnsi="Amiri" w:eastAsia="Amiri" w:cs="Amiri"/>
          <w:color w:val="111111"/>
          <w:sz w:val="28"/>
          <w:sz w:val="28"/>
          <w:szCs w:val="28"/>
          <w:rtl w:val="true"/>
          <w:lang w:bidi="ar-SA"/>
        </w:rPr>
        <w:t>بن مسعود أخو أبي عبيد بن مسعود عمّ المختار،ولاّه أمير المؤمنين عليه السلام المدائن،و هو الذي لجأ إليه الحسن عليه السلام يوم ساباط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انتقل أبو إسحاق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أصفهان و أقام بها،و كان زيديّا أوّلا،ثمّ انتقل الى القول بالإمامة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جماعة من القمّيّين كأحمد بن محمّد بن خالد و غيره وفدوا إليه </w:t>
      </w:r>
      <w:r>
        <w:rPr>
          <w:rStyle w:val="FootnoteAnchor"/>
          <w:rtl w:val="true"/>
        </w:rPr>
        <w:footnoteReference w:id="887"/>
      </w:r>
      <w:r>
        <w:rPr>
          <w:rFonts w:ascii="IRNazanin" w:hAnsi="IRNazanin" w:eastAsia="IRNazanin"/>
          <w:color w:val="111111"/>
          <w:sz w:val="28"/>
          <w:sz w:val="28"/>
          <w:szCs w:val="28"/>
          <w:rtl w:val="true"/>
          <w:lang w:bidi="fa-IR"/>
        </w:rPr>
        <w:t>إلى أصفهان و سألوه الانتقال الى قم فأبى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له مصنّفات كثيرة،أخبرنا بجميع هذه الكتب أحمد بن عبدون،عن عليّ بن محمّد بن الزبير القرشي،عن عبد الرحمن بن إبراهيم،عن أبي إسحاق 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بكتاب المعرفة،الأجلّ المرتضى عليّ بن الحسين الموسوي،و الشيخ أبو عبد اللّه محمّد بن محمّد بن النعمان المفيد رحمهما اللّه جميعا،عن عليّ بن حبشي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حبش 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عبد الكريم الزعفراني،عن أبي إسحاق إبراهيم بن محمّد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إبراهيم بن محمّد هذا رحمه اللّه سنة ثلاث و ثمانين و مائتين، ست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أصفهان،فحلف لا أروي هذا الكتاب إلاّ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فانتقل إليها، و رواه بها،ثقة منه بصحّة ما رواه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مصنّفات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تنوف على أربعين،منها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السقيفة،كتاب الردّة،كتاب فدك،كتاب المودّة في ذوي القربى،كتاب ما نزل من القرآن في أمير المؤمنين عليه السلام،كتابان في الإمامة،كتاب المتعتين،كتاب الوصيّة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جش الى قوله فأبى،و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سبب خروجه من الكوفة أنّه عمل كتاب المعرفة،و فيه المناقب المشهورة و المثالب،فاستعظمه الكوفيّون،و أشاروا عليه بان يتركه و لا يخرجه،فقال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البلاد أبعد من الشيعة؟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13" w:name="pg11859_119289"/>
    </w:p>
    <w:p>
      <w:pPr>
        <w:pStyle w:val="BookText"/>
        <w:rPr/>
      </w:pPr>
      <w:bookmarkEnd w:id="313"/>
      <w:r>
        <w:rPr>
          <w:rFonts w:ascii="Amiri" w:hAnsi="Amiri" w:eastAsia="Amiri" w:cs="Amiri"/>
          <w:color w:val="111111"/>
          <w:sz w:val="28"/>
          <w:sz w:val="28"/>
          <w:szCs w:val="28"/>
          <w:rtl w:val="true"/>
          <w:lang w:bidi="ar-SA"/>
        </w:rPr>
        <w:t xml:space="preserve">ثمّ ذكر طرقا متعدّدة إليه </w:t>
      </w:r>
      <w:r>
        <w:rPr>
          <w:rStyle w:val="FootnoteAnchor"/>
          <w:rtl w:val="true"/>
        </w:rPr>
        <w:footnoteReference w:id="889"/>
      </w:r>
      <w:r>
        <w:rPr>
          <w:rFonts w:ascii="Amiri" w:hAnsi="Amiri" w:eastAsia="Amiri" w:cs="Amiri"/>
          <w:color w:val="111111"/>
          <w:sz w:val="28"/>
          <w:sz w:val="28"/>
          <w:szCs w:val="28"/>
          <w:rtl w:val="true"/>
          <w:lang w:bidi="ar-SA"/>
        </w:rPr>
        <w:t xml:space="preserve">،و كذا ست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القسم الأوّل من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زيديّا أوّلا ثمّ انتقل الى القول بالإمامة،و صنّف فيها و في غيرها،ذكرنا كتبه في كتابنا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 تاريخ وفاته </w:t>
      </w:r>
      <w:r>
        <w:rPr>
          <w:rStyle w:val="FootnoteAnchor"/>
          <w:rtl w:val="true"/>
        </w:rPr>
        <w:footnoteReference w:id="8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جش،كما مرّ عن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حسنه من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القمّيّين إليه،و سؤال الانتقال الى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إشارة الكوفيّين بعدم إخراج كتابه،و كونه صاحب مصنّفات </w:t>
      </w:r>
      <w:r>
        <w:rPr>
          <w:rStyle w:val="FootnoteAnchor"/>
          <w:rtl w:val="true"/>
        </w:rPr>
        <w:footnoteReference w:id="892"/>
      </w:r>
      <w:r>
        <w:rPr>
          <w:rFonts w:ascii="Amiri" w:hAnsi="Amiri" w:eastAsia="Amiri" w:cs="Amiri"/>
          <w:color w:val="111111"/>
          <w:sz w:val="28"/>
          <w:sz w:val="28"/>
          <w:szCs w:val="28"/>
          <w:rtl w:val="true"/>
          <w:lang w:bidi="ar-SA"/>
        </w:rPr>
        <w:t xml:space="preserve">، و ملاحظة أسامي كتبه </w:t>
      </w:r>
      <w:r>
        <w:rPr>
          <w:rStyle w:val="FootnoteAnchor"/>
          <w:rtl w:val="true"/>
        </w:rPr>
        <w:footnoteReference w:id="893"/>
      </w:r>
      <w:r>
        <w:rPr>
          <w:rFonts w:ascii="Amiri" w:hAnsi="Amiri" w:eastAsia="Amiri" w:cs="Amiri"/>
          <w:color w:val="111111"/>
          <w:sz w:val="28"/>
          <w:sz w:val="28"/>
          <w:szCs w:val="28"/>
          <w:rtl w:val="true"/>
          <w:lang w:bidi="ar-SA"/>
        </w:rPr>
        <w:t>،و ترحّم الشيخ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مدائح كثيرة، و وثّقه طس </w:t>
      </w:r>
      <w:r>
        <w:rPr>
          <w:rStyle w:val="FootnoteAnchor"/>
          <w:rtl w:val="true"/>
        </w:rPr>
        <w:footnoteReference w:id="8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القمّيّين المذكورة ربما تشير الى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ينبّه على ذلك ما يأتي في إبراهيم بن هاشم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2098716_73709187"/>
      <w:bookmarkStart w:id="315" w:name="_Toc116"/>
      <w:bookmarkEnd w:id="314"/>
      <w:r>
        <w:rPr/>
        <w:t>70</w:t>
      </w:r>
      <w:r>
        <w:rPr>
          <w:rtl w:val="true"/>
        </w:rPr>
        <w:t>-</w:t>
      </w:r>
      <w:r>
        <w:rPr>
          <w:rtl w:val="true"/>
        </w:rPr>
        <w:t>إبراهيم بن محمّد بن سماعة</w:t>
      </w:r>
      <w:r>
        <w:rPr>
          <w:rtl w:val="true"/>
        </w:rPr>
        <w:t>:</w:t>
      </w:r>
      <w:bookmarkEnd w:id="315"/>
    </w:p>
    <w:p>
      <w:pPr>
        <w:pStyle w:val="BookText"/>
        <w:rPr/>
      </w:pPr>
      <w:r>
        <w:rPr>
          <w:rFonts w:ascii="Amiri" w:hAnsi="Amiri" w:eastAsia="Amiri" w:cs="Amiri"/>
          <w:color w:val="111111"/>
          <w:sz w:val="28"/>
          <w:sz w:val="28"/>
          <w:szCs w:val="28"/>
          <w:rtl w:val="true"/>
          <w:lang w:bidi="ar-SA"/>
        </w:rPr>
        <w:t>أخو جعفر و حسن،و يأتي مع جعفر إن شاء اللّه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يظهر من ترجمة أبيه و أخيه جعفر معروفيّته،بل </w:t>
      </w:r>
      <w:bookmarkStart w:id="316" w:name="pg11859_119290"/>
    </w:p>
    <w:p>
      <w:pPr>
        <w:pStyle w:val="BookText"/>
        <w:rPr/>
      </w:pPr>
      <w:bookmarkEnd w:id="316"/>
      <w:r>
        <w:rPr>
          <w:rFonts w:ascii="Amiri" w:hAnsi="Amiri" w:eastAsia="Amiri" w:cs="Amiri"/>
          <w:color w:val="111111"/>
          <w:sz w:val="28"/>
          <w:sz w:val="28"/>
          <w:szCs w:val="28"/>
          <w:rtl w:val="true"/>
          <w:lang w:bidi="ar-SA"/>
        </w:rPr>
        <w:t xml:space="preserve">نباهته،و تكنّيه بأبي محمّد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2098718_73709187"/>
      <w:bookmarkStart w:id="318" w:name="_Toc117"/>
      <w:bookmarkEnd w:id="317"/>
      <w:r>
        <w:rPr/>
        <w:t>71</w:t>
      </w:r>
      <w:r>
        <w:rPr>
          <w:rtl w:val="true"/>
        </w:rPr>
        <w:t>-</w:t>
      </w:r>
      <w:r>
        <w:rPr>
          <w:rtl w:val="true"/>
        </w:rPr>
        <w:t>إبراهيم بن محمّد بن العبّاس الختلي</w:t>
      </w:r>
      <w:r>
        <w:rPr>
          <w:rtl w:val="true"/>
        </w:rPr>
        <w:t>:</w:t>
      </w:r>
      <w:bookmarkEnd w:id="318"/>
    </w:p>
    <w:p>
      <w:pPr>
        <w:pStyle w:val="BookText"/>
        <w:rPr/>
      </w:pPr>
      <w:r>
        <w:rPr>
          <w:rFonts w:ascii="Amiri" w:hAnsi="Amiri" w:eastAsia="Amiri" w:cs="Amiri"/>
          <w:color w:val="111111"/>
          <w:sz w:val="28"/>
          <w:sz w:val="28"/>
          <w:szCs w:val="28"/>
          <w:rtl w:val="true"/>
          <w:lang w:bidi="ar-SA"/>
        </w:rPr>
        <w:t xml:space="preserve">يروي عن سعد بن عبد اللّه و غيره من القمّيّين،و عن عليّ بن الحسن ابن فضّال،و كان رجلا صالحا،لم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صه،بعد الختلي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الخاء المعجمة بعدها تاء مثنّاة من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و عن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يرو عن الأئمّة عليهم السلام </w:t>
      </w:r>
      <w:r>
        <w:rPr>
          <w:rStyle w:val="FootnoteAnchor"/>
          <w:rtl w:val="true"/>
        </w:rPr>
        <w:footnoteReference w:id="8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كورة بما وراء النّهر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والد هشام بن إبراهيم المشرقي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أيضا ذكره في الحسان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12098720_73709187"/>
      <w:bookmarkStart w:id="320" w:name="_Toc118"/>
      <w:bookmarkEnd w:id="319"/>
      <w:r>
        <w:rPr/>
        <w:t>72</w:t>
      </w:r>
      <w:r>
        <w:rPr>
          <w:rtl w:val="true"/>
        </w:rPr>
        <w:t>-</w:t>
      </w:r>
      <w:r>
        <w:rPr>
          <w:rtl w:val="true"/>
        </w:rPr>
        <w:t>إبراهيم بن محمّد بن عبد اللّه الجعفري</w:t>
      </w:r>
      <w:r>
        <w:rPr>
          <w:rtl w:val="true"/>
        </w:rPr>
        <w:t>:</w:t>
      </w:r>
      <w:bookmarkEnd w:id="320"/>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إبراهيم بن محمّد بن علي بن عبد اللّه بن جعفر ابن أبي طالب،والد عبد اللّه الثقة الصدوق،و هو جدّ سليمان بن جعفر الجعفري المشهور</w:t>
      </w:r>
      <w:r>
        <w:rPr>
          <w:rFonts w:eastAsia="Amiri" w:cs="Amiri" w:ascii="Amiri" w:hAnsi="Amiri"/>
          <w:color w:val="111111"/>
          <w:sz w:val="28"/>
          <w:szCs w:val="28"/>
          <w:rtl w:val="true"/>
          <w:lang w:bidi="ar-SA"/>
        </w:rPr>
        <w:t xml:space="preserve">. </w:t>
      </w:r>
      <w:bookmarkStart w:id="321" w:name="pg11859_119291"/>
    </w:p>
    <w:p>
      <w:pPr>
        <w:pStyle w:val="BookText"/>
        <w:rPr/>
      </w:pPr>
      <w:bookmarkEnd w:id="321"/>
      <w:r>
        <w:rPr>
          <w:rFonts w:ascii="Amiri" w:hAnsi="Amiri" w:eastAsia="Amiri" w:cs="Amiri"/>
          <w:color w:val="111111"/>
          <w:sz w:val="28"/>
          <w:sz w:val="28"/>
          <w:szCs w:val="28"/>
          <w:rtl w:val="true"/>
          <w:lang w:bidi="ar-SA"/>
        </w:rPr>
        <w:t xml:space="preserve">و يأتي في ابنه عن جش أنّ أباه روى عن الباقر و الصادق عليهما السلام </w:t>
      </w:r>
      <w:r>
        <w:rPr>
          <w:rStyle w:val="FootnoteAnchor"/>
          <w:rtl w:val="true"/>
        </w:rPr>
        <w:footnoteReference w:id="904"/>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جزم بما ذكره في المجمع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احتمل بعض كونه ابن أبي الكرام </w:t>
      </w:r>
      <w:r>
        <w:rPr>
          <w:rStyle w:val="FootnoteAnchor"/>
          <w:rtl w:val="true"/>
        </w:rPr>
        <w:footnoteReference w:id="907"/>
      </w:r>
      <w:r>
        <w:rPr>
          <w:rFonts w:ascii="Amiri" w:hAnsi="Amiri" w:eastAsia="Amiri" w:cs="Amiri"/>
          <w:color w:val="111111"/>
          <w:sz w:val="28"/>
          <w:sz w:val="28"/>
          <w:szCs w:val="28"/>
          <w:rtl w:val="true"/>
          <w:lang w:bidi="ar-SA"/>
        </w:rPr>
        <w:t>،و ربما يبعده كون ذاك من ضا،و لم ينقل أنّه كان قر،ق أيضا،و هذا قر،ق،و لم يثبت أنّه ضا أيضا</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2098722_73709187"/>
      <w:bookmarkStart w:id="323" w:name="_Toc119"/>
      <w:bookmarkEnd w:id="322"/>
      <w:r>
        <w:rPr/>
        <w:t>73</w:t>
      </w:r>
      <w:r>
        <w:rPr>
          <w:rtl w:val="true"/>
        </w:rPr>
        <w:t>-</w:t>
      </w:r>
      <w:r>
        <w:rPr>
          <w:rtl w:val="true"/>
        </w:rPr>
        <w:t>إبراهيم بن محمّد بن علي الكوفي</w:t>
      </w:r>
      <w:r>
        <w:rPr>
          <w:rtl w:val="true"/>
        </w:rPr>
        <w:t>:</w:t>
      </w:r>
      <w:bookmarkEnd w:id="323"/>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12098724_73709187"/>
      <w:bookmarkStart w:id="325" w:name="_Toc120"/>
      <w:bookmarkEnd w:id="324"/>
      <w:r>
        <w:rPr/>
        <w:t>74</w:t>
      </w:r>
      <w:r>
        <w:rPr>
          <w:rtl w:val="true"/>
        </w:rPr>
        <w:t>-</w:t>
      </w:r>
      <w:r>
        <w:rPr>
          <w:rtl w:val="true"/>
        </w:rPr>
        <w:t>إبراهيم بن محمّد بن فارس النيسابوري</w:t>
      </w:r>
      <w:r>
        <w:rPr>
          <w:rtl w:val="true"/>
        </w:rPr>
        <w:t>:</w:t>
      </w:r>
      <w:bookmarkEnd w:id="325"/>
    </w:p>
    <w:p>
      <w:pPr>
        <w:pStyle w:val="BookText"/>
        <w:rPr/>
      </w:pPr>
      <w:r>
        <w:rPr>
          <w:rFonts w:ascii="Amiri" w:hAnsi="Amiri" w:eastAsia="Amiri" w:cs="Amiri"/>
          <w:color w:val="111111"/>
          <w:sz w:val="28"/>
          <w:sz w:val="28"/>
          <w:szCs w:val="28"/>
          <w:rtl w:val="true"/>
          <w:lang w:bidi="ar-SA"/>
        </w:rPr>
        <w:t xml:space="preserve">دي </w:t>
      </w:r>
      <w:r>
        <w:rPr>
          <w:rStyle w:val="FootnoteAnchor"/>
          <w:rtl w:val="true"/>
        </w:rPr>
        <w:footnoteReference w:id="909"/>
      </w:r>
      <w:r>
        <w:rPr>
          <w:rFonts w:ascii="Amiri" w:hAnsi="Amiri" w:eastAsia="Amiri" w:cs="Amiri"/>
          <w:color w:val="111111"/>
          <w:sz w:val="28"/>
          <w:sz w:val="28"/>
          <w:szCs w:val="28"/>
          <w:rtl w:val="true"/>
          <w:lang w:bidi="ar-SA"/>
        </w:rPr>
        <w:t>،و في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نيسابوري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في نفسه،و لكن بعض من يروي عنه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النضر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إبراهيم بن محمّد بن فارس،فهو في نفسه لا بأس به، و لكن بعض من يروي هو عنه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طس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ما ذكره أخذه ممّا في كتاب السيّد رحمه اللّه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محمّد بن فارس،ثقة في نفسه،و لكن ببعض </w:t>
      </w:r>
      <w:r>
        <w:rPr>
          <w:rStyle w:val="FootnoteAnchor"/>
          <w:rtl w:val="true"/>
        </w:rPr>
        <w:footnoteReference w:id="914"/>
      </w:r>
      <w:r>
        <w:rPr>
          <w:rFonts w:ascii="Amiri" w:hAnsi="Amiri" w:eastAsia="Amiri" w:cs="Amiri"/>
          <w:color w:val="111111"/>
          <w:sz w:val="28"/>
          <w:sz w:val="28"/>
          <w:szCs w:val="28"/>
          <w:rtl w:val="true"/>
          <w:lang w:bidi="ar-SA"/>
        </w:rPr>
        <w:t xml:space="preserve">من يروي </w:t>
      </w:r>
      <w:r>
        <w:rPr>
          <w:rStyle w:val="FootnoteAnchor"/>
          <w:rtl w:val="true"/>
        </w:rPr>
        <w:footnoteReference w:id="915"/>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الكشّي،عن أبي النضر،انتهى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المحرّر في حاشيته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الكلام 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إبراهيم بن محمّد بن فارس،فهو في نفسه لا بأس به،و لكن بعض من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النسختين اللتين إحداهما مقروءة على السيّد،و العجب بعد هذا ممّا ذكره السيّد رحمه اللّه </w:t>
      </w:r>
      <w:r>
        <w:rPr>
          <w:rStyle w:val="FootnoteAnchor"/>
          <w:rtl w:val="true"/>
        </w:rPr>
        <w:footnoteReference w:id="91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ما ذكره رحمه اللّه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بأس،نفي لجميع أنواع البأس،و يؤكّده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ببعض من يروي عنه،و في ذلك إشارة إلى الوثاقة،و مرّ في الفوائد </w:t>
      </w:r>
      <w:r>
        <w:rPr>
          <w:rStyle w:val="FootnoteAnchor"/>
          <w:rtl w:val="true"/>
        </w:rPr>
        <w:footnoteReference w:id="917"/>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 فقط،و نقل عن د أنّه؟؟؟جعله لم </w:t>
      </w:r>
      <w:r>
        <w:rPr>
          <w:rStyle w:val="FootnoteAnchor"/>
          <w:rtl w:val="true"/>
        </w:rPr>
        <w:footnoteReference w:id="919"/>
      </w:r>
      <w:r>
        <w:rPr>
          <w:rFonts w:ascii="Amiri" w:hAnsi="Amiri" w:eastAsia="Amiri" w:cs="Amiri"/>
          <w:color w:val="111111"/>
          <w:sz w:val="28"/>
          <w:sz w:val="28"/>
          <w:szCs w:val="28"/>
          <w:rtl w:val="true"/>
          <w:lang w:bidi="ar-SA"/>
        </w:rPr>
        <w:t xml:space="preserve">،و تنظّر فيه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 في محلّه دون الأوّل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نسختي من الاختيار أيضا كما ذكره المحرّر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التحرير و حاشيته 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26" w:name="pg11859_119293"/>
    </w:p>
    <w:p>
      <w:pPr>
        <w:pStyle w:val="BookText"/>
        <w:rPr/>
      </w:pPr>
      <w:bookmarkEnd w:id="326"/>
      <w:r>
        <w:rPr>
          <w:rFonts w:ascii="Amiri" w:hAnsi="Amiri" w:eastAsia="Amiri" w:cs="Amiri"/>
          <w:color w:val="111111"/>
          <w:sz w:val="28"/>
          <w:sz w:val="28"/>
          <w:szCs w:val="28"/>
          <w:rtl w:val="true"/>
          <w:lang w:bidi="ar-SA"/>
        </w:rPr>
        <w:t>لكن في حاشية شه على صه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في نفسه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يؤيّد ما في التحرير،إن لم يكن مأخوذا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تعق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آخره،قال في الوسيط أيضا كذلك،و استقر به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الحاوي في الثقات </w:t>
      </w:r>
      <w:r>
        <w:rPr>
          <w:rStyle w:val="FootnoteAnchor"/>
          <w:rtl w:val="true"/>
        </w:rPr>
        <w:footnoteReference w:id="924"/>
      </w:r>
      <w:r>
        <w:rPr>
          <w:rFonts w:ascii="Amiri" w:hAnsi="Amiri" w:eastAsia="Amiri" w:cs="Amiri"/>
          <w:color w:val="111111"/>
          <w:sz w:val="28"/>
          <w:sz w:val="28"/>
          <w:szCs w:val="28"/>
          <w:rtl w:val="true"/>
          <w:lang w:bidi="ar-SA"/>
        </w:rPr>
        <w:t xml:space="preserve">،لنقل شه التوثيق عن كش،ثمّ في الحسان </w:t>
      </w:r>
      <w:r>
        <w:rPr>
          <w:rStyle w:val="FootnoteAnchor"/>
          <w:rtl w:val="true"/>
        </w:rPr>
        <w:footnoteReference w:id="925"/>
      </w:r>
      <w:r>
        <w:rPr>
          <w:rFonts w:ascii="Amiri" w:hAnsi="Amiri" w:eastAsia="Amiri" w:cs="Amiri"/>
          <w:color w:val="111111"/>
          <w:sz w:val="28"/>
          <w:sz w:val="28"/>
          <w:szCs w:val="28"/>
          <w:rtl w:val="true"/>
          <w:lang w:bidi="ar-SA"/>
        </w:rPr>
        <w:t>،لعدم عثوره على التوثيق في نسخ كتاب كش،فتدبّر</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2098726_73709187"/>
      <w:bookmarkStart w:id="328" w:name="_Toc121"/>
      <w:bookmarkEnd w:id="327"/>
      <w:r>
        <w:rPr/>
        <w:t>75</w:t>
      </w:r>
      <w:r>
        <w:rPr>
          <w:rtl w:val="true"/>
        </w:rPr>
        <w:t>-</w:t>
      </w:r>
      <w:r>
        <w:rPr>
          <w:rtl w:val="true"/>
        </w:rPr>
        <w:t>إبراهيم بن محمّد بن معروف</w:t>
      </w:r>
      <w:r>
        <w:rPr>
          <w:rtl w:val="true"/>
        </w:rPr>
        <w:t>:</w:t>
      </w:r>
      <w:bookmarkEnd w:id="328"/>
    </w:p>
    <w:p>
      <w:pPr>
        <w:pStyle w:val="BookText"/>
        <w:rPr/>
      </w:pPr>
      <w:r>
        <w:rPr>
          <w:rFonts w:ascii="Amiri" w:hAnsi="Amiri" w:eastAsia="Amiri" w:cs="Amiri"/>
          <w:color w:val="111111"/>
          <w:sz w:val="28"/>
          <w:sz w:val="28"/>
          <w:szCs w:val="28"/>
          <w:rtl w:val="true"/>
          <w:lang w:bidi="ar-SA"/>
        </w:rPr>
        <w:t>أبو إسحاق المذاري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المفتوحة،و الذال المعجمة،و الراء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أصحابنا،ثقة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أبي علي محمّد بن عليّ بن همّام،و من كان في طبقته،صه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المزار،أخبرنا به الحسين بن عبيد اللّه،عنه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حديث و روايات،له كتاب مناسك الحج،أخبرنا به و برواياته أحمد بن عبدون،عنه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329" w:name="pg11859_119294"/>
    </w:p>
    <w:p>
      <w:pPr>
        <w:pStyle w:val="Heading3"/>
        <w:numPr>
          <w:ilvl w:val="2"/>
          <w:numId w:val="1"/>
        </w:numPr>
        <w:rPr/>
      </w:pPr>
      <w:bookmarkStart w:id="330" w:name="__RefHeading___Toc12098728_73709187"/>
      <w:bookmarkStart w:id="331" w:name="_Toc122"/>
      <w:bookmarkEnd w:id="329"/>
      <w:bookmarkEnd w:id="330"/>
      <w:r>
        <w:rPr/>
        <w:t>76</w:t>
      </w:r>
      <w:r>
        <w:rPr>
          <w:rtl w:val="true"/>
        </w:rPr>
        <w:t>-</w:t>
      </w:r>
      <w:r>
        <w:rPr>
          <w:rtl w:val="true"/>
        </w:rPr>
        <w:t>إبراهيم بن محمّد</w:t>
      </w:r>
      <w:r>
        <w:rPr>
          <w:rtl w:val="true"/>
        </w:rPr>
        <w:t>:</w:t>
      </w:r>
      <w:bookmarkEnd w:id="331"/>
    </w:p>
    <w:p>
      <w:pPr>
        <w:pStyle w:val="BookText"/>
        <w:rPr/>
      </w:pPr>
      <w:r>
        <w:rPr>
          <w:rFonts w:ascii="IRNazanin" w:hAnsi="IRNazanin" w:eastAsia="IRNazanin"/>
          <w:color w:val="111111"/>
          <w:sz w:val="28"/>
          <w:sz w:val="28"/>
          <w:szCs w:val="28"/>
          <w:rtl w:val="true"/>
          <w:lang w:bidi="fa-IR"/>
        </w:rPr>
        <w:t xml:space="preserve">مولى </w:t>
      </w:r>
      <w:r>
        <w:rPr>
          <w:rStyle w:val="FootnoteAnchor"/>
          <w:rtl w:val="true"/>
        </w:rPr>
        <w:footnoteReference w:id="929"/>
      </w:r>
      <w:r>
        <w:rPr>
          <w:rFonts w:ascii="Amiri" w:hAnsi="Amiri" w:eastAsia="Amiri" w:cs="Amiri"/>
          <w:color w:val="111111"/>
          <w:sz w:val="28"/>
          <w:sz w:val="28"/>
          <w:szCs w:val="28"/>
          <w:rtl w:val="true"/>
          <w:lang w:bidi="ar-SA"/>
        </w:rPr>
        <w:t xml:space="preserve">قريش،روى عنه التلعكبري إجازة،لم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12098730_73709187"/>
      <w:bookmarkStart w:id="333" w:name="_Toc123"/>
      <w:bookmarkEnd w:id="332"/>
      <w:r>
        <w:rPr/>
        <w:t>77</w:t>
      </w:r>
      <w:r>
        <w:rPr>
          <w:rtl w:val="true"/>
        </w:rPr>
        <w:t>-</w:t>
      </w:r>
      <w:r>
        <w:rPr>
          <w:rtl w:val="true"/>
        </w:rPr>
        <w:t>إبراهيم بن محمّد بن ميمون</w:t>
      </w:r>
      <w:r>
        <w:rPr>
          <w:rtl w:val="true"/>
        </w:rPr>
        <w:t>:</w:t>
      </w:r>
      <w:bookmarkEnd w:id="333"/>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كتاب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أجلاّء الشيعة،روى عن عابس </w:t>
      </w:r>
      <w:r>
        <w:rPr>
          <w:rStyle w:val="FootnoteAnchor"/>
          <w:rtl w:val="true"/>
        </w:rPr>
        <w:footnoteReference w:id="9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ابن ميمون الآتي</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2098732_73709187"/>
      <w:bookmarkStart w:id="335" w:name="_Toc124"/>
      <w:bookmarkEnd w:id="334"/>
      <w:r>
        <w:rPr/>
        <w:t>78</w:t>
      </w:r>
      <w:r>
        <w:rPr>
          <w:rtl w:val="true"/>
        </w:rPr>
        <w:t>-</w:t>
      </w:r>
      <w:r>
        <w:rPr>
          <w:rtl w:val="true"/>
        </w:rPr>
        <w:t>إبراهيم بن محمّد الهمداني</w:t>
      </w:r>
      <w:r>
        <w:rPr>
          <w:rtl w:val="true"/>
        </w:rPr>
        <w:t>:</w:t>
      </w:r>
      <w:bookmarkEnd w:id="335"/>
    </w:p>
    <w:p>
      <w:pPr>
        <w:pStyle w:val="BookText"/>
        <w:rPr/>
      </w:pPr>
      <w:r>
        <w:rPr>
          <w:rFonts w:ascii="IRNazanin" w:hAnsi="IRNazanin" w:eastAsia="IRNazanin"/>
          <w:color w:val="111111"/>
          <w:sz w:val="28"/>
          <w:sz w:val="28"/>
          <w:szCs w:val="28"/>
          <w:rtl w:val="true"/>
          <w:lang w:bidi="fa-IR"/>
        </w:rPr>
        <w:t xml:space="preserve">ضا </w:t>
      </w:r>
      <w:r>
        <w:rPr>
          <w:rStyle w:val="FootnoteAnchor"/>
          <w:rtl w:val="true"/>
        </w:rPr>
        <w:footnoteReference w:id="932"/>
      </w:r>
      <w:r>
        <w:rPr>
          <w:rFonts w:ascii="IRNazanin" w:hAnsi="IRNazanin" w:eastAsia="IRNazanin"/>
          <w:color w:val="111111"/>
          <w:sz w:val="28"/>
          <w:sz w:val="28"/>
          <w:szCs w:val="28"/>
          <w:rtl w:val="true"/>
          <w:lang w:bidi="fa-IR"/>
        </w:rPr>
        <w:t xml:space="preserve">،ج </w:t>
      </w:r>
      <w:r>
        <w:rPr>
          <w:rStyle w:val="FootnoteAnchor"/>
          <w:rtl w:val="true"/>
        </w:rPr>
        <w:footnoteReference w:id="933"/>
      </w:r>
      <w:r>
        <w:rPr>
          <w:rFonts w:ascii="Amiri" w:hAnsi="Amiri" w:eastAsia="Amiri" w:cs="Amiri"/>
          <w:color w:val="111111"/>
          <w:sz w:val="28"/>
          <w:sz w:val="28"/>
          <w:szCs w:val="28"/>
          <w:rtl w:val="true"/>
          <w:lang w:bidi="ar-SA"/>
        </w:rPr>
        <w:t xml:space="preserve">،دي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وكيل،كان حجّ أربعين حجّة،و روى كش في 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ذكرته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أحمد بن أبي عبد اللّه البرقي بالعسكر فورد علينا رسول من الرجل،فقال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العليل </w:t>
      </w:r>
      <w:r>
        <w:rPr>
          <w:rStyle w:val="FootnoteAnchor"/>
          <w:rtl w:val="true"/>
        </w:rPr>
        <w:footnoteReference w:id="935"/>
      </w:r>
      <w:r>
        <w:rPr>
          <w:rFonts w:ascii="Amiri" w:hAnsi="Amiri" w:eastAsia="Amiri" w:cs="Amiri"/>
          <w:color w:val="111111"/>
          <w:sz w:val="28"/>
          <w:sz w:val="28"/>
          <w:szCs w:val="28"/>
          <w:rtl w:val="true"/>
          <w:lang w:bidi="ar-SA"/>
        </w:rPr>
        <w:t xml:space="preserve">ثقة، و أيّوب بن نوح ثقة،و إبراهيم بن محمّد الهمداني و ابن حمزة </w:t>
      </w:r>
      <w:r>
        <w:rPr>
          <w:rStyle w:val="FootnoteAnchor"/>
          <w:rtl w:val="true"/>
        </w:rPr>
        <w:footnoteReference w:id="936"/>
      </w:r>
      <w:r>
        <w:rPr>
          <w:rFonts w:ascii="Amiri" w:hAnsi="Amiri" w:eastAsia="Amiri" w:cs="Amiri"/>
          <w:color w:val="111111"/>
          <w:sz w:val="28"/>
          <w:sz w:val="28"/>
          <w:szCs w:val="28"/>
          <w:rtl w:val="true"/>
          <w:lang w:bidi="ar-SA"/>
        </w:rPr>
        <w:t xml:space="preserve">و أحمد بن إسحاق،ثقات جميعا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نسخة بدل العليل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هذا الطريق من هو مطعون عليه،و مجهول العدالة، و مجهول الحال </w:t>
      </w:r>
      <w:r>
        <w:rPr>
          <w:rStyle w:val="FootnoteAnchor"/>
          <w:rtl w:val="true"/>
        </w:rPr>
        <w:footnoteReference w:id="93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محمّد </w:t>
      </w:r>
      <w:r>
        <w:rPr>
          <w:rStyle w:val="FootnoteAnchor"/>
          <w:rtl w:val="true"/>
        </w:rPr>
        <w:footnoteReference w:id="9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أحمد،عن محمّد بن عيسى،عن أبي محمّد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نقله صه،إلاّ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الغائب العليل،و أحمد بن حمزة،بدل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حمزة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أحاديث أخر تدلّ على جلالته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محمد بن علي بن إبراهيم،أنّ إبراهيم بن محمّد و أولاده كانوا وكلاء الناحية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ترجمة فارس بن حاتم،أنّ المراد بالعليل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جعفر الهماني،و كأنّه كان عليلا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حمزة،كذا بخطّ السيّد رحمه اللّه،و تبعه في صه،و إلاّ ففي الاختيار أيضا كما نقله المصنّف عن كش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الفاضل الشيخ عبد النبي الجزائري في قسم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المحشّي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الكلام في السند غير واضح كلّه، نعم محمّد بن أحمد </w:t>
      </w:r>
      <w:r>
        <w:rPr>
          <w:rStyle w:val="FootnoteAnchor"/>
          <w:rtl w:val="true"/>
        </w:rPr>
        <w:footnoteReference w:id="945"/>
      </w:r>
      <w:r>
        <w:rPr>
          <w:rFonts w:ascii="Amiri" w:hAnsi="Amiri" w:eastAsia="Amiri" w:cs="Amiri"/>
          <w:color w:val="111111"/>
          <w:sz w:val="28"/>
          <w:sz w:val="28"/>
          <w:szCs w:val="28"/>
          <w:rtl w:val="true"/>
          <w:lang w:bidi="ar-SA"/>
        </w:rPr>
        <w:t>مشترك بين الثقة و غيره،مع قرب احتمال كونهد</w:t>
      </w:r>
      <w:r>
        <w:rPr>
          <w:rFonts w:eastAsia="Amiri" w:cs="Amiri" w:ascii="Amiri" w:hAnsi="Amiri"/>
          <w:color w:val="111111"/>
          <w:sz w:val="28"/>
          <w:szCs w:val="28"/>
          <w:rtl w:val="true"/>
          <w:lang w:bidi="ar-SA"/>
        </w:rPr>
        <w:t xml:space="preserve">. </w:t>
      </w:r>
      <w:bookmarkStart w:id="336" w:name="pg11859_119296"/>
    </w:p>
    <w:p>
      <w:pPr>
        <w:pStyle w:val="BookText"/>
        <w:rPr/>
      </w:pPr>
      <w:bookmarkEnd w:id="336"/>
      <w:r>
        <w:rPr>
          <w:rFonts w:ascii="Amiri" w:hAnsi="Amiri" w:eastAsia="Amiri" w:cs="Amiri"/>
          <w:color w:val="111111"/>
          <w:sz w:val="28"/>
          <w:sz w:val="28"/>
          <w:szCs w:val="28"/>
          <w:rtl w:val="true"/>
          <w:lang w:bidi="ar-SA"/>
        </w:rPr>
        <w:t>المحمودي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فوائد صه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w:t>
      </w:r>
      <w:r>
        <w:rPr>
          <w:rStyle w:val="FootnoteAnchor"/>
          <w:rtl w:val="true"/>
        </w:rPr>
        <w:footnoteReference w:id="946"/>
      </w:r>
      <w:r>
        <w:rPr>
          <w:rFonts w:ascii="Amiri" w:hAnsi="Amiri" w:eastAsia="Amiri" w:cs="Amiri"/>
          <w:color w:val="111111"/>
          <w:sz w:val="28"/>
          <w:sz w:val="28"/>
          <w:szCs w:val="28"/>
          <w:rtl w:val="true"/>
          <w:lang w:bidi="ar-SA"/>
        </w:rPr>
        <w:t>أحمد بن إسحاق و جماعة، و قد خرج التوقيع في مدحهم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أحمد بن إدريس،عن محمّد بن أحمد،عن محمّد بن عيسى،عن أبي محمّد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 أحمد </w:t>
      </w:r>
      <w:r>
        <w:rPr>
          <w:rStyle w:val="FootnoteAnchor"/>
          <w:rtl w:val="true"/>
        </w:rPr>
        <w:footnoteReference w:id="947"/>
      </w:r>
      <w:r>
        <w:rPr>
          <w:rFonts w:ascii="Amiri" w:hAnsi="Amiri" w:eastAsia="Amiri" w:cs="Amiri"/>
          <w:color w:val="111111"/>
          <w:sz w:val="28"/>
          <w:sz w:val="28"/>
          <w:szCs w:val="28"/>
          <w:rtl w:val="true"/>
          <w:lang w:bidi="ar-SA"/>
        </w:rPr>
        <w:t xml:space="preserve">بن أبي عبد اللّه بالعسكر،فورد علينا رسول </w:t>
      </w:r>
      <w:r>
        <w:rPr>
          <w:rStyle w:val="FootnoteAnchor"/>
          <w:rtl w:val="true"/>
        </w:rPr>
        <w:footnoteReference w:id="948"/>
      </w:r>
      <w:r>
        <w:rPr>
          <w:rFonts w:ascii="IRNazanin" w:hAnsi="IRNazanin" w:eastAsia="IRNazanin"/>
          <w:color w:val="111111"/>
          <w:sz w:val="28"/>
          <w:sz w:val="28"/>
          <w:szCs w:val="28"/>
          <w:rtl w:val="true"/>
          <w:lang w:bidi="fa-IR"/>
        </w:rPr>
        <w:t>من قبل الرجل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إسحاق الأشعري،و إبراهيم بن محمّد الهمداني،و أحمد بن حمزة ابن اليسع،ثقات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الحال يشهد بأنّ هذا كلام الشيخ،و طريقه الى أحمد بن إدريس إلى سائر رواياته في ست صحيح،و باقي الطريق واضح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ذكرناه أيضا في الفصل الرابع نظرا إلى ما ذكره العلاّمة هنا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ذكره في الفصل الرابع،و اعتذر بهذا العذر الواهي </w:t>
      </w:r>
      <w:r>
        <w:rPr>
          <w:rStyle w:val="FootnoteAnchor"/>
          <w:rtl w:val="true"/>
        </w:rPr>
        <w:footnoteReference w:id="950"/>
      </w:r>
      <w:r>
        <w:rPr>
          <w:rFonts w:ascii="Amiri" w:hAnsi="Amiri" w:eastAsia="Amiri" w:cs="Amiri"/>
          <w:color w:val="111111"/>
          <w:sz w:val="28"/>
          <w:sz w:val="28"/>
          <w:szCs w:val="28"/>
          <w:rtl w:val="true"/>
          <w:lang w:bidi="ar-SA"/>
        </w:rPr>
        <w:t>،و هو غريب بعد ما مرّ عنه</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2098734_73709187"/>
      <w:bookmarkStart w:id="338" w:name="_Toc125"/>
      <w:bookmarkEnd w:id="337"/>
      <w:r>
        <w:rPr/>
        <w:t>79</w:t>
      </w:r>
      <w:r>
        <w:rPr>
          <w:rtl w:val="true"/>
        </w:rPr>
        <w:t>-</w:t>
      </w:r>
      <w:r>
        <w:rPr>
          <w:rtl w:val="true"/>
        </w:rPr>
        <w:t>إبراهيم بن محمّد بن يحيى المدني</w:t>
      </w:r>
      <w:r>
        <w:rPr>
          <w:rtl w:val="true"/>
        </w:rPr>
        <w:t>:</w:t>
      </w:r>
      <w:bookmarkEnd w:id="338"/>
    </w:p>
    <w:p>
      <w:pPr>
        <w:pStyle w:val="BookText"/>
        <w:rPr/>
      </w:pPr>
      <w:r>
        <w:rPr>
          <w:rFonts w:ascii="IRNazanin" w:hAnsi="IRNazanin" w:eastAsia="IRNazanin"/>
          <w:color w:val="111111"/>
          <w:sz w:val="28"/>
          <w:sz w:val="28"/>
          <w:szCs w:val="28"/>
          <w:rtl w:val="true"/>
          <w:lang w:bidi="fa-IR"/>
        </w:rPr>
        <w:t xml:space="preserve">أسند عنه،ق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محمّد بن أبي يحيى كما في بعض نسخ جخ أيضا، و حكم به في الوسيط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339" w:name="pg11859_119297"/>
    </w:p>
    <w:p>
      <w:pPr>
        <w:pStyle w:val="BookText"/>
        <w:rPr/>
      </w:pPr>
      <w:bookmarkEnd w:id="339"/>
      <w:r>
        <w:rPr>
          <w:rFonts w:ascii="Amiri" w:hAnsi="Amiri" w:eastAsia="Amiri" w:cs="Amiri"/>
          <w:color w:val="111111"/>
          <w:sz w:val="28"/>
          <w:sz w:val="28"/>
          <w:szCs w:val="28"/>
          <w:rtl w:val="true"/>
          <w:lang w:bidi="ar-SA"/>
        </w:rPr>
        <w:t>و في الوجيزة ظنّهما اثنين،و قال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ممدوح،و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أسند عنه </w:t>
      </w:r>
      <w:r>
        <w:rPr>
          <w:rStyle w:val="FootnoteAnchor"/>
          <w:rtl w:val="true"/>
        </w:rPr>
        <w:footnoteReference w:id="953"/>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2098736_73709187"/>
      <w:bookmarkStart w:id="341" w:name="_Toc126"/>
      <w:bookmarkEnd w:id="340"/>
      <w:r>
        <w:rPr/>
        <w:t>80</w:t>
      </w:r>
      <w:r>
        <w:rPr>
          <w:rtl w:val="true"/>
        </w:rPr>
        <w:t>-</w:t>
      </w:r>
      <w:r>
        <w:rPr>
          <w:rtl w:val="true"/>
        </w:rPr>
        <w:t>إبراهيم المخارقي</w:t>
      </w:r>
      <w:r>
        <w:rPr>
          <w:rtl w:val="true"/>
        </w:rPr>
        <w:t>:</w:t>
      </w:r>
      <w:bookmarkEnd w:id="341"/>
    </w:p>
    <w:p>
      <w:pPr>
        <w:pStyle w:val="BookText"/>
        <w:rPr/>
      </w:pPr>
      <w:r>
        <w:rPr>
          <w:rFonts w:ascii="Amiri" w:hAnsi="Amiri" w:eastAsia="Amiri" w:cs="Amiri"/>
          <w:color w:val="111111"/>
          <w:sz w:val="28"/>
          <w:sz w:val="28"/>
          <w:szCs w:val="28"/>
          <w:rtl w:val="true"/>
          <w:lang w:bidi="ar-SA"/>
        </w:rPr>
        <w:t xml:space="preserve">لا يبعد كونه الخارقي المتقدّم و هو ابن زياد،إلاّ أنّه وقع في كش هكذا </w:t>
      </w:r>
      <w:r>
        <w:rPr>
          <w:rStyle w:val="FootnoteAnchor"/>
          <w:rtl w:val="true"/>
        </w:rPr>
        <w:footnoteReference w:id="954"/>
      </w:r>
      <w:r>
        <w:rPr>
          <w:rFonts w:ascii="Amiri" w:hAnsi="Amiri" w:eastAsia="Amiri" w:cs="Amiri"/>
          <w:color w:val="111111"/>
          <w:sz w:val="28"/>
          <w:sz w:val="28"/>
          <w:szCs w:val="28"/>
          <w:rtl w:val="true"/>
          <w:lang w:bidi="ar-SA"/>
        </w:rPr>
        <w:t>فيما رأيت من نسخه و نسخ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الاختيار الطاووسي بخطّ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الخارقي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كما في النقد كونه إبراهيم بن هارون الخارقي الآتي </w:t>
      </w:r>
      <w:r>
        <w:rPr>
          <w:rStyle w:val="FootnoteAnchor"/>
          <w:rtl w:val="true"/>
        </w:rPr>
        <w:footnoteReference w:id="956"/>
      </w:r>
      <w:r>
        <w:rPr>
          <w:rFonts w:ascii="Amiri" w:hAnsi="Amiri" w:eastAsia="Amiri" w:cs="Amiri"/>
          <w:color w:val="111111"/>
          <w:sz w:val="28"/>
          <w:sz w:val="28"/>
          <w:szCs w:val="28"/>
          <w:rtl w:val="true"/>
          <w:lang w:bidi="ar-SA"/>
        </w:rPr>
        <w:t>،و يحتمل اتّحادهما،و كون أحدهما نسبة الى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الخارقي و المخارقي وهم،و ممّا ينبّه عليه ما سيجيء في الحسين بن سلمة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جزم في الوسيط بالاتّحاد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أذكر الحسين لجهالته،و الذي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سلمة الخارقي الكوفي </w:t>
      </w:r>
      <w:r>
        <w:rPr>
          <w:rStyle w:val="FootnoteAnchor"/>
          <w:rtl w:val="true"/>
        </w:rPr>
        <w:footnoteReference w:id="959"/>
      </w:r>
      <w:r>
        <w:rPr>
          <w:rFonts w:ascii="Amiri" w:hAnsi="Amiri" w:eastAsia="Amiri" w:cs="Amiri"/>
          <w:color w:val="111111"/>
          <w:sz w:val="28"/>
          <w:sz w:val="28"/>
          <w:szCs w:val="28"/>
          <w:rtl w:val="true"/>
          <w:lang w:bidi="ar-SA"/>
        </w:rPr>
        <w:t xml:space="preserve">،فتأمّل جدّا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المخارقي ممدوح </w:t>
      </w:r>
      <w:r>
        <w:rPr>
          <w:rStyle w:val="FootnoteAnchor"/>
          <w:rtl w:val="true"/>
        </w:rPr>
        <w:footnoteReference w:id="961"/>
      </w:r>
      <w:r>
        <w:rPr>
          <w:rFonts w:ascii="Amiri" w:hAnsi="Amiri" w:eastAsia="Amiri" w:cs="Amiri"/>
          <w:color w:val="111111"/>
          <w:sz w:val="28"/>
          <w:sz w:val="28"/>
          <w:szCs w:val="28"/>
          <w:rtl w:val="true"/>
          <w:lang w:bidi="ar-SA"/>
        </w:rPr>
        <w:t xml:space="preserve">،و لم يذكر ابن زياد، </w:t>
      </w:r>
      <w:bookmarkStart w:id="342" w:name="pg11859_119298"/>
    </w:p>
    <w:p>
      <w:pPr>
        <w:pStyle w:val="BookText"/>
        <w:rPr/>
      </w:pPr>
      <w:bookmarkEnd w:id="342"/>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12098738_73709187"/>
      <w:bookmarkStart w:id="344" w:name="_Toc127"/>
      <w:bookmarkEnd w:id="343"/>
      <w:r>
        <w:rPr/>
        <w:t>81</w:t>
      </w:r>
      <w:r>
        <w:rPr>
          <w:rtl w:val="true"/>
        </w:rPr>
        <w:t>-</w:t>
      </w:r>
      <w:r>
        <w:rPr>
          <w:rtl w:val="true"/>
        </w:rPr>
        <w:t>إبراهيم بن مسلم بن هلال</w:t>
      </w:r>
      <w:r>
        <w:rPr>
          <w:rtl w:val="true"/>
        </w:rPr>
        <w:t>:</w:t>
      </w:r>
      <w:bookmarkEnd w:id="344"/>
    </w:p>
    <w:p>
      <w:pPr>
        <w:pStyle w:val="BookText"/>
        <w:rPr/>
      </w:pPr>
      <w:r>
        <w:rPr>
          <w:rFonts w:ascii="Amiri" w:hAnsi="Amiri" w:eastAsia="Amiri" w:cs="Amiri"/>
          <w:color w:val="111111"/>
          <w:sz w:val="28"/>
          <w:sz w:val="28"/>
          <w:szCs w:val="28"/>
          <w:rtl w:val="true"/>
          <w:lang w:bidi="ar-SA"/>
        </w:rPr>
        <w:t xml:space="preserve">الضرير،كوفيّ،ثقة،ذكره شيوخنا في أصحاب الأصول،صه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حميد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مسلم الثقة،عنه حميد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12098740_73709187"/>
      <w:bookmarkStart w:id="346" w:name="_Toc128"/>
      <w:bookmarkEnd w:id="345"/>
      <w:r>
        <w:rPr/>
        <w:t>82</w:t>
      </w:r>
      <w:r>
        <w:rPr>
          <w:rtl w:val="true"/>
        </w:rPr>
        <w:t>-</w:t>
      </w:r>
      <w:r>
        <w:rPr>
          <w:rtl w:val="true"/>
        </w:rPr>
        <w:t>إبراهيم بن المفضّل بن قيس</w:t>
      </w:r>
      <w:r>
        <w:rPr>
          <w:rtl w:val="true"/>
        </w:rPr>
        <w:t>:</w:t>
      </w:r>
      <w:bookmarkEnd w:id="346"/>
    </w:p>
    <w:p>
      <w:pPr>
        <w:pStyle w:val="BookText"/>
        <w:rPr/>
      </w:pPr>
      <w:r>
        <w:rPr>
          <w:rFonts w:ascii="Amiri" w:hAnsi="Amiri" w:eastAsia="Amiri" w:cs="Amiri"/>
          <w:color w:val="111111"/>
          <w:sz w:val="28"/>
          <w:sz w:val="28"/>
          <w:szCs w:val="28"/>
          <w:rtl w:val="true"/>
          <w:lang w:bidi="ar-SA"/>
        </w:rPr>
        <w:t xml:space="preserve">ابن رمانة الأشعري،مولاهم،أسند عنه،ق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12098742_73709187"/>
      <w:bookmarkStart w:id="348" w:name="_Toc129"/>
      <w:bookmarkEnd w:id="347"/>
      <w:r>
        <w:rPr/>
        <w:t>83</w:t>
      </w:r>
      <w:r>
        <w:rPr>
          <w:rtl w:val="true"/>
        </w:rPr>
        <w:t>-</w:t>
      </w:r>
      <w:r>
        <w:rPr>
          <w:rtl w:val="true"/>
        </w:rPr>
        <w:t>إبراهيم بن موسى بن جعفر</w:t>
      </w:r>
      <w:r>
        <w:rPr>
          <w:rtl w:val="true"/>
        </w:rPr>
        <w:t>:</w:t>
      </w:r>
      <w:bookmarkEnd w:id="348"/>
    </w:p>
    <w:p>
      <w:pPr>
        <w:pStyle w:val="BookText"/>
        <w:rPr/>
      </w:pPr>
      <w:r>
        <w:rPr>
          <w:rFonts w:ascii="Amiri" w:hAnsi="Amiri" w:eastAsia="Amiri" w:cs="Amiri"/>
          <w:color w:val="111111"/>
          <w:sz w:val="28"/>
          <w:sz w:val="28"/>
          <w:szCs w:val="28"/>
          <w:rtl w:val="true"/>
          <w:lang w:bidi="ar-SA"/>
        </w:rPr>
        <w:t xml:space="preserve">ابن محمّد بن علي بن الحسين عليه السلام،كان شيخا كريما </w:t>
      </w:r>
      <w:r>
        <w:rPr>
          <w:rStyle w:val="FootnoteAnchor"/>
          <w:rtl w:val="true"/>
        </w:rPr>
        <w:footnoteReference w:id="966"/>
      </w:r>
      <w:r>
        <w:rPr>
          <w:rFonts w:ascii="Amiri" w:hAnsi="Amiri" w:eastAsia="Amiri" w:cs="Amiri"/>
          <w:color w:val="111111"/>
          <w:sz w:val="28"/>
          <w:sz w:val="28"/>
          <w:szCs w:val="28"/>
          <w:rtl w:val="true"/>
          <w:lang w:bidi="ar-SA"/>
        </w:rPr>
        <w:t xml:space="preserve">، تقلّد الإمرة على اليمن في أيّام المأمون من قبل محمّد بن زيد بن عليّ بن الحسين الذي بايعه أبو السرايا بالكوفة،كذا في الإرشاد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في باب أنّ الإمام متى يعلم أنّ الأمر صار إليه،رواية تدلّ على ذمّه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الرواية ضعف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xml:space="preserve">. </w:t>
      </w:r>
      <w:bookmarkStart w:id="349" w:name="pg11859_119299"/>
    </w:p>
    <w:p>
      <w:pPr>
        <w:pStyle w:val="Heading3"/>
        <w:numPr>
          <w:ilvl w:val="2"/>
          <w:numId w:val="1"/>
        </w:numPr>
        <w:rPr/>
      </w:pPr>
      <w:bookmarkStart w:id="350" w:name="__RefHeading___Toc12098744_73709187"/>
      <w:bookmarkStart w:id="351" w:name="_Toc130"/>
      <w:bookmarkEnd w:id="349"/>
      <w:bookmarkEnd w:id="350"/>
      <w:r>
        <w:rPr/>
        <w:t>84</w:t>
      </w:r>
      <w:r>
        <w:rPr>
          <w:rtl w:val="true"/>
        </w:rPr>
        <w:t>-</w:t>
      </w:r>
      <w:r>
        <w:rPr>
          <w:rtl w:val="true"/>
        </w:rPr>
        <w:t>إبراهيم بن المهاجر الأزدي</w:t>
      </w:r>
      <w:r>
        <w:rPr>
          <w:rtl w:val="true"/>
        </w:rPr>
        <w:t>:</w:t>
      </w:r>
      <w:bookmarkEnd w:id="351"/>
    </w:p>
    <w:p>
      <w:pPr>
        <w:pStyle w:val="BookText"/>
        <w:rPr/>
      </w:pPr>
      <w:r>
        <w:rPr>
          <w:rFonts w:ascii="Amiri" w:hAnsi="Amiri" w:eastAsia="Amiri" w:cs="Amiri"/>
          <w:color w:val="111111"/>
          <w:sz w:val="28"/>
          <w:sz w:val="28"/>
          <w:szCs w:val="28"/>
          <w:rtl w:val="true"/>
          <w:lang w:bidi="ar-SA"/>
        </w:rPr>
        <w:t xml:space="preserve">الكوفي،أسند عنه،ق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12098746_73709187"/>
      <w:bookmarkStart w:id="353" w:name="_Toc131"/>
      <w:bookmarkEnd w:id="352"/>
      <w:r>
        <w:rPr/>
        <w:t>85</w:t>
      </w:r>
      <w:r>
        <w:rPr>
          <w:rtl w:val="true"/>
        </w:rPr>
        <w:t>-</w:t>
      </w:r>
      <w:r>
        <w:rPr>
          <w:rtl w:val="true"/>
        </w:rPr>
        <w:t>إبراهيم بن مهزم الأسدي</w:t>
      </w:r>
      <w:r>
        <w:rPr>
          <w:rtl w:val="true"/>
        </w:rPr>
        <w:t>:</w:t>
      </w:r>
      <w:bookmarkEnd w:id="353"/>
    </w:p>
    <w:p>
      <w:pPr>
        <w:pStyle w:val="BookText"/>
        <w:rPr/>
      </w:pPr>
      <w:r>
        <w:rPr>
          <w:rFonts w:ascii="Amiri" w:hAnsi="Amiri" w:eastAsia="Amiri" w:cs="Amiri"/>
          <w:color w:val="111111"/>
          <w:sz w:val="28"/>
          <w:sz w:val="28"/>
          <w:szCs w:val="28"/>
          <w:rtl w:val="true"/>
          <w:lang w:bidi="ar-SA"/>
        </w:rPr>
        <w:t>من بني نصر أيضا،يعرف بابن أبي بردة،ثقة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 عليه السلام،و أبي الحسن عليه السلام،و عمّر عمرا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كتاب،محمّد بن سالم بن عبد الرحمن،عنه،به،جش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صه،إلى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طويلا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أصل،أخبرنا به ابن أبي جيد،عن محمّد بن الحسن ابن الوليد،عن محمّد بن الحسن الصفّار،عن أحمد بن محمّد بن عيسى، عن الحسن بن محبوب،عنه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مهزم،عنه الحسن بن محبوب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2098748_73709187"/>
      <w:bookmarkStart w:id="355" w:name="_Toc132"/>
      <w:bookmarkEnd w:id="354"/>
      <w:r>
        <w:rPr/>
        <w:t>86</w:t>
      </w:r>
      <w:r>
        <w:rPr>
          <w:rtl w:val="true"/>
        </w:rPr>
        <w:t>-</w:t>
      </w:r>
      <w:r>
        <w:rPr>
          <w:rtl w:val="true"/>
        </w:rPr>
        <w:t>إبراهيم بن مهزيار</w:t>
      </w:r>
      <w:r>
        <w:rPr>
          <w:rtl w:val="true"/>
        </w:rPr>
        <w:t>:</w:t>
      </w:r>
      <w:bookmarkEnd w:id="355"/>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975"/>
      </w:r>
      <w:r>
        <w:rPr>
          <w:rFonts w:ascii="Amiri" w:hAnsi="Amiri" w:eastAsia="Amiri" w:cs="Amiri"/>
          <w:color w:val="111111"/>
          <w:sz w:val="28"/>
          <w:sz w:val="28"/>
          <w:szCs w:val="28"/>
          <w:rtl w:val="true"/>
          <w:lang w:bidi="ar-SA"/>
        </w:rPr>
        <w:t xml:space="preserve">،دي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البشارات،محمّد بن عبد الجبّار،عنه،به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كش عن محمّد بن إبراهيم بن مهزيار،أنّ أباه لمّا حضره الموت دفع إليه مالا،و أعطاه علامة لمن يسلّم إليه المال،فدخل إليه </w:t>
      </w:r>
    </w:p>
    <w:p>
      <w:pPr>
        <w:pStyle w:val="BookText"/>
        <w:rPr/>
      </w:pPr>
      <w:r>
        <w:rPr>
          <w:rFonts w:ascii="Amiri" w:hAnsi="Amiri" w:eastAsia="Amiri" w:cs="Amiri"/>
          <w:color w:val="111111"/>
          <w:sz w:val="28"/>
          <w:sz w:val="28"/>
          <w:szCs w:val="28"/>
          <w:rtl w:val="true"/>
          <w:lang w:bidi="ar-SA"/>
        </w:rPr>
        <w:t>شيخ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العمري،فأعطاه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الطريق ضعف </w:t>
      </w:r>
      <w:r>
        <w:rPr>
          <w:rStyle w:val="FootnoteAnchor"/>
          <w:rtl w:val="true"/>
        </w:rPr>
        <w:footnoteReference w:id="9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حكم بصحّة طريق الصدوق رحمه اللّه الى بحر السقاء </w:t>
      </w:r>
      <w:r>
        <w:rPr>
          <w:rStyle w:val="FootnoteAnchor"/>
          <w:rtl w:val="true"/>
        </w:rPr>
        <w:footnoteReference w:id="979"/>
      </w:r>
      <w:r>
        <w:rPr>
          <w:rFonts w:ascii="Amiri" w:hAnsi="Amiri" w:eastAsia="Amiri" w:cs="Amiri"/>
          <w:color w:val="111111"/>
          <w:sz w:val="28"/>
          <w:sz w:val="28"/>
          <w:szCs w:val="28"/>
          <w:rtl w:val="true"/>
          <w:lang w:bidi="ar-SA"/>
        </w:rPr>
        <w:t>،و هو فيه، و هو يعطي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ربيع الشيعة من الأبواب و السفراء للصاحب عليه السلام الّذين لا تختلف الشيعة القائلون بإمامة الحسن بن علي عليه السلام فيهم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حفص بن عمر و المعروف بالعمري،و إبراهيم بن مهزيار،و 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كلثوم السرخسي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القوم، و كان مأمونا على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البصري،قال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إبراهيم بن مهزيار،ثمّ ذكر ما نقل مضمونه في صه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الطريق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تضعيفه بأحمد بن علي، و إسحاق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ما سيجيء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يعطي التوثيق،فيه ما أشرنا إليه في الفوائد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هذا،و يروي عنه محمّد بن أحمد بن يحيى </w:t>
      </w:r>
      <w:r>
        <w:rPr>
          <w:rStyle w:val="FootnoteAnchor"/>
          <w:rtl w:val="true"/>
        </w:rPr>
        <w:footnoteReference w:id="983"/>
      </w:r>
      <w:r>
        <w:rPr>
          <w:rFonts w:ascii="Amiri" w:hAnsi="Amiri" w:eastAsia="Amiri" w:cs="Amiri"/>
          <w:color w:val="111111"/>
          <w:sz w:val="28"/>
          <w:sz w:val="28"/>
          <w:szCs w:val="28"/>
          <w:rtl w:val="true"/>
          <w:lang w:bidi="ar-SA"/>
        </w:rPr>
        <w:t>،و لم تستثن روايته، و فيه إشعار بوثاقته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عليها أيضا كونه وكيلا،و يظهر وكالته أيضا ممّا سيجيء في ابنه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56" w:name="pg11859_119301"/>
    </w:p>
    <w:p>
      <w:pPr>
        <w:pStyle w:val="BookText"/>
        <w:rPr/>
      </w:pPr>
      <w:bookmarkEnd w:id="356"/>
      <w:r>
        <w:rPr>
          <w:rFonts w:ascii="Amiri" w:hAnsi="Amiri" w:eastAsia="Amiri" w:cs="Amiri"/>
          <w:color w:val="111111"/>
          <w:sz w:val="28"/>
          <w:sz w:val="28"/>
          <w:szCs w:val="28"/>
          <w:rtl w:val="true"/>
          <w:lang w:bidi="ar-SA"/>
        </w:rPr>
        <w:t xml:space="preserve">محمّد،و غير ذلك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ثقة،من السفراء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الصدوق في كتاب كمال الدين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موسى المتوكّل </w:t>
      </w:r>
      <w:r>
        <w:rPr>
          <w:rStyle w:val="FootnoteAnchor"/>
          <w:rtl w:val="true"/>
        </w:rPr>
        <w:footnoteReference w:id="9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عبد اللّه بن جعفر الحميري،عن إبراهيم بن مهزيار،ثمّ ذكر حديثا مطوّلا يتضمّن ثناء عظيما من القائم عليه السلام على إبراهيم بن مهزيار،إلاّ أنّه هو الراوي </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مهزيار،عنه محمّد بن عبد الجبّار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2098750_73709187"/>
      <w:bookmarkStart w:id="358" w:name="_Toc133"/>
      <w:bookmarkEnd w:id="357"/>
      <w:r>
        <w:rPr/>
        <w:t>87</w:t>
      </w:r>
      <w:r>
        <w:rPr>
          <w:rtl w:val="true"/>
        </w:rPr>
        <w:t>-</w:t>
      </w:r>
      <w:r>
        <w:rPr>
          <w:rtl w:val="true"/>
        </w:rPr>
        <w:t>إبراهيم بن ميمون الكوفي</w:t>
      </w:r>
      <w:r>
        <w:rPr>
          <w:rtl w:val="true"/>
        </w:rPr>
        <w:t>:</w:t>
      </w:r>
      <w:bookmarkEnd w:id="358"/>
    </w:p>
    <w:p>
      <w:pPr>
        <w:pStyle w:val="BookText"/>
        <w:rPr/>
      </w:pPr>
      <w:r>
        <w:rPr>
          <w:rFonts w:ascii="IRNazanin" w:hAnsi="IRNazanin" w:eastAsia="IRNazanin"/>
          <w:color w:val="111111"/>
          <w:sz w:val="28"/>
          <w:sz w:val="28"/>
          <w:szCs w:val="28"/>
          <w:rtl w:val="true"/>
          <w:lang w:bidi="fa-IR"/>
        </w:rPr>
        <w:t xml:space="preserve">ق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ميمون بيّاع الهروي </w:t>
      </w:r>
      <w:r>
        <w:rPr>
          <w:rStyle w:val="FootnoteAnchor"/>
          <w:rtl w:val="true"/>
        </w:rPr>
        <w:footnoteReference w:id="990"/>
      </w:r>
      <w:r>
        <w:rPr>
          <w:rFonts w:ascii="Amiri" w:hAnsi="Amiri" w:eastAsia="Amiri" w:cs="Amiri"/>
          <w:color w:val="111111"/>
          <w:sz w:val="28"/>
          <w:sz w:val="28"/>
          <w:szCs w:val="28"/>
          <w:rtl w:val="true"/>
          <w:lang w:bidi="ar-SA"/>
        </w:rPr>
        <w:t>،و لا يبعد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من المصنّف عند ذكر طرق الصدوق رحمه اللّه ما يشير الى حسن حاله في الجملة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يروي عنه ابن أبي عمير بواسطة حمّاد </w:t>
      </w:r>
      <w:r>
        <w:rPr>
          <w:rStyle w:val="FootnoteAnchor"/>
          <w:rtl w:val="true"/>
        </w:rPr>
        <w:footnoteReference w:id="992"/>
      </w:r>
      <w:r>
        <w:rPr>
          <w:rFonts w:ascii="Amiri" w:hAnsi="Amiri" w:eastAsia="Amiri" w:cs="Amiri"/>
          <w:color w:val="111111"/>
          <w:sz w:val="28"/>
          <w:sz w:val="28"/>
          <w:szCs w:val="28"/>
          <w:rtl w:val="true"/>
          <w:lang w:bidi="ar-SA"/>
        </w:rPr>
        <w:t xml:space="preserve">،و كذا بواسطة معاوية بن عمّار </w:t>
      </w:r>
      <w:r>
        <w:rPr>
          <w:rStyle w:val="FootnoteAnchor"/>
          <w:rtl w:val="true"/>
        </w:rPr>
        <w:footnoteReference w:id="993"/>
      </w:r>
      <w:r>
        <w:rPr>
          <w:rFonts w:ascii="Amiri" w:hAnsi="Amiri" w:eastAsia="Amiri" w:cs="Amiri"/>
          <w:color w:val="111111"/>
          <w:sz w:val="28"/>
          <w:sz w:val="28"/>
          <w:szCs w:val="28"/>
          <w:rtl w:val="true"/>
          <w:lang w:bidi="ar-SA"/>
        </w:rPr>
        <w:t xml:space="preserve">،و كذا فضالة،عن حمّاد،عنه </w:t>
      </w:r>
      <w:r>
        <w:rPr>
          <w:rStyle w:val="FootnoteAnchor"/>
          <w:rtl w:val="true"/>
        </w:rPr>
        <w:footnoteReference w:id="994"/>
      </w:r>
      <w:r>
        <w:rPr>
          <w:rFonts w:ascii="Amiri" w:hAnsi="Amiri" w:eastAsia="Amiri" w:cs="Amiri"/>
          <w:color w:val="111111"/>
          <w:sz w:val="28"/>
          <w:sz w:val="28"/>
          <w:szCs w:val="28"/>
          <w:rtl w:val="true"/>
          <w:lang w:bidi="ar-SA"/>
        </w:rPr>
        <w:t xml:space="preserve">،و صفوان،عن ابن مسكان </w:t>
      </w:r>
      <w:bookmarkStart w:id="359" w:name="pg11859_119302"/>
    </w:p>
    <w:p>
      <w:pPr>
        <w:pStyle w:val="BookText"/>
        <w:rPr/>
      </w:pPr>
      <w:bookmarkEnd w:id="359"/>
      <w:r>
        <w:rPr>
          <w:rFonts w:ascii="IRNazanin" w:hAnsi="IRNazanin" w:eastAsia="IRNazanin"/>
          <w:color w:val="111111"/>
          <w:sz w:val="28"/>
          <w:sz w:val="28"/>
          <w:szCs w:val="28"/>
          <w:rtl w:val="true"/>
          <w:lang w:bidi="fa-IR"/>
        </w:rPr>
        <w:t xml:space="preserve">عنه </w:t>
      </w:r>
      <w:r>
        <w:rPr>
          <w:rStyle w:val="FootnoteAnchor"/>
          <w:rtl w:val="true"/>
        </w:rPr>
        <w:footnoteReference w:id="995"/>
      </w:r>
      <w:r>
        <w:rPr>
          <w:rFonts w:ascii="Amiri" w:hAnsi="Amiri" w:eastAsia="Amiri" w:cs="Amiri"/>
          <w:color w:val="111111"/>
          <w:sz w:val="28"/>
          <w:sz w:val="28"/>
          <w:szCs w:val="28"/>
          <w:rtl w:val="true"/>
          <w:lang w:bidi="ar-SA"/>
        </w:rPr>
        <w:t xml:space="preserve">،و كذا علي بن رئاب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جميع ما ذكر الإشارة </w:t>
      </w:r>
      <w:r>
        <w:rPr>
          <w:rStyle w:val="FootnoteAnchor"/>
          <w:rtl w:val="true"/>
        </w:rPr>
        <w:footnoteReference w:id="997"/>
      </w:r>
      <w:r>
        <w:rPr>
          <w:rFonts w:ascii="IRNazanin" w:hAnsi="IRNazanin" w:eastAsia="IRNazanin"/>
          <w:color w:val="111111"/>
          <w:sz w:val="28"/>
          <w:sz w:val="28"/>
          <w:szCs w:val="28"/>
          <w:rtl w:val="true"/>
          <w:lang w:bidi="fa-IR"/>
        </w:rPr>
        <w:t>إلى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صدوق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سيشير إليه المصنّف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الى ما يظهر من استقامة رواياته و كثرتها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ترجمة عبد اللّه بن مسكان،أنّ إبراهيم هذا حمل جواب مسائل عبد اللّه عن أبي عبد اللّه عليه السلام </w:t>
      </w:r>
      <w:r>
        <w:rPr>
          <w:rStyle w:val="FootnoteAnchor"/>
          <w:rtl w:val="true"/>
        </w:rPr>
        <w:footnoteReference w:id="1001"/>
      </w:r>
      <w:r>
        <w:rPr>
          <w:rFonts w:ascii="Amiri" w:hAnsi="Amiri" w:eastAsia="Amiri" w:cs="Amiri"/>
          <w:color w:val="111111"/>
          <w:sz w:val="28"/>
          <w:sz w:val="28"/>
          <w:szCs w:val="28"/>
          <w:rtl w:val="true"/>
          <w:lang w:bidi="ar-SA"/>
        </w:rPr>
        <w:t xml:space="preserve">،فيظهر أنّ الإمام عليه السلام كان يعتمد عليه،فهو معتمد عليه وفاقا للمجمع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عن تعق ما يقوّيه عند ذكر طرق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ميمون</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12098752_73709187"/>
      <w:bookmarkStart w:id="361" w:name="_Toc134"/>
      <w:bookmarkEnd w:id="360"/>
      <w:r>
        <w:rPr/>
        <w:t>88</w:t>
      </w:r>
      <w:r>
        <w:rPr>
          <w:rtl w:val="true"/>
        </w:rPr>
        <w:t>-</w:t>
      </w:r>
      <w:r>
        <w:rPr>
          <w:rtl w:val="true"/>
        </w:rPr>
        <w:t>إبراهيم بن نصر بن القعقاع الجعفي</w:t>
      </w:r>
      <w:r>
        <w:rPr>
          <w:rtl w:val="true"/>
        </w:rPr>
        <w:t>:</w:t>
      </w:r>
      <w:bookmarkEnd w:id="361"/>
    </w:p>
    <w:p>
      <w:pPr>
        <w:pStyle w:val="BookText"/>
        <w:rPr/>
      </w:pPr>
      <w:r>
        <w:rPr>
          <w:rFonts w:ascii="Amiri" w:hAnsi="Amiri" w:eastAsia="Amiri" w:cs="Amiri"/>
          <w:color w:val="111111"/>
          <w:sz w:val="28"/>
          <w:sz w:val="28"/>
          <w:szCs w:val="28"/>
          <w:rtl w:val="true"/>
          <w:lang w:bidi="ar-SA"/>
        </w:rPr>
        <w:t xml:space="preserve">كوفي،يروي عن أبي عبد اللّه و أبي الحسن عليهما السلام،ثقة، صحيح الحديث،صه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جعفر بن بشير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نصر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362" w:name="pg11859_119303"/>
    </w:p>
    <w:p>
      <w:pPr>
        <w:pStyle w:val="BookText"/>
        <w:rPr/>
      </w:pPr>
      <w:bookmarkEnd w:id="362"/>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القعقاع الكوفي،أسند عنه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جماعة،عن التلعكبري،عن أبي علي محمّد بن همّام،عن حميد بن زياد،عن القاسم بن إسماعيل،عن جعفر بن بشير،عنه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جعفر بن بشير عنه إشعار بالوثاقة،و أسند عنه بالقوّة،مضافا الى كونه ذا كتاب،و مضى الكلّ في الفوائد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التوثيق ساقطا في كلام جش و صه من نسخته أيّده اللّه من رجال الميرزا رحمه اللّه استدل بما استدل،و هو موجود في سائر النسخ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نصر الثقة،عنه جعفر بن بشير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12098754_73709187"/>
      <w:bookmarkStart w:id="364" w:name="_Toc135"/>
      <w:bookmarkEnd w:id="363"/>
      <w:r>
        <w:rPr/>
        <w:t>89</w:t>
      </w:r>
      <w:r>
        <w:rPr>
          <w:rtl w:val="true"/>
        </w:rPr>
        <w:t>-</w:t>
      </w:r>
      <w:r>
        <w:rPr>
          <w:rtl w:val="true"/>
        </w:rPr>
        <w:t>إبراهيم بن نصير الكشّي</w:t>
      </w:r>
      <w:r>
        <w:rPr>
          <w:rtl w:val="true"/>
        </w:rPr>
        <w:t>:</w:t>
      </w:r>
      <w:bookmarkEnd w:id="364"/>
    </w:p>
    <w:p>
      <w:pPr>
        <w:pStyle w:val="BookText"/>
        <w:rPr/>
      </w:pPr>
      <w:r>
        <w:rPr>
          <w:rFonts w:ascii="Amiri" w:hAnsi="Amiri" w:eastAsia="Amiri" w:cs="Amiri"/>
          <w:color w:val="111111"/>
          <w:sz w:val="28"/>
          <w:sz w:val="28"/>
          <w:szCs w:val="28"/>
          <w:rtl w:val="true"/>
          <w:lang w:bidi="ar-SA"/>
        </w:rPr>
        <w:t xml:space="preserve">ثقة،مأمون،كثير الرواية،صه </w:t>
      </w:r>
      <w:r>
        <w:rPr>
          <w:rStyle w:val="FootnoteAnchor"/>
          <w:rtl w:val="true"/>
        </w:rPr>
        <w:footnoteReference w:id="1010"/>
      </w:r>
      <w:r>
        <w:rPr>
          <w:rFonts w:ascii="IRNazanin" w:hAnsi="IRNazanin" w:eastAsia="IRNazanin"/>
          <w:color w:val="111111"/>
          <w:sz w:val="28"/>
          <w:sz w:val="28"/>
          <w:szCs w:val="28"/>
          <w:rtl w:val="true"/>
          <w:lang w:bidi="fa-IR"/>
        </w:rPr>
        <w:t xml:space="preserve">،لم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رويناه بالإسناد الأول،عن حميد،عن القاسم ابن إسماعيل،عنه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عبدون،عن أبي طالب الأنباري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bookmarkStart w:id="365" w:name="pg11859_119304"/>
    </w:p>
    <w:p>
      <w:pPr>
        <w:pStyle w:val="Heading3"/>
        <w:numPr>
          <w:ilvl w:val="2"/>
          <w:numId w:val="1"/>
        </w:numPr>
        <w:rPr/>
      </w:pPr>
      <w:bookmarkStart w:id="366" w:name="__RefHeading___Toc12098756_73709187"/>
      <w:bookmarkStart w:id="367" w:name="_Toc136"/>
      <w:bookmarkEnd w:id="365"/>
      <w:bookmarkEnd w:id="366"/>
      <w:r>
        <w:rPr/>
        <w:t>90</w:t>
      </w:r>
      <w:r>
        <w:rPr>
          <w:rtl w:val="true"/>
        </w:rPr>
        <w:t>-</w:t>
      </w:r>
      <w:r>
        <w:rPr>
          <w:rtl w:val="true"/>
        </w:rPr>
        <w:t>إبراهيم بن نعيم العبدي</w:t>
      </w:r>
      <w:r>
        <w:rPr>
          <w:rtl w:val="true"/>
        </w:rPr>
        <w:t>:</w:t>
      </w:r>
      <w:bookmarkEnd w:id="367"/>
    </w:p>
    <w:p>
      <w:pPr>
        <w:pStyle w:val="BookText"/>
        <w:rPr/>
      </w:pPr>
      <w:r>
        <w:rPr>
          <w:rFonts w:ascii="Amiri" w:hAnsi="Amiri" w:eastAsia="Amiri" w:cs="Amiri"/>
          <w:color w:val="111111"/>
          <w:sz w:val="28"/>
          <w:sz w:val="28"/>
          <w:szCs w:val="28"/>
          <w:rtl w:val="true"/>
          <w:lang w:bidi="ar-SA"/>
        </w:rPr>
        <w:t xml:space="preserve">أبو الصباح الكناني،من عبد القيس،و ينسب إلى كنانة لأنّه نزل فيهم،ق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بعد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فيهم فنسب إليهم،كان أبو عبد اللّه عليه السلام يسمّيه الميزان لثقته،رأى أبا جعفر عليه السلام،و روى عن أبي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كتاب،صفوان،عنه،به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صه،بعد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أعتمد </w:t>
      </w:r>
      <w:r>
        <w:rPr>
          <w:rStyle w:val="FootnoteAnchor"/>
          <w:rtl w:val="true"/>
        </w:rPr>
        <w:footnoteReference w:id="1016"/>
      </w:r>
      <w:r>
        <w:rPr>
          <w:rFonts w:ascii="Amiri" w:hAnsi="Amiri" w:eastAsia="Amiri" w:cs="Amiri"/>
          <w:color w:val="111111"/>
          <w:sz w:val="28"/>
          <w:sz w:val="28"/>
          <w:szCs w:val="28"/>
          <w:rtl w:val="true"/>
          <w:lang w:bidi="ar-SA"/>
        </w:rPr>
        <w:t>على قوله،سمّاه الصادق عليه السلام الميزان،قال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ميزان لا عين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أبا جعفر الجواد عليه السلام </w:t>
      </w:r>
      <w:r>
        <w:rPr>
          <w:rStyle w:val="FootnoteAnchor"/>
          <w:rtl w:val="true"/>
        </w:rPr>
        <w:footnoteReference w:id="1017"/>
      </w:r>
      <w:r>
        <w:rPr>
          <w:rFonts w:ascii="Amiri" w:hAnsi="Amiri" w:eastAsia="Amiri" w:cs="Amiri"/>
          <w:color w:val="111111"/>
          <w:sz w:val="28"/>
          <w:sz w:val="28"/>
          <w:szCs w:val="28"/>
          <w:rtl w:val="true"/>
          <w:lang w:bidi="ar-SA"/>
        </w:rPr>
        <w:t xml:space="preserve">،و روى عن أبي إبراهيم موسى عليه السلام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ميزان لا عين فيه،كان يسمّى الميزان من ثقته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أصل،رواه محمّد بن إسماعيل بن بزيع و محمّد ابن الفضل </w:t>
      </w:r>
      <w:r>
        <w:rPr>
          <w:rStyle w:val="FootnoteAnchor"/>
          <w:rtl w:val="true"/>
        </w:rPr>
        <w:footnoteReference w:id="1019"/>
      </w:r>
      <w:r>
        <w:rPr>
          <w:rFonts w:ascii="Amiri" w:hAnsi="Amiri" w:eastAsia="Amiri" w:cs="Amiri"/>
          <w:color w:val="111111"/>
          <w:sz w:val="28"/>
          <w:sz w:val="28"/>
          <w:szCs w:val="28"/>
          <w:rtl w:val="true"/>
          <w:lang w:bidi="ar-SA"/>
        </w:rPr>
        <w:t xml:space="preserve">و أبو محمّد صفوان بن يحيى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مسعود،عن علي بن محمّد،عن أحمد بن محمّد،عن الوشّاء،عن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لأبي الصباح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ميزان،فقال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الميزان ربما كان فيه عين،فقال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ميزان ليس فيه عين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الحسن 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الصباح الكناني ثقة </w:t>
      </w:r>
      <w:r>
        <w:rPr>
          <w:rStyle w:val="FootnoteAnchor"/>
          <w:rtl w:val="true"/>
        </w:rPr>
        <w:footnoteReference w:id="1022"/>
      </w:r>
      <w:r>
        <w:rPr>
          <w:rFonts w:ascii="Amiri" w:hAnsi="Amiri" w:eastAsia="Amiri" w:cs="Amiri"/>
          <w:color w:val="111111"/>
          <w:sz w:val="28"/>
          <w:sz w:val="28"/>
          <w:szCs w:val="28"/>
          <w:rtl w:val="true"/>
          <w:lang w:bidi="ar-SA"/>
        </w:rPr>
        <w:t xml:space="preserve">،و إنّما سمّي الكناني لأنّ منزله في كنانة،و كان عبديّا </w:t>
      </w:r>
      <w:r>
        <w:rPr>
          <w:rStyle w:val="FootnoteAnchor"/>
          <w:rtl w:val="true"/>
        </w:rPr>
        <w:footnoteReference w:id="102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يأتي ما في ست في الكنى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زياد بن المنذر عن المفيد رحمه اللّه أنّه من فقهاء أصحابهم عليهم السلام الإعلام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025"/>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كش حديث العين مرسلا عن الصادق عليه السلام،و الظاهر أنّه الأصل فيه كغيره من الأخبار الواردة في الرجال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تقدير كون المرسل هو الأصل فيه،فجزم أساطين الفن و الحكم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بعد اتّفاق كلمتهم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قول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أبا جعفر الجواد عليه السلام،الظاهر أنّ القيد سهو من قلمه طاب ثراه،و العبارة مأخوذة ظاهرا من جش،و يشهد له ذكره في قر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نعيم الثقة المكنّى بأبي الصباح </w:t>
      </w:r>
      <w:r>
        <w:rPr>
          <w:rStyle w:val="FootnoteAnchor"/>
          <w:rtl w:val="true"/>
        </w:rPr>
        <w:footnoteReference w:id="1028"/>
      </w:r>
      <w:r>
        <w:rPr>
          <w:rFonts w:ascii="Amiri" w:hAnsi="Amiri" w:eastAsia="Amiri" w:cs="Amiri"/>
          <w:color w:val="111111"/>
          <w:sz w:val="28"/>
          <w:sz w:val="28"/>
          <w:szCs w:val="28"/>
          <w:rtl w:val="true"/>
          <w:lang w:bidi="ar-SA"/>
        </w:rPr>
        <w:t>،عنه صفوان بن يحيى،و محمّد بن الفضيل،و القاسم بن محمّد،و فضالة بن أيّوب،و محمّد ابن إسماعيل بن بزيع،و عثمان بن عيسى،و علي بن الحسن بن رباط،ي</w:t>
      </w:r>
      <w:r>
        <w:rPr>
          <w:rFonts w:eastAsia="Amiri" w:cs="Amiri" w:ascii="Amiri" w:hAnsi="Amiri"/>
          <w:color w:val="111111"/>
          <w:sz w:val="28"/>
          <w:szCs w:val="28"/>
          <w:rtl w:val="true"/>
          <w:lang w:bidi="ar-SA"/>
        </w:rPr>
        <w:t xml:space="preserve">. </w:t>
      </w:r>
      <w:bookmarkStart w:id="368" w:name="pg11859_119306"/>
    </w:p>
    <w:p>
      <w:pPr>
        <w:pStyle w:val="BookText"/>
        <w:rPr/>
      </w:pPr>
      <w:bookmarkEnd w:id="368"/>
      <w:r>
        <w:rPr>
          <w:rFonts w:ascii="Amiri" w:hAnsi="Amiri" w:eastAsia="Amiri" w:cs="Amiri"/>
          <w:color w:val="111111"/>
          <w:sz w:val="28"/>
          <w:sz w:val="28"/>
          <w:szCs w:val="28"/>
          <w:rtl w:val="true"/>
          <w:lang w:bidi="ar-SA"/>
        </w:rPr>
        <w:t>و محمّد بن إسحاق الخزاز،و ظريف بن ناصح،و عبد اللّه بن المغيرة الثقة، و علي بن النعمان النخعي الثقة،و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صابر،و منصور بن حازم،و عبد اللّه بن أبي يعفور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2098758_73709187"/>
      <w:bookmarkStart w:id="370" w:name="_Toc137"/>
      <w:bookmarkEnd w:id="369"/>
      <w:r>
        <w:rPr/>
        <w:t>91</w:t>
      </w:r>
      <w:r>
        <w:rPr>
          <w:rtl w:val="true"/>
        </w:rPr>
        <w:t>-</w:t>
      </w:r>
      <w:r>
        <w:rPr>
          <w:rtl w:val="true"/>
        </w:rPr>
        <w:t>إبراهيم بن هارون الخارقي</w:t>
      </w:r>
      <w:r>
        <w:rPr>
          <w:rtl w:val="true"/>
        </w:rPr>
        <w:t>:</w:t>
      </w:r>
      <w:bookmarkEnd w:id="370"/>
    </w:p>
    <w:p>
      <w:pPr>
        <w:pStyle w:val="BookText"/>
        <w:rPr/>
      </w:pPr>
      <w:r>
        <w:rPr>
          <w:rFonts w:ascii="Amiri" w:hAnsi="Amiri" w:eastAsia="Amiri" w:cs="Amiri"/>
          <w:color w:val="111111"/>
          <w:sz w:val="28"/>
          <w:sz w:val="28"/>
          <w:szCs w:val="28"/>
          <w:rtl w:val="true"/>
          <w:lang w:bidi="ar-SA"/>
        </w:rPr>
        <w:t xml:space="preserve">الكوفي،ق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ما مرّ في إبراهيم المخارقي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12098760_73709187"/>
      <w:bookmarkStart w:id="372" w:name="_Toc138"/>
      <w:bookmarkEnd w:id="371"/>
      <w:r>
        <w:rPr/>
        <w:t>92</w:t>
      </w:r>
      <w:r>
        <w:rPr>
          <w:rtl w:val="true"/>
        </w:rPr>
        <w:t>-</w:t>
      </w:r>
      <w:r>
        <w:rPr>
          <w:rtl w:val="true"/>
        </w:rPr>
        <w:t>إبراهيم بن هاشم</w:t>
      </w:r>
      <w:r>
        <w:rPr>
          <w:rtl w:val="true"/>
        </w:rPr>
        <w:t>:</w:t>
      </w:r>
      <w:bookmarkEnd w:id="372"/>
    </w:p>
    <w:p>
      <w:pPr>
        <w:pStyle w:val="BookText"/>
        <w:rPr/>
      </w:pPr>
      <w:r>
        <w:rPr>
          <w:rFonts w:ascii="Amiri" w:hAnsi="Amiri" w:eastAsia="Amiri" w:cs="Amiri"/>
          <w:color w:val="111111"/>
          <w:sz w:val="28"/>
          <w:sz w:val="28"/>
          <w:szCs w:val="28"/>
          <w:rtl w:val="true"/>
          <w:lang w:bidi="ar-SA"/>
        </w:rPr>
        <w:t>أبو إسحاق القمّي،أصله كوفي،انتقل الى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تلميذ يونس بن عبد الرحمن،من أصحاب الرضا عليه السلام،هذا قول كش،و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أصحابنا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نشر حديث الكوفيّين بقم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كتب،عليّ ابنه،عنه،بها،جش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صه و ست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ذكروا أنّه لقي الرضا عليه السلام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تلميذ يونس بن عبد الرحمن،و لم أقف لأحد من أصحابنا على قول في القدح فيه،و لا على تعديله بالتّنصيص،و الروايات عنه كثيرة،و الأرجح قبول قوله،انتهى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قيّد بالتنصيص،لأنّ ظاهر الأصحاب تلقّيهم روايته بالقبول، كما ينبّه عليه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 من نشر حديث الكوفيّين بقم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الشيخ في أحاديث الخمس أنّه أدرك أبا جعفر الثاني عليه السلام،و ذكر له معه خطابا في الخمس </w:t>
      </w:r>
      <w:r>
        <w:rPr>
          <w:rStyle w:val="FootnoteAnchor"/>
          <w:rtl w:val="true"/>
        </w:rPr>
        <w:footnoteReference w:id="10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من أصحابنا،منهم الشيخ أبو عبد اللّه،و ابن عبدون،و الحسين بن عبيد اللّه،كلّهم عن الحسن بن حمزة بن علي بن عبد اللّه </w:t>
      </w:r>
      <w:r>
        <w:rPr>
          <w:rStyle w:val="FootnoteAnchor"/>
          <w:rtl w:val="true"/>
        </w:rPr>
        <w:footnoteReference w:id="1035"/>
      </w:r>
      <w:r>
        <w:rPr>
          <w:rFonts w:ascii="Amiri" w:hAnsi="Amiri" w:eastAsia="Amiri" w:cs="Amiri"/>
          <w:color w:val="111111"/>
          <w:sz w:val="28"/>
          <w:sz w:val="28"/>
          <w:szCs w:val="28"/>
          <w:rtl w:val="true"/>
          <w:lang w:bidi="ar-SA"/>
        </w:rPr>
        <w:t xml:space="preserve">العلوي،عن علي بن إبراهيم،عن أبيه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أوّل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تعديله بالتّنصيص،إشارة إلى أنّه ظاهر من الأصحاب إلاّ أنّهم لم ينصّوا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الروايات،يشير الى ما ذكرناه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العلاّمة رحمه اللّه صحّح جملة من طرق الصدوق هو فيها،كطريقه الى عامر بن نعيم </w:t>
      </w:r>
      <w:r>
        <w:rPr>
          <w:rStyle w:val="FootnoteAnchor"/>
          <w:rtl w:val="true"/>
        </w:rPr>
        <w:footnoteReference w:id="1038"/>
      </w:r>
      <w:r>
        <w:rPr>
          <w:rFonts w:ascii="Amiri" w:hAnsi="Amiri" w:eastAsia="Amiri" w:cs="Amiri"/>
          <w:color w:val="111111"/>
          <w:sz w:val="28"/>
          <w:sz w:val="28"/>
          <w:szCs w:val="28"/>
          <w:rtl w:val="true"/>
          <w:lang w:bidi="ar-SA"/>
        </w:rPr>
        <w:t xml:space="preserve">،و كردويه </w:t>
      </w:r>
      <w:r>
        <w:rPr>
          <w:rStyle w:val="FootnoteAnchor"/>
          <w:rtl w:val="true"/>
        </w:rPr>
        <w:footnoteReference w:id="1039"/>
      </w:r>
      <w:r>
        <w:rPr>
          <w:rFonts w:ascii="Amiri" w:hAnsi="Amiri" w:eastAsia="Amiri" w:cs="Amiri"/>
          <w:color w:val="111111"/>
          <w:sz w:val="28"/>
          <w:sz w:val="28"/>
          <w:szCs w:val="28"/>
          <w:rtl w:val="true"/>
          <w:lang w:bidi="ar-SA"/>
        </w:rPr>
        <w:t xml:space="preserve">،و ياسر الخادم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كثيرا ما يعدّ أخباره في الصحاح كما في المختلف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من أصحابنا يعدّون أخباره من الصحاح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نقل المحقّق البحراني عن بعض معاصريه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من طريقته إنّه خالي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توثيقه عن جماعة و قوّاه </w:t>
      </w:r>
      <w:r>
        <w:rPr>
          <w:rStyle w:val="FootnoteAnchor"/>
          <w:rtl w:val="true"/>
        </w:rPr>
        <w:footnoteReference w:id="1043"/>
      </w:r>
      <w:r>
        <w:rPr>
          <w:rFonts w:ascii="Amiri" w:hAnsi="Amiri" w:eastAsia="Amiri" w:cs="Amiri"/>
          <w:color w:val="111111"/>
          <w:sz w:val="28"/>
          <w:sz w:val="28"/>
          <w:szCs w:val="28"/>
          <w:rtl w:val="true"/>
          <w:lang w:bidi="ar-SA"/>
        </w:rPr>
        <w:t xml:space="preserve">،لأنّ اعتماد جلّ أئمّة الحديث من القميّين على حديثه لا يتأتّى مع عدم علمهم بثقته،مع أنّهم كانوا يقدحون بأدنى شيء،كما أنّهم غمزوا في أحمد بن محمّد بن خالد مع ثقته و جلالته بأنّه يروي عن الضعفاء و يعتمد المجاهيل </w:t>
      </w:r>
      <w:r>
        <w:rPr>
          <w:rStyle w:val="FootnoteAnchor"/>
          <w:rtl w:val="true"/>
        </w:rPr>
        <w:footnoteReference w:id="1044"/>
      </w:r>
      <w:r>
        <w:rPr>
          <w:rFonts w:ascii="Amiri" w:hAnsi="Amiri" w:eastAsia="Amiri" w:cs="Amiri"/>
          <w:color w:val="111111"/>
          <w:sz w:val="28"/>
          <w:sz w:val="28"/>
          <w:szCs w:val="28"/>
          <w:rtl w:val="true"/>
          <w:lang w:bidi="ar-SA"/>
        </w:rPr>
        <w:t>،مع أنّ ولده الثقة الجليل اعتمد في نقل الأخبار جلّها عنه،و اعتمد ثقة الإسلام عليه مع قرب عهده به في أكثر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سعد بن عبد اللّه </w:t>
      </w:r>
      <w:r>
        <w:rPr>
          <w:rStyle w:val="FootnoteAnchor"/>
          <w:rtl w:val="true"/>
        </w:rPr>
        <w:footnoteReference w:id="1045"/>
      </w:r>
      <w:r>
        <w:rPr>
          <w:rFonts w:ascii="Amiri" w:hAnsi="Amiri" w:eastAsia="Amiri" w:cs="Amiri"/>
          <w:color w:val="111111"/>
          <w:sz w:val="28"/>
          <w:sz w:val="28"/>
          <w:szCs w:val="28"/>
          <w:rtl w:val="true"/>
          <w:lang w:bidi="ar-SA"/>
        </w:rPr>
        <w:t xml:space="preserve">،و عبد اللّه بن جعفر الحميري </w:t>
      </w:r>
      <w:r>
        <w:rPr>
          <w:rStyle w:val="FootnoteAnchor"/>
          <w:rtl w:val="true"/>
        </w:rPr>
        <w:footnoteReference w:id="1046"/>
      </w:r>
      <w:r>
        <w:rPr>
          <w:rFonts w:ascii="Amiri" w:hAnsi="Amiri" w:eastAsia="Amiri" w:cs="Amiri"/>
          <w:color w:val="111111"/>
          <w:sz w:val="28"/>
          <w:sz w:val="28"/>
          <w:szCs w:val="28"/>
          <w:rtl w:val="true"/>
          <w:lang w:bidi="ar-SA"/>
        </w:rPr>
        <w:t xml:space="preserve">، و محمّد بن يحيى </w:t>
      </w:r>
      <w:r>
        <w:rPr>
          <w:rStyle w:val="FootnoteAnchor"/>
          <w:rtl w:val="true"/>
        </w:rPr>
        <w:footnoteReference w:id="1047"/>
      </w:r>
      <w:r>
        <w:rPr>
          <w:rFonts w:ascii="Amiri" w:hAnsi="Amiri" w:eastAsia="Amiri" w:cs="Amiri"/>
          <w:color w:val="111111"/>
          <w:sz w:val="28"/>
          <w:sz w:val="28"/>
          <w:szCs w:val="28"/>
          <w:rtl w:val="true"/>
          <w:lang w:bidi="ar-SA"/>
        </w:rPr>
        <w:t xml:space="preserve">،و غيرهم من الأجلاّء،و كذا كونه شيخ الإجازة،و كذا رواية محمّد بن أحمد بن يحيى عنه </w:t>
      </w:r>
      <w:r>
        <w:rPr>
          <w:rStyle w:val="FootnoteAnchor"/>
          <w:rtl w:val="true"/>
        </w:rPr>
        <w:footnoteReference w:id="1048"/>
      </w:r>
      <w:r>
        <w:rPr>
          <w:rFonts w:ascii="IRNazanin" w:hAnsi="IRNazanin" w:eastAsia="IRNazanin"/>
          <w:color w:val="111111"/>
          <w:sz w:val="28"/>
          <w:sz w:val="28"/>
          <w:szCs w:val="28"/>
          <w:rtl w:val="true"/>
          <w:lang w:bidi="fa-IR"/>
        </w:rPr>
        <w:t xml:space="preserve">و عدم استثنائه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والد شيخنا البهائي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لأستحيي أن لا أعدّ حديثه صحيحا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يقوّيه أيضا ما مرّ من نشره حديث الكوفيّين بقم،سيّما بعد ملاحظةه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النشر لا يتحقّق ظاهرا إلاّ بالقبول،و أنّ انتشاره عندهم من حيث العمل و الاعتماد لا مجرّد النقل،الى غير ذلك ممّا لا يحصى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وجهه عدم دركه الرضا عليه السلام باعتقاده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له وجوها في حاشية الفقيه، و الذي يخطر الآن بالبال أنّ أوجهها كون النظر راجعا إلى كونه من أصحاب الرضا عليه السلام،لأنّ جش ذكر في ترجمة علي بن إبراهيم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إبراهيم بن هاشم،عن إبراهيم بن محمّد الهمداني،عن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الشيخ تبع كش </w:t>
      </w:r>
      <w:r>
        <w:rPr>
          <w:rStyle w:val="FootnoteAnchor"/>
          <w:rtl w:val="true"/>
        </w:rPr>
        <w:footnoteReference w:id="1051"/>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 من ذكر جش ذلك في ترجمة علي بن إبراهيم،كذا في تعق بخطّه دام فضله،و الكلام المذكور مذكور في ترجمة محمّد بن علي بن إبراهيم </w:t>
      </w:r>
      <w:r>
        <w:rPr>
          <w:rStyle w:val="FootnoteAnchor"/>
          <w:rtl w:val="true"/>
        </w:rPr>
        <w:footnoteReference w:id="1052"/>
      </w:r>
      <w:r>
        <w:rPr>
          <w:rFonts w:ascii="Amiri" w:hAnsi="Amiri" w:eastAsia="Amiri" w:cs="Amiri"/>
          <w:color w:val="111111"/>
          <w:sz w:val="28"/>
          <w:sz w:val="28"/>
          <w:szCs w:val="28"/>
          <w:rtl w:val="true"/>
          <w:lang w:bidi="ar-SA"/>
        </w:rPr>
        <w:t>،فالظاهر وقوع سقط في قلمه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المحقّق المذكور في وجه النظر و استوجهه لا يخلو من نظر، سيّما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الشيخ تبع كش،فإنّه بمكان من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النظر كونه تلميذ يونس،و ربما يشير إليه تعقيبه بقوله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أصحابنا يقولون أوّل من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أهل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عندهم ضعيف غير مقبول القول،كثير الطعن و الذم،فإذا كانت هذه حال الشيخ عندهم،فكيف يكون التلميذ مقبولا و كلامه مسموعا،إلى حدّ ينشر حديث الكوفيّين عندهم و في بلدهم،على وجه القبول منه و التسليم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ربما ادّعي رواية إبراهيم هذا عن الصادق عليه السلام،لما ذكره الشيخ رحمه اللّه في زيادات باب الأنفال من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يعقوب،عن علي بن إبراهيم،عن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صدقات أهل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استظهر الشهيد الثاني في حواشيه على الحديث إرسال الرواية،لأنّ إبراهيم ضا،و هو تلميذ يونس،و هو ظم ضا،مع أنّ إبراهيم روى عن الجواد عليه السلام أيضا،فروايته عن الصادق عليه السلام لا تخلو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ردّه في الرواشح بأنّ الصادق عليه السلام توفّي سنة ثمان و أربعين و مائة،و هي بعينها سنة ولادة الرضا عليه السلام،و توفّي عليه السلام سنة ثلاث و مائتين و الجواد عليه السلام إذ ذاك في تسع سنين من العمر،فيمكن أن يكون لإبراهيم إذ يروي عن الصادق عليه السلام عشرون سنة،ثمّ يكون قد بقي إلى زمن الجواد عليه السلام من غير بعاد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في غنية عمّا تكلّفه المحقّقان المذكوران كلاهما، و الدعوى المذكورة في حيّز المنع،فإنّ الرواية المذكورة بعينها حرفا فحرفا من دون تغيير حرف مرويّة في الكافي في باب صدقة أهل الجزية،بل في التهذيب أيضا في باب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إبراهيم،عن أبيه،عن حمّاد، عن حريز،عن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73" w:name="pg11859_119311"/>
    </w:p>
    <w:p>
      <w:pPr>
        <w:pStyle w:val="BookText"/>
        <w:rPr/>
      </w:pPr>
      <w:bookmarkEnd w:id="373"/>
      <w:r>
        <w:rPr>
          <w:rFonts w:ascii="Amiri" w:hAnsi="Amiri" w:eastAsia="Amiri" w:cs="Amiri"/>
          <w:color w:val="111111"/>
          <w:sz w:val="28"/>
          <w:sz w:val="28"/>
          <w:szCs w:val="28"/>
          <w:rtl w:val="true"/>
          <w:lang w:bidi="ar-SA"/>
        </w:rPr>
        <w:t>صدقات أهل الجزية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055"/>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كالصحيح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ذكره في قسم الثقات </w:t>
      </w:r>
      <w:r>
        <w:rPr>
          <w:rStyle w:val="FootnoteAnchor"/>
          <w:rtl w:val="true"/>
        </w:rPr>
        <w:footnoteReference w:id="1057"/>
      </w:r>
      <w:r>
        <w:rPr>
          <w:rFonts w:ascii="Amiri" w:hAnsi="Amiri" w:eastAsia="Amiri" w:cs="Amiri"/>
          <w:color w:val="111111"/>
          <w:sz w:val="28"/>
          <w:sz w:val="28"/>
          <w:szCs w:val="28"/>
          <w:rtl w:val="true"/>
          <w:lang w:bidi="ar-SA"/>
        </w:rPr>
        <w:t xml:space="preserve">،ثمّ في قسم الحسان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هاشم القمّي تلميذ يونس بن عبد الرحمن،عنه ابنه علي،و محمّد بن الحسن الصفّار،و سعد بن عبد اللّه،و محمّد بن أحمد بن يحيى،و أحمد بن إسحاق بن سعد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2098762_73709187"/>
      <w:bookmarkStart w:id="375" w:name="_Toc139"/>
      <w:bookmarkEnd w:id="374"/>
      <w:r>
        <w:rPr/>
        <w:t>93</w:t>
      </w:r>
      <w:r>
        <w:rPr>
          <w:rtl w:val="true"/>
        </w:rPr>
        <w:t>-</w:t>
      </w:r>
      <w:r>
        <w:rPr>
          <w:rtl w:val="true"/>
        </w:rPr>
        <w:t>إبراهيم بن هراسة</w:t>
      </w:r>
      <w:r>
        <w:rPr>
          <w:rtl w:val="true"/>
        </w:rPr>
        <w:t>:</w:t>
      </w:r>
      <w:bookmarkEnd w:id="375"/>
    </w:p>
    <w:p>
      <w:pPr>
        <w:pStyle w:val="BookText"/>
        <w:rPr/>
      </w:pPr>
      <w:r>
        <w:rPr>
          <w:rFonts w:ascii="Amiri" w:hAnsi="Amiri" w:eastAsia="Amiri" w:cs="Amiri"/>
          <w:color w:val="111111"/>
          <w:sz w:val="28"/>
          <w:sz w:val="28"/>
          <w:szCs w:val="28"/>
          <w:rtl w:val="true"/>
          <w:lang w:bidi="ar-SA"/>
        </w:rPr>
        <w:t>مضى في ابن رجاء</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2098764_73709187"/>
      <w:bookmarkStart w:id="377" w:name="_Toc140"/>
      <w:bookmarkEnd w:id="376"/>
      <w:r>
        <w:rPr/>
        <w:t>94</w:t>
      </w:r>
      <w:r>
        <w:rPr>
          <w:rtl w:val="true"/>
        </w:rPr>
        <w:t>-</w:t>
      </w:r>
      <w:r>
        <w:rPr>
          <w:rtl w:val="true"/>
        </w:rPr>
        <w:t>إبراهيم بن يحيى</w:t>
      </w:r>
      <w:r>
        <w:rPr>
          <w:rtl w:val="true"/>
        </w:rPr>
        <w:t>:</w:t>
      </w:r>
      <w:bookmarkEnd w:id="377"/>
    </w:p>
    <w:p>
      <w:pPr>
        <w:pStyle w:val="BookText"/>
        <w:rPr/>
      </w:pPr>
      <w:r>
        <w:rPr>
          <w:rFonts w:ascii="Amiri" w:hAnsi="Amiri" w:eastAsia="Amiri" w:cs="Amiri"/>
          <w:color w:val="111111"/>
          <w:sz w:val="28"/>
          <w:sz w:val="28"/>
          <w:szCs w:val="28"/>
          <w:rtl w:val="true"/>
          <w:lang w:bidi="ar-SA"/>
        </w:rPr>
        <w:t>هو ابن أبي البلاد</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2098766_73709187"/>
      <w:bookmarkStart w:id="379" w:name="_Toc141"/>
      <w:bookmarkEnd w:id="378"/>
      <w:r>
        <w:rPr/>
        <w:t>95</w:t>
      </w:r>
      <w:r>
        <w:rPr>
          <w:rtl w:val="true"/>
        </w:rPr>
        <w:t>-</w:t>
      </w:r>
      <w:r>
        <w:rPr>
          <w:rtl w:val="true"/>
        </w:rPr>
        <w:t>إبراهيم بن يزيد المكفوف</w:t>
      </w:r>
      <w:r>
        <w:rPr>
          <w:rtl w:val="true"/>
        </w:rPr>
        <w:t>:</w:t>
      </w:r>
      <w:bookmarkEnd w:id="379"/>
    </w:p>
    <w:p>
      <w:pPr>
        <w:pStyle w:val="BookText"/>
        <w:rPr/>
      </w:pPr>
      <w:r>
        <w:rPr>
          <w:rFonts w:ascii="Amiri" w:hAnsi="Amiri" w:eastAsia="Amiri" w:cs="Amiri"/>
          <w:color w:val="111111"/>
          <w:sz w:val="28"/>
          <w:sz w:val="28"/>
          <w:szCs w:val="28"/>
          <w:rtl w:val="true"/>
          <w:lang w:bidi="ar-SA"/>
        </w:rPr>
        <w:t xml:space="preserve">ضعيف،يقال إنّ في مذهبه ارتفاعا،جش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أعمل بروايته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يزيد المكفوف،و أخوه أحمد بن يزيد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12098768_73709187"/>
      <w:bookmarkStart w:id="381" w:name="_Toc142"/>
      <w:bookmarkEnd w:id="380"/>
      <w:r>
        <w:rPr/>
        <w:t>96</w:t>
      </w:r>
      <w:r>
        <w:rPr>
          <w:rtl w:val="true"/>
        </w:rPr>
        <w:t>-</w:t>
      </w:r>
      <w:r>
        <w:rPr>
          <w:rtl w:val="true"/>
        </w:rPr>
        <w:t>إبراهيم بن يوسف بن إبراهيم</w:t>
      </w:r>
      <w:r>
        <w:rPr>
          <w:rtl w:val="true"/>
        </w:rPr>
        <w:t>:</w:t>
      </w:r>
      <w:bookmarkEnd w:id="38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الكندي،الطحّان،روى عن أبي الحسن موسى عليه السلام،ثقة، </w:t>
      </w:r>
      <w:bookmarkStart w:id="382" w:name="pg11859_119312"/>
    </w:p>
    <w:p>
      <w:pPr>
        <w:pStyle w:val="BookText"/>
        <w:rPr/>
      </w:pPr>
      <w:bookmarkEnd w:id="382"/>
      <w:r>
        <w:rPr>
          <w:rFonts w:ascii="IRNazanin" w:hAnsi="IRNazanin" w:eastAsia="IRNazanin"/>
          <w:color w:val="111111"/>
          <w:sz w:val="28"/>
          <w:sz w:val="28"/>
          <w:szCs w:val="28"/>
          <w:rtl w:val="true"/>
          <w:lang w:bidi="fa-IR"/>
        </w:rPr>
        <w:t xml:space="preserve">صه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نوادر،أحمد بن ميثم،عنه،به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رويناه بالإسناد الأوّل عن حميد بن زياد،عن أحمد بن ميثم،عنه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عبدون،عن أبي طالب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بعد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نسختي،و نقلها عنه في المجمع أيضا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يوسف الثقة،عنه أحمد بن ميثم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2098770_73709187"/>
      <w:bookmarkStart w:id="384" w:name="_Toc143"/>
      <w:bookmarkEnd w:id="383"/>
      <w:r>
        <w:rPr/>
        <w:t>97</w:t>
      </w:r>
      <w:r>
        <w:rPr>
          <w:rtl w:val="true"/>
        </w:rPr>
        <w:t>-</w:t>
      </w:r>
      <w:r>
        <w:rPr>
          <w:rtl w:val="true"/>
        </w:rPr>
        <w:t>أبي بن ثابت بن المنذر</w:t>
      </w:r>
      <w:r>
        <w:rPr>
          <w:rtl w:val="true"/>
        </w:rPr>
        <w:t>:</w:t>
      </w:r>
      <w:bookmarkEnd w:id="384"/>
    </w:p>
    <w:p>
      <w:pPr>
        <w:pStyle w:val="BookText"/>
        <w:rPr/>
      </w:pPr>
      <w:r>
        <w:rPr>
          <w:rFonts w:ascii="IRNazanin" w:hAnsi="IRNazanin" w:eastAsia="IRNazanin"/>
          <w:color w:val="111111"/>
          <w:sz w:val="28"/>
          <w:sz w:val="28"/>
          <w:szCs w:val="28"/>
          <w:rtl w:val="true"/>
          <w:lang w:bidi="fa-IR"/>
        </w:rPr>
        <w:t xml:space="preserve">ابن حزام </w:t>
      </w:r>
      <w:r>
        <w:rPr>
          <w:rStyle w:val="FootnoteAnchor"/>
          <w:rtl w:val="true"/>
        </w:rPr>
        <w:footnoteReference w:id="1068"/>
      </w:r>
      <w:r>
        <w:rPr>
          <w:rFonts w:ascii="IRNazanin" w:hAnsi="IRNazanin" w:eastAsia="IRNazanin"/>
          <w:color w:val="111111"/>
          <w:sz w:val="28"/>
          <w:sz w:val="28"/>
          <w:szCs w:val="28"/>
          <w:rtl w:val="true"/>
          <w:lang w:bidi="fa-IR"/>
        </w:rPr>
        <w:t xml:space="preserve">،أخو حسّان،شهد بدرا و أحدا،ل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r>
        <w:rPr>
          <w:rStyle w:val="FootnoteAnchor"/>
          <w:rtl w:val="true"/>
        </w:rPr>
        <w:footnoteReference w:id="1070"/>
      </w:r>
      <w:r>
        <w:rPr>
          <w:rFonts w:ascii="Amiri" w:hAnsi="Amiri" w:eastAsia="Amiri" w:cs="Amiri"/>
          <w:color w:val="111111"/>
          <w:sz w:val="28"/>
          <w:sz w:val="28"/>
          <w:szCs w:val="28"/>
          <w:rtl w:val="true"/>
          <w:lang w:bidi="ar-SA"/>
        </w:rPr>
        <w:t>ذكره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ثابت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في إياس أنّه قتل يوم بئر معونة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2098772_73709187"/>
      <w:bookmarkStart w:id="386" w:name="_Toc144"/>
      <w:bookmarkEnd w:id="385"/>
      <w:r>
        <w:rPr/>
        <w:t>98</w:t>
      </w:r>
      <w:r>
        <w:rPr>
          <w:rtl w:val="true"/>
        </w:rPr>
        <w:t>-</w:t>
      </w:r>
      <w:r>
        <w:rPr>
          <w:rtl w:val="true"/>
        </w:rPr>
        <w:t>أبي بن قيس</w:t>
      </w:r>
      <w:r>
        <w:rPr>
          <w:rtl w:val="true"/>
        </w:rPr>
        <w:t>:</w:t>
      </w:r>
      <w:bookmarkEnd w:id="38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يوم صفّين،صه في القسم الأوّل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bookmarkStart w:id="387" w:name="pg11859_119313"/>
    </w:p>
    <w:p>
      <w:pPr>
        <w:pStyle w:val="BookText"/>
        <w:rPr/>
      </w:pPr>
      <w:bookmarkEnd w:id="387"/>
      <w:r>
        <w:rPr>
          <w:rFonts w:ascii="Amiri" w:hAnsi="Amiri" w:eastAsia="Amiri" w:cs="Amiri"/>
          <w:color w:val="111111"/>
          <w:sz w:val="28"/>
          <w:sz w:val="28"/>
          <w:szCs w:val="28"/>
          <w:rtl w:val="true"/>
          <w:lang w:bidi="ar-SA"/>
        </w:rPr>
        <w:t xml:space="preserve">و في كش،ما يأتي في أخويه الحارث و علقمة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12098774_73709187"/>
      <w:bookmarkStart w:id="389" w:name="_Toc145"/>
      <w:bookmarkEnd w:id="388"/>
      <w:r>
        <w:rPr/>
        <w:t>99</w:t>
      </w:r>
      <w:r>
        <w:rPr>
          <w:rtl w:val="true"/>
        </w:rPr>
        <w:t>-</w:t>
      </w:r>
      <w:r>
        <w:rPr>
          <w:rtl w:val="true"/>
        </w:rPr>
        <w:t>أبي بن كعب</w:t>
      </w:r>
      <w:r>
        <w:rPr>
          <w:rtl w:val="true"/>
        </w:rPr>
        <w:t>:</w:t>
      </w:r>
      <w:bookmarkEnd w:id="389"/>
    </w:p>
    <w:p>
      <w:pPr>
        <w:pStyle w:val="BookText"/>
        <w:rPr/>
      </w:pPr>
      <w:r>
        <w:rPr>
          <w:rFonts w:ascii="Amiri" w:hAnsi="Amiri" w:eastAsia="Amiri" w:cs="Amiri"/>
          <w:color w:val="111111"/>
          <w:sz w:val="28"/>
          <w:sz w:val="28"/>
          <w:szCs w:val="28"/>
          <w:rtl w:val="true"/>
          <w:lang w:bidi="ar-SA"/>
        </w:rPr>
        <w:t xml:space="preserve">شهد العقبة مع السبعين،و كان يكتب الوحي،آخا رسول اللّه صلّى اللّه عليه و آله و سلّم بينه و بين سعيد بن زيد بن عمرو بن نفيل </w:t>
      </w:r>
      <w:r>
        <w:rPr>
          <w:rStyle w:val="FootnoteAnchor"/>
          <w:rtl w:val="true"/>
        </w:rPr>
        <w:footnoteReference w:id="1075"/>
      </w:r>
      <w:r>
        <w:rPr>
          <w:rFonts w:ascii="Amiri" w:hAnsi="Amiri" w:eastAsia="Amiri" w:cs="Amiri"/>
          <w:color w:val="111111"/>
          <w:sz w:val="28"/>
          <w:sz w:val="28"/>
          <w:szCs w:val="28"/>
          <w:rtl w:val="true"/>
          <w:lang w:bidi="ar-SA"/>
        </w:rPr>
        <w:t xml:space="preserve">،شهد بدرا و العقبة الثانية،و بايع لرسول اللّه صلّى اللّه عليه و آله و سلّم،صه في القسم الأوّل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آباء،ثمّ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يكنّى أبا المنذر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الوجيزة أبي مجهول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عليه بعض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من هذا العلاّمة كيف جعل أبيّا مجهولا مع أنّ ثلاثة منهم أجلاّء ممدوحون،ثمّ ذكر الثلاثة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ببالي أنّ ما ينقل عن أبي في فضائل السور من موضوعاته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في المجالس ما يظهر منه جلالته و إخلاصه لأهل البيت عليهم السلام </w:t>
      </w:r>
      <w:r>
        <w:rPr>
          <w:rStyle w:val="FootnoteAnchor"/>
          <w:rtl w:val="true"/>
        </w:rPr>
        <w:footnoteReference w:id="1079"/>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الواضع غيره،و أنّه متأخّر عن زمن الصحابة،لأنّه اعتذر عن فعله بأنّه رأى الناس نبذوا القرآن وراء ظهورهم،و اشتغلوا بالأشعار و فقه أبي حنيفة و نحوه،ففعل ذلك لترويج القرآن،و نسب الرواية الى أبي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نقله السيّد الشريف الجرجاني في حواشي الكشّاف عن </w:t>
      </w:r>
      <w:bookmarkStart w:id="390" w:name="pg11859_119314"/>
    </w:p>
    <w:p>
      <w:pPr>
        <w:pStyle w:val="BookText"/>
        <w:rPr/>
      </w:pPr>
      <w:bookmarkEnd w:id="390"/>
      <w:r>
        <w:rPr>
          <w:rFonts w:ascii="Amiri" w:hAnsi="Amiri" w:eastAsia="Amiri" w:cs="Amiri"/>
          <w:color w:val="111111"/>
          <w:sz w:val="28"/>
          <w:sz w:val="28"/>
          <w:szCs w:val="28"/>
          <w:rtl w:val="true"/>
          <w:lang w:bidi="ar-SA"/>
        </w:rPr>
        <w:t xml:space="preserve">الصنعاني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صرّح شه في شرح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الواضع غيره </w:t>
      </w:r>
      <w:r>
        <w:rPr>
          <w:rStyle w:val="FootnoteAnchor"/>
          <w:rtl w:val="true"/>
        </w:rPr>
        <w:footnoteReference w:id="1082"/>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p>
    <w:p>
      <w:pPr>
        <w:pStyle w:val="Heading3"/>
        <w:numPr>
          <w:ilvl w:val="2"/>
          <w:numId w:val="1"/>
        </w:numPr>
        <w:rPr/>
      </w:pPr>
      <w:bookmarkStart w:id="391" w:name="__RefHeading___Toc12098776_73709187"/>
      <w:bookmarkStart w:id="392" w:name="_Toc146"/>
      <w:bookmarkEnd w:id="391"/>
      <w:r>
        <w:rPr/>
        <w:t>100</w:t>
      </w:r>
      <w:r>
        <w:rPr>
          <w:rtl w:val="true"/>
        </w:rPr>
        <w:t>-</w:t>
      </w:r>
      <w:r>
        <w:rPr>
          <w:rtl w:val="true"/>
        </w:rPr>
        <w:t>أجلح بن عبد اللّه أبو حجية الكندي</w:t>
      </w:r>
      <w:r>
        <w:rPr>
          <w:rtl w:val="true"/>
        </w:rPr>
        <w:t>:</w:t>
      </w:r>
      <w:bookmarkEnd w:id="392"/>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اسمه يحيى،صدوق،شيعي من السابعة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وثّقه ابن معين و غيره،و ضعّفه النسائي،و هو شيعي، مات سنة خمس و أربعين و مائة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يحيى بن عبد اللّه عن ق </w:t>
      </w:r>
      <w:r>
        <w:rPr>
          <w:rStyle w:val="FootnoteAnchor"/>
          <w:rtl w:val="true"/>
        </w:rPr>
        <w:footnoteReference w:id="1085"/>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2098778_73709187"/>
      <w:bookmarkStart w:id="394" w:name="_Toc147"/>
      <w:bookmarkEnd w:id="393"/>
      <w:r>
        <w:rPr/>
        <w:t>101</w:t>
      </w:r>
      <w:r>
        <w:rPr>
          <w:rtl w:val="true"/>
        </w:rPr>
        <w:t>-</w:t>
      </w:r>
      <w:r>
        <w:rPr>
          <w:rtl w:val="true"/>
        </w:rPr>
        <w:t>أحكم بن بشّار المروزي</w:t>
      </w:r>
      <w:r>
        <w:rPr>
          <w:rtl w:val="true"/>
        </w:rPr>
        <w:t>:</w:t>
      </w:r>
      <w:bookmarkEnd w:id="394"/>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 لا شيء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كش على صه بعد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الكلثومي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كلثوم السرخسي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رجلا من أصحابنا يعرف بأبي </w:t>
      </w:r>
      <w:r>
        <w:rPr>
          <w:rStyle w:val="FootnoteAnchor"/>
          <w:rtl w:val="true"/>
        </w:rPr>
        <w:footnoteReference w:id="1090"/>
      </w:r>
      <w:r>
        <w:rPr>
          <w:rFonts w:ascii="Amiri" w:hAnsi="Amiri" w:eastAsia="Amiri" w:cs="Amiri"/>
          <w:color w:val="111111"/>
          <w:sz w:val="28"/>
          <w:sz w:val="28"/>
          <w:szCs w:val="28"/>
          <w:rtl w:val="true"/>
          <w:lang w:bidi="ar-SA"/>
        </w:rPr>
        <w:t xml:space="preserve">زينبة،فسألني عن أحكم بن بشّار المروزي،و سألني </w:t>
      </w:r>
    </w:p>
    <w:p>
      <w:pPr>
        <w:pStyle w:val="BookText"/>
        <w:rPr/>
      </w:pPr>
      <w:r>
        <w:rPr>
          <w:rFonts w:ascii="Amiri" w:hAnsi="Amiri" w:eastAsia="Amiri" w:cs="Amiri"/>
          <w:color w:val="111111"/>
          <w:sz w:val="28"/>
          <w:sz w:val="28"/>
          <w:szCs w:val="28"/>
          <w:rtl w:val="true"/>
          <w:lang w:bidi="ar-SA"/>
        </w:rPr>
        <w:t>عن قصّته و عن الأثر الذي في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رأيت في بعض حلقه شبه الخيط كأنّه أثر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سألته مرارا فلم يخبرني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سبعة نفر في حجرة واحدة ببغداد في زمان أبي جعفر الثاني عليه السلام،فغاب عنّا أحكم من عند العصر و لم يرجع إلينا في تلك الليلة،فلمّا كان من جوف الليل جاءنا توقيع من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صاحبكم الخراساني مذبوح مطروح في لبد في مزبلة كذا و كذا،فاذهبوا و داووه بكذا و كذا،فذهبنا فوجدناه مذبوحا مطروحا كما قال عليه السلام، فحملناه،فداويناه بما أمر عليه السلام به،فبرئ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قصّته أنّه تمتّع ببغداد في دار قوم،فعلموا به،و أخذوه و ذبحوه و أدرجوه في لبد و طرحوه في مزبلة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ذكر عنده الرجعة فأنكرها أحد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أحمد المكرورين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بالغلو من طس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في الاختيار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 غال،مصحّف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قال،أو كون الكلثومي غال مكتوبا تحت اسم أحمد،لأنّ الظاهر أنّه لقبه،و أنّه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الحكم بمجرّد ذلك لا يخلو عن إشكال،ينبّه على ذلك مشاهدة نسخة كش و ما قالوا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كش زعم غلوّه ممّا روى عنه،و انّ الراوي أحمد، مع ظهور صحبته معه،و مرّ في الفوائد التأمّل في أمثال ذلك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خفيّ على المتتبّع أنّ غلوّ القمّيّين ليس الغلو المعروف</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95" w:name="pg11859_119316"/>
    </w:p>
    <w:p>
      <w:pPr>
        <w:pStyle w:val="BookText"/>
        <w:rPr/>
      </w:pPr>
      <w:bookmarkEnd w:id="395"/>
      <w:r>
        <w:rPr>
          <w:rFonts w:ascii="Amiri" w:hAnsi="Amiri" w:eastAsia="Amiri" w:cs="Amiri"/>
          <w:color w:val="111111"/>
          <w:sz w:val="28"/>
          <w:sz w:val="28"/>
          <w:szCs w:val="28"/>
          <w:rtl w:val="true"/>
          <w:lang w:bidi="ar-SA"/>
        </w:rPr>
        <w:t>المستلزم للكفر،كيف،و رئيس القمّيّين و أعلم علمائهم أبو جعفر الصدوق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درجة الغلو رفع السهو عن النبي صلّى اللّه عليه و آله،بل يظهر من مطاوي كلماتهم و مباني عباراتهم عدم إرادتهم منه معناه المشهور، و سنشير إليه في نصر بن الصباح إن شاء اللّه،إلاّ أنّ الرجل يخرج من الضعف إلى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استظهار مدح له من الرواية المذكورة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المكرورين،في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المكذوبين،أي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بالرجعة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الظاهر أنّه الحكم بن بشار الآتي وفاقا للنقد </w:t>
      </w:r>
      <w:r>
        <w:rPr>
          <w:rStyle w:val="FootnoteAnchor"/>
          <w:rtl w:val="true"/>
        </w:rPr>
        <w:footnoteReference w:id="1094"/>
      </w:r>
      <w:r>
        <w:rPr>
          <w:rFonts w:ascii="Amiri" w:hAnsi="Amiri" w:eastAsia="Amiri" w:cs="Amiri"/>
          <w:color w:val="111111"/>
          <w:sz w:val="28"/>
          <w:sz w:val="28"/>
          <w:szCs w:val="28"/>
          <w:rtl w:val="true"/>
          <w:lang w:bidi="ar-SA"/>
        </w:rPr>
        <w:t>،و استظهره ولد الأستاذ العلاّمة دام علاهما</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2098780_73709187"/>
      <w:bookmarkStart w:id="397" w:name="_Toc148"/>
      <w:bookmarkEnd w:id="396"/>
      <w:r>
        <w:rPr/>
        <w:t>102</w:t>
      </w:r>
      <w:r>
        <w:rPr>
          <w:rtl w:val="true"/>
        </w:rPr>
        <w:t>-</w:t>
      </w:r>
      <w:r>
        <w:rPr>
          <w:rtl w:val="true"/>
        </w:rPr>
        <w:t>أحمد بن إبراهيم أبو حامد المراغي</w:t>
      </w:r>
      <w:r>
        <w:rPr>
          <w:rtl w:val="true"/>
        </w:rPr>
        <w:t>:</w:t>
      </w:r>
      <w:bookmarkEnd w:id="397"/>
    </w:p>
    <w:p>
      <w:pPr>
        <w:pStyle w:val="BookText"/>
        <w:rPr/>
      </w:pPr>
      <w:r>
        <w:rPr>
          <w:rFonts w:ascii="Amiri" w:hAnsi="Amiri" w:eastAsia="Amiri" w:cs="Amiri"/>
          <w:color w:val="111111"/>
          <w:sz w:val="28"/>
          <w:sz w:val="28"/>
          <w:szCs w:val="28"/>
          <w:rtl w:val="true"/>
          <w:lang w:bidi="ar-SA"/>
        </w:rPr>
        <w:t>روى كش عن 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حامد </w:t>
      </w:r>
      <w:r>
        <w:rPr>
          <w:rStyle w:val="FootnoteAnchor"/>
          <w:rtl w:val="true"/>
        </w:rPr>
        <w:footnoteReference w:id="1095"/>
      </w:r>
      <w:r>
        <w:rPr>
          <w:rFonts w:ascii="Amiri" w:hAnsi="Amiri" w:eastAsia="Amiri" w:cs="Amiri"/>
          <w:color w:val="111111"/>
          <w:sz w:val="28"/>
          <w:sz w:val="28"/>
          <w:szCs w:val="28"/>
          <w:rtl w:val="true"/>
          <w:lang w:bidi="ar-SA"/>
        </w:rPr>
        <w:t>أحمد بن إبراهيم المراغي،قال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 محمّد بن أحمد بن جعفر القمّي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ثالث في الأرض في القرب 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يصفنا لصاحب الناحية عليه السلام،فخرج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وقفت على ما وصفت به أبا حامد أعزّه اللّه بطاعته،و فهمت ما هو عليه،تمّم اللّه ذلك له بأحسنه،و لا أخلاه من تفضّله عليه،و كان اللّه وليّه،عليه أكثر السلام و أخصّه،صه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 رقعة طويلة و فيها أمر و نهي الى ابن أخي كثير،و في الرقعة مواضع قد قرضت،فدفعت الرقعة كهيئتها الى علاء بن الحسن الرازي</w:t>
      </w:r>
      <w:r>
        <w:rPr>
          <w:rFonts w:eastAsia="Amiri" w:cs="Amiri" w:ascii="Amiri" w:hAnsi="Amiri"/>
          <w:color w:val="111111"/>
          <w:sz w:val="28"/>
          <w:szCs w:val="28"/>
          <w:rtl w:val="true"/>
          <w:lang w:bidi="ar-SA"/>
        </w:rPr>
        <w:t xml:space="preserve">. </w:t>
      </w:r>
      <w:bookmarkStart w:id="398" w:name="pg11859_119317"/>
    </w:p>
    <w:p>
      <w:pPr>
        <w:pStyle w:val="BookText"/>
        <w:rPr/>
      </w:pPr>
      <w:bookmarkEnd w:id="398"/>
      <w:r>
        <w:rPr>
          <w:rFonts w:ascii="Amiri" w:hAnsi="Amiri" w:eastAsia="Amiri" w:cs="Amiri"/>
          <w:color w:val="111111"/>
          <w:sz w:val="28"/>
          <w:sz w:val="28"/>
          <w:szCs w:val="28"/>
          <w:rtl w:val="true"/>
          <w:lang w:bidi="ar-SA"/>
        </w:rPr>
        <w:t xml:space="preserve">و كتب رجل من أجلّة إخواننا يسمّى الحسن بن نضر بما خرج في أبي حامد و أنفذه إلى ابنه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من الحسان لذلك،و ليس ببعيد و إن كان الراوي هو نفسه،لاعتناء المشايخ بشأنه و نقله في مدحه،مضافا الى ما يظهر ممّا فيها من الإمارات الدالّة على الصدق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ذكره العلاّمة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12098782_73709187"/>
      <w:bookmarkStart w:id="400" w:name="_Toc149"/>
      <w:bookmarkEnd w:id="399"/>
      <w:r>
        <w:rPr/>
        <w:t>103</w:t>
      </w:r>
      <w:r>
        <w:rPr>
          <w:rtl w:val="true"/>
        </w:rPr>
        <w:t>-</w:t>
      </w:r>
      <w:r>
        <w:rPr>
          <w:rtl w:val="true"/>
        </w:rPr>
        <w:t>أحمد بن إبراهيم بن أبي رافع</w:t>
      </w:r>
      <w:r>
        <w:rPr>
          <w:rtl w:val="true"/>
        </w:rPr>
        <w:t>:</w:t>
      </w:r>
      <w:bookmarkEnd w:id="400"/>
    </w:p>
    <w:p>
      <w:pPr>
        <w:pStyle w:val="BookText"/>
        <w:rPr/>
      </w:pPr>
      <w:r>
        <w:rPr>
          <w:rFonts w:ascii="Amiri" w:hAnsi="Amiri" w:eastAsia="Amiri" w:cs="Amiri"/>
          <w:color w:val="111111"/>
          <w:sz w:val="28"/>
          <w:sz w:val="28"/>
          <w:szCs w:val="28"/>
          <w:rtl w:val="true"/>
          <w:lang w:bidi="ar-SA"/>
        </w:rPr>
        <w:t>ابن عبيد بن عازب،أخي البرّاء بن عازب الأنصاري،أصله كوفي، سكن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ثقة في الحديث،صحيح الاعتقاد،له كتب،أخبرنا بها الحسين بن عبيد اللّه،جش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ست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العقيدة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الشيخ أبو عبد اللّه،و الحسين بن عبيد اللّه،و أحمد بن عبدون،و غيرهم،عنه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مثلهما صه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العقيدة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زاد ست و صه بعد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الصيمري،يكنّى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التلعكبري،و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عنّي و رويت عنه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الحديث،ما مرّ في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يشير الى </w:t>
      </w:r>
      <w:bookmarkStart w:id="401" w:name="pg11859_119318"/>
    </w:p>
    <w:p>
      <w:pPr>
        <w:pStyle w:val="BookText"/>
        <w:rPr/>
      </w:pPr>
      <w:bookmarkEnd w:id="401"/>
      <w:r>
        <w:rPr>
          <w:rFonts w:ascii="Amiri" w:hAnsi="Amiri" w:eastAsia="Amiri" w:cs="Amiri"/>
          <w:color w:val="111111"/>
          <w:sz w:val="28"/>
          <w:sz w:val="28"/>
          <w:szCs w:val="28"/>
          <w:rtl w:val="true"/>
          <w:lang w:bidi="ar-SA"/>
        </w:rPr>
        <w:t xml:space="preserve">وثاقته رواية الأجلّة،و كونه من مشايخ الإجازة،و في محمّد بن يعقوب الكليني ما يؤيّد </w:t>
      </w:r>
      <w:r>
        <w:rPr>
          <w:rStyle w:val="FootnoteAnchor"/>
          <w:rtl w:val="true"/>
        </w:rPr>
        <w:footnoteReference w:id="1104"/>
      </w:r>
      <w:r>
        <w:rPr>
          <w:rFonts w:ascii="Amiri" w:hAnsi="Amiri" w:eastAsia="Amiri" w:cs="Amiri"/>
          <w:color w:val="111111"/>
          <w:sz w:val="28"/>
          <w:sz w:val="28"/>
          <w:szCs w:val="28"/>
          <w:rtl w:val="true"/>
          <w:lang w:bidi="ar-SA"/>
        </w:rPr>
        <w:t xml:space="preserve">،و يذكره الشيخ مترضّيا في المصباح </w:t>
      </w:r>
      <w:r>
        <w:rPr>
          <w:rStyle w:val="FootnoteAnchor"/>
          <w:rtl w:val="true"/>
        </w:rPr>
        <w:footnoteReference w:id="1105"/>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الحاوي في الثقات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إبراهيم بن أبي رافع الثقة،عنه الحسين بن عبيد اللّه، و التلعكبري،و المفيد،و أحمد بن عبدون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12098784_73709187"/>
      <w:bookmarkStart w:id="403" w:name="_Toc150"/>
      <w:bookmarkEnd w:id="402"/>
      <w:r>
        <w:rPr/>
        <w:t>104</w:t>
      </w:r>
      <w:r>
        <w:rPr>
          <w:rtl w:val="true"/>
        </w:rPr>
        <w:t>-</w:t>
      </w:r>
      <w:r>
        <w:rPr>
          <w:rtl w:val="true"/>
        </w:rPr>
        <w:t>أحمد بن إبراهيم بن أحمد</w:t>
      </w:r>
      <w:r>
        <w:rPr>
          <w:rtl w:val="true"/>
        </w:rPr>
        <w:t>:</w:t>
      </w:r>
      <w:bookmarkEnd w:id="403"/>
    </w:p>
    <w:p>
      <w:pPr>
        <w:pStyle w:val="BookText"/>
        <w:rPr/>
      </w:pPr>
      <w:r>
        <w:rPr>
          <w:rFonts w:ascii="Amiri" w:hAnsi="Amiri" w:eastAsia="Amiri" w:cs="Amiri"/>
          <w:color w:val="111111"/>
          <w:sz w:val="28"/>
          <w:sz w:val="28"/>
          <w:szCs w:val="28"/>
          <w:rtl w:val="true"/>
          <w:lang w:bidi="ar-SA"/>
        </w:rPr>
        <w:t xml:space="preserve">ابن المعلّى بن أسد القمّي </w:t>
      </w:r>
      <w:r>
        <w:rPr>
          <w:rStyle w:val="FootnoteAnchor"/>
          <w:rtl w:val="true"/>
        </w:rPr>
        <w:footnoteReference w:id="1110"/>
      </w:r>
      <w:r>
        <w:rPr>
          <w:rFonts w:ascii="Amiri" w:hAnsi="Amiri" w:eastAsia="Amiri" w:cs="Amiri"/>
          <w:color w:val="111111"/>
          <w:sz w:val="28"/>
          <w:sz w:val="28"/>
          <w:szCs w:val="28"/>
          <w:rtl w:val="true"/>
          <w:lang w:bidi="ar-SA"/>
        </w:rPr>
        <w:t xml:space="preserve">،يكنّى أبا بشر،واسع الرواية،ثقة، روى عنه التلعكبري اجازة و لم يلقه،لم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إبراهيم بن معلّى بن أسد العمّي </w:t>
      </w:r>
      <w:r>
        <w:rPr>
          <w:rStyle w:val="FootnoteAnchor"/>
          <w:rtl w:val="true"/>
        </w:rPr>
        <w:footnoteReference w:id="1112"/>
      </w:r>
      <w:r>
        <w:rPr>
          <w:rFonts w:ascii="IRNazanin" w:hAnsi="IRNazanin" w:eastAsia="IRNazanin"/>
          <w:color w:val="111111"/>
          <w:sz w:val="28"/>
          <w:sz w:val="28"/>
          <w:szCs w:val="28"/>
          <w:rtl w:val="true"/>
          <w:lang w:bidi="fa-IR"/>
        </w:rPr>
        <w:t>،و هو أبو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مرّة بن مالك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ثقة في حديثه،حسن التصنيف،و أكثر الرواية عن العامّة و الأخباريّين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جدّه المعلّى بن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ذكر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صاحب الزنج و المختصّين به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عبدون،عن أبي طالب الأنباري،عنه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 xml:space="preserve">. </w:t>
      </w:r>
      <w:bookmarkStart w:id="404" w:name="pg11859_119319"/>
    </w:p>
    <w:p>
      <w:pPr>
        <w:pStyle w:val="BookText"/>
        <w:rPr/>
      </w:pPr>
      <w:bookmarkEnd w:id="404"/>
      <w:r>
        <w:rPr>
          <w:rFonts w:ascii="Amiri" w:hAnsi="Amiri" w:eastAsia="Amiri" w:cs="Amiri"/>
          <w:color w:val="111111"/>
          <w:sz w:val="28"/>
          <w:sz w:val="28"/>
          <w:szCs w:val="28"/>
          <w:rtl w:val="true"/>
          <w:lang w:bidi="ar-SA"/>
        </w:rPr>
        <w:t>و في جش كما في ست في نسبه،و زاد بعد 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ينسب الى العم، و هو مرّة بن مالك بن حنظلة بن مالك بن زيد مناة بن تميم،و هم الذين انقطعوا بفارس من </w:t>
      </w:r>
      <w:r>
        <w:rPr>
          <w:rStyle w:val="FootnoteAnchor"/>
          <w:rtl w:val="true"/>
        </w:rPr>
        <w:footnoteReference w:id="1114"/>
      </w:r>
      <w:r>
        <w:rPr>
          <w:rFonts w:ascii="Amiri" w:hAnsi="Amiri" w:eastAsia="Amiri" w:cs="Amiri"/>
          <w:color w:val="111111"/>
          <w:sz w:val="28"/>
          <w:sz w:val="28"/>
          <w:szCs w:val="28"/>
          <w:rtl w:val="true"/>
          <w:lang w:bidi="ar-SA"/>
        </w:rPr>
        <w:t>بني تميم حتّى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بني العم فالأهواز منزلكم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جور فما تعرفكم العرب</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 في حديثه،حسن التصنيف،و أكثر الرواية عن العامّة الأخباريّين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بكتبه الحسين بن عبيد اللّه،عن محمّد بن هارون </w:t>
      </w:r>
      <w:r>
        <w:rPr>
          <w:rStyle w:val="FootnoteAnchor"/>
          <w:rtl w:val="true"/>
        </w:rPr>
        <w:footnoteReference w:id="1115"/>
      </w:r>
      <w:r>
        <w:rPr>
          <w:rFonts w:ascii="Amiri" w:hAnsi="Amiri" w:eastAsia="Amiri" w:cs="Amiri"/>
          <w:color w:val="111111"/>
          <w:sz w:val="28"/>
          <w:sz w:val="28"/>
          <w:szCs w:val="28"/>
          <w:rtl w:val="true"/>
          <w:lang w:bidi="ar-SA"/>
        </w:rPr>
        <w:t xml:space="preserve">الدبيلي،عنه،بها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إبراهيم بن أحمد بن المعلّى بن أسد العمّي،بصري،أبو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ثقة من أصحابنا في حديثه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لقب مالك بن حنظلة،أبو قبيلة،و هم العمّيّون،أو النسب إلى عمّ عمّيّون،كأنّه نسبة إلى عمّي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إبراهيم بن أحمد الثقة،عنه أبو طالب الأنباري، و محمّد بن وهبان،و التلعكبري لكنّه لم يلقه فمتى وجد فهو 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عبد العزيز بن يحيى الجلودي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2098786_73709187"/>
      <w:bookmarkStart w:id="406" w:name="_Toc151"/>
      <w:bookmarkEnd w:id="405"/>
      <w:r>
        <w:rPr/>
        <w:t>105</w:t>
      </w:r>
      <w:r>
        <w:rPr>
          <w:rtl w:val="true"/>
        </w:rPr>
        <w:t>-</w:t>
      </w:r>
      <w:r>
        <w:rPr>
          <w:rtl w:val="true"/>
        </w:rPr>
        <w:t>أحمد بن إبراهيم بن إسماعيل</w:t>
      </w:r>
      <w:r>
        <w:rPr>
          <w:rtl w:val="true"/>
        </w:rPr>
        <w:t>:</w:t>
      </w:r>
      <w:bookmarkEnd w:id="40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داود بن حمدون،الكاتب،النديم،شيخ أهل اللغة و وجههم، </w:t>
      </w:r>
    </w:p>
    <w:p>
      <w:pPr>
        <w:pStyle w:val="BookText"/>
        <w:rPr/>
      </w:pPr>
      <w:r>
        <w:rPr>
          <w:rFonts w:ascii="Amiri" w:hAnsi="Amiri" w:eastAsia="Amiri" w:cs="Amiri"/>
          <w:color w:val="111111"/>
          <w:sz w:val="28"/>
          <w:sz w:val="28"/>
          <w:szCs w:val="28"/>
          <w:rtl w:val="true"/>
          <w:lang w:bidi="ar-SA"/>
        </w:rPr>
        <w:t>أستاذ أبي العبّاس،قرأ عليه قبل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خصّيصا بسيّدنا أبي محمّد العسكري عليه السلام،و أبي الحسن عليه السلام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كتب،جش </w:t>
      </w:r>
      <w:r>
        <w:rPr>
          <w:rStyle w:val="FootnoteAnchor"/>
          <w:rtl w:val="true"/>
        </w:rPr>
        <w:footnoteReference w:id="1120"/>
      </w:r>
      <w:r>
        <w:rPr>
          <w:rFonts w:ascii="Amiri" w:hAnsi="Amiri" w:eastAsia="Amiri" w:cs="Amiri"/>
          <w:color w:val="111111"/>
          <w:sz w:val="28"/>
          <w:sz w:val="28"/>
          <w:szCs w:val="28"/>
          <w:rtl w:val="true"/>
          <w:lang w:bidi="ar-SA"/>
        </w:rPr>
        <w:t>،صه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بعد النديم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ابن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تخرّج عليه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 كصه إلاّ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بعد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معه عليه السلام مسائل و أخبار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اعترض عليه بأنّك اشترطت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مرّ في إبراهيم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النحوي،المعروف بثعلب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كونه المبرّد لأنّه يكنّى به أيضا،و اسمه محمّد بن يزيد،إلاّ أنّ المصرّح به في صه الأوّل،كذا في المعراج </w:t>
      </w:r>
      <w:r>
        <w:rPr>
          <w:rStyle w:val="FootnoteAnchor"/>
          <w:rtl w:val="true"/>
        </w:rPr>
        <w:footnoteReference w:id="1124"/>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في الحاوي في الضعاف </w:t>
      </w:r>
      <w:r>
        <w:rPr>
          <w:rStyle w:val="FootnoteAnchor"/>
          <w:rtl w:val="true"/>
        </w:rPr>
        <w:footnoteReference w:id="1127"/>
      </w:r>
      <w:r>
        <w:rPr>
          <w:rFonts w:ascii="Amiri" w:hAnsi="Amiri" w:eastAsia="Amiri" w:cs="Amiri"/>
          <w:color w:val="111111"/>
          <w:sz w:val="28"/>
          <w:sz w:val="28"/>
          <w:szCs w:val="28"/>
          <w:rtl w:val="true"/>
          <w:lang w:bidi="ar-SA"/>
        </w:rPr>
        <w:t>،و كم له من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07" w:name="pg11859_119321"/>
    </w:p>
    <w:p>
      <w:pPr>
        <w:pStyle w:val="Heading3"/>
        <w:numPr>
          <w:ilvl w:val="2"/>
          <w:numId w:val="1"/>
        </w:numPr>
        <w:rPr/>
      </w:pPr>
      <w:bookmarkStart w:id="408" w:name="__RefHeading___Toc12098788_73709187"/>
      <w:bookmarkStart w:id="409" w:name="_Toc152"/>
      <w:bookmarkEnd w:id="407"/>
      <w:bookmarkEnd w:id="408"/>
      <w:r>
        <w:rPr/>
        <w:t>106</w:t>
      </w:r>
      <w:r>
        <w:rPr>
          <w:rtl w:val="true"/>
        </w:rPr>
        <w:t>-</w:t>
      </w:r>
      <w:r>
        <w:rPr>
          <w:rtl w:val="true"/>
        </w:rPr>
        <w:t>أحمد بن إبراهيم السبنسني</w:t>
      </w:r>
      <w:r>
        <w:rPr>
          <w:rtl w:val="true"/>
        </w:rPr>
        <w:t>:</w:t>
      </w:r>
      <w:bookmarkEnd w:id="409"/>
    </w:p>
    <w:p>
      <w:pPr>
        <w:pStyle w:val="BookText"/>
        <w:rPr/>
      </w:pPr>
      <w:r>
        <w:rPr>
          <w:rFonts w:ascii="Amiri" w:hAnsi="Amiri" w:eastAsia="Amiri" w:cs="Amiri"/>
          <w:color w:val="111111"/>
          <w:sz w:val="28"/>
          <w:sz w:val="28"/>
          <w:szCs w:val="28"/>
          <w:rtl w:val="true"/>
          <w:lang w:bidi="ar-SA"/>
        </w:rPr>
        <w:t xml:space="preserve">روى عنه كش مترحّما </w:t>
      </w:r>
      <w:r>
        <w:rPr>
          <w:rStyle w:val="FootnoteAnchor"/>
          <w:rtl w:val="true"/>
        </w:rPr>
        <w:footnoteReference w:id="1128"/>
      </w:r>
      <w:r>
        <w:rPr>
          <w:rFonts w:ascii="Amiri" w:hAnsi="Amiri" w:eastAsia="Amiri" w:cs="Amiri"/>
          <w:color w:val="111111"/>
          <w:sz w:val="28"/>
          <w:sz w:val="28"/>
          <w:szCs w:val="28"/>
          <w:rtl w:val="true"/>
          <w:lang w:bidi="ar-SA"/>
        </w:rPr>
        <w:t xml:space="preserve">،و في عبد السلام بن صالح ما يشير إليه، تعق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2098790_73709187"/>
      <w:bookmarkStart w:id="411" w:name="_Toc153"/>
      <w:bookmarkEnd w:id="410"/>
      <w:r>
        <w:rPr/>
        <w:t>107</w:t>
      </w:r>
      <w:r>
        <w:rPr>
          <w:rtl w:val="true"/>
        </w:rPr>
        <w:t>-</w:t>
      </w:r>
      <w:r>
        <w:rPr>
          <w:rtl w:val="true"/>
        </w:rPr>
        <w:t>أحمد بن إبراهيم</w:t>
      </w:r>
      <w:r>
        <w:rPr>
          <w:rtl w:val="true"/>
        </w:rPr>
        <w:t>:</w:t>
      </w:r>
      <w:bookmarkEnd w:id="411"/>
    </w:p>
    <w:p>
      <w:pPr>
        <w:pStyle w:val="BookText"/>
        <w:rPr/>
      </w:pPr>
      <w:r>
        <w:rPr>
          <w:rFonts w:ascii="Amiri" w:hAnsi="Amiri" w:eastAsia="Amiri" w:cs="Amiri"/>
          <w:color w:val="111111"/>
          <w:sz w:val="28"/>
          <w:sz w:val="28"/>
          <w:szCs w:val="28"/>
          <w:rtl w:val="true"/>
          <w:lang w:bidi="ar-SA"/>
        </w:rPr>
        <w:t xml:space="preserve">المعروف بعلان الكليني،خيّر،فاضل،من أهل الري،لم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مضموم الكاف مخفّف اللام،منسوب إلى قرية من الري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12098792_73709187"/>
      <w:bookmarkStart w:id="413" w:name="_Toc154"/>
      <w:bookmarkEnd w:id="412"/>
      <w:r>
        <w:rPr/>
        <w:t>108</w:t>
      </w:r>
      <w:r>
        <w:rPr>
          <w:rtl w:val="true"/>
        </w:rPr>
        <w:t>-</w:t>
      </w:r>
      <w:r>
        <w:rPr>
          <w:rtl w:val="true"/>
        </w:rPr>
        <w:t>أحمد بن إبراهيم بن المعلّى</w:t>
      </w:r>
      <w:r>
        <w:rPr>
          <w:rtl w:val="true"/>
        </w:rPr>
        <w:t>:</w:t>
      </w:r>
      <w:bookmarkEnd w:id="413"/>
    </w:p>
    <w:p>
      <w:pPr>
        <w:pStyle w:val="BookText"/>
        <w:rPr/>
      </w:pPr>
      <w:r>
        <w:rPr>
          <w:rFonts w:ascii="Amiri" w:hAnsi="Amiri" w:eastAsia="Amiri" w:cs="Amiri"/>
          <w:color w:val="111111"/>
          <w:sz w:val="28"/>
          <w:sz w:val="28"/>
          <w:szCs w:val="28"/>
          <w:rtl w:val="true"/>
          <w:lang w:bidi="ar-SA"/>
        </w:rPr>
        <w:t xml:space="preserve">هو ابن إبراهيم بن أحمد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12098794_73709187"/>
      <w:bookmarkStart w:id="415" w:name="_Toc155"/>
      <w:bookmarkEnd w:id="414"/>
      <w:r>
        <w:rPr/>
        <w:t>109</w:t>
      </w:r>
      <w:r>
        <w:rPr>
          <w:rtl w:val="true"/>
        </w:rPr>
        <w:t>-</w:t>
      </w:r>
      <w:r>
        <w:rPr>
          <w:rtl w:val="true"/>
        </w:rPr>
        <w:t>أحمد بن أبي بشر السرّاج</w:t>
      </w:r>
      <w:r>
        <w:rPr>
          <w:rtl w:val="true"/>
        </w:rPr>
        <w:t>:</w:t>
      </w:r>
      <w:bookmarkEnd w:id="415"/>
    </w:p>
    <w:p>
      <w:pPr>
        <w:pStyle w:val="BookText"/>
        <w:rPr/>
      </w:pPr>
      <w:r>
        <w:rPr>
          <w:rFonts w:ascii="Amiri" w:hAnsi="Amiri" w:eastAsia="Amiri" w:cs="Amiri"/>
          <w:color w:val="111111"/>
          <w:sz w:val="28"/>
          <w:sz w:val="28"/>
          <w:szCs w:val="28"/>
          <w:rtl w:val="true"/>
          <w:lang w:bidi="ar-SA"/>
        </w:rPr>
        <w:t xml:space="preserve">كوفي،مولى،يكنّى أبا جعفر،ثقة في الحديث،واقف المذهب، روى عن موسى بن جعفر عليه السلام،جش </w:t>
      </w:r>
      <w:r>
        <w:rPr>
          <w:rStyle w:val="FootnoteAnchor"/>
          <w:rtl w:val="true"/>
        </w:rPr>
        <w:footnoteReference w:id="1133"/>
      </w:r>
      <w:r>
        <w:rPr>
          <w:rFonts w:ascii="IRNazanin" w:hAnsi="IRNazanin" w:eastAsia="IRNazanin"/>
          <w:color w:val="111111"/>
          <w:sz w:val="28"/>
          <w:sz w:val="28"/>
          <w:szCs w:val="28"/>
          <w:rtl w:val="true"/>
          <w:lang w:bidi="fa-IR"/>
        </w:rPr>
        <w:t xml:space="preserve">،صه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الحسين بن عبيد اللّه،عن أحمد بن جعفر،عن حميد بن زياد،عن ابن سماعة،عنه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ذموم كثيرة تأتي في الحسين بن أبي سعيد المكاري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في ابن السرّاج،و لم يذكر أنّ اسمه أحمد،و الظاهر </w:t>
      </w:r>
      <w:bookmarkStart w:id="416" w:name="pg11859_119322"/>
    </w:p>
    <w:p>
      <w:pPr>
        <w:pStyle w:val="BookText"/>
        <w:rPr/>
      </w:pPr>
      <w:bookmarkEnd w:id="416"/>
      <w:r>
        <w:rPr>
          <w:rFonts w:ascii="Amiri" w:hAnsi="Amiri" w:eastAsia="Amiri" w:cs="Amiri"/>
          <w:color w:val="111111"/>
          <w:sz w:val="28"/>
          <w:sz w:val="28"/>
          <w:szCs w:val="28"/>
          <w:rtl w:val="true"/>
          <w:lang w:bidi="ar-SA"/>
        </w:rPr>
        <w:t>أنّ المراد حيّان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حكم جش و موافقيه لتوهّم كون الذموم فيه،ففيه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ذكره ثانيا بعنوان ابن محمّد أبو بشر </w:t>
      </w:r>
      <w:r>
        <w:rPr>
          <w:rStyle w:val="FootnoteAnchor"/>
          <w:rtl w:val="true"/>
        </w:rPr>
        <w:footnoteReference w:id="1136"/>
      </w:r>
      <w:r>
        <w:rPr>
          <w:rFonts w:ascii="IRNazanin" w:hAnsi="IRNazanin" w:eastAsia="IRNazanin"/>
          <w:color w:val="111111"/>
          <w:sz w:val="28"/>
          <w:sz w:val="28"/>
          <w:szCs w:val="28"/>
          <w:rtl w:val="true"/>
          <w:lang w:bidi="fa-IR"/>
        </w:rPr>
        <w:t xml:space="preserve">من دون تعرّض للوقف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حكمهم لذلك لما حكموا بوثاقته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أعثر له على ترجمة بعد في الاختيار،و كذا في التحرير،و الموجود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مع الحسين كما أشار إليه سلّمه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السرّاج،و لم يذكر اسمه،مع أنّ ما فيه ذكر ابن السرّاج خبر واحد،و مع ذلك في سنده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ذكره في الحاوي في الموثّقين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غير إمامي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أبي بشر السرّاج،الكوفي،ثقة،إلاّ أنّه فطحي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اتّحاد ابن محمّد الآتي معه يحتاج إلى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بشر الواقفي،عنه الحسن بن محمّد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الكاظم عليه السلام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12098796_73709187"/>
      <w:bookmarkStart w:id="418" w:name="_Toc156"/>
      <w:bookmarkEnd w:id="417"/>
      <w:r>
        <w:rPr/>
        <w:t>110</w:t>
      </w:r>
      <w:r>
        <w:rPr>
          <w:rtl w:val="true"/>
        </w:rPr>
        <w:t>-</w:t>
      </w:r>
      <w:r>
        <w:rPr>
          <w:rtl w:val="true"/>
        </w:rPr>
        <w:t>أحمد بن أبي زاهر</w:t>
      </w:r>
      <w:r>
        <w:rPr>
          <w:rtl w:val="true"/>
        </w:rPr>
        <w:t>:</w:t>
      </w:r>
      <w:bookmarkEnd w:id="41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اسم أبي زاهر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الأشعري القمّي،مولى،كان وجها بقم،و حديثه ليس بذلك النقي،و كان محمّد بن يحيى العطّار أخصّ أصحابه،صه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419" w:name="pg11859_119323"/>
    </w:p>
    <w:p>
      <w:pPr>
        <w:pStyle w:val="BookText"/>
        <w:rPr/>
      </w:pPr>
      <w:bookmarkEnd w:id="419"/>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صنّف كتبا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ابن أبي جيد و الحسين بن عبيد اللّه،عن أحمد بن محمّد بن يحيى،عن أبيه،عنه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وجاهته بقم من أعلى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حديثه ليس بذلك النقي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المرتبة القصوى من النقاوة،و هو ليس قدحا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 محمّد بن يحيى الثقة الجليل من أصحابه ناهيك به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زاهر الممدوح في الجملة،عنه محمّد بن يحيى العطّار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12098798_73709187"/>
      <w:bookmarkStart w:id="421" w:name="_Toc157"/>
      <w:bookmarkEnd w:id="420"/>
      <w:r>
        <w:rPr/>
        <w:t>111</w:t>
      </w:r>
      <w:r>
        <w:rPr>
          <w:rtl w:val="true"/>
        </w:rPr>
        <w:t>-</w:t>
      </w:r>
      <w:r>
        <w:rPr>
          <w:rtl w:val="true"/>
        </w:rPr>
        <w:t>أحمد بن أبي طالب الطبرسي</w:t>
      </w:r>
      <w:r>
        <w:rPr>
          <w:rtl w:val="true"/>
        </w:rPr>
        <w:t>:</w:t>
      </w:r>
      <w:bookmarkEnd w:id="421"/>
    </w:p>
    <w:p>
      <w:pPr>
        <w:pStyle w:val="BookText"/>
        <w:rPr/>
      </w:pPr>
      <w:r>
        <w:rPr>
          <w:rFonts w:ascii="Amiri" w:hAnsi="Amiri" w:eastAsia="Amiri" w:cs="Amiri"/>
          <w:color w:val="111111"/>
          <w:sz w:val="28"/>
          <w:sz w:val="28"/>
          <w:szCs w:val="28"/>
          <w:rtl w:val="true"/>
          <w:lang w:bidi="ar-SA"/>
        </w:rPr>
        <w:t>غير مذكور في الكتابين،و سنذكره بعنوان علي بن أبي طالب</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2098800_73709187"/>
      <w:bookmarkStart w:id="423" w:name="_Toc158"/>
      <w:bookmarkEnd w:id="422"/>
      <w:r>
        <w:rPr/>
        <w:t>112</w:t>
      </w:r>
      <w:r>
        <w:rPr>
          <w:rtl w:val="true"/>
        </w:rPr>
        <w:t>-</w:t>
      </w:r>
      <w:r>
        <w:rPr>
          <w:rtl w:val="true"/>
        </w:rPr>
        <w:t>أحمد بن أبي عوف</w:t>
      </w:r>
      <w:r>
        <w:rPr>
          <w:rtl w:val="true"/>
        </w:rPr>
        <w:t>:</w:t>
      </w:r>
      <w:bookmarkEnd w:id="423"/>
    </w:p>
    <w:p>
      <w:pPr>
        <w:pStyle w:val="BookText"/>
        <w:rPr/>
      </w:pPr>
      <w:r>
        <w:rPr>
          <w:rFonts w:ascii="Amiri" w:hAnsi="Amiri" w:eastAsia="Amiri" w:cs="Amiri"/>
          <w:color w:val="111111"/>
          <w:sz w:val="28"/>
          <w:sz w:val="28"/>
          <w:szCs w:val="28"/>
          <w:rtl w:val="true"/>
          <w:lang w:bidi="ar-SA"/>
        </w:rPr>
        <w:t xml:space="preserve">يكنّى أبا عوف،من أهل بخارى،لا بأس به،لم </w:t>
      </w:r>
      <w:r>
        <w:rPr>
          <w:rStyle w:val="FootnoteAnchor"/>
          <w:rtl w:val="true"/>
        </w:rPr>
        <w:footnoteReference w:id="1147"/>
      </w:r>
      <w:r>
        <w:rPr>
          <w:rFonts w:ascii="IRNazanin" w:hAnsi="IRNazanin" w:eastAsia="IRNazanin"/>
          <w:color w:val="111111"/>
          <w:sz w:val="28"/>
          <w:sz w:val="28"/>
          <w:szCs w:val="28"/>
          <w:rtl w:val="true"/>
          <w:lang w:bidi="fa-IR"/>
        </w:rPr>
        <w:t xml:space="preserve">،صه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القسم الأوّل،لما مضى في الفوائد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الوجيزة ممدوح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 xml:space="preserve">. </w:t>
      </w:r>
      <w:bookmarkStart w:id="424" w:name="pg11859_119324"/>
    </w:p>
    <w:p>
      <w:pPr>
        <w:pStyle w:val="Heading3"/>
        <w:numPr>
          <w:ilvl w:val="2"/>
          <w:numId w:val="1"/>
        </w:numPr>
        <w:rPr/>
      </w:pPr>
      <w:bookmarkStart w:id="425" w:name="__RefHeading___Toc12098802_73709187"/>
      <w:bookmarkStart w:id="426" w:name="_Toc159"/>
      <w:bookmarkEnd w:id="424"/>
      <w:bookmarkEnd w:id="425"/>
      <w:r>
        <w:rPr/>
        <w:t>113</w:t>
      </w:r>
      <w:r>
        <w:rPr>
          <w:rtl w:val="true"/>
        </w:rPr>
        <w:t>-</w:t>
      </w:r>
      <w:r>
        <w:rPr>
          <w:rtl w:val="true"/>
        </w:rPr>
        <w:t>أحمد بن أحمد الكوفي الكاتب</w:t>
      </w:r>
      <w:r>
        <w:rPr>
          <w:rtl w:val="true"/>
        </w:rPr>
        <w:t>:</w:t>
      </w:r>
      <w:bookmarkEnd w:id="426"/>
    </w:p>
    <w:p>
      <w:pPr>
        <w:pStyle w:val="BookText"/>
        <w:rPr/>
      </w:pPr>
      <w:r>
        <w:rPr>
          <w:rFonts w:ascii="Amiri" w:hAnsi="Amiri" w:eastAsia="Amiri" w:cs="Amiri"/>
          <w:color w:val="111111"/>
          <w:sz w:val="28"/>
          <w:sz w:val="28"/>
          <w:szCs w:val="28"/>
          <w:rtl w:val="true"/>
          <w:lang w:bidi="ar-SA"/>
        </w:rPr>
        <w:t xml:space="preserve">في محمّد بن يعقوب الكليني </w:t>
      </w:r>
      <w:r>
        <w:rPr>
          <w:rStyle w:val="FootnoteAnchor"/>
          <w:rtl w:val="true"/>
        </w:rPr>
        <w:footnoteReference w:id="1150"/>
      </w:r>
      <w:r>
        <w:rPr>
          <w:rFonts w:ascii="Amiri" w:hAnsi="Amiri" w:eastAsia="Amiri" w:cs="Amiri"/>
          <w:color w:val="111111"/>
          <w:sz w:val="28"/>
          <w:sz w:val="28"/>
          <w:szCs w:val="28"/>
          <w:rtl w:val="true"/>
          <w:lang w:bidi="ar-SA"/>
        </w:rPr>
        <w:t xml:space="preserve">رحمه اللّه ما يشعر بحسن حاله، تعق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2098804_73709187"/>
      <w:bookmarkStart w:id="428" w:name="_Toc160"/>
      <w:bookmarkEnd w:id="427"/>
      <w:r>
        <w:rPr/>
        <w:t>114</w:t>
      </w:r>
      <w:r>
        <w:rPr>
          <w:rtl w:val="true"/>
        </w:rPr>
        <w:t>-</w:t>
      </w:r>
      <w:r>
        <w:rPr>
          <w:rtl w:val="true"/>
        </w:rPr>
        <w:t>أحمد بن إدريس بن أحمد</w:t>
      </w:r>
      <w:r>
        <w:rPr>
          <w:rtl w:val="true"/>
        </w:rPr>
        <w:t>:</w:t>
      </w:r>
      <w:bookmarkEnd w:id="428"/>
    </w:p>
    <w:p>
      <w:pPr>
        <w:pStyle w:val="BookText"/>
        <w:rPr/>
      </w:pPr>
      <w:r>
        <w:rPr>
          <w:rFonts w:ascii="Amiri" w:hAnsi="Amiri" w:eastAsia="Amiri" w:cs="Amiri"/>
          <w:color w:val="111111"/>
          <w:sz w:val="28"/>
          <w:sz w:val="28"/>
          <w:szCs w:val="28"/>
          <w:rtl w:val="true"/>
          <w:lang w:bidi="ar-SA"/>
        </w:rPr>
        <w:t xml:space="preserve">أبو علي الأشعري،القمّي،كان ثقة،فقيها في أصحابنا،كثير الحديث،صحيح الرواية،له كتاب النوادر،و مات بالقرعاء سنة ستّ و ثلاثمائة من طريق مكّة على طريق الكوفة،جش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صه </w:t>
      </w:r>
      <w:r>
        <w:rPr>
          <w:rStyle w:val="FootnoteAnchor"/>
          <w:rtl w:val="true"/>
        </w:rPr>
        <w:footnoteReference w:id="1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ست،و زاد بعد كتاب النوادر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كثير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عبيد اللّه،عن أحمد بن جعفر بن سفيان البزوفري، عنه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القوّاد،روى عنه التلعكبري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قبيلة باليمن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و المهملتين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منهل بطريق مكّة بين القادسيّة و العقبة،كذا في المعراج </w:t>
      </w:r>
      <w:r>
        <w:rPr>
          <w:rStyle w:val="FootnoteAnchor"/>
          <w:rtl w:val="true"/>
        </w:rPr>
        <w:footnoteReference w:id="1156"/>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ذكرهما في القاموس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bookmarkStart w:id="429" w:name="pg11859_119325"/>
    </w:p>
    <w:p>
      <w:pPr>
        <w:pStyle w:val="BookText"/>
        <w:rPr/>
      </w:pPr>
      <w:bookmarkEnd w:id="429"/>
      <w:r>
        <w:rPr>
          <w:rFonts w:ascii="Amiri" w:hAnsi="Amiri" w:eastAsia="Amiri" w:cs="Amiri"/>
          <w:color w:val="111111"/>
          <w:sz w:val="28"/>
          <w:sz w:val="28"/>
          <w:szCs w:val="28"/>
          <w:rtl w:val="true"/>
          <w:lang w:bidi="ar-SA"/>
        </w:rPr>
        <w:t>و زاد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أبو قبيلة من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أشعر بن سبأ بن يشجب بن يعرب بن قحطان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 الثقة أبو علي الأشعري،عنه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جعفر بن سفيان البزوفري،و التلعكبري،و محمّد بن يعقوب،و الحسن بن حمزة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محمّد بن عبد الجبّار،و محمّد بن أحمد بن يحيى،و محمّد ابن الحسن بن الوليد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2098806_73709187"/>
      <w:bookmarkStart w:id="431" w:name="_Toc161"/>
      <w:bookmarkEnd w:id="430"/>
      <w:r>
        <w:rPr/>
        <w:t>115</w:t>
      </w:r>
      <w:r>
        <w:rPr>
          <w:rtl w:val="true"/>
        </w:rPr>
        <w:t>-</w:t>
      </w:r>
      <w:r>
        <w:rPr>
          <w:rtl w:val="true"/>
        </w:rPr>
        <w:t>أحمد بن إسحاق الرازي</w:t>
      </w:r>
      <w:r>
        <w:rPr>
          <w:rtl w:val="true"/>
        </w:rPr>
        <w:t>:</w:t>
      </w:r>
      <w:bookmarkEnd w:id="431"/>
    </w:p>
    <w:p>
      <w:pPr>
        <w:pStyle w:val="BookText"/>
        <w:rPr/>
      </w:pPr>
      <w:r>
        <w:rPr>
          <w:rFonts w:ascii="Amiri" w:hAnsi="Amiri" w:eastAsia="Amiri" w:cs="Amiri"/>
          <w:color w:val="111111"/>
          <w:sz w:val="28"/>
          <w:sz w:val="28"/>
          <w:szCs w:val="28"/>
          <w:rtl w:val="true"/>
          <w:lang w:bidi="ar-SA"/>
        </w:rPr>
        <w:t xml:space="preserve">ثقة،دي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 كش ما يدلّ على اختصاصه بالجهة المقدّسة،و قد ذكرته في الكتاب الكبير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أجد في كش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فيه من ذلك في حقّ أحمد بن إسحاق القمّي </w:t>
      </w:r>
      <w:r>
        <w:rPr>
          <w:rStyle w:val="FootnoteAnchor"/>
          <w:rtl w:val="true"/>
        </w:rPr>
        <w:footnoteReference w:id="1163"/>
      </w: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اتّحادهما،و لكنّ الظاهر من كلامه تغايرهما،و ربما يحتمل في شيء منه أن يكون في حقّ الرازي و اللّه العالم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إبراهيم بن محمّد أنّ أحمد بن إسحاق ثقة بنصّ الإمام عليه السلام،و الظاهر أنّه هو كما فهمه في الحاوي </w:t>
      </w:r>
      <w:r>
        <w:rPr>
          <w:rStyle w:val="FootnoteAnchor"/>
          <w:rtl w:val="true"/>
        </w:rPr>
        <w:footnoteReference w:id="1164"/>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bookmarkStart w:id="432" w:name="pg11859_119326"/>
    </w:p>
    <w:p>
      <w:pPr>
        <w:pStyle w:val="BookText"/>
        <w:rPr/>
      </w:pPr>
      <w:bookmarkEnd w:id="432"/>
      <w:r>
        <w:rPr>
          <w:rFonts w:ascii="Amiri" w:hAnsi="Amiri" w:eastAsia="Amiri" w:cs="Amiri"/>
          <w:color w:val="111111"/>
          <w:sz w:val="28"/>
          <w:sz w:val="28"/>
          <w:szCs w:val="28"/>
          <w:rtl w:val="true"/>
          <w:lang w:bidi="ar-SA"/>
        </w:rPr>
        <w:t>و يأتي عن الميرزا في الذي بعيده 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تأمّل،يشير إليه ما يأتي في الكنى في الرازي</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2098808_73709187"/>
      <w:bookmarkStart w:id="434" w:name="_Toc162"/>
      <w:bookmarkEnd w:id="433"/>
      <w:r>
        <w:rPr/>
        <w:t>116</w:t>
      </w:r>
      <w:r>
        <w:rPr>
          <w:rtl w:val="true"/>
        </w:rPr>
        <w:t>-</w:t>
      </w:r>
      <w:r>
        <w:rPr>
          <w:rtl w:val="true"/>
        </w:rPr>
        <w:t>أحمد بن إسحاق بن عبد اللّه</w:t>
      </w:r>
      <w:r>
        <w:rPr>
          <w:rtl w:val="true"/>
        </w:rPr>
        <w:t>:</w:t>
      </w:r>
      <w:bookmarkEnd w:id="434"/>
    </w:p>
    <w:p>
      <w:pPr>
        <w:pStyle w:val="BookText"/>
        <w:rPr/>
      </w:pPr>
      <w:r>
        <w:rPr>
          <w:rFonts w:ascii="Amiri" w:hAnsi="Amiri" w:eastAsia="Amiri" w:cs="Amiri"/>
          <w:color w:val="111111"/>
          <w:sz w:val="28"/>
          <w:sz w:val="28"/>
          <w:szCs w:val="28"/>
          <w:rtl w:val="true"/>
          <w:lang w:bidi="ar-SA"/>
        </w:rPr>
        <w:t>ابن سعد بن مالك بن الأحوص الأشعري،أبو علي القمي،ثقة،كان وافد القمّيّين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جعفر الثاني عليه السلام،و أبي الحسن عليه السلام،و كان خاصّة أبي محمّد عليه السلام،و هو شيخ القمّيّين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صاحب الزمان عليه السلام،صه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محمّد عليه السلام،إلاّ التوثيق،و أبو علي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الحسن عليّ بن عبد الواحد الحميري </w:t>
      </w:r>
      <w:r>
        <w:rPr>
          <w:rStyle w:val="FootnoteAnchor"/>
          <w:rtl w:val="true"/>
        </w:rPr>
        <w:footnoteReference w:id="1167"/>
      </w:r>
      <w:r>
        <w:rPr>
          <w:rFonts w:ascii="Amiri" w:hAnsi="Amiri" w:eastAsia="Amiri" w:cs="Amiri"/>
          <w:color w:val="111111"/>
          <w:sz w:val="28"/>
          <w:sz w:val="28"/>
          <w:szCs w:val="28"/>
          <w:rtl w:val="true"/>
          <w:lang w:bidi="ar-SA"/>
        </w:rPr>
        <w:t>رحمه اللّه و أحمد بن الحسين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من كتبه كتاب علل الصوم،ثمّ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أجازه أبو عبد اللّه القزويني،عن أحمد بن محمّد بن يحيى،عن سعد،عنه،بكتبه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 بعد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القدر،و كان من خواصّ أبي محمّد عليه السلام،و رأى صاحب الزمان عليه السلام،و هو شيخ القمّيّين و وافدهم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كتب،الحسين بن عبيد اللّه و ابن أبي جيد،عن أحمد بن محمّد بن يحيى العطّار،عن سعد بن عبد اللّه،عنه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إسحاق بن سعد الأشعري القمّي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ابن عبد اللّه بن سعد،نسب الى 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 في إبراهيم بن محمّد الهمداني توثيق صاحب الزمان عليه السلام إيّاه،و يأتي إن شاء اللّه في أواخر الكتاب أيضا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ربيع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الوكلاء و السفراء و الأبواب المعروفين الذين لا تختلف الإماميّة القائلون بإمامة الحسن بن علي عليه السلام فيهم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القاسم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الحسين القمّي الآبي أبو علي،ثمّ ذكر ما يدلّ على نهاية جلالة أحمد بن إسحاق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في الذي قبيله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 في مشكا بتعدّدهما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إسحاق بن سعد الثقة،عنه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بن عبد اللّه،و محمّد بن الحسن الصفّار،و الحسن بن محمّد </w:t>
      </w:r>
      <w:r>
        <w:rPr>
          <w:rStyle w:val="FootnoteAnchor"/>
          <w:rtl w:val="true"/>
        </w:rPr>
        <w:footnoteReference w:id="1175"/>
      </w:r>
      <w:r>
        <w:rPr>
          <w:rFonts w:ascii="Amiri" w:hAnsi="Amiri" w:eastAsia="Amiri" w:cs="Amiri"/>
          <w:color w:val="111111"/>
          <w:sz w:val="28"/>
          <w:sz w:val="28"/>
          <w:szCs w:val="28"/>
          <w:rtl w:val="true"/>
          <w:lang w:bidi="ar-SA"/>
        </w:rPr>
        <w:t>،و عليّ ابن إبراهيم،و محمّد بن يحيى العطّار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الجواد و الهادي و العسكري عليهم السلام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إسحاق بن عبد اللّه،عنه سعد بن عبد اللّه،و العبّاس بن معروف،مع إمكان الاتّحاد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435" w:name="pg11859_119328"/>
    </w:p>
    <w:p>
      <w:pPr>
        <w:pStyle w:val="Heading3"/>
        <w:numPr>
          <w:ilvl w:val="2"/>
          <w:numId w:val="1"/>
        </w:numPr>
        <w:rPr/>
      </w:pPr>
      <w:bookmarkStart w:id="436" w:name="__RefHeading___Toc12098810_73709187"/>
      <w:bookmarkStart w:id="437" w:name="_Toc163"/>
      <w:bookmarkEnd w:id="435"/>
      <w:bookmarkEnd w:id="436"/>
      <w:r>
        <w:rPr/>
        <w:t>117</w:t>
      </w:r>
      <w:r>
        <w:rPr>
          <w:rtl w:val="true"/>
        </w:rPr>
        <w:t>-</w:t>
      </w:r>
      <w:r>
        <w:rPr>
          <w:rtl w:val="true"/>
        </w:rPr>
        <w:t>أحمد بن إسماعيل السليماني</w:t>
      </w:r>
      <w:r>
        <w:rPr>
          <w:rtl w:val="true"/>
        </w:rPr>
        <w:t>:</w:t>
      </w:r>
      <w:bookmarkEnd w:id="437"/>
    </w:p>
    <w:p>
      <w:pPr>
        <w:pStyle w:val="BookText"/>
        <w:rPr/>
      </w:pPr>
      <w:r>
        <w:rPr>
          <w:rFonts w:ascii="Amiri" w:hAnsi="Amiri" w:eastAsia="Amiri" w:cs="Amiri"/>
          <w:color w:val="111111"/>
          <w:sz w:val="28"/>
          <w:sz w:val="28"/>
          <w:szCs w:val="28"/>
          <w:rtl w:val="true"/>
          <w:lang w:bidi="ar-SA"/>
        </w:rPr>
        <w:t xml:space="preserve">أبو علي،روى عنه الثقة الجليل عليّ بن محمّد الخزّاز في الكفاية مترحّما </w:t>
      </w:r>
      <w:r>
        <w:rPr>
          <w:rStyle w:val="FootnoteAnchor"/>
          <w:rtl w:val="true"/>
        </w:rPr>
        <w:footnoteReference w:id="1178"/>
      </w:r>
      <w:r>
        <w:rPr>
          <w:rFonts w:ascii="Amiri" w:hAnsi="Amiri" w:eastAsia="Amiri" w:cs="Amiri"/>
          <w:color w:val="111111"/>
          <w:sz w:val="28"/>
          <w:sz w:val="28"/>
          <w:szCs w:val="28"/>
          <w:rtl w:val="true"/>
          <w:lang w:bidi="ar-SA"/>
        </w:rPr>
        <w:t xml:space="preserve">،و هو دليل الحسن،تعق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12098812_73709187"/>
      <w:bookmarkStart w:id="439" w:name="_Toc164"/>
      <w:bookmarkEnd w:id="438"/>
      <w:r>
        <w:rPr/>
        <w:t>118</w:t>
      </w:r>
      <w:r>
        <w:rPr>
          <w:rtl w:val="true"/>
        </w:rPr>
        <w:t>-</w:t>
      </w:r>
      <w:r>
        <w:rPr>
          <w:rtl w:val="true"/>
        </w:rPr>
        <w:t>أحمد بن إسماعيل بن عبد اللّه</w:t>
      </w:r>
      <w:r>
        <w:rPr>
          <w:rtl w:val="true"/>
        </w:rPr>
        <w:t>:</w:t>
      </w:r>
      <w:bookmarkEnd w:id="439"/>
    </w:p>
    <w:p>
      <w:pPr>
        <w:pStyle w:val="BookText"/>
        <w:rPr/>
      </w:pPr>
      <w:r>
        <w:rPr>
          <w:rFonts w:ascii="Amiri" w:hAnsi="Amiri" w:eastAsia="Amiri" w:cs="Amiri"/>
          <w:color w:val="111111"/>
          <w:sz w:val="28"/>
          <w:sz w:val="28"/>
          <w:szCs w:val="28"/>
          <w:rtl w:val="true"/>
          <w:lang w:bidi="ar-SA"/>
        </w:rPr>
        <w:t>أبو علي،بجلي،عربي،من أهل قم،يلقّب سمكة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أهل الفضل و الأدب و العلم،و يقال إنّ عليه قرأ أبو الفضل محمّد بن الحسين بن العميد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عدّة كتب لم يصنّف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إسماعيل بن عبد اللّه من غلمان أحمد بن أبي عبد اللّه البرقي و ممّن تأدّب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محمّد بن محمّد،عن جعفر بن محمّد،عنه،جش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 الى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تأدّب عليه إلاّ أنّ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يلقّب سمكة،بل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إسماعيل بن سمكة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بدل غلمان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أصحاب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إسماعيل بن سمكة القمّي،أستاذ ابن العميد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صه كست،و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خلاصة ما وصل إلينا في معناه،و لم ينصّ عليه علماؤنا بتعديل،و لم يرد </w:t>
      </w:r>
      <w:r>
        <w:rPr>
          <w:rStyle w:val="FootnoteAnchor"/>
          <w:rtl w:val="true"/>
        </w:rPr>
        <w:footnoteReference w:id="1183"/>
      </w:r>
      <w:r>
        <w:rPr>
          <w:rFonts w:ascii="Amiri" w:hAnsi="Amiri" w:eastAsia="Amiri" w:cs="Amiri"/>
          <w:color w:val="111111"/>
          <w:sz w:val="28"/>
          <w:sz w:val="28"/>
          <w:szCs w:val="28"/>
          <w:rtl w:val="true"/>
          <w:lang w:bidi="ar-SA"/>
        </w:rPr>
        <w:t xml:space="preserve">فيه جرح،فالأقوى قبول روايته لسلامتها عن المعارض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غايته أنّه يقتضي المدح،فقبول المصنّف روايته مرتّب على قبول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تعليله بسلامتها عن المعارض،فعجيب لا يناسب أصله في الباب،فإنّ السلامة عن المعارض مع عدم العدالة إنّما يكفي على أصل من يقول بعدالة من لا يعلم فسقه،و المصنّف لا يقول به،لكنّه يتّفق منه في هذا القسم كثيرا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غاية الجودة و المتانة </w:t>
      </w:r>
      <w:r>
        <w:rPr>
          <w:rStyle w:val="FootnoteAnchor"/>
          <w:rtl w:val="true"/>
        </w:rPr>
        <w:footnoteReference w:id="1186"/>
      </w:r>
      <w:r>
        <w:rPr>
          <w:rFonts w:ascii="Amiri" w:hAnsi="Amiri" w:eastAsia="Amiri" w:cs="Amiri"/>
          <w:color w:val="111111"/>
          <w:sz w:val="28"/>
          <w:sz w:val="28"/>
          <w:szCs w:val="28"/>
          <w:rtl w:val="true"/>
          <w:lang w:bidi="ar-SA"/>
        </w:rPr>
        <w:t xml:space="preserve">،كيف و لو صحّ تعليله المذكور لزم قبول </w:t>
      </w:r>
      <w:r>
        <w:rPr>
          <w:rStyle w:val="FootnoteAnchor"/>
          <w:rtl w:val="true"/>
        </w:rPr>
        <w:footnoteReference w:id="1187"/>
      </w:r>
      <w:r>
        <w:rPr>
          <w:rFonts w:ascii="Amiri" w:hAnsi="Amiri" w:eastAsia="Amiri" w:cs="Amiri"/>
          <w:color w:val="111111"/>
          <w:sz w:val="28"/>
          <w:sz w:val="28"/>
          <w:szCs w:val="28"/>
          <w:rtl w:val="true"/>
          <w:lang w:bidi="ar-SA"/>
        </w:rPr>
        <w:t>رواية مجهول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المنقول عن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يقل به أحد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رحمه اللّه اتّفق له مثل هذا كثيرا غفلة،و المعصوم من عصمه اللّه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الاعتراض منهما عجيب،لأنّ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قبول روايته،التفريع على ما ذكره سابقا من المدح،كما أشار إليه في أوّل كلام شه أيضا،و معلوم من مذهبه و رؤيته في غير صه </w:t>
      </w:r>
      <w:r>
        <w:rPr>
          <w:rStyle w:val="FootnoteAnchor"/>
          <w:rtl w:val="true"/>
        </w:rPr>
        <w:footnoteReference w:id="1189"/>
      </w:r>
      <w:r>
        <w:rPr>
          <w:rFonts w:ascii="Amiri" w:hAnsi="Amiri" w:eastAsia="Amiri" w:cs="Amiri"/>
          <w:color w:val="111111"/>
          <w:sz w:val="28"/>
          <w:sz w:val="28"/>
          <w:szCs w:val="28"/>
          <w:rtl w:val="true"/>
          <w:lang w:bidi="ar-SA"/>
        </w:rPr>
        <w:t>من كتب الأصول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قلناه قول شيخنا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يعطي عمل المصنّف بالحديث الحسن،فإنّ هذا الرجل إمامي ممدوح،انتهى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لسلامتها،أيّ إذا سلمت 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سلامتها، و لم يرد ما فهماه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صرّح بما ذكرناه في حميد بن زياد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كون الباء سببيّة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قبول قول مثل هذاه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الممدوح بسبب سلامتها عن المعارض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خلاف الظاهر،لأنّ ظاهره على هذا كون جميع رواياته سالمة عن المعارض،و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إلاّ غفلة بيّنة منهما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أفاده سلّمه اللّه تعالى في غاية الجودة،إلاّ أنّ استلزام سببيّة الباء كون جميع رواياته سالمة غير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المراد أنّها من حيث هي هي مقبولة،لسلامتها عمّا يعارض القبول،أي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ما مرّ عن ست،و تبعه صه من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سمكة،ينافيه قولهما بعيده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إسماعيل بن عبد اللّه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الصحيح ما في جش،و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ابن،في كلامهما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ما في لم على ما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إسماعيل سمكة بن عبد اللّه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الحاوي ذكره في الضعاف،قال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المدح المذكور غير مفيد للمطلوب </w:t>
      </w:r>
      <w:r>
        <w:rPr>
          <w:rStyle w:val="FootnoteAnchor"/>
          <w:rtl w:val="true"/>
        </w:rPr>
        <w:footnoteReference w:id="1194"/>
      </w:r>
      <w:r>
        <w:rPr>
          <w:rFonts w:ascii="Amiri" w:hAnsi="Amiri" w:eastAsia="Amiri" w:cs="Amiri"/>
          <w:color w:val="111111"/>
          <w:sz w:val="28"/>
          <w:sz w:val="28"/>
          <w:szCs w:val="28"/>
          <w:rtl w:val="true"/>
          <w:lang w:bidi="ar-SA"/>
        </w:rPr>
        <w:t>،فتأمّل جدّا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إسماعيل سمكة الفاضل،عنه جعفر بن محمّد بن قولويه،و محمّد بن الحسين بن العميد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40" w:name="pg11859_119331"/>
    </w:p>
    <w:p>
      <w:pPr>
        <w:pStyle w:val="BookText"/>
        <w:rPr/>
      </w:pPr>
      <w:bookmarkEnd w:id="440"/>
      <w:r>
        <w:rPr>
          <w:rFonts w:ascii="Amiri" w:hAnsi="Amiri" w:eastAsia="Amiri" w:cs="Amiri"/>
          <w:color w:val="111111"/>
          <w:sz w:val="28"/>
          <w:sz w:val="28"/>
          <w:szCs w:val="28"/>
          <w:rtl w:val="true"/>
          <w:lang w:bidi="ar-SA"/>
        </w:rPr>
        <w:t xml:space="preserve">و هو عن أحمد بن أبي عبد اللّه البرقي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12098814_73709187"/>
      <w:bookmarkStart w:id="442" w:name="_Toc165"/>
      <w:bookmarkEnd w:id="441"/>
      <w:r>
        <w:rPr/>
        <w:t>119</w:t>
      </w:r>
      <w:r>
        <w:rPr>
          <w:rtl w:val="true"/>
        </w:rPr>
        <w:t>-</w:t>
      </w:r>
      <w:r>
        <w:rPr>
          <w:rtl w:val="true"/>
        </w:rPr>
        <w:t>أحمد بن إسماعيل الفقيه</w:t>
      </w:r>
      <w:r>
        <w:rPr>
          <w:rtl w:val="true"/>
        </w:rPr>
        <w:t>:</w:t>
      </w:r>
      <w:bookmarkEnd w:id="442"/>
    </w:p>
    <w:p>
      <w:pPr>
        <w:pStyle w:val="BookText"/>
        <w:rPr/>
      </w:pPr>
      <w:r>
        <w:rPr>
          <w:rFonts w:ascii="Amiri" w:hAnsi="Amiri" w:eastAsia="Amiri" w:cs="Amiri"/>
          <w:color w:val="111111"/>
          <w:sz w:val="28"/>
          <w:sz w:val="28"/>
          <w:szCs w:val="28"/>
          <w:rtl w:val="true"/>
          <w:lang w:bidi="ar-SA"/>
        </w:rPr>
        <w:t xml:space="preserve">صاحب كتاب الإمامة،صه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تصنيف عليّ بن محمّد الجعفري،روى عنه التلعكبري إجازة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الوصفان يشيران الى الوثاقة،و ذكره في لم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ابن إسماعيل الفقيه،صاحب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المصنّف أدرج لفظ 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 </w:t>
      </w:r>
      <w:r>
        <w:rPr>
          <w:rStyle w:val="FootnoteAnchor"/>
          <w:rtl w:val="true"/>
        </w:rPr>
        <w:footnoteReference w:id="1198"/>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لم،في البين </w:t>
      </w:r>
      <w:r>
        <w:rPr>
          <w:rStyle w:val="FootnoteAnchor"/>
          <w:rtl w:val="true"/>
        </w:rPr>
        <w:footnoteReference w:id="1199"/>
      </w:r>
      <w:r>
        <w:rPr>
          <w:rFonts w:ascii="Amiri" w:hAnsi="Amiri" w:eastAsia="Amiri" w:cs="Amiri"/>
          <w:color w:val="111111"/>
          <w:sz w:val="28"/>
          <w:sz w:val="28"/>
          <w:szCs w:val="28"/>
          <w:rtl w:val="true"/>
          <w:lang w:bidi="ar-SA"/>
        </w:rPr>
        <w:t xml:space="preserve">،فتأمّل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نسخته سلّمه اللّه تعالى من رجال الميرزا رحمه اللّه بعد كتاب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صه،و زاد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 من النسّاخ،فإنّ الذي في سائر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معنى صحيح لا خفاء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ب كما في ست،إلى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يذكره في الوجيزة،فتأمّل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إسماعيل الفقيه،عنه التلعكبري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bookmarkStart w:id="443" w:name="pg11859_119332"/>
    </w:p>
    <w:p>
      <w:pPr>
        <w:pStyle w:val="Heading3"/>
        <w:numPr>
          <w:ilvl w:val="2"/>
          <w:numId w:val="1"/>
        </w:numPr>
        <w:rPr/>
      </w:pPr>
      <w:bookmarkStart w:id="444" w:name="__RefHeading___Toc12098816_73709187"/>
      <w:bookmarkStart w:id="445" w:name="_Toc166"/>
      <w:bookmarkEnd w:id="443"/>
      <w:bookmarkEnd w:id="444"/>
      <w:r>
        <w:rPr/>
        <w:t>120</w:t>
      </w:r>
      <w:r>
        <w:rPr>
          <w:rtl w:val="true"/>
        </w:rPr>
        <w:t>-</w:t>
      </w:r>
      <w:r>
        <w:rPr>
          <w:rtl w:val="true"/>
        </w:rPr>
        <w:t>أحمد بن بشير البرقي</w:t>
      </w:r>
      <w:r>
        <w:rPr>
          <w:rtl w:val="true"/>
        </w:rPr>
        <w:t>:</w:t>
      </w:r>
      <w:bookmarkEnd w:id="445"/>
    </w:p>
    <w:p>
      <w:pPr>
        <w:pStyle w:val="BookText"/>
        <w:rPr/>
      </w:pPr>
      <w:r>
        <w:rPr>
          <w:rFonts w:ascii="Amiri" w:hAnsi="Amiri" w:eastAsia="Amiri" w:cs="Amiri"/>
          <w:color w:val="111111"/>
          <w:sz w:val="28"/>
          <w:sz w:val="28"/>
          <w:szCs w:val="28"/>
          <w:rtl w:val="true"/>
          <w:lang w:bidi="ar-SA"/>
        </w:rPr>
        <w:t>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سعيد و أحمد بن بشير البرقي،روى عنهما محمّد بن أحمد بن يحيى </w:t>
      </w:r>
      <w:r>
        <w:rPr>
          <w:rStyle w:val="FootnoteAnchor"/>
          <w:rtl w:val="true"/>
        </w:rPr>
        <w:footnoteReference w:id="1204"/>
      </w:r>
      <w:r>
        <w:rPr>
          <w:rFonts w:ascii="Amiri" w:hAnsi="Amiri" w:eastAsia="Amiri" w:cs="Amiri"/>
          <w:color w:val="111111"/>
          <w:sz w:val="28"/>
          <w:sz w:val="28"/>
          <w:szCs w:val="28"/>
          <w:rtl w:val="true"/>
          <w:lang w:bidi="ar-SA"/>
        </w:rPr>
        <w:t xml:space="preserve">،و هما ضعيفان،ذكر ذلك ابن بابويه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زاد بعد ضعيفان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الطوسي رحمه اللّه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ذلك لاستثنائهما من رجال محمّد بن أحمد، و فيه ما سيجيء فيه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يخرج الرجل من الضعف إلى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بشير،عنه محمّد بن أحمد بن يحيى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12098818_73709187"/>
      <w:bookmarkStart w:id="447" w:name="_Toc167"/>
      <w:bookmarkEnd w:id="446"/>
      <w:r>
        <w:rPr/>
        <w:t>121</w:t>
      </w:r>
      <w:r>
        <w:rPr>
          <w:rtl w:val="true"/>
        </w:rPr>
        <w:t>-</w:t>
      </w:r>
      <w:r>
        <w:rPr>
          <w:rtl w:val="true"/>
        </w:rPr>
        <w:t>أحمد بن جعفر بن سفيان</w:t>
      </w:r>
      <w:r>
        <w:rPr>
          <w:rtl w:val="true"/>
        </w:rPr>
        <w:t>:</w:t>
      </w:r>
      <w:bookmarkEnd w:id="447"/>
    </w:p>
    <w:p>
      <w:pPr>
        <w:pStyle w:val="BookText"/>
        <w:rPr/>
      </w:pPr>
      <w:r>
        <w:rPr>
          <w:rFonts w:ascii="Amiri" w:hAnsi="Amiri" w:eastAsia="Amiri" w:cs="Amiri"/>
          <w:color w:val="111111"/>
          <w:sz w:val="28"/>
          <w:sz w:val="28"/>
          <w:szCs w:val="28"/>
          <w:rtl w:val="true"/>
          <w:lang w:bidi="ar-SA"/>
        </w:rPr>
        <w:t>البزوفري،يكنّى أبا علي،ابن عمّ أبي عبد اللّه،روى عنه التلعكبري و سمع منه سنة خمس و ستّين و ثلاثمائة،و له منه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يروي عن أبي علي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عنه محمّد بن محمّد بن النعمان،و الحسين بن عبيد اللّه، لم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يبعد كونه ابن محمّد بن جعفر الصولي الآتي،و ربما يؤيّده ما في ست،في ترجمة أحمد بن إدريس،عن أحمد بن محمّد بن جعفر بن </w:t>
      </w:r>
      <w:bookmarkStart w:id="448" w:name="pg11859_119333"/>
    </w:p>
    <w:p>
      <w:pPr>
        <w:pStyle w:val="BookText"/>
        <w:rPr/>
      </w:pPr>
      <w:bookmarkEnd w:id="448"/>
      <w:r>
        <w:rPr>
          <w:rFonts w:ascii="Amiri" w:hAnsi="Amiri" w:eastAsia="Amiri" w:cs="Amiri"/>
          <w:color w:val="111111"/>
          <w:sz w:val="28"/>
          <w:sz w:val="28"/>
          <w:szCs w:val="28"/>
          <w:rtl w:val="true"/>
          <w:lang w:bidi="ar-SA"/>
        </w:rPr>
        <w:t xml:space="preserve">سفيان </w:t>
      </w:r>
      <w:r>
        <w:rPr>
          <w:rStyle w:val="FootnoteAnchor"/>
          <w:rtl w:val="true"/>
        </w:rPr>
        <w:footnoteReference w:id="1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في لم منسوبا إلى جدّه،و ترك نسبة الصولي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 أبي عبد اللّه،أي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عليّ بن سفيان البزوفري الجليل،و كونه من مشايخ الإجازة يشير إلى وثاقته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جعفر بن سفيان البزوفري،عنه التلعكبري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أبي علي الأشعري أحمد بن إدريس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12098820_73709187"/>
      <w:bookmarkStart w:id="450" w:name="_Toc168"/>
      <w:bookmarkEnd w:id="449"/>
      <w:r>
        <w:rPr/>
        <w:t>122</w:t>
      </w:r>
      <w:r>
        <w:rPr>
          <w:rtl w:val="true"/>
        </w:rPr>
        <w:t>-</w:t>
      </w:r>
      <w:r>
        <w:rPr>
          <w:rtl w:val="true"/>
        </w:rPr>
        <w:t>أحمد بن جعفر بن محمّد بن إبراهيم</w:t>
      </w:r>
      <w:r>
        <w:rPr>
          <w:rtl w:val="true"/>
        </w:rPr>
        <w:t>:</w:t>
      </w:r>
      <w:bookmarkEnd w:id="450"/>
    </w:p>
    <w:p>
      <w:pPr>
        <w:pStyle w:val="BookText"/>
        <w:rPr/>
      </w:pPr>
      <w:r>
        <w:rPr>
          <w:rFonts w:ascii="Amiri" w:hAnsi="Amiri" w:eastAsia="Amiri" w:cs="Amiri"/>
          <w:color w:val="111111"/>
          <w:sz w:val="28"/>
          <w:sz w:val="28"/>
          <w:szCs w:val="28"/>
          <w:rtl w:val="true"/>
          <w:lang w:bidi="ar-SA"/>
        </w:rPr>
        <w:t xml:space="preserve">ابن موسى بن جعفر العلوي الحميري </w:t>
      </w:r>
      <w:r>
        <w:rPr>
          <w:rStyle w:val="FootnoteAnchor"/>
          <w:rtl w:val="true"/>
        </w:rPr>
        <w:footnoteReference w:id="1213"/>
      </w:r>
      <w:r>
        <w:rPr>
          <w:rFonts w:ascii="Amiri" w:hAnsi="Amiri" w:eastAsia="Amiri" w:cs="Amiri"/>
          <w:color w:val="111111"/>
          <w:sz w:val="28"/>
          <w:sz w:val="28"/>
          <w:szCs w:val="28"/>
          <w:rtl w:val="true"/>
          <w:lang w:bidi="ar-SA"/>
        </w:rPr>
        <w:t>،يكنّى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التلعكبري و سمع منه في سنة سبعين و 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يروي عن حميد، لم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شيخ الإجازة،و ظاهر لم ذلك،و هو يشير إلى وثاقته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2098822_73709187"/>
      <w:bookmarkStart w:id="452" w:name="_Toc169"/>
      <w:bookmarkEnd w:id="451"/>
      <w:r>
        <w:rPr/>
        <w:t>123</w:t>
      </w:r>
      <w:r>
        <w:rPr>
          <w:rtl w:val="true"/>
        </w:rPr>
        <w:t>-</w:t>
      </w:r>
      <w:r>
        <w:rPr>
          <w:rtl w:val="true"/>
        </w:rPr>
        <w:t>أحمد بن الحارث كوفي</w:t>
      </w:r>
      <w:r>
        <w:rPr>
          <w:rtl w:val="true"/>
        </w:rPr>
        <w:t>:</w:t>
      </w:r>
      <w:bookmarkEnd w:id="452"/>
    </w:p>
    <w:p>
      <w:pPr>
        <w:pStyle w:val="BookText"/>
        <w:rPr/>
      </w:pPr>
      <w:r>
        <w:rPr>
          <w:rFonts w:ascii="Amiri" w:hAnsi="Amiri" w:eastAsia="Amiri" w:cs="Amiri"/>
          <w:color w:val="111111"/>
          <w:sz w:val="28"/>
          <w:sz w:val="28"/>
          <w:szCs w:val="28"/>
          <w:rtl w:val="true"/>
          <w:lang w:bidi="ar-SA"/>
        </w:rPr>
        <w:t>غمز أصحابنا فيه،و كان من أصحاب المفضّل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كتاب،رواه عنه الحسن بن محمّد بن سماعة،جش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الحارث الأنماطي،من أصحاب الكاظم عليه السلام، </w:t>
      </w:r>
      <w:bookmarkStart w:id="453" w:name="pg11859_119334"/>
    </w:p>
    <w:p>
      <w:pPr>
        <w:pStyle w:val="BookText"/>
        <w:rPr/>
      </w:pPr>
      <w:bookmarkEnd w:id="453"/>
      <w:r>
        <w:rPr>
          <w:rFonts w:ascii="Amiri" w:hAnsi="Amiri" w:eastAsia="Amiri" w:cs="Amiri"/>
          <w:color w:val="111111"/>
          <w:sz w:val="28"/>
          <w:sz w:val="28"/>
          <w:szCs w:val="28"/>
          <w:rtl w:val="true"/>
          <w:lang w:bidi="ar-SA"/>
        </w:rPr>
        <w:t>واقفي،و كان من 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الحسن بن موسى،أنّ أحمد بن الحارث الأنماطي كان واقفيّا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الحارث الأنماطي </w:t>
      </w:r>
      <w:r>
        <w:rPr>
          <w:rStyle w:val="FootnoteAnchor"/>
          <w:rtl w:val="true"/>
        </w:rPr>
        <w:footnoteReference w:id="1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الحارث واقفي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الحارث،له كتاب،أخبرنا به أحمد بن عبدون،عن أبي طالب الأنباري،عن حميد بن زياد،عن الحسن بن محمّد بن سماعة، عنه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اتّحاد الكل،و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الأنماطي الواقفي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الحارث،روى عنه المفضّل بن عمر ق جخ </w:t>
      </w:r>
      <w:r>
        <w:rPr>
          <w:rStyle w:val="FootnoteAnchor"/>
          <w:rtl w:val="true"/>
        </w:rPr>
        <w:footnoteReference w:id="1222"/>
      </w:r>
      <w:r>
        <w:rPr>
          <w:rStyle w:val="FootnoteAnchor"/>
          <w:rtl w:val="true"/>
        </w:rPr>
        <w:footnoteReference w:id="1223"/>
      </w:r>
      <w:r>
        <w:rPr>
          <w:rFonts w:ascii="Amiri" w:hAnsi="Amiri" w:eastAsia="Amiri" w:cs="Amiri"/>
          <w:color w:val="111111"/>
          <w:sz w:val="28"/>
          <w:sz w:val="28"/>
          <w:szCs w:val="28"/>
          <w:rtl w:val="true"/>
          <w:lang w:bidi="ar-SA"/>
        </w:rPr>
        <w:t xml:space="preserve">،فتأمّل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أعرف وجها للتأمّل،و يأتي بعيدة عن ق ما نقله عنه،فتدبّر</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2098824_73709187"/>
      <w:bookmarkStart w:id="455" w:name="_Toc170"/>
      <w:bookmarkEnd w:id="454"/>
      <w:r>
        <w:rPr/>
        <w:t>124</w:t>
      </w:r>
      <w:r>
        <w:rPr>
          <w:rtl w:val="true"/>
        </w:rPr>
        <w:t>-</w:t>
      </w:r>
      <w:r>
        <w:rPr>
          <w:rtl w:val="true"/>
        </w:rPr>
        <w:t>أحمد بن الحارث</w:t>
      </w:r>
      <w:r>
        <w:rPr>
          <w:rtl w:val="true"/>
        </w:rPr>
        <w:t>:</w:t>
      </w:r>
      <w:bookmarkEnd w:id="455"/>
    </w:p>
    <w:p>
      <w:pPr>
        <w:pStyle w:val="BookText"/>
        <w:rPr/>
      </w:pPr>
      <w:r>
        <w:rPr>
          <w:rFonts w:ascii="Amiri" w:hAnsi="Amiri" w:eastAsia="Amiri" w:cs="Amiri"/>
          <w:color w:val="111111"/>
          <w:sz w:val="28"/>
          <w:sz w:val="28"/>
          <w:szCs w:val="28"/>
          <w:rtl w:val="true"/>
          <w:lang w:bidi="ar-SA"/>
        </w:rPr>
        <w:t xml:space="preserve">روى عنه المفضّل بن عمر،قي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أحمد بن أبي الأكراد </w:t>
      </w:r>
      <w:r>
        <w:rPr>
          <w:rStyle w:val="FootnoteAnchor"/>
          <w:rtl w:val="true"/>
        </w:rPr>
        <w:footnoteReference w:id="1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يحتمل كونه الأنماطي </w:t>
      </w:r>
      <w:bookmarkStart w:id="456" w:name="pg11859_119335"/>
    </w:p>
    <w:p>
      <w:pPr>
        <w:pStyle w:val="BookText"/>
        <w:rPr/>
      </w:pPr>
      <w:bookmarkEnd w:id="456"/>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12098826_73709187"/>
      <w:bookmarkStart w:id="458" w:name="_Toc171"/>
      <w:bookmarkEnd w:id="457"/>
      <w:r>
        <w:rPr/>
        <w:t>125</w:t>
      </w:r>
      <w:r>
        <w:rPr>
          <w:rtl w:val="true"/>
        </w:rPr>
        <w:t>-</w:t>
      </w:r>
      <w:r>
        <w:rPr>
          <w:rtl w:val="true"/>
        </w:rPr>
        <w:t>أحمد بن الحارث الزاهد</w:t>
      </w:r>
      <w:r>
        <w:rPr>
          <w:rtl w:val="true"/>
        </w:rPr>
        <w:t>:</w:t>
      </w:r>
      <w:bookmarkEnd w:id="458"/>
    </w:p>
    <w:p>
      <w:pPr>
        <w:pStyle w:val="BookText"/>
        <w:rPr/>
      </w:pPr>
      <w:r>
        <w:rPr>
          <w:rFonts w:ascii="Amiri" w:hAnsi="Amiri" w:eastAsia="Amiri" w:cs="Amiri"/>
          <w:color w:val="111111"/>
          <w:sz w:val="28"/>
          <w:sz w:val="28"/>
          <w:szCs w:val="28"/>
          <w:rtl w:val="true"/>
          <w:lang w:bidi="ar-SA"/>
        </w:rPr>
        <w:t xml:space="preserve">ضا جخ،عاميّ،د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أجده في جخ و لا غيره</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12098828_73709187"/>
      <w:bookmarkStart w:id="460" w:name="_Toc172"/>
      <w:bookmarkEnd w:id="459"/>
      <w:r>
        <w:rPr/>
        <w:t>126</w:t>
      </w:r>
      <w:r>
        <w:rPr>
          <w:rtl w:val="true"/>
        </w:rPr>
        <w:t>-</w:t>
      </w:r>
      <w:r>
        <w:rPr>
          <w:rtl w:val="true"/>
        </w:rPr>
        <w:t>أحمد بن الحسن بن إسماعيل</w:t>
      </w:r>
      <w:r>
        <w:rPr>
          <w:rtl w:val="true"/>
        </w:rPr>
        <w:t>:</w:t>
      </w:r>
      <w:bookmarkEnd w:id="460"/>
    </w:p>
    <w:p>
      <w:pPr>
        <w:pStyle w:val="BookText"/>
        <w:rPr/>
      </w:pPr>
      <w:r>
        <w:rPr>
          <w:rFonts w:ascii="Amiri" w:hAnsi="Amiri" w:eastAsia="Amiri" w:cs="Amiri"/>
          <w:color w:val="111111"/>
          <w:sz w:val="28"/>
          <w:sz w:val="28"/>
          <w:szCs w:val="28"/>
          <w:rtl w:val="true"/>
          <w:lang w:bidi="ar-SA"/>
        </w:rPr>
        <w:t xml:space="preserve">ابن شعيب بن ميثم التمّار،أبو عبد اللّه </w:t>
      </w:r>
      <w:r>
        <w:rPr>
          <w:rStyle w:val="FootnoteAnchor"/>
          <w:rtl w:val="true"/>
        </w:rPr>
        <w:footnoteReference w:id="1228"/>
      </w:r>
      <w:r>
        <w:rPr>
          <w:rFonts w:ascii="Amiri" w:hAnsi="Amiri" w:eastAsia="Amiri" w:cs="Amiri"/>
          <w:color w:val="111111"/>
          <w:sz w:val="28"/>
          <w:sz w:val="28"/>
          <w:szCs w:val="28"/>
          <w:rtl w:val="true"/>
          <w:lang w:bidi="ar-SA"/>
        </w:rPr>
        <w:t>،مولى بني أسد الميثمي، من أصحاب الكاظم عليه السلام،واقفي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كلّ حال </w:t>
      </w:r>
      <w:r>
        <w:rPr>
          <w:rStyle w:val="FootnoteAnchor"/>
          <w:rtl w:val="true"/>
        </w:rPr>
        <w:footnoteReference w:id="1229"/>
      </w:r>
      <w:r>
        <w:rPr>
          <w:rFonts w:ascii="Amiri" w:hAnsi="Amiri" w:eastAsia="Amiri" w:cs="Amiri"/>
          <w:color w:val="111111"/>
          <w:sz w:val="28"/>
          <w:sz w:val="28"/>
          <w:szCs w:val="28"/>
          <w:rtl w:val="true"/>
          <w:lang w:bidi="ar-SA"/>
        </w:rPr>
        <w:t xml:space="preserve">ثقة </w:t>
      </w:r>
      <w:r>
        <w:rPr>
          <w:rStyle w:val="FootnoteAnchor"/>
          <w:rtl w:val="true"/>
        </w:rPr>
        <w:footnoteReference w:id="1230"/>
      </w:r>
      <w:r>
        <w:rPr>
          <w:rFonts w:ascii="Amiri" w:hAnsi="Amiri" w:eastAsia="Amiri" w:cs="Amiri"/>
          <w:color w:val="111111"/>
          <w:sz w:val="28"/>
          <w:sz w:val="28"/>
          <w:szCs w:val="28"/>
          <w:rtl w:val="true"/>
          <w:lang w:bidi="ar-SA"/>
        </w:rPr>
        <w:t>معتمد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فيه توقّف،صه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بعد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واقفا،و ذكر هذا عن حمدويه،عن الحسن بن موسى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واقف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على كلّ حال ثقة،صحيح الحديث،معتمد عليه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نوادر،يعقوب بن يزيد،و عبيد اللّه بن أحمد بن نهيك، و الحسن بن محمّد بن سماعة،عنه بكتابه عن الرجال،و عن أبان بن عثمان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ست بعد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كوفي،صحيح الحديث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النوادر،أخبرنا به الحسين بن عبيد اللّه،عن أحمد بن محمّد بن يحيى العطّار،عن عبد اللّه بن جعفر الحميري،عن يعقوب بن يزيد الأنباري الكاتب،عن محمّد بن الحسن بن زياد،عنه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حميد بن زياد،عن أبي العبّاس عبيد اللّه بن أحمد بن نهيك، عنه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العيون أيضا أنّه واقفي </w:t>
      </w:r>
      <w:r>
        <w:rPr>
          <w:rStyle w:val="FootnoteAnchor"/>
          <w:rtl w:val="true"/>
        </w:rPr>
        <w:footnoteReference w:id="1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يظهر من جش توقّفه فيه،و الظاهر أنّه لروايته عن الرضا عليه السلام،و يشير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روايته عنه عليه السلام تدلّ على رجوعه،فإنّهم كانوا أعادي له عليه السلام </w:t>
      </w:r>
      <w:r>
        <w:rPr>
          <w:rStyle w:val="FootnoteAnchor"/>
          <w:rtl w:val="true"/>
        </w:rPr>
        <w:footnoteReference w:id="1236"/>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كان الوقف بعد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موثّق </w:t>
      </w:r>
      <w:r>
        <w:rPr>
          <w:rStyle w:val="FootnoteAnchor"/>
          <w:rtl w:val="true"/>
        </w:rPr>
        <w:footnoteReference w:id="1238"/>
      </w:r>
      <w:r>
        <w:rPr>
          <w:rFonts w:ascii="Amiri" w:hAnsi="Amiri" w:eastAsia="Amiri" w:cs="Amiri"/>
          <w:color w:val="111111"/>
          <w:sz w:val="28"/>
          <w:sz w:val="28"/>
          <w:szCs w:val="28"/>
          <w:rtl w:val="true"/>
          <w:lang w:bidi="ar-SA"/>
        </w:rPr>
        <w:t xml:space="preserve">،و ذكره في الحاوي في الموثّقين </w:t>
      </w:r>
      <w:r>
        <w:rPr>
          <w:rStyle w:val="FootnoteAnchor"/>
          <w:rtl w:val="true"/>
        </w:rPr>
        <w:footnoteReference w:id="1239"/>
      </w:r>
      <w:r>
        <w:rPr>
          <w:rFonts w:ascii="Amiri" w:hAnsi="Amiri" w:eastAsia="Amiri" w:cs="Amiri"/>
          <w:color w:val="111111"/>
          <w:sz w:val="28"/>
          <w:sz w:val="28"/>
          <w:szCs w:val="28"/>
          <w:rtl w:val="true"/>
          <w:lang w:bidi="ar-SA"/>
        </w:rPr>
        <w:t xml:space="preserve">،إلاّ أنّ في ب ذكر روايته عنه عليه السلام من دون تعرّض للوقف </w:t>
      </w:r>
      <w:r>
        <w:rPr>
          <w:rStyle w:val="FootnoteAnchor"/>
          <w:rtl w:val="true"/>
        </w:rPr>
        <w:footnoteReference w:id="1240"/>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 الميثمي الثقة،عنه محمّد بن الحسن بن زياد،و عبيد اللّه بن أحمد بن نهيك،و الحسن بن محمّد بن سماعة،و يعقوب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61" w:name="pg11859_119337"/>
    </w:p>
    <w:p>
      <w:pPr>
        <w:pStyle w:val="BookText"/>
        <w:rPr/>
      </w:pPr>
      <w:bookmarkEnd w:id="461"/>
      <w:r>
        <w:rPr>
          <w:rFonts w:ascii="Amiri" w:hAnsi="Amiri" w:eastAsia="Amiri" w:cs="Amiri"/>
          <w:color w:val="111111"/>
          <w:sz w:val="28"/>
          <w:sz w:val="28"/>
          <w:szCs w:val="28"/>
          <w:rtl w:val="true"/>
          <w:lang w:bidi="ar-SA"/>
        </w:rPr>
        <w:t xml:space="preserve">ابن يزيد،و موسى بن عمر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2098830_73709187"/>
      <w:bookmarkStart w:id="463" w:name="_Toc173"/>
      <w:bookmarkEnd w:id="462"/>
      <w:r>
        <w:rPr/>
        <w:t>127</w:t>
      </w:r>
      <w:r>
        <w:rPr>
          <w:rtl w:val="true"/>
        </w:rPr>
        <w:t>-</w:t>
      </w:r>
      <w:r>
        <w:rPr>
          <w:rtl w:val="true"/>
        </w:rPr>
        <w:t>أحمد بن الحسن الاسفرايني</w:t>
      </w:r>
      <w:r>
        <w:rPr>
          <w:rtl w:val="true"/>
        </w:rPr>
        <w:t>:</w:t>
      </w:r>
      <w:bookmarkEnd w:id="463"/>
    </w:p>
    <w:p>
      <w:pPr>
        <w:pStyle w:val="BookText"/>
        <w:rPr/>
      </w:pPr>
      <w:r>
        <w:rPr>
          <w:rFonts w:ascii="Amiri" w:hAnsi="Amiri" w:eastAsia="Amiri" w:cs="Amiri"/>
          <w:color w:val="111111"/>
          <w:sz w:val="28"/>
          <w:sz w:val="28"/>
          <w:szCs w:val="28"/>
          <w:rtl w:val="true"/>
          <w:lang w:bidi="ar-SA"/>
        </w:rPr>
        <w:t xml:space="preserve">أبو العبّاس المفسّر الضرير،له كتاب المصابيح في ذكر ما نزل من القرآن في أهل البيت عليهم السلام،و هو كتاب حسن كثير الفوائد،سمعت أبا العبّاس أحمد بن عليّ بن نوح يمدحه و يصفه،جش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ست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به عدّة من أصحابنا،منهم محمّد بن محمّد بن النعمان و الحسين بن عبيد اللّه و أحمد بن عبدون و غيرهم،عن أبي عبد اللّه أحمد بن إبراهيم بن أبي رافع،عن أبي طالب محمّد بن أحمد بن إسحاق بن البهلول،عنه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ذكر الرجل فيه و في جش و ست من دون تعرّض لفساد المذهب يدلّ على كونه إماميّا عندهم،فإذا أضيف إليه كونه ذا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في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و أن يصفه جماعة من أساطين الفن و يمدحه،يدخل في سلك الحسان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الحاوي إيّاه في قسم الضعاف </w:t>
      </w:r>
      <w:r>
        <w:rPr>
          <w:rStyle w:val="FootnoteAnchor"/>
          <w:rtl w:val="true"/>
        </w:rPr>
        <w:footnoteReference w:id="1245"/>
      </w:r>
      <w:r>
        <w:rPr>
          <w:rFonts w:ascii="Amiri" w:hAnsi="Amiri" w:eastAsia="Amiri" w:cs="Amiri"/>
          <w:color w:val="111111"/>
          <w:sz w:val="28"/>
          <w:sz w:val="28"/>
          <w:szCs w:val="28"/>
          <w:rtl w:val="true"/>
          <w:lang w:bidi="ar-SA"/>
        </w:rPr>
        <w:t>ليس ينكر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الكلام مع العلاّمة المجلسي في عدم ذكره في الوجيزة،مع ذكره أحمد بن حاتم بن ماهويه </w:t>
      </w:r>
      <w:r>
        <w:rPr>
          <w:rStyle w:val="FootnoteAnchor"/>
          <w:rtl w:val="true"/>
        </w:rPr>
        <w:footnoteReference w:id="1246"/>
      </w:r>
      <w:r>
        <w:rPr>
          <w:rFonts w:ascii="IRNazanin" w:hAnsi="IRNazanin" w:eastAsia="IRNazanin"/>
          <w:color w:val="111111"/>
          <w:sz w:val="28"/>
          <w:sz w:val="28"/>
          <w:szCs w:val="28"/>
          <w:rtl w:val="true"/>
          <w:lang w:bidi="fa-IR"/>
        </w:rPr>
        <w:t>و أمثاله،فتدبّر</w:t>
      </w:r>
      <w:r>
        <w:rPr>
          <w:rFonts w:eastAsia="IRNazanin" w:cs="IRNazanin"/>
          <w:color w:val="111111"/>
          <w:sz w:val="28"/>
          <w:szCs w:val="28"/>
          <w:rtl w:val="true"/>
          <w:lang w:bidi="fa-IR"/>
        </w:rPr>
        <w:t xml:space="preserve">. </w:t>
      </w:r>
      <w:bookmarkStart w:id="464" w:name="pg11859_119338"/>
    </w:p>
    <w:p>
      <w:pPr>
        <w:pStyle w:val="Heading3"/>
        <w:numPr>
          <w:ilvl w:val="2"/>
          <w:numId w:val="1"/>
        </w:numPr>
        <w:rPr/>
      </w:pPr>
      <w:bookmarkStart w:id="465" w:name="__RefHeading___Toc12098832_73709187"/>
      <w:bookmarkStart w:id="466" w:name="_Toc174"/>
      <w:bookmarkEnd w:id="464"/>
      <w:bookmarkEnd w:id="465"/>
      <w:r>
        <w:rPr/>
        <w:t>128</w:t>
      </w:r>
      <w:r>
        <w:rPr>
          <w:rtl w:val="true"/>
        </w:rPr>
        <w:t>-</w:t>
      </w:r>
      <w:r>
        <w:rPr>
          <w:rtl w:val="true"/>
        </w:rPr>
        <w:t>أحمد بن الحسن بن الحسين</w:t>
      </w:r>
      <w:r>
        <w:rPr>
          <w:rtl w:val="true"/>
        </w:rPr>
        <w:t>:</w:t>
      </w:r>
      <w:bookmarkEnd w:id="466"/>
    </w:p>
    <w:p>
      <w:pPr>
        <w:pStyle w:val="BookText"/>
        <w:rPr/>
      </w:pPr>
      <w:r>
        <w:rPr>
          <w:rFonts w:ascii="Amiri" w:hAnsi="Amiri" w:eastAsia="Amiri" w:cs="Amiri"/>
          <w:color w:val="111111"/>
          <w:sz w:val="28"/>
          <w:sz w:val="28"/>
          <w:szCs w:val="28"/>
          <w:rtl w:val="true"/>
          <w:lang w:bidi="ar-SA"/>
        </w:rPr>
        <w:t>اللؤلؤي،ثقة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بابن المعروف بالحسن بن الحسين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كتاب اللؤلؤة </w:t>
      </w:r>
      <w:r>
        <w:rPr>
          <w:rStyle w:val="FootnoteAnchor"/>
          <w:rtl w:val="true"/>
        </w:rPr>
        <w:footnoteReference w:id="1247"/>
      </w:r>
      <w:r>
        <w:rPr>
          <w:rFonts w:ascii="Amiri" w:hAnsi="Amiri" w:eastAsia="Amiri" w:cs="Amiri"/>
          <w:color w:val="111111"/>
          <w:sz w:val="28"/>
          <w:sz w:val="28"/>
          <w:szCs w:val="28"/>
          <w:rtl w:val="true"/>
          <w:lang w:bidi="ar-SA"/>
        </w:rPr>
        <w:t xml:space="preserve">،أخبرنا به الحسين بن عبيد اللّه،عن أحمد بن جعفر،عن أحمد بن إدريس،عن أحمد بن أبي زاهر،عن الحسن بن الحسين اللؤلؤي،عنه،ست </w:t>
      </w:r>
      <w:r>
        <w:rPr>
          <w:rStyle w:val="FootnoteAnchor"/>
          <w:rtl w:val="true"/>
        </w:rPr>
        <w:footnoteReference w:id="1248"/>
      </w: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جش كست حتّى السند،إلاّ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هو الحسن بن الحسين اللؤلؤي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بن الحسين اللؤلؤي،عنه الحسن بن الحسين اللؤلؤي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12098834_73709187"/>
      <w:bookmarkStart w:id="468" w:name="_Toc175"/>
      <w:bookmarkEnd w:id="467"/>
      <w:r>
        <w:rPr/>
        <w:t>129</w:t>
      </w:r>
      <w:r>
        <w:rPr>
          <w:rtl w:val="true"/>
        </w:rPr>
        <w:t>-</w:t>
      </w:r>
      <w:r>
        <w:rPr>
          <w:rtl w:val="true"/>
        </w:rPr>
        <w:t>أحمد بن الحسن الرازي</w:t>
      </w:r>
      <w:r>
        <w:rPr>
          <w:rtl w:val="true"/>
        </w:rPr>
        <w:t>:</w:t>
      </w:r>
      <w:bookmarkEnd w:id="468"/>
    </w:p>
    <w:p>
      <w:pPr>
        <w:pStyle w:val="BookText"/>
        <w:rPr/>
      </w:pPr>
      <w:r>
        <w:rPr>
          <w:rFonts w:ascii="Amiri" w:hAnsi="Amiri" w:eastAsia="Amiri" w:cs="Amiri"/>
          <w:color w:val="111111"/>
          <w:sz w:val="28"/>
          <w:sz w:val="28"/>
          <w:szCs w:val="28"/>
          <w:rtl w:val="true"/>
          <w:lang w:bidi="ar-SA"/>
        </w:rPr>
        <w:t>يكنّى أبا علي،خاصّي،روى عن أبي الحسين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التلعكبري،و له منه إجازة،لم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من مشايخ الإجازة يشير إلى وثاقته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الرازي،عنه التلعكبري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bookmarkStart w:id="469" w:name="pg11859_119339"/>
    </w:p>
    <w:p>
      <w:pPr>
        <w:pStyle w:val="Heading3"/>
        <w:numPr>
          <w:ilvl w:val="2"/>
          <w:numId w:val="1"/>
        </w:numPr>
        <w:rPr/>
      </w:pPr>
      <w:bookmarkStart w:id="470" w:name="__RefHeading___Toc12098836_73709187"/>
      <w:bookmarkStart w:id="471" w:name="_Toc176"/>
      <w:bookmarkEnd w:id="469"/>
      <w:bookmarkEnd w:id="470"/>
      <w:r>
        <w:rPr/>
        <w:t>130</w:t>
      </w:r>
      <w:r>
        <w:rPr>
          <w:rtl w:val="true"/>
        </w:rPr>
        <w:t>-</w:t>
      </w:r>
      <w:r>
        <w:rPr>
          <w:rtl w:val="true"/>
        </w:rPr>
        <w:t>أحمد بن الحسن بن عبد الملك</w:t>
      </w:r>
      <w:r>
        <w:rPr>
          <w:rtl w:val="true"/>
        </w:rPr>
        <w:t>:</w:t>
      </w:r>
      <w:bookmarkEnd w:id="471"/>
    </w:p>
    <w:p>
      <w:pPr>
        <w:pStyle w:val="BookText"/>
        <w:rPr/>
      </w:pPr>
      <w:r>
        <w:rPr>
          <w:rFonts w:ascii="Amiri" w:hAnsi="Amiri" w:eastAsia="Amiri" w:cs="Amiri"/>
          <w:color w:val="111111"/>
          <w:sz w:val="28"/>
          <w:sz w:val="28"/>
          <w:szCs w:val="28"/>
          <w:rtl w:val="true"/>
          <w:lang w:bidi="ar-SA"/>
        </w:rPr>
        <w:t xml:space="preserve">روى عنه ابن الزبير،روى عن الحسن بن محبوب،لم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2098838_73709187"/>
      <w:bookmarkStart w:id="473" w:name="_Toc177"/>
      <w:bookmarkEnd w:id="472"/>
      <w:r>
        <w:rPr/>
        <w:t>131</w:t>
      </w:r>
      <w:r>
        <w:rPr>
          <w:rtl w:val="true"/>
        </w:rPr>
        <w:t>-</w:t>
      </w:r>
      <w:r>
        <w:rPr>
          <w:rtl w:val="true"/>
        </w:rPr>
        <w:t>أحمد بن الحسن بن علي</w:t>
      </w:r>
      <w:r>
        <w:rPr>
          <w:rtl w:val="true"/>
        </w:rPr>
        <w:t>:</w:t>
      </w:r>
      <w:bookmarkEnd w:id="473"/>
    </w:p>
    <w:p>
      <w:pPr>
        <w:pStyle w:val="BookText"/>
        <w:rPr/>
      </w:pPr>
      <w:r>
        <w:rPr>
          <w:rFonts w:ascii="Amiri" w:hAnsi="Amiri" w:eastAsia="Amiri" w:cs="Amiri"/>
          <w:color w:val="111111"/>
          <w:sz w:val="28"/>
          <w:sz w:val="28"/>
          <w:szCs w:val="28"/>
          <w:rtl w:val="true"/>
          <w:lang w:bidi="ar-SA"/>
        </w:rPr>
        <w:t xml:space="preserve">ابن محمّد بن فضّال بن عمر بن أعين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عكرمة بن ربعي الفيّاض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فطحيّا،و كان ثقة في الحديث،روى عنه أخوه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w:t>
      </w:r>
      <w:r>
        <w:rPr>
          <w:rStyle w:val="FootnoteAnchor"/>
          <w:rtl w:val="true"/>
        </w:rPr>
        <w:footnoteReference w:id="1258"/>
      </w:r>
      <w:r>
        <w:rPr>
          <w:rFonts w:ascii="Amiri" w:hAnsi="Amiri" w:eastAsia="Amiri" w:cs="Amiri"/>
          <w:color w:val="111111"/>
          <w:sz w:val="28"/>
          <w:sz w:val="28"/>
          <w:szCs w:val="28"/>
          <w:rtl w:val="true"/>
          <w:lang w:bidi="ar-SA"/>
        </w:rPr>
        <w:t xml:space="preserve">سنة ستّين و مائتين، جش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ست،و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بن أبي جيد،عن ابن الوليد،عن الصفّار،عنه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كست صه،إلاّ السند،و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أتوقّف في روايته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أخيه محمّد عن محمّد بن مسعود أيضا كونه فطحيّا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الحسن بن علي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محمّد بن عبد اللّه على أبي،مع أنّ الظاهر رجوع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ثقة،أيضا من مقول القول،لأنّ فطحيّته أظهر و أشهر من وثاقته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ذكر في العدّة أنّ الطائفة عملت بما رواه بنو فضّال </w:t>
      </w:r>
      <w:r>
        <w:rPr>
          <w:rStyle w:val="FootnoteAnchor"/>
          <w:rtl w:val="true"/>
        </w:rPr>
        <w:footnoteReference w:id="1262"/>
      </w:r>
      <w:r>
        <w:rPr>
          <w:rFonts w:ascii="Amiri" w:hAnsi="Amiri" w:eastAsia="Amiri" w:cs="Amiri"/>
          <w:color w:val="111111"/>
          <w:sz w:val="28"/>
          <w:sz w:val="28"/>
          <w:szCs w:val="28"/>
          <w:rtl w:val="true"/>
          <w:lang w:bidi="ar-SA"/>
        </w:rPr>
        <w:t xml:space="preserve">،و طريق </w:t>
      </w:r>
      <w:bookmarkStart w:id="474" w:name="pg11859_119340"/>
    </w:p>
    <w:p>
      <w:pPr>
        <w:pStyle w:val="BookText"/>
        <w:rPr/>
      </w:pPr>
      <w:bookmarkEnd w:id="474"/>
      <w:r>
        <w:rPr>
          <w:rFonts w:ascii="Amiri" w:hAnsi="Amiri" w:eastAsia="Amiri" w:cs="Amiri"/>
          <w:color w:val="111111"/>
          <w:sz w:val="28"/>
          <w:sz w:val="28"/>
          <w:szCs w:val="28"/>
          <w:rtl w:val="true"/>
          <w:lang w:bidi="ar-SA"/>
        </w:rPr>
        <w:t>البناء و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بالنحو الذي ظهر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الفوائد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الحسن بن عليّ بن فضّال الفطحي الثقة،عنه عليّ بن الحسن أخوه،و الصفّار،و محمّد بن أحمد بن يحيى،و محمّد بن عليّ بن محبوب كما في كتابي الشيخ </w:t>
      </w:r>
      <w:r>
        <w:rPr>
          <w:rStyle w:val="FootnoteAnchor"/>
          <w:rtl w:val="true"/>
        </w:rPr>
        <w:footnoteReference w:id="1264"/>
      </w:r>
      <w:r>
        <w:rPr>
          <w:rFonts w:ascii="Amiri" w:hAnsi="Amiri" w:eastAsia="Amiri" w:cs="Amiri"/>
          <w:color w:val="111111"/>
          <w:sz w:val="28"/>
          <w:sz w:val="28"/>
          <w:szCs w:val="28"/>
          <w:rtl w:val="true"/>
          <w:lang w:bidi="ar-SA"/>
        </w:rPr>
        <w:t>،و إن كان في ترك الواسطة بينهما نظر،فإنّه شائع في تضاعيف طرق الكتاب،و إثبات الواسطة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عن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كثيرا ما يرد عليّ بن الحسن مطلقا عن أحمد بن الحسن مطلقا، و المراد بهما هما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2098840_73709187"/>
      <w:bookmarkStart w:id="476" w:name="_Toc178"/>
      <w:bookmarkEnd w:id="475"/>
      <w:r>
        <w:rPr/>
        <w:t>132</w:t>
      </w:r>
      <w:r>
        <w:rPr>
          <w:rtl w:val="true"/>
        </w:rPr>
        <w:t>-</w:t>
      </w:r>
      <w:r>
        <w:rPr>
          <w:rtl w:val="true"/>
        </w:rPr>
        <w:t>أحمد بن الحسن القطّان</w:t>
      </w:r>
      <w:r>
        <w:rPr>
          <w:rtl w:val="true"/>
        </w:rPr>
        <w:t>:</w:t>
      </w:r>
      <w:bookmarkEnd w:id="476"/>
    </w:p>
    <w:p>
      <w:pPr>
        <w:pStyle w:val="BookText"/>
        <w:rPr/>
      </w:pPr>
      <w:r>
        <w:rPr>
          <w:rFonts w:ascii="Amiri" w:hAnsi="Amiri" w:eastAsia="Amiri" w:cs="Amiri"/>
          <w:color w:val="111111"/>
          <w:sz w:val="28"/>
          <w:sz w:val="28"/>
          <w:szCs w:val="28"/>
          <w:rtl w:val="true"/>
          <w:lang w:bidi="ar-SA"/>
        </w:rPr>
        <w:t xml:space="preserve">كثيرا ما يروي عنه الصدوق مترضّيا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الحسن القطّان،المعروف بأبي عليّ بن عبد ربّه الرازي،و هو شيخ كبير لأصحاب الحديث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نسخة منه و من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القطّان،المعروف بأبي عليّ بن عبد ربّه </w:t>
      </w:r>
      <w:r>
        <w:rPr>
          <w:rStyle w:val="FootnoteAnchor"/>
          <w:rtl w:val="true"/>
        </w:rPr>
        <w:footnoteReference w:id="1268"/>
      </w:r>
      <w:r>
        <w:rPr>
          <w:rFonts w:ascii="IRNazanin" w:hAnsi="IRNazanin" w:eastAsia="IRNazanin"/>
          <w:color w:val="111111"/>
          <w:sz w:val="28"/>
          <w:sz w:val="28"/>
          <w:szCs w:val="28"/>
          <w:rtl w:val="true"/>
          <w:lang w:bidi="fa-IR"/>
        </w:rPr>
        <w:t xml:space="preserve">،المعدل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من مشايخه،تعق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bookmarkStart w:id="477" w:name="pg11859_119341"/>
    </w:p>
    <w:p>
      <w:pPr>
        <w:pStyle w:val="BookText"/>
        <w:rPr/>
      </w:pPr>
      <w:bookmarkEnd w:id="47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في نسخة من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الحسن القطّان،و كان شيخا لأصحاب الحديث ببلد الري،يعرف بأبي عليّ ابن عبد ربّه</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12098842_73709187"/>
      <w:bookmarkStart w:id="479" w:name="_Toc179"/>
      <w:bookmarkEnd w:id="478"/>
      <w:r>
        <w:rPr/>
        <w:t>133</w:t>
      </w:r>
      <w:r>
        <w:rPr>
          <w:rtl w:val="true"/>
        </w:rPr>
        <w:t>-</w:t>
      </w:r>
      <w:r>
        <w:rPr>
          <w:rtl w:val="true"/>
        </w:rPr>
        <w:t>أحمد بن الحسين بن أحمد</w:t>
      </w:r>
      <w:r>
        <w:rPr>
          <w:rtl w:val="true"/>
        </w:rPr>
        <w:t>:</w:t>
      </w:r>
      <w:bookmarkEnd w:id="479"/>
    </w:p>
    <w:p>
      <w:pPr>
        <w:pStyle w:val="BookText"/>
        <w:rPr/>
      </w:pPr>
      <w:r>
        <w:rPr>
          <w:rFonts w:ascii="Amiri" w:hAnsi="Amiri" w:eastAsia="Amiri" w:cs="Amiri"/>
          <w:color w:val="111111"/>
          <w:sz w:val="28"/>
          <w:sz w:val="28"/>
          <w:szCs w:val="28"/>
          <w:rtl w:val="true"/>
          <w:lang w:bidi="ar-SA"/>
        </w:rPr>
        <w:t>النيسابوري،الخزاعي،نزيل الري،والد الشيخ الحافظ عبد الرحمن،عدل،عين،قرأ على السيّدين المرتضى و الرضي رضوان اللّه عليهما و الشيخ أبي جعفر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الأمالي في الأخبار أربع مجلّدات،و كتاب عيون الأحاديث، و الروضة في الفقه و السنن،و المفتاح في الأصول و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الإمام السعيد ترجمان كلام اللّه جمال الدين أبو الفتوح الحسين بن عليّ بن محمّد </w:t>
      </w:r>
      <w:r>
        <w:rPr>
          <w:rStyle w:val="FootnoteAnchor"/>
          <w:rtl w:val="true"/>
        </w:rPr>
        <w:footnoteReference w:id="1271"/>
      </w:r>
      <w:r>
        <w:rPr>
          <w:rFonts w:ascii="Amiri" w:hAnsi="Amiri" w:eastAsia="Amiri" w:cs="Amiri"/>
          <w:color w:val="111111"/>
          <w:sz w:val="28"/>
          <w:sz w:val="28"/>
          <w:szCs w:val="28"/>
          <w:rtl w:val="true"/>
          <w:lang w:bidi="ar-SA"/>
        </w:rPr>
        <w:t xml:space="preserve">الخزاعي الرازي النيسابوري،عن والده،عن جدّه،عنه،عه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2098844_73709187"/>
      <w:bookmarkStart w:id="481" w:name="_Toc180"/>
      <w:bookmarkEnd w:id="480"/>
      <w:r>
        <w:rPr/>
        <w:t>134</w:t>
      </w:r>
      <w:r>
        <w:rPr>
          <w:rtl w:val="true"/>
        </w:rPr>
        <w:t>-</w:t>
      </w:r>
      <w:r>
        <w:rPr>
          <w:rtl w:val="true"/>
        </w:rPr>
        <w:t>أحمد بن الحسين بن سعيد</w:t>
      </w:r>
      <w:r>
        <w:rPr>
          <w:rtl w:val="true"/>
        </w:rPr>
        <w:t>:</w:t>
      </w:r>
      <w:bookmarkEnd w:id="481"/>
    </w:p>
    <w:p>
      <w:pPr>
        <w:pStyle w:val="BookText"/>
        <w:rPr/>
      </w:pPr>
      <w:r>
        <w:rPr>
          <w:rFonts w:ascii="Amiri" w:hAnsi="Amiri" w:eastAsia="Amiri" w:cs="Amiri"/>
          <w:color w:val="111111"/>
          <w:sz w:val="28"/>
          <w:sz w:val="28"/>
          <w:szCs w:val="28"/>
          <w:rtl w:val="true"/>
          <w:lang w:bidi="ar-SA"/>
        </w:rPr>
        <w:t xml:space="preserve">ابن حمّاد بن سعيد </w:t>
      </w:r>
      <w:r>
        <w:rPr>
          <w:rStyle w:val="FootnoteAnchor"/>
          <w:rtl w:val="true"/>
        </w:rPr>
        <w:footnoteReference w:id="1273"/>
      </w:r>
      <w:r>
        <w:rPr>
          <w:rFonts w:ascii="Amiri" w:hAnsi="Amiri" w:eastAsia="Amiri" w:cs="Amiri"/>
          <w:color w:val="111111"/>
          <w:sz w:val="28"/>
          <w:sz w:val="28"/>
          <w:szCs w:val="28"/>
          <w:rtl w:val="true"/>
          <w:lang w:bidi="ar-SA"/>
        </w:rPr>
        <w:t>بن مهران،مولى عليّ بن الحسين عليهما السلام،أبو جعفر الأهوازي،الملقّب دندان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جميع شيوخ أبيه إلاّ حمّاد بن عيسى،فيما زعم أصحابنا القمّيّون،و ضعّفوه،و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غال،و حديثه يعرف و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محمّد بن الحسن الصفّار،جش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صه و ست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ينكر،و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w:t>
      </w:r>
      <w:bookmarkStart w:id="482" w:name="pg11859_119342"/>
    </w:p>
    <w:p>
      <w:pPr>
        <w:pStyle w:val="BookText"/>
        <w:rPr/>
      </w:pPr>
      <w:bookmarkEnd w:id="482"/>
      <w:r>
        <w:rPr>
          <w:rFonts w:ascii="Amiri" w:hAnsi="Amiri" w:eastAsia="Amiri" w:cs="Amiri"/>
          <w:color w:val="111111"/>
          <w:sz w:val="28"/>
          <w:sz w:val="28"/>
          <w:szCs w:val="28"/>
          <w:rtl w:val="true"/>
          <w:lang w:bidi="ar-SA"/>
        </w:rPr>
        <w:t xml:space="preserve">و ابن أبي جيد،عن أحمد بن محمّد بن يحيى،عن أحمد بن إدريس،عن محمّد بن الحسن الصفّار،عنه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على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حديثه فيما رأيته سالم، و الذي أعتمد عليه التوقّف فيما يرويه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وجه لتوقّفه،مع سلامة القدح عن المعارض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أشرنا في إبراهيم بن صالح،و مرّ في الفوائد التأمّل في غلوّ القمّيّين </w:t>
      </w:r>
      <w:r>
        <w:rPr>
          <w:rStyle w:val="FootnoteAnchor"/>
          <w:rtl w:val="true"/>
        </w:rPr>
        <w:footnoteReference w:id="1278"/>
      </w:r>
      <w:r>
        <w:rPr>
          <w:rFonts w:ascii="Amiri" w:hAnsi="Amiri" w:eastAsia="Amiri" w:cs="Amiri"/>
          <w:color w:val="111111"/>
          <w:sz w:val="28"/>
          <w:sz w:val="28"/>
          <w:szCs w:val="28"/>
          <w:rtl w:val="true"/>
          <w:lang w:bidi="ar-SA"/>
        </w:rPr>
        <w:t xml:space="preserve">،و أحاديثه في كتب الحديث صريحة في خلافه،مضافا الى أنّ جش و ست لم يحكما به،بل نقلا عن الغير،و ابن الغضائري مع كثرة غمزه لم يغمز عليه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ب ذكره و ذكر مصنّفاته،و لم يتعرّض لقدح أصلا </w:t>
      </w:r>
      <w:r>
        <w:rPr>
          <w:rStyle w:val="FootnoteAnchor"/>
          <w:rtl w:val="true"/>
        </w:rPr>
        <w:footnoteReference w:id="1280"/>
      </w:r>
      <w:r>
        <w:rPr>
          <w:rFonts w:ascii="Amiri" w:hAnsi="Amiri" w:eastAsia="Amiri" w:cs="Amiri"/>
          <w:color w:val="111111"/>
          <w:sz w:val="28"/>
          <w:sz w:val="28"/>
          <w:szCs w:val="28"/>
          <w:rtl w:val="true"/>
          <w:lang w:bidi="ar-SA"/>
        </w:rPr>
        <w:t>،فهو عنده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صاحب مصنّفات مدح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الحسين بن سعيد،عنه محمّد بن الحسن الصفّار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12098846_73709187"/>
      <w:bookmarkStart w:id="484" w:name="_Toc181"/>
      <w:bookmarkEnd w:id="483"/>
      <w:r>
        <w:rPr/>
        <w:t>135</w:t>
      </w:r>
      <w:r>
        <w:rPr>
          <w:rtl w:val="true"/>
        </w:rPr>
        <w:t>-</w:t>
      </w:r>
      <w:r>
        <w:rPr>
          <w:rtl w:val="true"/>
        </w:rPr>
        <w:t>أحمد بن الحسين بن عبد الملك</w:t>
      </w:r>
      <w:r>
        <w:rPr>
          <w:rtl w:val="true"/>
        </w:rPr>
        <w:t>:</w:t>
      </w:r>
      <w:bookmarkEnd w:id="48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الأزدي،كوفيّ،ثقة،مرجوع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يعرف له مصنّف،غير </w:t>
      </w:r>
    </w:p>
    <w:p>
      <w:pPr>
        <w:pStyle w:val="BookText"/>
        <w:rPr/>
      </w:pPr>
      <w:r>
        <w:rPr>
          <w:rFonts w:ascii="Amiri" w:hAnsi="Amiri" w:eastAsia="Amiri" w:cs="Amiri"/>
          <w:color w:val="111111"/>
          <w:sz w:val="28"/>
          <w:sz w:val="28"/>
          <w:szCs w:val="28"/>
          <w:rtl w:val="true"/>
          <w:lang w:bidi="ar-SA"/>
        </w:rPr>
        <w:t xml:space="preserve">أنّه جمع كتاب المشيخة و بوّبه على أسماء الشيوخ،جش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ست،و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هذه النسخة من أحمد بن عبدون،قال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سمعتها من عليّ بن محمّد بن الزبير،عنه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صه كجش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مرجوع إليه،و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أعتمد على روايته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الحسن بن عبد الملك الأودي،روى عنه 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 الحسن بن محبوب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الذي في طريقه الى ابن محبوب </w:t>
      </w:r>
      <w:r>
        <w:rPr>
          <w:rStyle w:val="FootnoteAnchor"/>
          <w:rtl w:val="true"/>
        </w:rPr>
        <w:footnoteReference w:id="1286"/>
      </w:r>
      <w:r>
        <w:rPr>
          <w:rFonts w:ascii="Amiri" w:hAnsi="Amiri" w:eastAsia="Amiri" w:cs="Amiri"/>
          <w:color w:val="111111"/>
          <w:sz w:val="28"/>
          <w:sz w:val="28"/>
          <w:szCs w:val="28"/>
          <w:rtl w:val="true"/>
          <w:lang w:bidi="ar-SA"/>
        </w:rPr>
        <w:t>،و مشيخة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الحسين،و فيها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الأزدي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الأزدي،و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رجل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حواشي الشيخ حسن رحمه اللّه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تتبّعت الكتب لتحقيق ضبط هذه الكلمة،فرأيتها مضطربة،فالتصحيف واقع قطعا،و لكنّ الموجود في مظانّ الصحّة،و المتكرّر كثيرا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الأودي،انتهى</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باب الأحداث من التهذيب،و في باب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85" w:name="pg11859_119344"/>
    </w:p>
    <w:p>
      <w:pPr>
        <w:pStyle w:val="BookText"/>
        <w:rPr/>
      </w:pPr>
      <w:bookmarkEnd w:id="485"/>
      <w:r>
        <w:rPr>
          <w:rFonts w:ascii="Amiri" w:hAnsi="Amiri" w:eastAsia="Amiri" w:cs="Amiri"/>
          <w:color w:val="111111"/>
          <w:sz w:val="28"/>
          <w:sz w:val="28"/>
          <w:szCs w:val="28"/>
          <w:rtl w:val="true"/>
          <w:lang w:bidi="ar-SA"/>
        </w:rPr>
        <w:t>الاستحاضة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الملك الأودي </w:t>
      </w:r>
      <w:r>
        <w:rPr>
          <w:rStyle w:val="FootnoteAnchor"/>
          <w:rtl w:val="true"/>
        </w:rPr>
        <w:footnoteReference w:id="1289"/>
      </w:r>
      <w:r>
        <w:rPr>
          <w:rFonts w:ascii="Amiri" w:hAnsi="Amiri" w:eastAsia="Amiri" w:cs="Amiri"/>
          <w:color w:val="111111"/>
          <w:sz w:val="28"/>
          <w:sz w:val="28"/>
          <w:szCs w:val="28"/>
          <w:rtl w:val="true"/>
          <w:lang w:bidi="ar-SA"/>
        </w:rPr>
        <w:t xml:space="preserve">،و ربما يوجد في بعض المواضع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الكريم الأودي عن الحسن بن محبوب </w:t>
      </w:r>
      <w:r>
        <w:rPr>
          <w:rStyle w:val="FootnoteAnchor"/>
          <w:rtl w:val="true"/>
        </w:rPr>
        <w:footnoteReference w:id="1291"/>
      </w:r>
      <w:r>
        <w:rPr>
          <w:rFonts w:ascii="IRNazanin" w:hAnsi="IRNazanin" w:eastAsia="IRNazanin"/>
          <w:color w:val="111111"/>
          <w:sz w:val="28"/>
          <w:sz w:val="28"/>
          <w:szCs w:val="28"/>
          <w:rtl w:val="true"/>
          <w:lang w:bidi="fa-IR"/>
        </w:rPr>
        <w:t xml:space="preserve">،و هو غلط من النسّاخ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 بن عبد الملك الأودي،عليّ بن محمّد بن الزبير،و ابن عقدة،عنه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سبق أحمد بن الحسن بن عبد الملك،فلا تغفل عن احتمال الاتّحاد،بل هو الظاهر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12098848_73709187"/>
      <w:bookmarkStart w:id="487" w:name="_Toc182"/>
      <w:bookmarkEnd w:id="486"/>
      <w:r>
        <w:rPr/>
        <w:t>136</w:t>
      </w:r>
      <w:r>
        <w:rPr>
          <w:rtl w:val="true"/>
        </w:rPr>
        <w:t>-</w:t>
      </w:r>
      <w:r>
        <w:rPr>
          <w:rtl w:val="true"/>
        </w:rPr>
        <w:t>أحمد بن الحسين بن عبيد اللّه الغضائري</w:t>
      </w:r>
      <w:r>
        <w:rPr>
          <w:rtl w:val="true"/>
        </w:rPr>
        <w:t>:</w:t>
      </w:r>
      <w:bookmarkEnd w:id="487"/>
    </w:p>
    <w:p>
      <w:pPr>
        <w:pStyle w:val="BookText"/>
        <w:rPr/>
      </w:pPr>
      <w:r>
        <w:rPr>
          <w:rFonts w:ascii="Amiri" w:hAnsi="Amiri" w:eastAsia="Amiri" w:cs="Amiri"/>
          <w:color w:val="111111"/>
          <w:sz w:val="28"/>
          <w:sz w:val="28"/>
          <w:szCs w:val="28"/>
          <w:rtl w:val="true"/>
          <w:lang w:bidi="ar-SA"/>
        </w:rPr>
        <w:t>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سيذكره المصنّف في باب المصدّر بابن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 المشايخ الأجلّة،و الثقات الذين لا يحتاجون الى التنصيص بالوثاقة،و يذكر المشايخ قوله في الرجال و يعدّونه في جملة الأقوال،و يأتون به في مقابلة أقوال أعاظم الرجال،و يعبّرون عنه بالشيخ،و يذكرونه مترحّما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المراد بابن الغضائري على الإطلاق،كما صرّح به المصنّف في آخر الكتاب،و جماعة من المحقّقين </w:t>
      </w:r>
      <w:r>
        <w:rPr>
          <w:rStyle w:val="FootnoteAnchor"/>
          <w:rtl w:val="true"/>
        </w:rPr>
        <w:footnoteReference w:id="1295"/>
      </w:r>
      <w:r>
        <w:rPr>
          <w:rFonts w:ascii="Amiri" w:hAnsi="Amiri" w:eastAsia="Amiri" w:cs="Amiri"/>
          <w:color w:val="111111"/>
          <w:sz w:val="28"/>
          <w:sz w:val="28"/>
          <w:szCs w:val="28"/>
          <w:rtl w:val="true"/>
          <w:lang w:bidi="ar-SA"/>
        </w:rPr>
        <w:t xml:space="preserve">،و يظهر من تصريح العلاّمة في المقامات،منها في إسماعيل بن مهران </w:t>
      </w:r>
      <w:r>
        <w:rPr>
          <w:rStyle w:val="FootnoteAnchor"/>
          <w:rtl w:val="true"/>
        </w:rPr>
        <w:footnoteReference w:id="1296"/>
      </w:r>
      <w:r>
        <w:rPr>
          <w:rFonts w:ascii="Amiri" w:hAnsi="Amiri" w:eastAsia="Amiri" w:cs="Amiri"/>
          <w:color w:val="111111"/>
          <w:sz w:val="28"/>
          <w:sz w:val="28"/>
          <w:szCs w:val="28"/>
          <w:rtl w:val="true"/>
          <w:lang w:bidi="ar-SA"/>
        </w:rPr>
        <w:t xml:space="preserve">،و كذا طس،منها في شريف بن </w:t>
      </w:r>
    </w:p>
    <w:p>
      <w:pPr>
        <w:pStyle w:val="BookText"/>
        <w:rPr/>
      </w:pPr>
      <w:r>
        <w:rPr>
          <w:rFonts w:ascii="IRNazanin" w:hAnsi="IRNazanin" w:eastAsia="IRNazanin"/>
          <w:color w:val="111111"/>
          <w:sz w:val="28"/>
          <w:sz w:val="28"/>
          <w:szCs w:val="28"/>
          <w:rtl w:val="true"/>
          <w:lang w:bidi="fa-IR"/>
        </w:rPr>
        <w:t xml:space="preserve">سابق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قول الشيخ في أوّل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يتعرّض أحد منهم لاستيفاء جميعه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قصده أبو الحسين أحمد بن الحسين بن عبيد اللّه رحمه اللّه،فإنّه عمل 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ذكر فيه المصنّفات،و الآخر ذكر فيه الأصول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طس في كتابه الجامع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كتاب أبي الحسين أحمد بن الحسين بن عبيد اللّه الغضائري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الشهيد الثاني الحكم بأنّه والده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يكون و هما نشأ من صه في سهل بن زياد،حيث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ابن نوح و أحمد بن الحسين،ثمّ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ضعيفا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بعد ملاحظة جش </w:t>
      </w:r>
      <w:r>
        <w:rPr>
          <w:rStyle w:val="FootnoteAnchor"/>
          <w:rtl w:val="true"/>
        </w:rPr>
        <w:footnoteReference w:id="1302"/>
      </w:r>
      <w:r>
        <w:rPr>
          <w:rFonts w:ascii="Amiri" w:hAnsi="Amiri" w:eastAsia="Amiri" w:cs="Amiri"/>
          <w:color w:val="111111"/>
          <w:sz w:val="28"/>
          <w:sz w:val="28"/>
          <w:szCs w:val="28"/>
          <w:rtl w:val="true"/>
          <w:lang w:bidi="ar-SA"/>
        </w:rPr>
        <w:t>،و معرفة أنّ صه مأخوذة منه،ربما يرتفع الوهم،سيّما مع ملاحظة ما ذكرنا،بل بعد التتبّع لا يبقى شبهة في أنّ مثل هذا الكلام عن أحمد،و أنّه المعهود بالجرح و التعديل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إطلاق العلاّمة ابن الغضائري على الحسين في خصوص المقام اعتمادا على القرينة بعيد،لعدم معهوديّة ما ذكره عنه،بل عدم معهوديّة النقل،فتأمّل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العلاّمة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آخره،بيان عبارته،إذ جش اختصرها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أحمد بن الحسين،عبارته بعينها نقلها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الغضائري،ابتداء كلامه،فتأمّل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الذي ذكره مغاير لما ذكره ابن الغضائري،فإنّه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في الحديث غير معتمد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 فاسد الرواية 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ربما لا يظهر من عبارة جش أنّ ابن الغضائري ضعّفه،إذ ربما يظهر أنّ ابتداء ما ذكره عن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فأظهر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ذكر عبارته بعينها 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 لئلاّ يتوهّم كونه من جش أيضا،فيحصل اختلال،فتدبّر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عبد اللّه بن أبي زيد عن جش،قال أبو عبد اللّه الحسين بن عبيد اللّه،عن أبي غالب 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أعرف أبا طالب واقفا،ثمّ عاد إلى الإمامة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مع ندرته،ليس برؤية ما ينقل عن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ما في أحمد بن القاسم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يزيد ما ذكرناه وضوحا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جش أو غيره لم يذكر للحسين كتابين في الرجال،بل و لا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كتاب التاريخ</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صه في عمر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جدّا،قاله ابن الغضائري،و قال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كتابه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ربما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أبي،و لم يعهد للحسين أب يعد في هذه المقامات،فتتبّع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عبيد اللّه </w:t>
      </w:r>
      <w:r>
        <w:rPr>
          <w:rStyle w:val="FootnoteAnchor"/>
          <w:rtl w:val="true"/>
        </w:rPr>
        <w:footnoteReference w:id="1306"/>
      </w:r>
      <w:r>
        <w:rPr>
          <w:rFonts w:ascii="Amiri" w:hAnsi="Amiri" w:eastAsia="Amiri" w:cs="Amiri"/>
          <w:color w:val="111111"/>
          <w:sz w:val="28"/>
          <w:sz w:val="28"/>
          <w:szCs w:val="28"/>
          <w:rtl w:val="true"/>
          <w:lang w:bidi="ar-SA"/>
        </w:rPr>
        <w:t xml:space="preserve">الغضائري،صنّف كتاب الرجال المقصور على ذكر الضعفاء،و الظاهر أنّ ابن الغضائري الذي ينقل عنه في صه كثيرا هو هذا،كما صرّح به في إسماعيل بن مهران </w:t>
      </w:r>
      <w:r>
        <w:rPr>
          <w:rStyle w:val="FootnoteAnchor"/>
          <w:rtl w:val="true"/>
        </w:rPr>
        <w:footnoteReference w:id="1307"/>
      </w:r>
      <w:r>
        <w:rPr>
          <w:rFonts w:ascii="Amiri" w:hAnsi="Amiri" w:eastAsia="Amiri" w:cs="Amiri"/>
          <w:color w:val="111111"/>
          <w:sz w:val="28"/>
          <w:sz w:val="28"/>
          <w:szCs w:val="28"/>
          <w:rtl w:val="true"/>
          <w:lang w:bidi="ar-SA"/>
        </w:rPr>
        <w:t xml:space="preserve">و أبي الشداخ </w:t>
      </w:r>
      <w:r>
        <w:rPr>
          <w:rStyle w:val="FootnoteAnchor"/>
          <w:rtl w:val="true"/>
        </w:rPr>
        <w:footnoteReference w:id="1308"/>
      </w:r>
      <w:r>
        <w:rPr>
          <w:rStyle w:val="FootnoteAnchor"/>
          <w:rtl w:val="true"/>
        </w:rPr>
        <w:footnoteReference w:id="1309"/>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 ولده الفاضل أيضا بكونه هو،و بالغ في الردّ على الشهيد الثاني،ثمّ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ما اخترنا،يكفي في توثيق ابن الغضائري اعتناء المشايخ و الفضلاء بأقواله و جرحه و تعديله،سيّما العلاّمة و من تأخّر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بذلك أيضا في الحاوي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الحسين بن عبيد اللّه الغضائري،له كتاب الرجال،من المعاصرين للشيخ،وثّقه العلاّمة </w:t>
      </w:r>
      <w:r>
        <w:rPr>
          <w:rStyle w:val="FootnoteAnchor"/>
          <w:rtl w:val="true"/>
        </w:rPr>
        <w:footnoteReference w:id="13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أوائل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كونه أحمد لعلّه أقوى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الظاهر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الشيخ محمّد عند ذكر كلام للعلاّمة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ترجمة حذيفة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دلالة كلام العلاّمة هنا على تعديل ابن الغضائري،ثمّ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المقصود هنا التنبيه على أنّ العلاّمة قائل بتوثيق ابن الغضائري،و هو أحمد،كما ذكرته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الداماد في مواضع من حواشيه على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في الرواشح،قال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شريك شيخنا النجاشي في القراءة على أبيه أبي عبد اللّه الحسين بن عبيد اللّه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يظهر من ترجمة عليّ بن محمّد بن شيران </w:t>
      </w:r>
      <w:r>
        <w:rPr>
          <w:rStyle w:val="FootnoteAnchor"/>
          <w:rtl w:val="true"/>
        </w:rPr>
        <w:footnoteReference w:id="1317"/>
      </w:r>
      <w:r>
        <w:rPr>
          <w:rFonts w:ascii="Amiri" w:hAnsi="Amiri" w:eastAsia="Amiri" w:cs="Amiri"/>
          <w:color w:val="111111"/>
          <w:sz w:val="28"/>
          <w:sz w:val="28"/>
          <w:szCs w:val="28"/>
          <w:rtl w:val="true"/>
          <w:lang w:bidi="ar-SA"/>
        </w:rPr>
        <w:t xml:space="preserve">،بل و ترجمة عبد اللّه بن أبي عبد اللّه </w:t>
      </w:r>
      <w:r>
        <w:rPr>
          <w:rStyle w:val="FootnoteAnchor"/>
          <w:rtl w:val="true"/>
        </w:rPr>
        <w:footnoteReference w:id="1318"/>
      </w:r>
      <w:r>
        <w:rPr>
          <w:rFonts w:ascii="Amiri" w:hAnsi="Amiri" w:eastAsia="Amiri" w:cs="Amiri"/>
          <w:color w:val="111111"/>
          <w:sz w:val="28"/>
          <w:sz w:val="28"/>
          <w:szCs w:val="28"/>
          <w:rtl w:val="true"/>
          <w:lang w:bidi="ar-SA"/>
        </w:rPr>
        <w:t>،أنّ جش كان يقرأ عليه أيضا،فلاحظ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شيخ الشيخ و النجاشي،و عالم عارف جليل كبير في الطائفة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ما مرّ من المناقشة في كلام الشيخ محمّد في تصحيح كلام العلاّمة،لعلّه ليس بمكانه،بل الأمر كما ذكره رحمه اللّه،فإنّ كلمتي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 و أحمد بن الحسين رحمهما اللّه،آخر كلام جش الذي نقله العلاّمة،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الغضائري،ابتداء كلام من العلاّمة رحمه اللّه،كما هو ظاهر لمن لاحظ الترجمة المذكورة،و لا منافاة </w:t>
      </w:r>
      <w:r>
        <w:rPr>
          <w:rStyle w:val="FootnoteAnchor"/>
          <w:rtl w:val="true"/>
        </w:rPr>
        <w:footnoteReference w:id="1320"/>
      </w:r>
      <w:r>
        <w:rPr>
          <w:rFonts w:ascii="Amiri" w:hAnsi="Amiri" w:eastAsia="Amiri" w:cs="Amiri"/>
          <w:color w:val="111111"/>
          <w:sz w:val="28"/>
          <w:sz w:val="28"/>
          <w:szCs w:val="28"/>
          <w:rtl w:val="true"/>
          <w:lang w:bidi="ar-SA"/>
        </w:rPr>
        <w:t>أصلا،سوى أنّ ما ذكره جش نقل</w:t>
      </w:r>
      <w:r>
        <w:rPr>
          <w:rFonts w:eastAsia="Amiri" w:cs="Amiri" w:ascii="Amiri" w:hAnsi="Amiri"/>
          <w:color w:val="111111"/>
          <w:sz w:val="28"/>
          <w:szCs w:val="28"/>
          <w:rtl w:val="true"/>
          <w:lang w:bidi="ar-SA"/>
        </w:rPr>
        <w:t xml:space="preserve">). </w:t>
      </w:r>
      <w:bookmarkStart w:id="488" w:name="pg11859_119349"/>
    </w:p>
    <w:p>
      <w:pPr>
        <w:pStyle w:val="BookText"/>
        <w:rPr/>
      </w:pPr>
      <w:bookmarkEnd w:id="488"/>
      <w:r>
        <w:rPr>
          <w:rFonts w:ascii="Amiri" w:hAnsi="Amiri" w:eastAsia="Amiri" w:cs="Amiri"/>
          <w:color w:val="111111"/>
          <w:sz w:val="28"/>
          <w:sz w:val="28"/>
          <w:szCs w:val="28"/>
          <w:rtl w:val="true"/>
          <w:lang w:bidi="ar-SA"/>
        </w:rPr>
        <w:t>بالمعنى،و ما ذكره العلاّمة عين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سلّمه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في الحديث غير معتمد، و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 فاسد الرواية،ذلك غير مضرّ في مقام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دام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ربما يظهر أنّ ابتداء ما ذكره عن ابن الغضائري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آخره،خفيّ جدّا،إذ القدر المتيقّن فيه كونه مقول القول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آخره،و الباقي سواء في الظهور و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البراءة،فيه 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لذا ذكر عبارته بعينها،ربما يكون الباعث بيان ما قاله ابن الغضائري وحده فيه،إذ الذي نقله جش كلام ابن الغضائري و ابن نوح كليهما،فتدبّر</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2098850_73709187"/>
      <w:bookmarkStart w:id="490" w:name="_Toc183"/>
      <w:bookmarkEnd w:id="489"/>
      <w:r>
        <w:rPr/>
        <w:t>137</w:t>
      </w:r>
      <w:r>
        <w:rPr>
          <w:rtl w:val="true"/>
        </w:rPr>
        <w:t>-</w:t>
      </w:r>
      <w:r>
        <w:rPr>
          <w:rtl w:val="true"/>
        </w:rPr>
        <w:t>أحمد بن الحسين بن عبيد اللّه</w:t>
      </w:r>
      <w:r>
        <w:rPr>
          <w:rtl w:val="true"/>
        </w:rPr>
        <w:t>:</w:t>
      </w:r>
      <w:bookmarkEnd w:id="490"/>
    </w:p>
    <w:p>
      <w:pPr>
        <w:pStyle w:val="BookText"/>
        <w:rPr/>
      </w:pPr>
      <w:r>
        <w:rPr>
          <w:rFonts w:ascii="Amiri" w:hAnsi="Amiri" w:eastAsia="Amiri" w:cs="Amiri"/>
          <w:color w:val="111111"/>
          <w:sz w:val="28"/>
          <w:sz w:val="28"/>
          <w:szCs w:val="28"/>
          <w:rtl w:val="true"/>
          <w:lang w:bidi="ar-SA"/>
        </w:rPr>
        <w:t>المهراني،الآبي،له ترتيب الأدلّة فيما يلزم خصوم الإماميّة و غيره،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العبّاس أحمد بن الحسين بن عبيد اللّه </w:t>
      </w:r>
      <w:r>
        <w:rPr>
          <w:rStyle w:val="FootnoteAnchor"/>
          <w:rtl w:val="true"/>
        </w:rPr>
        <w:footnoteReference w:id="1321"/>
      </w:r>
      <w:r>
        <w:rPr>
          <w:rFonts w:ascii="Amiri" w:hAnsi="Amiri" w:eastAsia="Amiri" w:cs="Amiri"/>
          <w:color w:val="111111"/>
          <w:sz w:val="28"/>
          <w:sz w:val="28"/>
          <w:szCs w:val="28"/>
          <w:rtl w:val="true"/>
          <w:lang w:bidi="ar-SA"/>
        </w:rPr>
        <w:t xml:space="preserve">بن مهران الآبي العروضي،يروي عنه الصدوق مترضّيا </w:t>
      </w:r>
      <w:r>
        <w:rPr>
          <w:rStyle w:val="FootnoteAnchor"/>
          <w:rtl w:val="true"/>
        </w:rPr>
        <w:footnoteReference w:id="1322"/>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ب بعد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دفعه عن الغيبة و الغائب، المكافاة في المذهب في النقض على أبي خلف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bookmarkStart w:id="491" w:name="pg11859_119350"/>
    </w:p>
    <w:p>
      <w:pPr>
        <w:pStyle w:val="Heading3"/>
        <w:numPr>
          <w:ilvl w:val="2"/>
          <w:numId w:val="1"/>
        </w:numPr>
        <w:rPr/>
      </w:pPr>
      <w:bookmarkStart w:id="492" w:name="__RefHeading___Toc12098852_73709187"/>
      <w:bookmarkStart w:id="493" w:name="_Toc184"/>
      <w:bookmarkEnd w:id="491"/>
      <w:bookmarkEnd w:id="492"/>
      <w:r>
        <w:rPr/>
        <w:t>138</w:t>
      </w:r>
      <w:r>
        <w:rPr>
          <w:rtl w:val="true"/>
        </w:rPr>
        <w:t>-</w:t>
      </w:r>
      <w:r>
        <w:rPr>
          <w:rtl w:val="true"/>
        </w:rPr>
        <w:t>أحمد بن الحسين بن عمر</w:t>
      </w:r>
      <w:r>
        <w:rPr>
          <w:rtl w:val="true"/>
        </w:rPr>
        <w:t>:</w:t>
      </w:r>
      <w:bookmarkEnd w:id="493"/>
    </w:p>
    <w:p>
      <w:pPr>
        <w:pStyle w:val="BookText"/>
        <w:rPr/>
      </w:pPr>
      <w:r>
        <w:rPr>
          <w:rFonts w:ascii="Amiri" w:hAnsi="Amiri" w:eastAsia="Amiri" w:cs="Amiri"/>
          <w:color w:val="111111"/>
          <w:sz w:val="28"/>
          <w:sz w:val="28"/>
          <w:szCs w:val="28"/>
          <w:rtl w:val="true"/>
          <w:lang w:bidi="ar-SA"/>
        </w:rPr>
        <w:t xml:space="preserve">ابن يزيد الصيقل،أبو جعفر،كوفيّ،ثقة من أصحابنا،و جدّه عمر ابن يزيد بيّاع السابري،يروي </w:t>
      </w:r>
      <w:r>
        <w:rPr>
          <w:rStyle w:val="FootnoteAnchor"/>
          <w:rtl w:val="true"/>
        </w:rPr>
        <w:footnoteReference w:id="1325"/>
      </w:r>
      <w:r>
        <w:rPr>
          <w:rFonts w:ascii="Amiri" w:hAnsi="Amiri" w:eastAsia="Amiri" w:cs="Amiri"/>
          <w:color w:val="111111"/>
          <w:sz w:val="28"/>
          <w:sz w:val="28"/>
          <w:szCs w:val="28"/>
          <w:rtl w:val="true"/>
          <w:lang w:bidi="ar-SA"/>
        </w:rPr>
        <w:t xml:space="preserve">عن أبي عبد اللّه و أبي الحسن عليهما السلام،صه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كتب،لا نعرف </w:t>
      </w:r>
      <w:r>
        <w:rPr>
          <w:rStyle w:val="FootnoteAnchor"/>
          <w:rtl w:val="true"/>
        </w:rPr>
        <w:footnoteReference w:id="1327"/>
      </w:r>
      <w:r>
        <w:rPr>
          <w:rFonts w:ascii="Amiri" w:hAnsi="Amiri" w:eastAsia="Amiri" w:cs="Amiri"/>
          <w:color w:val="111111"/>
          <w:sz w:val="28"/>
          <w:sz w:val="28"/>
          <w:szCs w:val="28"/>
          <w:rtl w:val="true"/>
          <w:lang w:bidi="ar-SA"/>
        </w:rPr>
        <w:t>منها إلاّ النوادر،قرأته أنا و أحمد بن الحسين رحمه اللّه على أبيه،عن أحمد بن محمّد بن يحيى،عن أبيه،عن محمّد بن أحمد بن يحيى،عنه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 بن الحسين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في الإمامة،أخبرنا به أبي،عن العطّار،عن أبيه،عن أحمد بن أبي زاهر،عنه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الحسين بن عمر الثقة،عنه محمّد بن أحمد ابن يحيى،و أحمد بن أبي زاهر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2098854_73709187"/>
      <w:bookmarkStart w:id="495" w:name="_Toc185"/>
      <w:bookmarkEnd w:id="494"/>
      <w:r>
        <w:rPr/>
        <w:t>139</w:t>
      </w:r>
      <w:r>
        <w:rPr>
          <w:rtl w:val="true"/>
        </w:rPr>
        <w:t>-</w:t>
      </w:r>
      <w:r>
        <w:rPr>
          <w:rtl w:val="true"/>
        </w:rPr>
        <w:t>أحمد بن الحسين بن يحيى</w:t>
      </w:r>
      <w:r>
        <w:rPr>
          <w:rtl w:val="true"/>
        </w:rPr>
        <w:t>:</w:t>
      </w:r>
      <w:bookmarkEnd w:id="495"/>
    </w:p>
    <w:p>
      <w:pPr>
        <w:pStyle w:val="BookText"/>
        <w:rPr/>
      </w:pPr>
      <w:r>
        <w:rPr>
          <w:rFonts w:ascii="Amiri" w:hAnsi="Amiri" w:eastAsia="Amiri" w:cs="Amiri"/>
          <w:color w:val="111111"/>
          <w:sz w:val="28"/>
          <w:sz w:val="28"/>
          <w:szCs w:val="28"/>
          <w:rtl w:val="true"/>
          <w:lang w:bidi="ar-SA"/>
        </w:rPr>
        <w:t xml:space="preserve">ابن سعيد الهمداني </w:t>
      </w:r>
      <w:r>
        <w:rPr>
          <w:rStyle w:val="FootnoteAnchor"/>
          <w:rtl w:val="true"/>
        </w:rPr>
        <w:footnoteReference w:id="1330"/>
      </w:r>
      <w:r>
        <w:rPr>
          <w:rFonts w:ascii="Amiri" w:hAnsi="Amiri" w:eastAsia="Amiri" w:cs="Amiri"/>
          <w:color w:val="111111"/>
          <w:sz w:val="28"/>
          <w:sz w:val="28"/>
          <w:szCs w:val="28"/>
          <w:rtl w:val="true"/>
          <w:lang w:bidi="ar-SA"/>
        </w:rPr>
        <w:t xml:space="preserve">،أبو الفضل،بديع الزمان،الشاعر المشهور، فاضل جليل،إمامي المذهب،حافظ،أديب،منشئ،له مقامات عجيبة، و له ديوان شعر،و كان عجيب البديهة و الحفظ،مل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 xml:space="preserve">. </w:t>
      </w:r>
      <w:bookmarkStart w:id="496" w:name="pg11859_119351"/>
    </w:p>
    <w:p>
      <w:pPr>
        <w:pStyle w:val="Heading3"/>
        <w:numPr>
          <w:ilvl w:val="2"/>
          <w:numId w:val="1"/>
        </w:numPr>
        <w:rPr/>
      </w:pPr>
      <w:bookmarkStart w:id="497" w:name="__RefHeading___Toc12098856_73709187"/>
      <w:bookmarkStart w:id="498" w:name="_Toc186"/>
      <w:bookmarkEnd w:id="496"/>
      <w:bookmarkEnd w:id="497"/>
      <w:r>
        <w:rPr/>
        <w:t>140</w:t>
      </w:r>
      <w:r>
        <w:rPr>
          <w:rtl w:val="true"/>
        </w:rPr>
        <w:t>-</w:t>
      </w:r>
      <w:r>
        <w:rPr>
          <w:rtl w:val="true"/>
        </w:rPr>
        <w:t>أحمد بن حمّاد</w:t>
      </w:r>
      <w:r>
        <w:rPr>
          <w:rtl w:val="true"/>
        </w:rPr>
        <w:t>:</w:t>
      </w:r>
      <w:bookmarkEnd w:id="498"/>
    </w:p>
    <w:p>
      <w:pPr>
        <w:pStyle w:val="BookText"/>
        <w:rPr/>
      </w:pPr>
      <w:r>
        <w:rPr>
          <w:rFonts w:ascii="IRNazanin" w:hAnsi="IRNazanin" w:eastAsia="IRNazanin"/>
          <w:color w:val="111111"/>
          <w:sz w:val="28"/>
          <w:sz w:val="28"/>
          <w:szCs w:val="28"/>
          <w:rtl w:val="true"/>
          <w:lang w:bidi="fa-IR"/>
        </w:rPr>
        <w:t xml:space="preserve">ج </w:t>
      </w:r>
      <w:r>
        <w:rPr>
          <w:rStyle w:val="FootnoteAnchor"/>
          <w:rtl w:val="true"/>
        </w:rPr>
        <w:footnoteReference w:id="1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المحمودي،يكنّى أبا علي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حمّاد المروزي،روى الكشّي إنّ الماضي </w:t>
      </w:r>
      <w:r>
        <w:rPr>
          <w:rStyle w:val="FootnoteAnchor"/>
          <w:rtl w:val="true"/>
        </w:rPr>
        <w:footnoteReference w:id="1334"/>
      </w:r>
      <w:r>
        <w:rPr>
          <w:rFonts w:ascii="Amiri" w:hAnsi="Amiri" w:eastAsia="Amiri" w:cs="Amiri"/>
          <w:color w:val="111111"/>
          <w:sz w:val="28"/>
          <w:sz w:val="28"/>
          <w:szCs w:val="28"/>
          <w:rtl w:val="true"/>
          <w:lang w:bidi="ar-SA"/>
        </w:rPr>
        <w:t>عليه السلام كتب إليه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أبوك رضي اللّه عنه و عنك،و هو عندنا على حال محمودة،و لن تبعد من تلك الحال،و روى عنه أشياء رديّة تدلّ على ترك العمل بروايته،و قد ذكرتها في الكتاب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الأولى عندي التوقّف عمّا يرويه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 في أحمد بن حمّاد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علي المحمودي محمّد بن أحمد بن حمّاد المروزي،قال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 عليه السلام الى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المحمودي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كتب </w:t>
      </w:r>
      <w:r>
        <w:rPr>
          <w:rStyle w:val="FootnoteAnchor"/>
          <w:rtl w:val="true"/>
        </w:rPr>
        <w:footnoteReference w:id="1336"/>
      </w:r>
      <w:r>
        <w:rPr>
          <w:rFonts w:ascii="Amiri" w:hAnsi="Amiri" w:eastAsia="Amiri" w:cs="Amiri"/>
          <w:color w:val="111111"/>
          <w:sz w:val="28"/>
          <w:sz w:val="28"/>
          <w:szCs w:val="28"/>
          <w:rtl w:val="true"/>
          <w:lang w:bidi="ar-SA"/>
        </w:rPr>
        <w:t>إليّ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مرّ عن صه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ابنه محمّد،و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كتاب أبي عبد اللّه الشاذاني </w:t>
      </w:r>
      <w:r>
        <w:rPr>
          <w:rStyle w:val="FootnoteAnchor"/>
          <w:rtl w:val="true"/>
        </w:rPr>
        <w:footnoteReference w:id="1338"/>
      </w:r>
      <w:r>
        <w:rPr>
          <w:rFonts w:ascii="Amiri" w:hAnsi="Amiri" w:eastAsia="Amiri" w:cs="Amiri"/>
          <w:color w:val="111111"/>
          <w:sz w:val="28"/>
          <w:sz w:val="28"/>
          <w:szCs w:val="28"/>
          <w:rtl w:val="true"/>
          <w:lang w:bidi="ar-SA"/>
        </w:rPr>
        <w:t>، سمعت الفضل بن شاذان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التقيت مع أحمد بن حمّاد المتشيّع و كان ظهر له منه الكذب،فكيف غيره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محمّد القتيبي،عن الزفري بكر بن زفرة الفارسي،عن الحسن بن الحسين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استحلّ أحمد بن حمّاد منّي مالا له خطر،ثمّ </w:t>
      </w:r>
    </w:p>
    <w:p>
      <w:pPr>
        <w:pStyle w:val="BookText"/>
        <w:rPr/>
      </w:pPr>
      <w:r>
        <w:rPr>
          <w:rFonts w:ascii="Amiri" w:hAnsi="Amiri" w:eastAsia="Amiri" w:cs="Amiri"/>
          <w:color w:val="111111"/>
          <w:sz w:val="28"/>
          <w:sz w:val="28"/>
          <w:szCs w:val="28"/>
          <w:rtl w:val="true"/>
          <w:lang w:bidi="ar-SA"/>
        </w:rPr>
        <w:t>ذكر أنّه كتب الى أبي الحسن عليه السلام يشكوه،فكتب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خوّفه باللّه،ففعل و لم ينفع،فعاوده برقعة اخرى،فكتب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يجد </w:t>
      </w:r>
      <w:r>
        <w:rPr>
          <w:rStyle w:val="FootnoteAnchor"/>
          <w:rtl w:val="true"/>
        </w:rPr>
        <w:footnoteReference w:id="1340"/>
      </w:r>
      <w:r>
        <w:rPr>
          <w:rFonts w:ascii="Amiri" w:hAnsi="Amiri" w:eastAsia="Amiri" w:cs="Amiri"/>
          <w:color w:val="111111"/>
          <w:sz w:val="28"/>
          <w:sz w:val="28"/>
          <w:szCs w:val="28"/>
          <w:rtl w:val="true"/>
          <w:lang w:bidi="ar-SA"/>
        </w:rPr>
        <w:t xml:space="preserve">فيه التخويف باللّه كيف نخوّفه </w:t>
      </w:r>
      <w:r>
        <w:rPr>
          <w:rStyle w:val="FootnoteAnchor"/>
          <w:rtl w:val="true"/>
        </w:rPr>
        <w:footnoteReference w:id="1341"/>
      </w:r>
      <w:r>
        <w:rPr>
          <w:rFonts w:ascii="IRNazanin" w:hAnsi="IRNazanin" w:eastAsia="IRNazanin"/>
          <w:color w:val="111111"/>
          <w:sz w:val="28"/>
          <w:sz w:val="28"/>
          <w:szCs w:val="28"/>
          <w:rtl w:val="true"/>
          <w:lang w:bidi="fa-IR"/>
        </w:rPr>
        <w:t xml:space="preserve">بأنفسنا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المحمودي،قال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أبي،ثمّ ذكر احتجاجا حسنا له مع أبي الهذيل العلاّف في الإمامة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الظاهر أنّ أحمد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مروزي،لكن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محمّد،هو المكنّى بأبي علي الملقّب بالمحمودي،من أصحاب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الشيخ هذه الكنية و اللقب لأحمد،و عدّه من رجاله عليه السلام،سهو من قلمه،كما يأتي في محمّد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من كش إنّ الماضي عليه السلام كتب الى محمّد ابنه لا إليه،كما في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سبقه طس فيه و في التوقّف في روايته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أنّه لا صراحة في خبري الذم في كونه المراد،مضافا إلى جهالة سند الثاني،و على فرض التسليم فهو معارض بترضّي الإمام عنه بعد موته،و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مضى و هو عندنا على حال محمودة،و الراوي ليس إلاّ محمّد ابنه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عن صه </w:t>
      </w:r>
      <w:r>
        <w:rPr>
          <w:rStyle w:val="FootnoteAnchor"/>
          <w:rtl w:val="true"/>
        </w:rPr>
        <w:footnoteReference w:id="1345"/>
      </w:r>
      <w:r>
        <w:rPr>
          <w:rFonts w:ascii="IRNazanin" w:hAnsi="IRNazanin" w:eastAsia="IRNazanin"/>
          <w:color w:val="111111"/>
          <w:sz w:val="28"/>
          <w:sz w:val="28"/>
          <w:szCs w:val="28"/>
          <w:rtl w:val="true"/>
          <w:lang w:bidi="fa-IR"/>
        </w:rPr>
        <w:t xml:space="preserve">و طس </w:t>
      </w:r>
      <w:r>
        <w:rPr>
          <w:rStyle w:val="FootnoteAnchor"/>
          <w:rtl w:val="true"/>
        </w:rPr>
        <w:footnoteReference w:id="1346"/>
      </w:r>
      <w:r>
        <w:rPr>
          <w:rFonts w:ascii="Amiri" w:hAnsi="Amiri" w:eastAsia="Amiri" w:cs="Amiri"/>
          <w:color w:val="111111"/>
          <w:sz w:val="28"/>
          <w:sz w:val="28"/>
          <w:szCs w:val="28"/>
          <w:rtl w:val="true"/>
          <w:lang w:bidi="ar-SA"/>
        </w:rPr>
        <w:t>جلالته،و الراوي عنه محمّد بن مسعود،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99" w:name="pg11859_119353"/>
    </w:p>
    <w:p>
      <w:pPr>
        <w:pStyle w:val="BookText"/>
        <w:rPr/>
      </w:pPr>
      <w:bookmarkEnd w:id="499"/>
      <w:r>
        <w:rPr>
          <w:rFonts w:ascii="IRNazanin" w:hAnsi="IRNazanin" w:eastAsia="IRNazanin"/>
          <w:color w:val="111111"/>
          <w:sz w:val="28"/>
          <w:sz w:val="28"/>
          <w:szCs w:val="28"/>
          <w:rtl w:val="true"/>
          <w:lang w:bidi="fa-IR"/>
        </w:rPr>
        <w:t>و حاله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في الوجيزة من أنّه مختلف فيه </w:t>
      </w:r>
      <w:r>
        <w:rPr>
          <w:rStyle w:val="FootnoteAnchor"/>
          <w:rtl w:val="true"/>
        </w:rPr>
        <w:footnoteReference w:id="1347"/>
      </w:r>
      <w:r>
        <w:rPr>
          <w:rFonts w:ascii="Amiri" w:hAnsi="Amiri" w:eastAsia="Amiri" w:cs="Amiri"/>
          <w:color w:val="111111"/>
          <w:sz w:val="28"/>
          <w:sz w:val="28"/>
          <w:szCs w:val="28"/>
          <w:rtl w:val="true"/>
          <w:lang w:bidi="ar-SA"/>
        </w:rPr>
        <w:t>،ليس بمكانه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صه و طس،فتوقّفهما لظنّهما أنّه هو الراوي للمدح،فتدبّر</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2098858_73709187"/>
      <w:bookmarkStart w:id="501" w:name="_Toc187"/>
      <w:bookmarkEnd w:id="500"/>
      <w:r>
        <w:rPr/>
        <w:t>141</w:t>
      </w:r>
      <w:r>
        <w:rPr>
          <w:rtl w:val="true"/>
        </w:rPr>
        <w:t>-</w:t>
      </w:r>
      <w:r>
        <w:rPr>
          <w:rtl w:val="true"/>
        </w:rPr>
        <w:t>أحمد بن حمزة بن بزيع</w:t>
      </w:r>
      <w:r>
        <w:rPr>
          <w:rtl w:val="true"/>
        </w:rPr>
        <w:t>:</w:t>
      </w:r>
      <w:bookmarkEnd w:id="501"/>
    </w:p>
    <w:p>
      <w:pPr>
        <w:pStyle w:val="BookText"/>
        <w:rPr/>
      </w:pPr>
      <w:r>
        <w:rPr>
          <w:rFonts w:ascii="Amiri" w:hAnsi="Amiri" w:eastAsia="Amiri" w:cs="Amiri"/>
          <w:color w:val="111111"/>
          <w:sz w:val="28"/>
          <w:sz w:val="28"/>
          <w:szCs w:val="28"/>
          <w:rtl w:val="true"/>
          <w:lang w:bidi="ar-SA"/>
        </w:rPr>
        <w:t>قال حمدويه عن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محمّد بن إسماعيل بن بزيع و أحمد بن بزيع </w:t>
      </w:r>
      <w:r>
        <w:rPr>
          <w:rStyle w:val="FootnoteAnchor"/>
          <w:rtl w:val="true"/>
        </w:rPr>
        <w:footnoteReference w:id="1348"/>
      </w:r>
      <w:r>
        <w:rPr>
          <w:rFonts w:ascii="Amiri" w:hAnsi="Amiri" w:eastAsia="Amiri" w:cs="Amiri"/>
          <w:color w:val="111111"/>
          <w:sz w:val="28"/>
          <w:sz w:val="28"/>
          <w:szCs w:val="28"/>
          <w:rtl w:val="true"/>
          <w:lang w:bidi="ar-SA"/>
        </w:rPr>
        <w:t xml:space="preserve">كانا في عداد الوزراء،كش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و قد ذكره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لا يثبت به </w:t>
      </w:r>
      <w:r>
        <w:rPr>
          <w:rStyle w:val="FootnoteAnchor"/>
          <w:rtl w:val="true"/>
        </w:rPr>
        <w:footnoteReference w:id="1350"/>
      </w:r>
      <w:r>
        <w:rPr>
          <w:rFonts w:ascii="Amiri" w:hAnsi="Amiri" w:eastAsia="Amiri" w:cs="Amiri"/>
          <w:color w:val="111111"/>
          <w:sz w:val="28"/>
          <w:sz w:val="28"/>
          <w:szCs w:val="28"/>
          <w:rtl w:val="true"/>
          <w:lang w:bidi="ar-SA"/>
        </w:rPr>
        <w:t xml:space="preserve">عندي عدالته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يقتضي مدحا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يكن إلى الذنب أقرب،و حينئذ فلا وجه لإدراجه في هذا القسم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إيماء إلى الجلالة،و قربه إلى الذنب بعد اقترانه بمحمّد ابن إسماعيل كما ترى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 في المجمع كونه المذكور في إبراهيم بن محمّد الهمداني </w:t>
      </w:r>
      <w:r>
        <w:rPr>
          <w:rStyle w:val="FootnoteAnchor"/>
          <w:rtl w:val="true"/>
        </w:rPr>
        <w:footnoteReference w:id="1354"/>
      </w:r>
      <w:r>
        <w:rPr>
          <w:rFonts w:ascii="Amiri" w:hAnsi="Amiri" w:eastAsia="Amiri" w:cs="Amiri"/>
          <w:color w:val="111111"/>
          <w:sz w:val="28"/>
          <w:sz w:val="28"/>
          <w:szCs w:val="28"/>
          <w:rtl w:val="true"/>
          <w:lang w:bidi="ar-SA"/>
        </w:rPr>
        <w:t>،فيكون ثقة،فتأمّل</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2098860_73709187"/>
      <w:bookmarkStart w:id="503" w:name="_Toc188"/>
      <w:bookmarkEnd w:id="502"/>
      <w:r>
        <w:rPr/>
        <w:t>142</w:t>
      </w:r>
      <w:r>
        <w:rPr>
          <w:rtl w:val="true"/>
        </w:rPr>
        <w:t>-</w:t>
      </w:r>
      <w:r>
        <w:rPr>
          <w:rtl w:val="true"/>
        </w:rPr>
        <w:t>أحمد بن حمزة بن عمران</w:t>
      </w:r>
      <w:r>
        <w:rPr>
          <w:rtl w:val="true"/>
        </w:rPr>
        <w:t>:</w:t>
      </w:r>
      <w:bookmarkEnd w:id="50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القمّي،يأتي في عمران بن عبد اللّه ما يشير إلى كونه معتمدا،تعق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bookmarkStart w:id="504" w:name="pg11859_119354"/>
    </w:p>
    <w:p>
      <w:pPr>
        <w:pStyle w:val="Heading3"/>
        <w:numPr>
          <w:ilvl w:val="2"/>
          <w:numId w:val="1"/>
        </w:numPr>
        <w:rPr/>
      </w:pPr>
      <w:bookmarkStart w:id="505" w:name="__RefHeading___Toc12098862_73709187"/>
      <w:bookmarkStart w:id="506" w:name="_Toc189"/>
      <w:bookmarkEnd w:id="504"/>
      <w:bookmarkEnd w:id="505"/>
      <w:r>
        <w:rPr/>
        <w:t>143</w:t>
      </w:r>
      <w:r>
        <w:rPr>
          <w:rtl w:val="true"/>
        </w:rPr>
        <w:t>-</w:t>
      </w:r>
      <w:r>
        <w:rPr>
          <w:rtl w:val="true"/>
        </w:rPr>
        <w:t>أحمد بن حمزة بن اليسع</w:t>
      </w:r>
      <w:r>
        <w:rPr>
          <w:rtl w:val="true"/>
        </w:rPr>
        <w:t>:</w:t>
      </w:r>
      <w:bookmarkEnd w:id="506"/>
    </w:p>
    <w:p>
      <w:pPr>
        <w:pStyle w:val="BookText"/>
        <w:rPr/>
      </w:pPr>
      <w:r>
        <w:rPr>
          <w:rFonts w:ascii="Amiri" w:hAnsi="Amiri" w:eastAsia="Amiri" w:cs="Amiri"/>
          <w:color w:val="111111"/>
          <w:sz w:val="28"/>
          <w:sz w:val="28"/>
          <w:szCs w:val="28"/>
          <w:rtl w:val="true"/>
          <w:lang w:bidi="ar-SA"/>
        </w:rPr>
        <w:t xml:space="preserve">ابن عبد اللّه القمّي،روى أبوه عن الرضا عليه السلام،ثقة ثقة، صه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حمزة بن اليسع،قمّي،ثقة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توثيق القائم عليه السلام إيّاه في إبراهيم بن محمّد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بن اليسع الثقة،عنه عبد 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يعرف بوروده في طبقة رجال الهادي عليه السلام،و أمّا أبوه،فممّن روى عن الرضا عليه السلام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12098864_73709187"/>
      <w:bookmarkStart w:id="508" w:name="_Toc190"/>
      <w:bookmarkEnd w:id="507"/>
      <w:r>
        <w:rPr/>
        <w:t>144</w:t>
      </w:r>
      <w:r>
        <w:rPr>
          <w:rtl w:val="true"/>
        </w:rPr>
        <w:t>-</w:t>
      </w:r>
      <w:r>
        <w:rPr>
          <w:rtl w:val="true"/>
        </w:rPr>
        <w:t>أحمد بن الخضر بن أبي صالح</w:t>
      </w:r>
      <w:r>
        <w:rPr>
          <w:rtl w:val="true"/>
        </w:rPr>
        <w:t>:</w:t>
      </w:r>
      <w:bookmarkEnd w:id="508"/>
    </w:p>
    <w:p>
      <w:pPr>
        <w:pStyle w:val="BookText"/>
        <w:rPr/>
      </w:pPr>
      <w:r>
        <w:rPr>
          <w:rFonts w:ascii="Amiri" w:hAnsi="Amiri" w:eastAsia="Amiri" w:cs="Amiri"/>
          <w:color w:val="111111"/>
          <w:sz w:val="28"/>
          <w:sz w:val="28"/>
          <w:szCs w:val="28"/>
          <w:rtl w:val="true"/>
          <w:lang w:bidi="ar-SA"/>
        </w:rPr>
        <w:t xml:space="preserve">الخجندي،ذكره الصدوق مترضّيا،و كنّاه بأبي العبّاس </w:t>
      </w:r>
      <w:r>
        <w:rPr>
          <w:rStyle w:val="FootnoteAnchor"/>
          <w:rtl w:val="true"/>
        </w:rPr>
        <w:footnoteReference w:id="1360"/>
      </w:r>
      <w:r>
        <w:rPr>
          <w:rFonts w:ascii="IRNazanin" w:hAnsi="IRNazanin" w:eastAsia="IRNazanin"/>
          <w:color w:val="111111"/>
          <w:sz w:val="28"/>
          <w:sz w:val="28"/>
          <w:szCs w:val="28"/>
          <w:rtl w:val="true"/>
          <w:lang w:bidi="fa-IR"/>
        </w:rPr>
        <w:t xml:space="preserve">،تعق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12098866_73709187"/>
      <w:bookmarkStart w:id="510" w:name="_Toc191"/>
      <w:bookmarkEnd w:id="509"/>
      <w:r>
        <w:rPr/>
        <w:t>145</w:t>
      </w:r>
      <w:r>
        <w:rPr>
          <w:rtl w:val="true"/>
        </w:rPr>
        <w:t>-</w:t>
      </w:r>
      <w:r>
        <w:rPr>
          <w:rtl w:val="true"/>
        </w:rPr>
        <w:t>أحمد بن الخضيب</w:t>
      </w:r>
      <w:r>
        <w:rPr>
          <w:rtl w:val="true"/>
        </w:rPr>
        <w:t>:</w:t>
      </w:r>
      <w:bookmarkEnd w:id="51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الإرشاد و الكشف حديث يدلّ على ذمّه،و أنّه طالب الهادي عليه السلام بالانتقال من داره و تسليمها إليه،و دعا عليه السلام عليه،و قتل بعد أيّام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 xml:space="preserve">. </w:t>
      </w:r>
      <w:bookmarkStart w:id="511" w:name="pg11859_119355"/>
    </w:p>
    <w:p>
      <w:pPr>
        <w:pStyle w:val="BookText"/>
        <w:rPr/>
      </w:pPr>
      <w:bookmarkEnd w:id="511"/>
      <w:r>
        <w:rPr>
          <w:rFonts w:ascii="Amiri" w:hAnsi="Amiri" w:eastAsia="Amiri" w:cs="Amiri"/>
          <w:color w:val="111111"/>
          <w:sz w:val="28"/>
          <w:sz w:val="28"/>
          <w:szCs w:val="28"/>
          <w:rtl w:val="true"/>
          <w:lang w:bidi="ar-SA"/>
        </w:rPr>
        <w:t xml:space="preserve">و نحوه في الكافي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12098868_73709187"/>
      <w:bookmarkStart w:id="513" w:name="_Toc192"/>
      <w:bookmarkEnd w:id="512"/>
      <w:r>
        <w:rPr/>
        <w:t>146</w:t>
      </w:r>
      <w:r>
        <w:rPr>
          <w:rtl w:val="true"/>
        </w:rPr>
        <w:t>-</w:t>
      </w:r>
      <w:r>
        <w:rPr>
          <w:rtl w:val="true"/>
        </w:rPr>
        <w:t>أحمد بن داود بن سعيد</w:t>
      </w:r>
      <w:r>
        <w:rPr>
          <w:rtl w:val="true"/>
        </w:rPr>
        <w:t>:</w:t>
      </w:r>
      <w:bookmarkEnd w:id="513"/>
    </w:p>
    <w:p>
      <w:pPr>
        <w:pStyle w:val="BookText"/>
        <w:rPr/>
      </w:pPr>
      <w:r>
        <w:rPr>
          <w:rFonts w:ascii="Amiri" w:hAnsi="Amiri" w:eastAsia="Amiri" w:cs="Amiri"/>
          <w:color w:val="111111"/>
          <w:sz w:val="28"/>
          <w:sz w:val="28"/>
          <w:szCs w:val="28"/>
          <w:rtl w:val="true"/>
          <w:lang w:bidi="ar-SA"/>
        </w:rPr>
        <w:t xml:space="preserve">الفزاري،يكنّى أبا يحيى الجرجاني،كان من أجلّة </w:t>
      </w:r>
      <w:r>
        <w:rPr>
          <w:rStyle w:val="FootnoteAnchor"/>
          <w:rtl w:val="true"/>
        </w:rPr>
        <w:footnoteReference w:id="1364"/>
      </w:r>
      <w:r>
        <w:rPr>
          <w:rFonts w:ascii="Amiri" w:hAnsi="Amiri" w:eastAsia="Amiri" w:cs="Amiri"/>
          <w:color w:val="111111"/>
          <w:sz w:val="28"/>
          <w:sz w:val="28"/>
          <w:szCs w:val="28"/>
          <w:rtl w:val="true"/>
          <w:lang w:bidi="ar-SA"/>
        </w:rPr>
        <w:t>أصحاب الحديث من العامّة،و رزقه اللّه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كتب كثيرة ذكرناها في كتابنا الكبير،و صنّف في الردّ على أهل الحشو كتبا متعدّدة،صه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الأمر،و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تصنيفات كثيرة في فنون الاحتجاجات على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محمّد بن إسماعيل النيسابوري أنّه هجم عليه محمّد بن طاهر، و أمر بقطع لسانه و يديه و رجليه و يضرب </w:t>
      </w:r>
      <w:r>
        <w:rPr>
          <w:rStyle w:val="FootnoteAnchor"/>
          <w:rtl w:val="true"/>
        </w:rPr>
        <w:footnoteReference w:id="1366"/>
      </w:r>
      <w:r>
        <w:rPr>
          <w:rFonts w:ascii="Amiri" w:hAnsi="Amiri" w:eastAsia="Amiri" w:cs="Amiri"/>
          <w:color w:val="111111"/>
          <w:sz w:val="28"/>
          <w:sz w:val="28"/>
          <w:szCs w:val="28"/>
          <w:rtl w:val="true"/>
          <w:lang w:bidi="ar-SA"/>
        </w:rPr>
        <w:t xml:space="preserve">ألف سوط و بصلبه،لسعاية كان سعى بها إليه معروفة،سعى بها محمّد بن يحيى الرازي و ابن البغوي و إبراهيم بن صالح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الجرجاني اسمه أحمد بن داود ابن سعيد الفزاري،و كان من أجلّة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الردّ على أصحاب الحشو تصنيفات كثيرة،و ألّف من فنون الاحتجاجات كتبا ملاحا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محمّد بن إسماعيل النيسابوري </w:t>
      </w:r>
      <w:r>
        <w:rPr>
          <w:rStyle w:val="FootnoteAnchor"/>
          <w:rtl w:val="true"/>
        </w:rPr>
        <w:footnoteReference w:id="136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ذكره ست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عاميّا متقدّما في علم الحديث ثمّ استبصر،له كتب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bookmarkStart w:id="514" w:name="pg11859_119356"/>
    </w:p>
    <w:p>
      <w:pPr>
        <w:pStyle w:val="BookText"/>
        <w:rPr/>
      </w:pPr>
      <w:bookmarkEnd w:id="514"/>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صه في القسم الأوّل،مع أنّه لم يعدّله أحد من الأصحاب،مع أنّه كان عاميّا،و تاريخ رجوعه غير معلوم،و كذا تاريخ الرواية،و هذا يقتضي الترك و إدخال روايته في الضعيف </w:t>
      </w:r>
      <w:r>
        <w:rPr>
          <w:rStyle w:val="FootnoteAnchor"/>
          <w:rtl w:val="true"/>
        </w:rPr>
        <w:footnoteReference w:id="13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ظهر الجواب عن الأوّل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القسم ليس موضوعا لمن يقبل جميع رواياته من أوّل عمره 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كيف،و كثير منهم لا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للمعترض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فيه،كابن المغيرة و ابن أبي نصر و أمثالهما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الظاهر أنّ رواياته المختصّة بمذهبنا صادرة عنه حال الاستقامة،مع أنّه يمكن أن يظهر ذلك من نفس رواياته أو الأمور الخارجة،و المعتبر حتّى عنده في أمثال المقام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ثقة،لا يقتضي الوثاقة من أوّل العمر إلى آخره،بل هو خلاف الظاهر،فيرد ما ذكر في جميع الثقات،و الجواب الجواب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الكنى ذكره من جش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الحاوي ذكره في الضعاف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12098870_73709187"/>
      <w:bookmarkStart w:id="516" w:name="_Toc193"/>
      <w:bookmarkEnd w:id="515"/>
      <w:r>
        <w:rPr/>
        <w:t>147</w:t>
      </w:r>
      <w:r>
        <w:rPr>
          <w:rtl w:val="true"/>
        </w:rPr>
        <w:t>-</w:t>
      </w:r>
      <w:r>
        <w:rPr>
          <w:rtl w:val="true"/>
        </w:rPr>
        <w:t>أحمد بن داود بن علي</w:t>
      </w:r>
      <w:r>
        <w:rPr>
          <w:rtl w:val="true"/>
        </w:rPr>
        <w:t>:</w:t>
      </w:r>
      <w:bookmarkEnd w:id="516"/>
    </w:p>
    <w:p>
      <w:pPr>
        <w:pStyle w:val="BookText"/>
        <w:rPr/>
      </w:pPr>
      <w:r>
        <w:rPr>
          <w:rFonts w:ascii="Amiri" w:hAnsi="Amiri" w:eastAsia="Amiri" w:cs="Amiri"/>
          <w:color w:val="111111"/>
          <w:sz w:val="28"/>
          <w:sz w:val="28"/>
          <w:szCs w:val="28"/>
          <w:rtl w:val="true"/>
          <w:lang w:bidi="ar-SA"/>
        </w:rPr>
        <w:t xml:space="preserve">القمّي،أخو شيخنا الفقيه القمّي،كان ثقة ثقة،كثير الحديث، صحب أبا الحسن عليّ بن الحسين بن بابويه،جش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صه،إلاّ تكرار التوثيق،و بدل أخو شيخنا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الحسين،و ليس </w:t>
      </w:r>
      <w:bookmarkStart w:id="517" w:name="pg11859_119357"/>
    </w:p>
    <w:p>
      <w:pPr>
        <w:pStyle w:val="BookText"/>
        <w:rPr/>
      </w:pPr>
      <w:bookmarkEnd w:id="517"/>
      <w:r>
        <w:rPr>
          <w:rFonts w:ascii="IRNazanin" w:hAnsi="IRNazanin" w:eastAsia="IRNazanin"/>
          <w:color w:val="111111"/>
          <w:sz w:val="28"/>
          <w:sz w:val="28"/>
          <w:szCs w:val="28"/>
          <w:rtl w:val="true"/>
          <w:lang w:bidi="fa-IR"/>
        </w:rPr>
        <w:t>بعد 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الحسن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النوادر،كثير الفوائد،أخبرنا به الحسين ابن عبيد اللّه،عن أبي الحسن محمّد بن أحمد بن داود،عن أبيه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الحاوي الصواب بدل أخو شيخنا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شيخنا،كما يستفاد من ترجمة ولده محمّد،و يأتي أنّه شيخ هذه الطائفة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داود القمّي الثقة،عنه محمّد ابنه،و هذا المذكور ممّن صحب عليّ بن الحسين بن بابويه القمّي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12098872_73709187"/>
      <w:bookmarkStart w:id="519" w:name="_Toc194"/>
      <w:bookmarkEnd w:id="518"/>
      <w:r>
        <w:rPr/>
        <w:t>148</w:t>
      </w:r>
      <w:r>
        <w:rPr>
          <w:rtl w:val="true"/>
        </w:rPr>
        <w:t>-</w:t>
      </w:r>
      <w:r>
        <w:rPr>
          <w:rtl w:val="true"/>
        </w:rPr>
        <w:t>أحمد بن رباح بن أبي نصر</w:t>
      </w:r>
      <w:r>
        <w:rPr>
          <w:rtl w:val="true"/>
        </w:rPr>
        <w:t>:</w:t>
      </w:r>
      <w:bookmarkEnd w:id="519"/>
    </w:p>
    <w:p>
      <w:pPr>
        <w:pStyle w:val="BookText"/>
        <w:rPr/>
      </w:pPr>
      <w:r>
        <w:rPr>
          <w:rFonts w:ascii="Amiri" w:hAnsi="Amiri" w:eastAsia="Amiri" w:cs="Amiri"/>
          <w:color w:val="111111"/>
          <w:sz w:val="28"/>
          <w:sz w:val="28"/>
          <w:szCs w:val="28"/>
          <w:rtl w:val="true"/>
          <w:lang w:bidi="ar-SA"/>
        </w:rPr>
        <w:t xml:space="preserve">السّكوني،مولى،روى عن الرجال،له كتاب يرويه جماعة،عنه عليّ ابن الحسن الطاطري،جش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رباح،له كتاب،أحمد بن عبدون،عن أبي طالب الأنباري،عن حميد،عن ابن نهيك،عنه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الطاطري عنه إشعار بوثاقته،و في رواية الجماعة كتابه إشعار بالاعتماد،و كذا في روايته عن جماعة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ظاهر جش و ست كونه إماميّا،و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ذكره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w:t>
      </w:r>
      <w:r>
        <w:rPr>
          <w:rStyle w:val="FootnoteAnchor"/>
          <w:rtl w:val="true"/>
        </w:rPr>
        <w:footnoteReference w:id="1383"/>
      </w:r>
      <w:r>
        <w:rPr>
          <w:rFonts w:ascii="Amiri" w:hAnsi="Amiri" w:eastAsia="Amiri" w:cs="Amiri"/>
          <w:color w:val="111111"/>
          <w:sz w:val="28"/>
          <w:sz w:val="28"/>
          <w:szCs w:val="28"/>
          <w:rtl w:val="true"/>
          <w:lang w:bidi="ar-SA"/>
        </w:rPr>
        <w:t xml:space="preserve">،لكن في إشعار رواية الطاطري عنه بوثاقته شيء </w:t>
      </w:r>
      <w:bookmarkStart w:id="520" w:name="pg11859_119358"/>
    </w:p>
    <w:p>
      <w:pPr>
        <w:pStyle w:val="BookText"/>
        <w:rPr/>
      </w:pPr>
      <w:bookmarkEnd w:id="520"/>
      <w:r>
        <w:rPr>
          <w:rFonts w:ascii="IRNazanin" w:hAnsi="IRNazanin" w:eastAsia="IRNazanin"/>
          <w:color w:val="111111"/>
          <w:sz w:val="28"/>
          <w:sz w:val="28"/>
          <w:szCs w:val="28"/>
          <w:rtl w:val="true"/>
          <w:lang w:bidi="fa-IR"/>
        </w:rPr>
        <w:t>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رباح </w:t>
      </w:r>
      <w:r>
        <w:rPr>
          <w:rStyle w:val="FootnoteAnchor"/>
          <w:rtl w:val="true"/>
        </w:rPr>
        <w:footnoteReference w:id="1384"/>
      </w:r>
      <w:r>
        <w:rPr>
          <w:rFonts w:ascii="Amiri" w:hAnsi="Amiri" w:eastAsia="Amiri" w:cs="Amiri"/>
          <w:color w:val="111111"/>
          <w:sz w:val="28"/>
          <w:sz w:val="28"/>
          <w:szCs w:val="28"/>
          <w:rtl w:val="true"/>
          <w:lang w:bidi="ar-SA"/>
        </w:rPr>
        <w:t xml:space="preserve">،عنه عليّ بن الحسن الطاطري،و عبيد اللّه ابن أحمد بن نهيك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2098874_73709187"/>
      <w:bookmarkStart w:id="522" w:name="_Toc195"/>
      <w:bookmarkEnd w:id="521"/>
      <w:r>
        <w:rPr/>
        <w:t>149</w:t>
      </w:r>
      <w:r>
        <w:rPr>
          <w:rtl w:val="true"/>
        </w:rPr>
        <w:t>-</w:t>
      </w:r>
      <w:r>
        <w:rPr>
          <w:rtl w:val="true"/>
        </w:rPr>
        <w:t>أحمد بن رزق الغمشاني</w:t>
      </w:r>
      <w:r>
        <w:rPr>
          <w:rtl w:val="true"/>
        </w:rPr>
        <w:t>:</w:t>
      </w:r>
      <w:bookmarkEnd w:id="522"/>
    </w:p>
    <w:p>
      <w:pPr>
        <w:pStyle w:val="BookText"/>
        <w:rPr/>
      </w:pPr>
      <w:r>
        <w:rPr>
          <w:rFonts w:ascii="Amiri" w:hAnsi="Amiri" w:eastAsia="Amiri" w:cs="Amiri"/>
          <w:color w:val="111111"/>
          <w:sz w:val="28"/>
          <w:sz w:val="28"/>
          <w:szCs w:val="28"/>
          <w:rtl w:val="true"/>
          <w:lang w:bidi="ar-SA"/>
        </w:rPr>
        <w:t xml:space="preserve">بالغين المعجمة المضمومة و الشين المعجمة و النون بعد الألف، بجليّ،ثقة،صه </w:t>
      </w:r>
      <w:r>
        <w:rPr>
          <w:rStyle w:val="FootnoteAnchor"/>
          <w:rtl w:val="true"/>
        </w:rPr>
        <w:footnoteReference w:id="1386"/>
      </w:r>
      <w:r>
        <w:rPr>
          <w:rFonts w:ascii="Amiri" w:hAnsi="Amiri" w:eastAsia="Amiri" w:cs="Amiri"/>
          <w:color w:val="111111"/>
          <w:sz w:val="28"/>
          <w:sz w:val="28"/>
          <w:szCs w:val="28"/>
          <w:rtl w:val="true"/>
          <w:lang w:bidi="ar-SA"/>
        </w:rPr>
        <w:t xml:space="preserve">،جش إلاّ الترجمة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رزق الغمشاني،له كتاب،أخبرنا به عدّة من أصحابنا،عن أبي محمّد هارون بن موسى،عن أحمد بن محمّد بن سعيد،عن يحيى بن زكريّا بن شيبان و عليّ بن الحسن بن فضّال،عن العبّاس بن عامر القصباني،عنه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رزق الثقة،عنه العبّاس بن عامر،و محمّد بن الحسن الصفّار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12098876_73709187"/>
      <w:bookmarkStart w:id="524" w:name="_Toc196"/>
      <w:bookmarkEnd w:id="523"/>
      <w:r>
        <w:rPr/>
        <w:t>150</w:t>
      </w:r>
      <w:r>
        <w:rPr>
          <w:rtl w:val="true"/>
        </w:rPr>
        <w:t>-</w:t>
      </w:r>
      <w:r>
        <w:rPr>
          <w:rtl w:val="true"/>
        </w:rPr>
        <w:t>أحمد بن رشيد بن خيثم</w:t>
      </w:r>
      <w:r>
        <w:rPr>
          <w:rtl w:val="true"/>
        </w:rPr>
        <w:t>:</w:t>
      </w:r>
      <w:bookmarkEnd w:id="524"/>
    </w:p>
    <w:p>
      <w:pPr>
        <w:pStyle w:val="BookText"/>
        <w:rPr/>
      </w:pPr>
      <w:r>
        <w:rPr>
          <w:rFonts w:ascii="Amiri" w:hAnsi="Amiri" w:eastAsia="Amiri" w:cs="Amiri"/>
          <w:color w:val="111111"/>
          <w:sz w:val="28"/>
          <w:sz w:val="28"/>
          <w:szCs w:val="28"/>
          <w:rtl w:val="true"/>
          <w:lang w:bidi="ar-SA"/>
        </w:rPr>
        <w:t>العامري الهلالي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زيدي،يدخل حديثه في حديث أصحابنا،ضعيف فاسد،صه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منها د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bookmarkStart w:id="525" w:name="pg11859_119359"/>
    </w:p>
    <w:p>
      <w:pPr>
        <w:pStyle w:val="Heading3"/>
        <w:numPr>
          <w:ilvl w:val="2"/>
          <w:numId w:val="1"/>
        </w:numPr>
        <w:rPr/>
      </w:pPr>
      <w:bookmarkStart w:id="526" w:name="__RefHeading___Toc12098878_73709187"/>
      <w:bookmarkStart w:id="527" w:name="_Toc197"/>
      <w:bookmarkEnd w:id="525"/>
      <w:bookmarkEnd w:id="526"/>
      <w:r>
        <w:rPr/>
        <w:t>151</w:t>
      </w:r>
      <w:r>
        <w:rPr>
          <w:rtl w:val="true"/>
        </w:rPr>
        <w:t>-</w:t>
      </w:r>
      <w:r>
        <w:rPr>
          <w:rtl w:val="true"/>
        </w:rPr>
        <w:t>أحمد بن رميح المروزي</w:t>
      </w:r>
      <w:r>
        <w:rPr>
          <w:rtl w:val="true"/>
        </w:rPr>
        <w:t>:</w:t>
      </w:r>
      <w:bookmarkEnd w:id="527"/>
    </w:p>
    <w:p>
      <w:pPr>
        <w:pStyle w:val="BookText"/>
        <w:rPr/>
      </w:pPr>
      <w:r>
        <w:rPr>
          <w:rFonts w:ascii="Amiri" w:hAnsi="Amiri" w:eastAsia="Amiri" w:cs="Amiri"/>
          <w:color w:val="111111"/>
          <w:sz w:val="28"/>
          <w:sz w:val="28"/>
          <w:szCs w:val="28"/>
          <w:rtl w:val="true"/>
          <w:lang w:bidi="ar-SA"/>
        </w:rPr>
        <w:t xml:space="preserve">له إثبات الوصيّة لأمير المؤمنين عليه السلام،و كتاب في ذكر القائم عليه السلام </w:t>
      </w:r>
      <w:r>
        <w:rPr>
          <w:rStyle w:val="FootnoteAnchor"/>
          <w:rtl w:val="true"/>
        </w:rPr>
        <w:footnoteReference w:id="1392"/>
      </w:r>
      <w:r>
        <w:rPr>
          <w:rFonts w:ascii="IRNazanin" w:hAnsi="IRNazanin" w:eastAsia="IRNazanin"/>
          <w:color w:val="111111"/>
          <w:sz w:val="28"/>
          <w:sz w:val="28"/>
          <w:szCs w:val="28"/>
          <w:rtl w:val="true"/>
          <w:lang w:bidi="fa-IR"/>
        </w:rPr>
        <w:t xml:space="preserve">،ب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كونه من علماء الإماميّة</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2098880_73709187"/>
      <w:bookmarkStart w:id="529" w:name="_Toc198"/>
      <w:bookmarkEnd w:id="528"/>
      <w:r>
        <w:rPr/>
        <w:t>152</w:t>
      </w:r>
      <w:r>
        <w:rPr>
          <w:rtl w:val="true"/>
        </w:rPr>
        <w:t>-</w:t>
      </w:r>
      <w:r>
        <w:rPr>
          <w:rtl w:val="true"/>
        </w:rPr>
        <w:t>أحمد بن زياد بن جعفر</w:t>
      </w:r>
      <w:r>
        <w:rPr>
          <w:rtl w:val="true"/>
        </w:rPr>
        <w:t>:</w:t>
      </w:r>
      <w:bookmarkEnd w:id="529"/>
    </w:p>
    <w:p>
      <w:pPr>
        <w:pStyle w:val="BookText"/>
        <w:rPr/>
      </w:pPr>
      <w:r>
        <w:rPr>
          <w:rFonts w:ascii="Amiri" w:hAnsi="Amiri" w:eastAsia="Amiri" w:cs="Amiri"/>
          <w:color w:val="111111"/>
          <w:sz w:val="28"/>
          <w:sz w:val="28"/>
          <w:szCs w:val="28"/>
          <w:rtl w:val="true"/>
          <w:lang w:bidi="ar-SA"/>
        </w:rPr>
        <w:t>الهمذاني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رجلا ثقة،ديّنا،فاضلا،رضي اللّه عنه،صه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رحمة اللّه و رضوانه </w:t>
      </w:r>
      <w:r>
        <w:rPr>
          <w:rStyle w:val="FootnoteAnchor"/>
          <w:rtl w:val="true"/>
        </w:rPr>
        <w:footnoteReference w:id="1395"/>
      </w:r>
      <w:r>
        <w:rPr>
          <w:rFonts w:ascii="Amiri" w:hAnsi="Amiri" w:eastAsia="Amiri" w:cs="Amiri"/>
          <w:color w:val="111111"/>
          <w:sz w:val="28"/>
          <w:sz w:val="28"/>
          <w:szCs w:val="28"/>
          <w:rtl w:val="true"/>
          <w:lang w:bidi="ar-SA"/>
        </w:rPr>
        <w:t xml:space="preserve">،و أكثر فيه من الرواية عنه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1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واسطة،ثمّ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العلاّمة استفاد توثيقه من هذه العبارة،و هي كافية في ذلك </w:t>
      </w:r>
      <w:r>
        <w:rPr>
          <w:rStyle w:val="FootnoteAnchor"/>
          <w:rtl w:val="true"/>
        </w:rPr>
        <w:footnoteReference w:id="13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جعفر الهمداني،عنه الصدوق،أثنى عليه في إكمال الدين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رجلا ثقة ديّنا فاضلا </w:t>
      </w:r>
      <w:r>
        <w:rPr>
          <w:rStyle w:val="FootnoteAnchor"/>
          <w:rtl w:val="true"/>
        </w:rPr>
        <w:footnoteReference w:id="1400"/>
      </w:r>
      <w:r>
        <w:rPr>
          <w:rFonts w:ascii="Amiri" w:hAnsi="Amiri" w:eastAsia="Amiri" w:cs="Amiri"/>
          <w:color w:val="111111"/>
          <w:sz w:val="28"/>
          <w:sz w:val="28"/>
          <w:szCs w:val="28"/>
          <w:rtl w:val="true"/>
          <w:lang w:bidi="ar-SA"/>
        </w:rPr>
        <w:t xml:space="preserve">،و لا يبعد أن يكون استفادة العلاّمة توثيقه من هذا الكتاب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bookmarkStart w:id="530" w:name="pg11859_119360"/>
    </w:p>
    <w:p>
      <w:pPr>
        <w:pStyle w:val="Heading3"/>
        <w:numPr>
          <w:ilvl w:val="2"/>
          <w:numId w:val="1"/>
        </w:numPr>
        <w:rPr/>
      </w:pPr>
      <w:bookmarkStart w:id="531" w:name="__RefHeading___Toc12098882_73709187"/>
      <w:bookmarkStart w:id="532" w:name="_Toc199"/>
      <w:bookmarkEnd w:id="530"/>
      <w:bookmarkEnd w:id="531"/>
      <w:r>
        <w:rPr/>
        <w:t>153</w:t>
      </w:r>
      <w:r>
        <w:rPr>
          <w:rtl w:val="true"/>
        </w:rPr>
        <w:t>-</w:t>
      </w:r>
      <w:r>
        <w:rPr>
          <w:rtl w:val="true"/>
        </w:rPr>
        <w:t xml:space="preserve">أحمد بن زياد الخزّاز </w:t>
      </w:r>
      <w:r>
        <w:rPr>
          <w:rtl w:val="true"/>
        </w:rPr>
        <w:t>(</w:t>
      </w:r>
      <w:r>
        <w:rPr/>
        <w:t>1</w:t>
      </w:r>
      <w:r>
        <w:rPr>
          <w:rtl w:val="true"/>
        </w:rPr>
        <w:t>):</w:t>
      </w:r>
      <w:bookmarkEnd w:id="532"/>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زياد الخزّاز</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واقفي،ظم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الكاظم عليه السلام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 الخزّاز الذي يذكر في أصحاب الكاظم عليه السلام،في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أحمد بن أبي نصر </w:t>
      </w:r>
      <w:r>
        <w:rPr>
          <w:rStyle w:val="FootnoteAnchor"/>
          <w:rtl w:val="true"/>
        </w:rPr>
        <w:footnoteReference w:id="1405"/>
      </w:r>
      <w:r>
        <w:rPr>
          <w:rFonts w:ascii="Amiri" w:hAnsi="Amiri" w:eastAsia="Amiri" w:cs="Amiri"/>
          <w:color w:val="111111"/>
          <w:sz w:val="28"/>
          <w:sz w:val="28"/>
          <w:szCs w:val="28"/>
          <w:rtl w:val="true"/>
          <w:lang w:bidi="ar-SA"/>
        </w:rPr>
        <w:t>البزنطي،عن أحمد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w:t>
      </w:r>
      <w:r>
        <w:rPr>
          <w:rStyle w:val="FootnoteAnchor"/>
          <w:rtl w:val="true"/>
        </w:rPr>
        <w:footnoteReference w:id="1406"/>
      </w:r>
      <w:r>
        <w:rPr>
          <w:rFonts w:ascii="Amiri" w:hAnsi="Amiri" w:eastAsia="Amiri" w:cs="Amiri"/>
          <w:color w:val="111111"/>
          <w:sz w:val="28"/>
          <w:sz w:val="28"/>
          <w:szCs w:val="28"/>
          <w:rtl w:val="true"/>
          <w:lang w:bidi="ar-SA"/>
        </w:rPr>
        <w:t xml:space="preserve">أبا الحسن عليه السلام </w:t>
      </w:r>
      <w:r>
        <w:rPr>
          <w:rStyle w:val="FootnoteAnchor"/>
          <w:rtl w:val="true"/>
        </w:rPr>
        <w:footnoteReference w:id="1407"/>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12098884_73709187"/>
      <w:bookmarkStart w:id="534" w:name="_Toc200"/>
      <w:bookmarkEnd w:id="533"/>
      <w:r>
        <w:rPr/>
        <w:t>154</w:t>
      </w:r>
      <w:r>
        <w:rPr>
          <w:rtl w:val="true"/>
        </w:rPr>
        <w:t>-</w:t>
      </w:r>
      <w:r>
        <w:rPr>
          <w:rtl w:val="true"/>
        </w:rPr>
        <w:t>أحمد بن سابق</w:t>
      </w:r>
      <w:r>
        <w:rPr>
          <w:rtl w:val="true"/>
        </w:rPr>
        <w:t>:</w:t>
      </w:r>
      <w:bookmarkEnd w:id="534"/>
    </w:p>
    <w:p>
      <w:pPr>
        <w:pStyle w:val="BookText"/>
        <w:rPr/>
      </w:pPr>
      <w:r>
        <w:rPr>
          <w:rFonts w:ascii="Amiri" w:hAnsi="Amiri" w:eastAsia="Amiri" w:cs="Amiri"/>
          <w:color w:val="111111"/>
          <w:sz w:val="28"/>
          <w:sz w:val="28"/>
          <w:szCs w:val="28"/>
          <w:rtl w:val="true"/>
          <w:lang w:bidi="ar-SA"/>
        </w:rPr>
        <w:t xml:space="preserve">روى كش بطريق غير معلوم الصحّة أنّ الرضا عليه السلام لعنه، و الوجه عندي التوقّف فيما يرويه،صه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الصباح،عن أبي يعقوب إسحاق بن محمّد البصري،عن محمّد بن عبد اللّه بن مهران،عن سليمان بن جعفر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الحسن عليه السلام إلى يحيى بن أبي عمران و أصحابه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عافانا اللّه و إيّاكم،انظروا أحمد بن سابق لعنه اللّه الأغم </w:t>
      </w:r>
      <w:r>
        <w:rPr>
          <w:rStyle w:val="FootnoteAnchor"/>
          <w:rtl w:val="true"/>
        </w:rPr>
        <w:footnoteReference w:id="1410"/>
      </w:r>
      <w:r>
        <w:rPr>
          <w:rFonts w:ascii="IRNazanin" w:hAnsi="IRNazanin" w:eastAsia="IRNazanin"/>
          <w:color w:val="111111"/>
          <w:sz w:val="28"/>
          <w:sz w:val="28"/>
          <w:szCs w:val="28"/>
          <w:rtl w:val="true"/>
          <w:lang w:bidi="fa-IR"/>
        </w:rPr>
        <w:t xml:space="preserve">الأشج فاحذروه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bookmarkStart w:id="535" w:name="pg11859_119361"/>
    </w:p>
    <w:p>
      <w:pPr>
        <w:pStyle w:val="BookText"/>
        <w:rPr/>
      </w:pPr>
      <w:bookmarkEnd w:id="535"/>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أصحابنا يعرفون أنّه أشجّ،أو به شجّة،حتّى كشف رأسه و إذا به شجّة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أحمد قبل هذا يظهر القول بهذه المقالة،فما مضت الأيّام حتّى شرب الخمر و دخل في البلايا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سهو من النسّاخ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اختصاصه بنسخته سلّمه اللّه تعالى،فانّ في سائر نسخها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قول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 الصحّة،الظاهر أنّه معلوم الضعف،إلاّ أنّ قول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أنّه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كاف،إلاّ أنّه لا ثمرة مهمّة</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12098886_73709187"/>
      <w:bookmarkStart w:id="537" w:name="_Toc201"/>
      <w:bookmarkEnd w:id="536"/>
      <w:r>
        <w:rPr/>
        <w:t>155</w:t>
      </w:r>
      <w:r>
        <w:rPr>
          <w:rtl w:val="true"/>
        </w:rPr>
        <w:t>-</w:t>
      </w:r>
      <w:r>
        <w:rPr>
          <w:rtl w:val="true"/>
        </w:rPr>
        <w:t>أحمد بن السري</w:t>
      </w:r>
      <w:r>
        <w:rPr>
          <w:rtl w:val="true"/>
        </w:rPr>
        <w:t>:</w:t>
      </w:r>
      <w:bookmarkEnd w:id="537"/>
    </w:p>
    <w:p>
      <w:pPr>
        <w:pStyle w:val="BookText"/>
        <w:rPr/>
      </w:pPr>
      <w:r>
        <w:rPr>
          <w:rFonts w:ascii="Amiri" w:hAnsi="Amiri" w:eastAsia="Amiri" w:cs="Amiri"/>
          <w:color w:val="111111"/>
          <w:sz w:val="28"/>
          <w:sz w:val="28"/>
          <w:szCs w:val="28"/>
          <w:rtl w:val="true"/>
          <w:lang w:bidi="ar-SA"/>
        </w:rPr>
        <w:t xml:space="preserve">واقفي،ظم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الكاظم عليه السلام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 w:name="__RefHeading___Toc12098888_73709187"/>
      <w:bookmarkStart w:id="539" w:name="_Toc202"/>
      <w:bookmarkEnd w:id="538"/>
      <w:r>
        <w:rPr/>
        <w:t>156</w:t>
      </w:r>
      <w:r>
        <w:rPr>
          <w:rtl w:val="true"/>
        </w:rPr>
        <w:t>-</w:t>
      </w:r>
      <w:r>
        <w:rPr>
          <w:rtl w:val="true"/>
        </w:rPr>
        <w:t>أحمد بن سلامة الجزائري</w:t>
      </w:r>
      <w:r>
        <w:rPr>
          <w:rtl w:val="true"/>
        </w:rPr>
        <w:t>:</w:t>
      </w:r>
      <w:bookmarkEnd w:id="539"/>
    </w:p>
    <w:p>
      <w:pPr>
        <w:pStyle w:val="BookText"/>
        <w:rPr/>
      </w:pPr>
      <w:r>
        <w:rPr>
          <w:rFonts w:ascii="Amiri" w:hAnsi="Amiri" w:eastAsia="Amiri" w:cs="Amiri"/>
          <w:color w:val="111111"/>
          <w:sz w:val="28"/>
          <w:sz w:val="28"/>
          <w:szCs w:val="28"/>
          <w:rtl w:val="true"/>
          <w:lang w:bidi="ar-SA"/>
        </w:rPr>
        <w:t>فاضل،صالح،فقيه،معاصر،كان قاضي حيدرآباد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شرح الإرشاد في الفقه و غير ذلك،مل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 xml:space="preserve">. </w:t>
      </w:r>
      <w:bookmarkStart w:id="540" w:name="pg11859_119362"/>
    </w:p>
    <w:p>
      <w:pPr>
        <w:pStyle w:val="Heading3"/>
        <w:numPr>
          <w:ilvl w:val="2"/>
          <w:numId w:val="1"/>
        </w:numPr>
        <w:rPr/>
      </w:pPr>
      <w:bookmarkStart w:id="541" w:name="__RefHeading___Toc12098890_73709187"/>
      <w:bookmarkStart w:id="542" w:name="_Toc203"/>
      <w:bookmarkEnd w:id="540"/>
      <w:bookmarkEnd w:id="541"/>
      <w:r>
        <w:rPr/>
        <w:t>157</w:t>
      </w:r>
      <w:r>
        <w:rPr>
          <w:rtl w:val="true"/>
        </w:rPr>
        <w:t>-</w:t>
      </w:r>
      <w:r>
        <w:rPr>
          <w:rtl w:val="true"/>
        </w:rPr>
        <w:t>أحمد بن صبيح</w:t>
      </w:r>
      <w:r>
        <w:rPr>
          <w:rtl w:val="true"/>
        </w:rPr>
        <w:t>:</w:t>
      </w:r>
      <w:bookmarkEnd w:id="542"/>
    </w:p>
    <w:p>
      <w:pPr>
        <w:pStyle w:val="BookText"/>
        <w:rPr/>
      </w:pPr>
      <w:r>
        <w:rPr>
          <w:rFonts w:ascii="Amiri" w:hAnsi="Amiri" w:eastAsia="Amiri" w:cs="Amiri"/>
          <w:color w:val="111111"/>
          <w:sz w:val="28"/>
          <w:sz w:val="28"/>
          <w:szCs w:val="28"/>
          <w:rtl w:val="true"/>
          <w:lang w:bidi="ar-SA"/>
        </w:rPr>
        <w:t xml:space="preserve">أبو عبد اللّه الأسدي،كوفيّ،ثقة،و الزيديّة تدّعيه،و ليس بصحيح، جش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ست،صه،إلاّ أنّ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صه بعد صبيح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بالمهملة المفتوحة و الباء الموحّدة ثمّ الحاء المهملة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التفسير،عدّة من أصحابنا،عن أبي المفضّل، عن جعفر بن محمّد الحسني،عنه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النوادر،الحسين بن عبيد اللّه،عن محمّد بن الحسن بن هارون الكندي </w:t>
      </w:r>
      <w:r>
        <w:rPr>
          <w:rStyle w:val="FootnoteAnchor"/>
          <w:rtl w:val="true"/>
        </w:rPr>
        <w:footnoteReference w:id="1420"/>
      </w:r>
      <w:r>
        <w:rPr>
          <w:rFonts w:ascii="Amiri" w:hAnsi="Amiri" w:eastAsia="Amiri" w:cs="Amiri"/>
          <w:color w:val="111111"/>
          <w:sz w:val="28"/>
          <w:sz w:val="28"/>
          <w:szCs w:val="28"/>
          <w:rtl w:val="true"/>
          <w:lang w:bidi="ar-SA"/>
        </w:rPr>
        <w:t xml:space="preserve">،عن محمّد بن الحسين بن حفص </w:t>
      </w:r>
      <w:r>
        <w:rPr>
          <w:rStyle w:val="FootnoteAnchor"/>
          <w:rtl w:val="true"/>
        </w:rPr>
        <w:footnoteReference w:id="1421"/>
      </w:r>
      <w:r>
        <w:rPr>
          <w:rFonts w:ascii="Amiri" w:hAnsi="Amiri" w:eastAsia="Amiri" w:cs="Amiri"/>
          <w:color w:val="111111"/>
          <w:sz w:val="28"/>
          <w:sz w:val="28"/>
          <w:szCs w:val="28"/>
          <w:rtl w:val="true"/>
          <w:lang w:bidi="ar-SA"/>
        </w:rPr>
        <w:t xml:space="preserve">الخثعمي </w:t>
      </w:r>
      <w:r>
        <w:rPr>
          <w:rStyle w:val="FootnoteAnchor"/>
          <w:rtl w:val="true"/>
        </w:rPr>
        <w:footnoteReference w:id="1422"/>
      </w:r>
      <w:r>
        <w:rPr>
          <w:rFonts w:ascii="Amiri" w:hAnsi="Amiri" w:eastAsia="Amiri" w:cs="Amiri"/>
          <w:color w:val="111111"/>
          <w:sz w:val="28"/>
          <w:sz w:val="28"/>
          <w:szCs w:val="28"/>
          <w:rtl w:val="true"/>
          <w:lang w:bidi="ar-SA"/>
        </w:rPr>
        <w:t xml:space="preserve">،عن الحسن ابن عليّ بن بزيع،عنه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صبيح الثقة،عنه جعفر بن محمّد الحسني، و الحسن بن عليّ بن بزيع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12098892_73709187"/>
      <w:bookmarkStart w:id="544" w:name="_Toc204"/>
      <w:bookmarkEnd w:id="543"/>
      <w:r>
        <w:rPr/>
        <w:t>158</w:t>
      </w:r>
      <w:r>
        <w:rPr>
          <w:rtl w:val="true"/>
        </w:rPr>
        <w:t>-</w:t>
      </w:r>
      <w:r>
        <w:rPr>
          <w:rtl w:val="true"/>
        </w:rPr>
        <w:t>أحمد بن عامر بن سليمان</w:t>
      </w:r>
      <w:r>
        <w:rPr>
          <w:rtl w:val="true"/>
        </w:rPr>
        <w:t>:</w:t>
      </w:r>
      <w:bookmarkEnd w:id="54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صالح بن وهب بن عامر،و هو الذي قتل مع الحسين بن عليّ عليهما السلام بكربلاء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ساق نسبه إلى قطرة </w:t>
      </w:r>
      <w:r>
        <w:rPr>
          <w:rStyle w:val="FootnoteAnchor"/>
          <w:rtl w:val="true"/>
        </w:rPr>
        <w:footnoteReference w:id="1425"/>
      </w:r>
      <w:r>
        <w:rPr>
          <w:rFonts w:ascii="Amiri" w:hAnsi="Amiri" w:eastAsia="Amiri" w:cs="Amiri"/>
          <w:color w:val="111111"/>
          <w:sz w:val="28"/>
          <w:sz w:val="28"/>
          <w:szCs w:val="28"/>
          <w:rtl w:val="true"/>
          <w:lang w:bidi="ar-SA"/>
        </w:rPr>
        <w:t>بن 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يكنّى </w:t>
      </w:r>
      <w:bookmarkStart w:id="545" w:name="pg11859_119363"/>
    </w:p>
    <w:p>
      <w:pPr>
        <w:pStyle w:val="BookText"/>
        <w:rPr/>
      </w:pPr>
      <w:bookmarkEnd w:id="545"/>
      <w:r>
        <w:rPr>
          <w:rFonts w:ascii="IRNazanin" w:hAnsi="IRNazanin" w:eastAsia="IRNazanin"/>
          <w:color w:val="111111"/>
          <w:sz w:val="28"/>
          <w:sz w:val="28"/>
          <w:szCs w:val="28"/>
          <w:rtl w:val="true"/>
          <w:lang w:bidi="fa-IR"/>
        </w:rPr>
        <w:t>أحمد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الجعد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أجازنا الحسن بن أحمد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أبي سنة سبع و خمسين و مائة،و لقي الرضا عليه السلام سنة أربع و تسعين و مائة،و مات الرضا عليه السلام بطوس سنة اثنين و مائتين،يوم الثلاثاء لثمان عشر خلون من جمادى الأولى، و شاهدت أبا الحسن و أبا محمّد عليهما السلام،و كان أبي مؤذّنهما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إليّ هذه النسخة نسخة </w:t>
      </w:r>
      <w:r>
        <w:rPr>
          <w:rStyle w:val="FootnoteAnchor"/>
          <w:rtl w:val="true"/>
        </w:rPr>
        <w:footnoteReference w:id="1426"/>
      </w:r>
      <w:r>
        <w:rPr>
          <w:rFonts w:ascii="Amiri" w:hAnsi="Amiri" w:eastAsia="Amiri" w:cs="Amiri"/>
          <w:color w:val="111111"/>
          <w:sz w:val="28"/>
          <w:sz w:val="28"/>
          <w:szCs w:val="28"/>
          <w:rtl w:val="true"/>
          <w:lang w:bidi="ar-SA"/>
        </w:rPr>
        <w:t>عبد اللّه بن أحمد بن عامر الطائي،أبو الحسن أحمد بن محمّد بن موسى الجندي شيخنا رحمه اللّه،قرأتها عليه، حدّثكم أبو الفضل عبد اللّه بن أحمد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النسخة حسنة،جش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2098894_73709187"/>
      <w:bookmarkStart w:id="547" w:name="_Toc205"/>
      <w:bookmarkEnd w:id="546"/>
      <w:r>
        <w:rPr/>
        <w:t>159</w:t>
      </w:r>
      <w:r>
        <w:rPr>
          <w:rtl w:val="true"/>
        </w:rPr>
        <w:t>-</w:t>
      </w:r>
      <w:r>
        <w:rPr>
          <w:rtl w:val="true"/>
        </w:rPr>
        <w:t>أحمد بن عائذ</w:t>
      </w:r>
      <w:r>
        <w:rPr>
          <w:rtl w:val="true"/>
        </w:rPr>
        <w:t>:</w:t>
      </w:r>
      <w:bookmarkEnd w:id="547"/>
    </w:p>
    <w:p>
      <w:pPr>
        <w:pStyle w:val="BookText"/>
        <w:rPr/>
      </w:pPr>
      <w:r>
        <w:rPr>
          <w:rFonts w:ascii="IRNazanin" w:hAnsi="IRNazanin" w:eastAsia="IRNazanin"/>
          <w:color w:val="111111"/>
          <w:sz w:val="28"/>
          <w:sz w:val="28"/>
          <w:szCs w:val="28"/>
          <w:rtl w:val="true"/>
          <w:lang w:bidi="fa-IR"/>
        </w:rPr>
        <w:t xml:space="preserve">قر </w:t>
      </w:r>
      <w:r>
        <w:rPr>
          <w:rStyle w:val="FootnoteAnchor"/>
          <w:rtl w:val="true"/>
        </w:rPr>
        <w:footnoteReference w:id="1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المعجمة،أبو حبيب الأحمسي البجلي، مولى،ثقة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صحب أبا خديجة سالم بن مكرم و أخذ عنه و عرف به،و كان حلاّلا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 بن الحسن ابن فضّال عن أحمد بن عائذ كيف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صالح،كان يسكن بغداد</w:t>
      </w:r>
      <w:r>
        <w:rPr>
          <w:rFonts w:eastAsia="Amiri" w:cs="Amiri" w:ascii="Amiri" w:hAnsi="Amiri"/>
          <w:color w:val="111111"/>
          <w:sz w:val="28"/>
          <w:szCs w:val="28"/>
          <w:rtl w:val="true"/>
          <w:lang w:bidi="ar-SA"/>
        </w:rPr>
        <w:t xml:space="preserve">. </w:t>
      </w:r>
      <w:bookmarkStart w:id="548" w:name="pg11859_119364"/>
    </w:p>
    <w:p>
      <w:pPr>
        <w:pStyle w:val="BookText"/>
        <w:rPr/>
      </w:pPr>
      <w:bookmarkEnd w:id="548"/>
      <w:r>
        <w:rPr>
          <w:rFonts w:ascii="IRNazanin" w:hAnsi="IRNazanin" w:eastAsia="IRNazanin"/>
          <w:color w:val="111111"/>
          <w:sz w:val="28"/>
          <w:sz w:val="28"/>
          <w:szCs w:val="28"/>
          <w:rtl w:val="true"/>
          <w:lang w:bidi="fa-IR"/>
        </w:rPr>
        <w:t>و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لم ألقه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حلاّلا </w:t>
      </w:r>
      <w:r>
        <w:rPr>
          <w:rStyle w:val="FootnoteAnchor"/>
          <w:rtl w:val="true"/>
        </w:rPr>
        <w:footnoteReference w:id="1430"/>
      </w:r>
      <w:r>
        <w:rPr>
          <w:rFonts w:ascii="Amiri" w:hAnsi="Amiri" w:eastAsia="Amiri" w:cs="Amiri"/>
          <w:color w:val="111111"/>
          <w:sz w:val="28"/>
          <w:sz w:val="28"/>
          <w:szCs w:val="28"/>
          <w:rtl w:val="true"/>
          <w:lang w:bidi="ar-SA"/>
        </w:rPr>
        <w:t>،إلاّ الترجمة،و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بن عمرو الخزّاز </w:t>
      </w:r>
      <w:r>
        <w:rPr>
          <w:rStyle w:val="FootnoteAnchor"/>
          <w:rtl w:val="true"/>
        </w:rPr>
        <w:footnoteReference w:id="1431"/>
      </w:r>
      <w:r>
        <w:rPr>
          <w:rFonts w:ascii="Amiri" w:hAnsi="Amiri" w:eastAsia="Amiri" w:cs="Amiri"/>
          <w:color w:val="111111"/>
          <w:sz w:val="28"/>
          <w:sz w:val="28"/>
          <w:szCs w:val="28"/>
          <w:rtl w:val="true"/>
          <w:lang w:bidi="ar-SA"/>
        </w:rPr>
        <w:t xml:space="preserve">،عنه،بكتابه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ما ذكره صه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عائذ بن حبيب،العبسي الكوفي أبو علي،أسند عنه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حبيب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أبو،في صه سهو من قلم الناسخ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عائذ الثقة،عنه عليّ بن الحسين بن عمرو </w:t>
      </w:r>
      <w:r>
        <w:rPr>
          <w:rStyle w:val="FootnoteAnchor"/>
          <w:rtl w:val="true"/>
        </w:rPr>
        <w:footnoteReference w:id="1436"/>
      </w: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عن أبي خديجة سالم بن مكرم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2098896_73709187"/>
      <w:bookmarkStart w:id="550" w:name="_Toc206"/>
      <w:bookmarkEnd w:id="549"/>
      <w:r>
        <w:rPr/>
        <w:t>160</w:t>
      </w:r>
      <w:r>
        <w:rPr>
          <w:rtl w:val="true"/>
        </w:rPr>
        <w:t>-</w:t>
      </w:r>
      <w:r>
        <w:rPr>
          <w:rtl w:val="true"/>
        </w:rPr>
        <w:t>أحمد بن العبّاس النجاشي</w:t>
      </w:r>
      <w:r>
        <w:rPr>
          <w:rtl w:val="true"/>
        </w:rPr>
        <w:t>:</w:t>
      </w:r>
      <w:bookmarkEnd w:id="55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الأسدي،مصنّف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بقاه،و أدام علوّه و نعماءه</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الجمعة و ما ورد فيه من الأعمال،و كتاب الكوفة و ما فيها من الآثار و الفضائل،و كتاب أنساب نصر </w:t>
      </w:r>
      <w:r>
        <w:rPr>
          <w:rStyle w:val="FootnoteAnchor"/>
          <w:rtl w:val="true"/>
        </w:rPr>
        <w:footnoteReference w:id="1439"/>
      </w:r>
      <w:r>
        <w:rPr>
          <w:rFonts w:ascii="Amiri" w:hAnsi="Amiri" w:eastAsia="Amiri" w:cs="Amiri"/>
          <w:color w:val="111111"/>
          <w:sz w:val="28"/>
          <w:sz w:val="28"/>
          <w:szCs w:val="28"/>
          <w:rtl w:val="true"/>
          <w:lang w:bidi="ar-SA"/>
        </w:rPr>
        <w:t xml:space="preserve">بن قعين و أيامهم و أشعارهم، </w:t>
      </w:r>
      <w:bookmarkStart w:id="551" w:name="pg11859_119365"/>
    </w:p>
    <w:p>
      <w:pPr>
        <w:pStyle w:val="BookText"/>
        <w:rPr/>
      </w:pPr>
      <w:bookmarkEnd w:id="551"/>
      <w:r>
        <w:rPr>
          <w:rFonts w:ascii="Amiri" w:hAnsi="Amiri" w:eastAsia="Amiri" w:cs="Amiri"/>
          <w:color w:val="111111"/>
          <w:sz w:val="28"/>
          <w:sz w:val="28"/>
          <w:szCs w:val="28"/>
          <w:rtl w:val="true"/>
          <w:lang w:bidi="ar-SA"/>
        </w:rPr>
        <w:t xml:space="preserve">و كتاب مختصر الأنوار و مواضع النجوم التي سمّتها العرب،جش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أحمد بن علي عن المصنّف ما يناسب المقام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سنذكر هناك جملة من الأوهام من قلم جملة من الأجلّة الأعلام</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2098898_73709187"/>
      <w:bookmarkStart w:id="553" w:name="_Toc207"/>
      <w:bookmarkEnd w:id="552"/>
      <w:r>
        <w:rPr/>
        <w:t>161</w:t>
      </w:r>
      <w:r>
        <w:rPr>
          <w:rtl w:val="true"/>
        </w:rPr>
        <w:t>-</w:t>
      </w:r>
      <w:r>
        <w:rPr>
          <w:rtl w:val="true"/>
        </w:rPr>
        <w:t>أحمد بن العبّاس النجاشي</w:t>
      </w:r>
      <w:r>
        <w:rPr>
          <w:rtl w:val="true"/>
        </w:rPr>
        <w:t>:</w:t>
      </w:r>
      <w:bookmarkEnd w:id="553"/>
    </w:p>
    <w:p>
      <w:pPr>
        <w:pStyle w:val="BookText"/>
        <w:rPr/>
      </w:pPr>
      <w:r>
        <w:rPr>
          <w:rFonts w:ascii="Amiri" w:hAnsi="Amiri" w:eastAsia="Amiri" w:cs="Amiri"/>
          <w:color w:val="111111"/>
          <w:sz w:val="28"/>
          <w:sz w:val="28"/>
          <w:szCs w:val="28"/>
          <w:rtl w:val="true"/>
          <w:lang w:bidi="ar-SA"/>
        </w:rPr>
        <w:t xml:space="preserve">الصيرفي المعروف بابن الطيالسي،يكنّى أبا يعقوب،سمع منه التلعكبري سنة خمس و ثلاثين و ثلاثمائة و له منه إجازة،و كان يروي دعاء الكامل،لم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كونه من مشايخ الإجازة إشعار بالوثاقة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2098900_73709187"/>
      <w:bookmarkStart w:id="555" w:name="_Toc208"/>
      <w:bookmarkEnd w:id="554"/>
      <w:r>
        <w:rPr/>
        <w:t>162</w:t>
      </w:r>
      <w:r>
        <w:rPr>
          <w:rtl w:val="true"/>
        </w:rPr>
        <w:t>-</w:t>
      </w:r>
      <w:r>
        <w:rPr>
          <w:rtl w:val="true"/>
        </w:rPr>
        <w:t>أحمد بن عبد اللّه بن أحمد</w:t>
      </w:r>
      <w:r>
        <w:rPr>
          <w:rtl w:val="true"/>
        </w:rPr>
        <w:t>:</w:t>
      </w:r>
      <w:bookmarkEnd w:id="555"/>
    </w:p>
    <w:p>
      <w:pPr>
        <w:pStyle w:val="BookText"/>
        <w:rPr/>
      </w:pPr>
      <w:r>
        <w:rPr>
          <w:rFonts w:ascii="Amiri" w:hAnsi="Amiri" w:eastAsia="Amiri" w:cs="Amiri"/>
          <w:color w:val="111111"/>
          <w:sz w:val="28"/>
          <w:sz w:val="28"/>
          <w:szCs w:val="28"/>
          <w:rtl w:val="true"/>
          <w:lang w:bidi="ar-SA"/>
        </w:rPr>
        <w:t>ابن أبي عبد اللّه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سيجيء في طريق الفقيه إلى محمّد بن مسلم </w:t>
      </w:r>
      <w:r>
        <w:rPr>
          <w:rStyle w:val="FootnoteAnchor"/>
          <w:rtl w:val="true"/>
        </w:rPr>
        <w:footnoteReference w:id="1444"/>
      </w:r>
      <w:r>
        <w:rPr>
          <w:rFonts w:ascii="Amiri" w:hAnsi="Amiri" w:eastAsia="Amiri" w:cs="Amiri"/>
          <w:color w:val="111111"/>
          <w:sz w:val="28"/>
          <w:sz w:val="28"/>
          <w:szCs w:val="28"/>
          <w:rtl w:val="true"/>
          <w:lang w:bidi="ar-SA"/>
        </w:rPr>
        <w:t>،و تصحيح العلاّمة بعض روايات ابن مسلم مع النسبة إلى الصدوق على وجه ظاهره أنّه من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ثقة عند الصدوق،لاعتماده في كثير من الروايات عليه </w:t>
      </w:r>
      <w:r>
        <w:rPr>
          <w:rStyle w:val="FootnoteAnchor"/>
          <w:rtl w:val="true"/>
        </w:rPr>
        <w:footnoteReference w:id="14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كونه ابن بنت البرقي الذي يروي عنه،بأن يكون عبد اللّه بن </w:t>
      </w:r>
      <w:bookmarkStart w:id="556" w:name="pg11859_119366"/>
    </w:p>
    <w:p>
      <w:pPr>
        <w:pStyle w:val="BookText"/>
        <w:rPr/>
      </w:pPr>
      <w:bookmarkEnd w:id="556"/>
      <w:r>
        <w:rPr>
          <w:rFonts w:ascii="Amiri" w:hAnsi="Amiri" w:eastAsia="Amiri" w:cs="Amiri"/>
          <w:color w:val="111111"/>
          <w:sz w:val="28"/>
          <w:sz w:val="28"/>
          <w:szCs w:val="28"/>
          <w:rtl w:val="true"/>
          <w:lang w:bidi="ar-SA"/>
        </w:rPr>
        <w:t xml:space="preserve">بنته،فنسب إلى جدّه،أو يكون والد عبد اللّه هو محمّد بن أبي القاسم، فلاحظ ترجمته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تكنّي </w:t>
      </w:r>
      <w:r>
        <w:rPr>
          <w:rStyle w:val="FootnoteAnchor"/>
          <w:rtl w:val="true"/>
        </w:rPr>
        <w:footnoteReference w:id="1447"/>
      </w:r>
      <w:r>
        <w:rPr>
          <w:rFonts w:ascii="Amiri" w:hAnsi="Amiri" w:eastAsia="Amiri" w:cs="Amiri"/>
          <w:color w:val="111111"/>
          <w:sz w:val="28"/>
          <w:sz w:val="28"/>
          <w:szCs w:val="28"/>
          <w:rtl w:val="true"/>
          <w:lang w:bidi="ar-SA"/>
        </w:rPr>
        <w:t>محمّد بأبي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كون محمّد ابن بنته </w:t>
      </w:r>
      <w:r>
        <w:rPr>
          <w:rStyle w:val="FootnoteAnchor"/>
          <w:rtl w:val="true"/>
        </w:rPr>
        <w:footnoteReference w:id="1448"/>
      </w:r>
      <w:r>
        <w:rPr>
          <w:rFonts w:ascii="Amiri" w:hAnsi="Amiri" w:eastAsia="Amiri" w:cs="Amiri"/>
          <w:color w:val="111111"/>
          <w:sz w:val="28"/>
          <w:sz w:val="28"/>
          <w:szCs w:val="28"/>
          <w:rtl w:val="true"/>
          <w:lang w:bidi="ar-SA"/>
        </w:rPr>
        <w:t>ربما يبعد روايته عنه،فتأمّل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ابن بنت البرقي لقب أحمد،و يكون عبد اللّه صهر البرقي، كما نذكره </w:t>
      </w:r>
      <w:r>
        <w:rPr>
          <w:rStyle w:val="FootnoteAnchor"/>
          <w:rtl w:val="true"/>
        </w:rPr>
        <w:footnoteReference w:id="1449"/>
      </w:r>
      <w:r>
        <w:rPr>
          <w:rFonts w:ascii="Amiri" w:hAnsi="Amiri" w:eastAsia="Amiri" w:cs="Amiri"/>
          <w:color w:val="111111"/>
          <w:sz w:val="28"/>
          <w:sz w:val="28"/>
          <w:szCs w:val="28"/>
          <w:rtl w:val="true"/>
          <w:lang w:bidi="ar-SA"/>
        </w:rPr>
        <w:t>في عليّ بن أبي القاسم،فلاحظ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يعدّ من مشايخ الإجازات،و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يبعد أن يكون عبد اللّه بن أميّة الذي يروي عنه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أحد العدّة التي يروي عن أحمد بن محمّد بن خالد بواسطتها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 الرجل،و أميّة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ابنته،ليوافق ما في ترجمة البرقي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الراوي عنه أحمد ابن بنته، و إلى هذا مال المحقّق الشيخ محمّد </w:t>
      </w:r>
      <w:r>
        <w:rPr>
          <w:rStyle w:val="FootnoteAnchor"/>
          <w:rtl w:val="true"/>
        </w:rPr>
        <w:footnoteReference w:id="1450"/>
      </w:r>
      <w:r>
        <w:rPr>
          <w:rFonts w:ascii="IRNazanin" w:hAnsi="IRNazanin" w:eastAsia="IRNazanin"/>
          <w:color w:val="111111"/>
          <w:sz w:val="28"/>
          <w:sz w:val="28"/>
          <w:szCs w:val="28"/>
          <w:rtl w:val="true"/>
          <w:lang w:bidi="fa-IR"/>
        </w:rPr>
        <w:t xml:space="preserve">،انتهى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المقدّس الصالح على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ابن بنت أحمد بن محمّد البرقي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2098902_73709187"/>
      <w:bookmarkStart w:id="558" w:name="_Toc209"/>
      <w:bookmarkEnd w:id="557"/>
      <w:r>
        <w:rPr/>
        <w:t>163</w:t>
      </w:r>
      <w:r>
        <w:rPr>
          <w:rtl w:val="true"/>
        </w:rPr>
        <w:t>-</w:t>
      </w:r>
      <w:r>
        <w:rPr>
          <w:rtl w:val="true"/>
        </w:rPr>
        <w:t>أحمد بن عبد اللّه بن أحمد</w:t>
      </w:r>
      <w:r>
        <w:rPr>
          <w:rtl w:val="true"/>
        </w:rPr>
        <w:t>:</w:t>
      </w:r>
      <w:bookmarkEnd w:id="55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جلّين الدوري،أبو بكر </w:t>
      </w:r>
      <w:r>
        <w:rPr>
          <w:rStyle w:val="FootnoteAnchor"/>
          <w:rtl w:val="true"/>
        </w:rPr>
        <w:footnoteReference w:id="1453"/>
      </w:r>
      <w:r>
        <w:rPr>
          <w:rFonts w:ascii="Amiri" w:hAnsi="Amiri" w:eastAsia="Amiri" w:cs="Amiri"/>
          <w:color w:val="111111"/>
          <w:sz w:val="28"/>
          <w:sz w:val="28"/>
          <w:szCs w:val="28"/>
          <w:rtl w:val="true"/>
          <w:lang w:bidi="ar-SA"/>
        </w:rPr>
        <w:t xml:space="preserve">الورّاق،كان من أصحابنا،ثقة في حديثه،مسكونا إلى روايته،صه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له إلاّ كتابا واحدا في طرق من روى ردّ الشمس، و ما يتحقّق بأمرنا،مع اختلاطه بالعامّة،و روايته عنهم و روايتهم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إليّ شيخ الأدب أبو أحمد عبد السلام بن الحسين البصري رحمه اللّه كتابا بخطّه قد أجاز له جميع روايته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في طرق من روى ردّ الشمس،الحسين ابن عبيد اللّه،عنه،به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 بعد الورّاق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ثقة،روى عنه ابن الغضائري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في عدّة نسخ من رجال الميرزا نقل التوثيق عن ست، و لا ذكر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الموجود فيهما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نقله عنهما أيضا في الحاوي </w:t>
      </w:r>
      <w:r>
        <w:rPr>
          <w:rStyle w:val="FootnoteAnchor"/>
          <w:rtl w:val="true"/>
        </w:rPr>
        <w:footnoteReference w:id="1458"/>
      </w:r>
      <w:r>
        <w:rPr>
          <w:rFonts w:ascii="IRNazanin" w:hAnsi="IRNazanin" w:eastAsia="IRNazanin"/>
          <w:color w:val="111111"/>
          <w:sz w:val="28"/>
          <w:sz w:val="28"/>
          <w:szCs w:val="28"/>
          <w:rtl w:val="true"/>
          <w:lang w:bidi="fa-IR"/>
        </w:rPr>
        <w:t xml:space="preserve">،و المجمع </w:t>
      </w:r>
      <w:r>
        <w:rPr>
          <w:rStyle w:val="FootnoteAnchor"/>
          <w:rtl w:val="true"/>
        </w:rPr>
        <w:footnoteReference w:id="1459"/>
      </w:r>
      <w:r>
        <w:rPr>
          <w:rFonts w:ascii="IRNazanin" w:hAnsi="IRNazanin" w:eastAsia="IRNazanin"/>
          <w:color w:val="111111"/>
          <w:sz w:val="28"/>
          <w:sz w:val="28"/>
          <w:szCs w:val="28"/>
          <w:rtl w:val="true"/>
          <w:lang w:bidi="fa-IR"/>
        </w:rPr>
        <w:t xml:space="preserve">،و النقد </w:t>
      </w:r>
      <w:r>
        <w:rPr>
          <w:rStyle w:val="FootnoteAnchor"/>
          <w:rtl w:val="true"/>
        </w:rPr>
        <w:footnoteReference w:id="1460"/>
      </w:r>
      <w:r>
        <w:rPr>
          <w:rFonts w:ascii="IRNazanin" w:hAnsi="IRNazanin" w:eastAsia="IRNazanin"/>
          <w:color w:val="111111"/>
          <w:sz w:val="28"/>
          <w:sz w:val="28"/>
          <w:szCs w:val="28"/>
          <w:rtl w:val="true"/>
          <w:lang w:bidi="fa-IR"/>
        </w:rPr>
        <w:t xml:space="preserve">،و قبلهم د </w:t>
      </w:r>
      <w:r>
        <w:rPr>
          <w:rStyle w:val="FootnoteAnchor"/>
          <w:rtl w:val="true"/>
        </w:rPr>
        <w:footnoteReference w:id="1461"/>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 قول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يتحقّق بأمرنا،الظاهر أنّه معطوف على طرق من روى ردّ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ما يتحقّق بأمر الشيعة،أي الإمامة،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اختلاطه بهم،و روايته عنهم،و روايتهم عنه،كتب كتابا في أمر الإمامة و تحقيق حقيّته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وفاقا لبعض الأجلاّء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الفاضل الشيخ عبد النبي الجزائري و المحقّق الشيخ محمّد فهماس</w:t>
      </w:r>
      <w:r>
        <w:rPr>
          <w:rFonts w:eastAsia="Amiri" w:cs="Amiri" w:ascii="Amiri" w:hAnsi="Amiri"/>
          <w:color w:val="111111"/>
          <w:sz w:val="28"/>
          <w:szCs w:val="28"/>
          <w:rtl w:val="true"/>
          <w:lang w:bidi="ar-SA"/>
        </w:rPr>
        <w:t xml:space="preserve">. </w:t>
      </w:r>
      <w:bookmarkStart w:id="559" w:name="pg11859_119368"/>
    </w:p>
    <w:p>
      <w:pPr>
        <w:pStyle w:val="BookText"/>
        <w:rPr/>
      </w:pPr>
      <w:bookmarkEnd w:id="559"/>
      <w:r>
        <w:rPr>
          <w:rFonts w:ascii="Amiri" w:hAnsi="Amiri" w:eastAsia="Amiri" w:cs="Amiri"/>
          <w:color w:val="111111"/>
          <w:sz w:val="28"/>
          <w:sz w:val="28"/>
          <w:szCs w:val="28"/>
          <w:rtl w:val="true"/>
          <w:lang w:bidi="ar-SA"/>
        </w:rPr>
        <w:t>الخلاف،و منافاة كلام جش لما ذكره الشيخ،بل المنافاة بين كلامي جش كما صرّح به الأخير،و هما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أصحابنا ثقة،ثمّ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يتحقّق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كأنّهما جعلا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ما،نافية،فتأمّل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أنساب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بن أحمد بن جلّين الدوري الجليني الولاء </w:t>
      </w:r>
      <w:r>
        <w:rPr>
          <w:rStyle w:val="FootnoteAnchor"/>
          <w:rtl w:val="true"/>
        </w:rPr>
        <w:footnoteReference w:id="1463"/>
      </w:r>
      <w:r>
        <w:rPr>
          <w:rFonts w:ascii="Amiri" w:hAnsi="Amiri" w:eastAsia="Amiri" w:cs="Amiri"/>
          <w:color w:val="111111"/>
          <w:sz w:val="28"/>
          <w:sz w:val="28"/>
          <w:szCs w:val="28"/>
          <w:rtl w:val="true"/>
          <w:lang w:bidi="ar-SA"/>
        </w:rPr>
        <w:t>،من أهل بغداد،حدّث عن أحمد بن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رافضيّا مشهورا بذلك،و كانت ولادته سنة تسع و تسعين و مائتين،و أوّل كتابه </w:t>
      </w:r>
      <w:r>
        <w:rPr>
          <w:rStyle w:val="FootnoteAnchor"/>
          <w:rtl w:val="true"/>
        </w:rPr>
        <w:footnoteReference w:id="1464"/>
      </w:r>
      <w:r>
        <w:rPr>
          <w:rFonts w:ascii="Amiri" w:hAnsi="Amiri" w:eastAsia="Amiri" w:cs="Amiri"/>
          <w:color w:val="111111"/>
          <w:sz w:val="28"/>
          <w:sz w:val="28"/>
          <w:szCs w:val="28"/>
          <w:rtl w:val="true"/>
          <w:lang w:bidi="ar-SA"/>
        </w:rPr>
        <w:t xml:space="preserve">الحديث في سنة ثلاثة عشر و ثلاثمائة،و مات في شهر رمضان سنة تسع و سبعين و ثلاثمائة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كتاب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بن جلّين،عن أبي القاسم البغوي،رافضي بغيض،كان ببغداد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جلّين الثقة،عنه الحسين بن عبيد اللّه الغضائري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12098904_73709187"/>
      <w:bookmarkStart w:id="561" w:name="_Toc210"/>
      <w:bookmarkEnd w:id="560"/>
      <w:r>
        <w:rPr/>
        <w:t>164</w:t>
      </w:r>
      <w:r>
        <w:rPr>
          <w:rtl w:val="true"/>
        </w:rPr>
        <w:t>-</w:t>
      </w:r>
      <w:r>
        <w:rPr>
          <w:rtl w:val="true"/>
        </w:rPr>
        <w:t>أحمد بن عبد اللّه بن أحمد</w:t>
      </w:r>
      <w:r>
        <w:rPr>
          <w:rtl w:val="true"/>
        </w:rPr>
        <w:t>:</w:t>
      </w:r>
      <w:bookmarkEnd w:id="561"/>
    </w:p>
    <w:p>
      <w:pPr>
        <w:pStyle w:val="BookText"/>
        <w:rPr/>
      </w:pPr>
      <w:r>
        <w:rPr>
          <w:rFonts w:ascii="Amiri" w:hAnsi="Amiri" w:eastAsia="Amiri" w:cs="Amiri"/>
          <w:color w:val="111111"/>
          <w:sz w:val="28"/>
          <w:sz w:val="28"/>
          <w:szCs w:val="28"/>
          <w:rtl w:val="true"/>
          <w:lang w:bidi="ar-SA"/>
        </w:rPr>
        <w:t>ابن الرفاء،أخونا،مات قريب السن،رحمه اللّه،له كتاب الجمعة،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نقل في د عن جش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وجدته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bookmarkStart w:id="562" w:name="pg11859_119369"/>
    </w:p>
    <w:p>
      <w:pPr>
        <w:pStyle w:val="BookText"/>
        <w:rPr/>
      </w:pPr>
      <w:bookmarkEnd w:id="56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أيضا وجدته،و نقله في الحاوي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12098906_73709187"/>
      <w:bookmarkStart w:id="564" w:name="_Toc211"/>
      <w:bookmarkEnd w:id="563"/>
      <w:r>
        <w:rPr/>
        <w:t>165</w:t>
      </w:r>
      <w:r>
        <w:rPr>
          <w:rtl w:val="true"/>
        </w:rPr>
        <w:t>-</w:t>
      </w:r>
      <w:r>
        <w:rPr>
          <w:rtl w:val="true"/>
        </w:rPr>
        <w:t>أحمد بن عبد اللّه الأصفهاني</w:t>
      </w:r>
      <w:r>
        <w:rPr>
          <w:rtl w:val="true"/>
        </w:rPr>
        <w:t>:</w:t>
      </w:r>
      <w:bookmarkEnd w:id="564"/>
    </w:p>
    <w:p>
      <w:pPr>
        <w:pStyle w:val="BookText"/>
        <w:rPr/>
      </w:pPr>
      <w:r>
        <w:rPr>
          <w:rFonts w:ascii="Amiri" w:hAnsi="Amiri" w:eastAsia="Amiri" w:cs="Amiri"/>
          <w:color w:val="111111"/>
          <w:sz w:val="28"/>
          <w:sz w:val="28"/>
          <w:szCs w:val="28"/>
          <w:rtl w:val="true"/>
          <w:lang w:bidi="ar-SA"/>
        </w:rPr>
        <w:t>الحافظ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المضمومة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محمّد بن عليّ بن شهرآشوب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عامّي،صه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 اللّه الأصفهاني،الحافظ أبو نعيم، عاميّ </w:t>
      </w:r>
      <w:r>
        <w:rPr>
          <w:rStyle w:val="FootnoteAnchor"/>
          <w:rtl w:val="true"/>
        </w:rPr>
        <w:footnoteReference w:id="1473"/>
      </w:r>
      <w:r>
        <w:rPr>
          <w:rFonts w:ascii="Amiri" w:hAnsi="Amiri" w:eastAsia="Amiri" w:cs="Amiri"/>
          <w:color w:val="111111"/>
          <w:sz w:val="28"/>
          <w:sz w:val="28"/>
          <w:szCs w:val="28"/>
          <w:rtl w:val="true"/>
          <w:lang w:bidi="ar-SA"/>
        </w:rPr>
        <w:t>،إلاّ أنّ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منقبة المطهّرين و مزيّة </w:t>
      </w:r>
      <w:r>
        <w:rPr>
          <w:rStyle w:val="FootnoteAnchor"/>
          <w:rtl w:val="true"/>
        </w:rPr>
        <w:footnoteReference w:id="1474"/>
      </w:r>
      <w:r>
        <w:rPr>
          <w:rFonts w:ascii="Amiri" w:hAnsi="Amiri" w:eastAsia="Amiri" w:cs="Amiri"/>
          <w:color w:val="111111"/>
          <w:sz w:val="28"/>
          <w:sz w:val="28"/>
          <w:szCs w:val="28"/>
          <w:rtl w:val="true"/>
          <w:lang w:bidi="ar-SA"/>
        </w:rPr>
        <w:t xml:space="preserve">الطيّبين و ما نزل من القرآن في أمير المؤمنين عليه السلام </w:t>
      </w:r>
      <w:r>
        <w:rPr>
          <w:rStyle w:val="FootnoteAnchor"/>
          <w:rtl w:val="true"/>
        </w:rPr>
        <w:footnoteReference w:id="147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تاريخ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في رجب سنة أربع و ثلاثين و ثلاثمائة، و توفّي في صفر،و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محرّم سنة خمس و ثلاثين و أربعمائة بأصفهان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12098908_73709187"/>
      <w:bookmarkStart w:id="566" w:name="_Toc212"/>
      <w:bookmarkEnd w:id="565"/>
      <w:r>
        <w:rPr/>
        <w:t>166</w:t>
      </w:r>
      <w:r>
        <w:rPr>
          <w:rtl w:val="true"/>
        </w:rPr>
        <w:t>-</w:t>
      </w:r>
      <w:r>
        <w:rPr>
          <w:rtl w:val="true"/>
        </w:rPr>
        <w:t>أحمد بن عبد اللّه بن أميّة</w:t>
      </w:r>
      <w:r>
        <w:rPr>
          <w:rtl w:val="true"/>
        </w:rPr>
        <w:t>:</w:t>
      </w:r>
      <w:bookmarkEnd w:id="56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في ترجمة أحمد بن عبد اللّه بن أحمد ما ينبغي أن يلاحظ </w:t>
      </w:r>
      <w:r>
        <w:rPr>
          <w:rStyle w:val="FootnoteAnchor"/>
          <w:rtl w:val="true"/>
        </w:rPr>
        <w:footnoteReference w:id="1477"/>
      </w:r>
      <w:r>
        <w:rPr>
          <w:rFonts w:ascii="Amiri" w:hAnsi="Amiri" w:eastAsia="Amiri" w:cs="Amiri"/>
          <w:color w:val="111111"/>
          <w:sz w:val="28"/>
          <w:sz w:val="28"/>
          <w:szCs w:val="28"/>
          <w:rtl w:val="true"/>
          <w:lang w:bidi="ar-SA"/>
        </w:rPr>
        <w:t>،و يأتي عند ذكر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منه كونه من مشايخه،و ظاهره كونه من المعتمدين، بل و الثقات،تعق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 xml:space="preserve">. </w:t>
      </w:r>
      <w:bookmarkStart w:id="567" w:name="pg11859_119370"/>
    </w:p>
    <w:p>
      <w:pPr>
        <w:pStyle w:val="Heading3"/>
        <w:numPr>
          <w:ilvl w:val="2"/>
          <w:numId w:val="1"/>
        </w:numPr>
        <w:rPr/>
      </w:pPr>
      <w:bookmarkStart w:id="568" w:name="__RefHeading___Toc12098910_73709187"/>
      <w:bookmarkStart w:id="569" w:name="_Toc213"/>
      <w:bookmarkEnd w:id="567"/>
      <w:bookmarkEnd w:id="568"/>
      <w:r>
        <w:rPr/>
        <w:t>167</w:t>
      </w:r>
      <w:r>
        <w:rPr>
          <w:rtl w:val="true"/>
        </w:rPr>
        <w:t>-</w:t>
      </w:r>
      <w:r>
        <w:rPr>
          <w:rtl w:val="true"/>
        </w:rPr>
        <w:t>أحمد بن عبد اللّه بن جعفر</w:t>
      </w:r>
      <w:r>
        <w:rPr>
          <w:rtl w:val="true"/>
        </w:rPr>
        <w:t>:</w:t>
      </w:r>
      <w:bookmarkEnd w:id="569"/>
    </w:p>
    <w:p>
      <w:pPr>
        <w:pStyle w:val="BookText"/>
        <w:rPr/>
      </w:pPr>
      <w:r>
        <w:rPr>
          <w:rFonts w:ascii="Amiri" w:hAnsi="Amiri" w:eastAsia="Amiri" w:cs="Amiri"/>
          <w:color w:val="111111"/>
          <w:sz w:val="28"/>
          <w:sz w:val="28"/>
          <w:szCs w:val="28"/>
          <w:rtl w:val="true"/>
          <w:lang w:bidi="ar-SA"/>
        </w:rPr>
        <w:t xml:space="preserve">الحميري،له مكاتبة،صه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تعق و جش في ترجمة أخيه محمّد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12098912_73709187"/>
      <w:bookmarkStart w:id="571" w:name="_Toc214"/>
      <w:bookmarkEnd w:id="570"/>
      <w:r>
        <w:rPr/>
        <w:t>168</w:t>
      </w:r>
      <w:r>
        <w:rPr>
          <w:rtl w:val="true"/>
        </w:rPr>
        <w:t>-</w:t>
      </w:r>
      <w:r>
        <w:rPr>
          <w:rtl w:val="true"/>
        </w:rPr>
        <w:t>أحمد بن عبد اللّه بن عيسى</w:t>
      </w:r>
      <w:r>
        <w:rPr>
          <w:rtl w:val="true"/>
        </w:rPr>
        <w:t>:</w:t>
      </w:r>
      <w:bookmarkEnd w:id="571"/>
    </w:p>
    <w:p>
      <w:pPr>
        <w:pStyle w:val="BookText"/>
        <w:rPr/>
      </w:pPr>
      <w:r>
        <w:rPr>
          <w:rFonts w:ascii="Amiri" w:hAnsi="Amiri" w:eastAsia="Amiri" w:cs="Amiri"/>
          <w:color w:val="111111"/>
          <w:sz w:val="28"/>
          <w:sz w:val="28"/>
          <w:szCs w:val="28"/>
          <w:rtl w:val="true"/>
          <w:lang w:bidi="ar-SA"/>
        </w:rPr>
        <w:t xml:space="preserve">ابن مصقلة بن سعد القمّي الأشعري،ثقة،له نسخة عن أبي جعفر الثاني عليه السلام،صه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زاد 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محمّد بن عبد الرحمن بن سلام </w:t>
      </w:r>
      <w:r>
        <w:rPr>
          <w:rStyle w:val="FootnoteAnchor"/>
          <w:rtl w:val="true"/>
        </w:rPr>
        <w:footnoteReference w:id="1482"/>
      </w:r>
      <w:r>
        <w:rPr>
          <w:rFonts w:ascii="Amiri" w:hAnsi="Amiri" w:eastAsia="Amiri" w:cs="Amiri"/>
          <w:color w:val="111111"/>
          <w:sz w:val="28"/>
          <w:sz w:val="28"/>
          <w:szCs w:val="28"/>
          <w:rtl w:val="true"/>
          <w:lang w:bidi="ar-SA"/>
        </w:rPr>
        <w:t xml:space="preserve">،عنه،عن محمّد ابن عليّ بن موسى عليهم السلام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12098914_73709187"/>
      <w:bookmarkStart w:id="573" w:name="_Toc215"/>
      <w:bookmarkEnd w:id="572"/>
      <w:r>
        <w:rPr/>
        <w:t>169</w:t>
      </w:r>
      <w:r>
        <w:rPr>
          <w:rtl w:val="true"/>
        </w:rPr>
        <w:t>-</w:t>
      </w:r>
      <w:r>
        <w:rPr>
          <w:rtl w:val="true"/>
        </w:rPr>
        <w:t>أحمد بن عبد اللّه الكرخي</w:t>
      </w:r>
      <w:r>
        <w:rPr>
          <w:rtl w:val="true"/>
        </w:rPr>
        <w:t>:</w:t>
      </w:r>
      <w:bookmarkEnd w:id="573"/>
    </w:p>
    <w:p>
      <w:pPr>
        <w:pStyle w:val="BookText"/>
        <w:rPr/>
      </w:pPr>
      <w:r>
        <w:rPr>
          <w:rFonts w:ascii="Amiri" w:hAnsi="Amiri" w:eastAsia="Amiri" w:cs="Amiri"/>
          <w:color w:val="111111"/>
          <w:sz w:val="28"/>
          <w:sz w:val="28"/>
          <w:szCs w:val="28"/>
          <w:rtl w:val="true"/>
          <w:lang w:bidi="ar-SA"/>
        </w:rPr>
        <w:t>عليّ بن محمّد القتيبي،قال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طاهر </w:t>
      </w:r>
      <w:r>
        <w:rPr>
          <w:rStyle w:val="FootnoteAnchor"/>
          <w:rtl w:val="true"/>
        </w:rPr>
        <w:footnoteReference w:id="1484"/>
      </w:r>
      <w:r>
        <w:rPr>
          <w:rFonts w:ascii="Amiri" w:hAnsi="Amiri" w:eastAsia="Amiri" w:cs="Amiri"/>
          <w:color w:val="111111"/>
          <w:sz w:val="28"/>
          <w:sz w:val="28"/>
          <w:szCs w:val="28"/>
          <w:rtl w:val="true"/>
          <w:lang w:bidi="ar-SA"/>
        </w:rPr>
        <w:t>بن محمّد بن عليّ بن بلال و سألته عن أحمد بن عبد اللّه الكرخي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رأيته يروي كتبا كثيرة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كاتب إسحاق بن إبراهيم فتاب و أقبل على تصنيف الكتب،و كان أحد غلمان يونس بن عبد الرحمن رحمه اللّه،و يعرف بابن خانبة </w:t>
      </w:r>
      <w:r>
        <w:rPr>
          <w:rStyle w:val="FootnoteAnchor"/>
          <w:rtl w:val="true"/>
        </w:rPr>
        <w:footnoteReference w:id="1485"/>
      </w:r>
      <w:r>
        <w:rPr>
          <w:rFonts w:ascii="Amiri" w:hAnsi="Amiri" w:eastAsia="Amiri" w:cs="Amiri"/>
          <w:color w:val="111111"/>
          <w:sz w:val="28"/>
          <w:sz w:val="28"/>
          <w:szCs w:val="28"/>
          <w:rtl w:val="true"/>
          <w:lang w:bidi="ar-SA"/>
        </w:rPr>
        <w:t xml:space="preserve">،و كان من العجم،كش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بن مهران</w:t>
      </w:r>
      <w:r>
        <w:rPr>
          <w:rFonts w:eastAsia="Amiri" w:cs="Amiri" w:ascii="Amiri" w:hAnsi="Amiri"/>
          <w:color w:val="111111"/>
          <w:sz w:val="28"/>
          <w:szCs w:val="28"/>
          <w:rtl w:val="true"/>
          <w:lang w:bidi="ar-SA"/>
        </w:rPr>
        <w:t xml:space="preserve">. </w:t>
      </w:r>
      <w:bookmarkStart w:id="574" w:name="pg11859_119371"/>
    </w:p>
    <w:p>
      <w:pPr>
        <w:pStyle w:val="Heading3"/>
        <w:numPr>
          <w:ilvl w:val="2"/>
          <w:numId w:val="1"/>
        </w:numPr>
        <w:rPr/>
      </w:pPr>
      <w:bookmarkStart w:id="575" w:name="__RefHeading___Toc12098916_73709187"/>
      <w:bookmarkStart w:id="576" w:name="_Toc216"/>
      <w:bookmarkEnd w:id="574"/>
      <w:bookmarkEnd w:id="575"/>
      <w:r>
        <w:rPr/>
        <w:t>170</w:t>
      </w:r>
      <w:r>
        <w:rPr>
          <w:rtl w:val="true"/>
        </w:rPr>
        <w:t>-</w:t>
      </w:r>
      <w:r>
        <w:rPr>
          <w:rtl w:val="true"/>
        </w:rPr>
        <w:t>أحمد بن عبد اللّه الكوفي</w:t>
      </w:r>
      <w:r>
        <w:rPr>
          <w:rtl w:val="true"/>
        </w:rPr>
        <w:t>:</w:t>
      </w:r>
      <w:bookmarkEnd w:id="576"/>
    </w:p>
    <w:p>
      <w:pPr>
        <w:pStyle w:val="BookText"/>
        <w:rPr/>
      </w:pPr>
      <w:r>
        <w:rPr>
          <w:rFonts w:ascii="Amiri" w:hAnsi="Amiri" w:eastAsia="Amiri" w:cs="Amiri"/>
          <w:color w:val="111111"/>
          <w:sz w:val="28"/>
          <w:sz w:val="28"/>
          <w:szCs w:val="28"/>
          <w:rtl w:val="true"/>
          <w:lang w:bidi="ar-SA"/>
        </w:rPr>
        <w:t xml:space="preserve">صاحب إبراهيم بن إسحاق الأحمر </w:t>
      </w:r>
      <w:r>
        <w:rPr>
          <w:rStyle w:val="FootnoteAnchor"/>
          <w:rtl w:val="true"/>
        </w:rPr>
        <w:footnoteReference w:id="1487"/>
      </w:r>
      <w:r>
        <w:rPr>
          <w:rFonts w:ascii="Amiri" w:hAnsi="Amiri" w:eastAsia="Amiri" w:cs="Amiri"/>
          <w:color w:val="111111"/>
          <w:sz w:val="28"/>
          <w:sz w:val="28"/>
          <w:szCs w:val="28"/>
          <w:rtl w:val="true"/>
          <w:lang w:bidi="ar-SA"/>
        </w:rPr>
        <w:t>،يروي عنه كتب إبراهيم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التلعكبري إجازة،لم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إشعار بوثاقته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الكوفي،عنه التلعكبري أجازه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7" w:name="__RefHeading___Toc12098918_73709187"/>
      <w:bookmarkStart w:id="578" w:name="_Toc217"/>
      <w:bookmarkEnd w:id="577"/>
      <w:r>
        <w:rPr/>
        <w:t>171</w:t>
      </w:r>
      <w:r>
        <w:rPr>
          <w:rtl w:val="true"/>
        </w:rPr>
        <w:t>-</w:t>
      </w:r>
      <w:r>
        <w:rPr>
          <w:rtl w:val="true"/>
        </w:rPr>
        <w:t>أحمد بن عبد اللّه بن متوّج البحراني</w:t>
      </w:r>
      <w:r>
        <w:rPr>
          <w:rtl w:val="true"/>
        </w:rPr>
        <w:t>:</w:t>
      </w:r>
      <w:bookmarkEnd w:id="578"/>
    </w:p>
    <w:p>
      <w:pPr>
        <w:pStyle w:val="BookText"/>
        <w:rPr/>
      </w:pPr>
      <w:r>
        <w:rPr>
          <w:rFonts w:ascii="Amiri" w:hAnsi="Amiri" w:eastAsia="Amiri" w:cs="Amiri"/>
          <w:color w:val="111111"/>
          <w:sz w:val="28"/>
          <w:sz w:val="28"/>
          <w:szCs w:val="28"/>
          <w:rtl w:val="true"/>
          <w:lang w:bidi="ar-SA"/>
        </w:rPr>
        <w:t>غير مذكور في الكتابين،و نذكره بعنوان ابن متوّج لاشتهاره به</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2098920_73709187"/>
      <w:bookmarkStart w:id="580" w:name="_Toc218"/>
      <w:bookmarkEnd w:id="579"/>
      <w:r>
        <w:rPr/>
        <w:t>172</w:t>
      </w:r>
      <w:r>
        <w:rPr>
          <w:rtl w:val="true"/>
        </w:rPr>
        <w:t>-</w:t>
      </w:r>
      <w:r>
        <w:rPr>
          <w:rtl w:val="true"/>
        </w:rPr>
        <w:t>أحمد بن عبد اللّه بن محمّد</w:t>
      </w:r>
      <w:r>
        <w:rPr>
          <w:rtl w:val="true"/>
        </w:rPr>
        <w:t>:</w:t>
      </w:r>
      <w:bookmarkEnd w:id="580"/>
    </w:p>
    <w:p>
      <w:pPr>
        <w:pStyle w:val="BookText"/>
        <w:rPr/>
      </w:pPr>
      <w:r>
        <w:rPr>
          <w:rFonts w:ascii="Amiri" w:hAnsi="Amiri" w:eastAsia="Amiri" w:cs="Amiri"/>
          <w:color w:val="111111"/>
          <w:sz w:val="28"/>
          <w:sz w:val="28"/>
          <w:szCs w:val="28"/>
          <w:rtl w:val="true"/>
          <w:lang w:bidi="ar-SA"/>
        </w:rPr>
        <w:t xml:space="preserve">ابن عمر بن عليّ بن أبي طالب عليه السلام،الهاشمي المدني، أسند عنه،ق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12098922_73709187"/>
      <w:bookmarkStart w:id="582" w:name="_Toc219"/>
      <w:bookmarkEnd w:id="581"/>
      <w:r>
        <w:rPr/>
        <w:t>173</w:t>
      </w:r>
      <w:r>
        <w:rPr>
          <w:rtl w:val="true"/>
        </w:rPr>
        <w:t>-</w:t>
      </w:r>
      <w:r>
        <w:rPr>
          <w:rtl w:val="true"/>
        </w:rPr>
        <w:t>أحمد بن عبد اللّه بن مهران</w:t>
      </w:r>
      <w:r>
        <w:rPr>
          <w:rtl w:val="true"/>
        </w:rPr>
        <w:t>:</w:t>
      </w:r>
      <w:bookmarkEnd w:id="582"/>
    </w:p>
    <w:p>
      <w:pPr>
        <w:pStyle w:val="BookText"/>
        <w:rPr/>
      </w:pPr>
      <w:r>
        <w:rPr>
          <w:rFonts w:ascii="Amiri" w:hAnsi="Amiri" w:eastAsia="Amiri" w:cs="Amiri"/>
          <w:color w:val="111111"/>
          <w:sz w:val="28"/>
          <w:sz w:val="28"/>
          <w:szCs w:val="28"/>
          <w:rtl w:val="true"/>
          <w:lang w:bidi="ar-SA"/>
        </w:rPr>
        <w:t xml:space="preserve">المعروف بابن خانبة،أبو جعفر،كان من أصحابنا الثقات،لا نعرف له إلاّ كتاب التأديب،و هو كتاب يوم و ليلة،حسن جيّد صحيح،جش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ست و صه </w:t>
      </w:r>
      <w:r>
        <w:rPr>
          <w:rStyle w:val="FootnoteAnchor"/>
          <w:rtl w:val="true"/>
        </w:rPr>
        <w:footnoteReference w:id="1493"/>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ظهر له رواية، و صنّف كتاب التأديب،و هو كتاب يوم و ليلة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مرّ عن كش في ابن </w:t>
      </w:r>
      <w:bookmarkStart w:id="583" w:name="pg11859_119372"/>
    </w:p>
    <w:p>
      <w:pPr>
        <w:pStyle w:val="BookText"/>
        <w:rPr/>
      </w:pPr>
      <w:bookmarkEnd w:id="583"/>
      <w:r>
        <w:rPr>
          <w:rFonts w:ascii="Amiri" w:hAnsi="Amiri" w:eastAsia="Amiri" w:cs="Amiri"/>
          <w:color w:val="111111"/>
          <w:sz w:val="28"/>
          <w:sz w:val="28"/>
          <w:szCs w:val="28"/>
          <w:rtl w:val="true"/>
          <w:lang w:bidi="ar-SA"/>
        </w:rPr>
        <w:t xml:space="preserve">عبد اللّه الكرخي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جعفر،ثقة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أنّه الكرخي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أيضا في ترجمة محمّد بن عبد اللّه بن مهران اتّصافه بالكرخي،بل بملاحظته لا يبقى شبهة في الاتّحاد،و يأتي فيه أنّه له مكاتبة إلى الرضا عليه السلام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الاتّحاد مع قطع النظر عمّا يأتي،لوقوع التصريح في المقامين بأنّه ابن خانبة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توهّم د التعدّد </w:t>
      </w:r>
      <w:r>
        <w:rPr>
          <w:rStyle w:val="FootnoteAnchor"/>
          <w:rtl w:val="true"/>
        </w:rPr>
        <w:footnoteReference w:id="1498"/>
      </w:r>
      <w:r>
        <w:rPr>
          <w:rFonts w:ascii="IRNazanin" w:hAnsi="IRNazanin" w:eastAsia="IRNazanin"/>
          <w:color w:val="111111"/>
          <w:sz w:val="28"/>
          <w:sz w:val="28"/>
          <w:szCs w:val="28"/>
          <w:rtl w:val="true"/>
          <w:lang w:bidi="fa-IR"/>
        </w:rPr>
        <w:t>،و لا منشأ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هذا،و ما مرّ عن تعق من أنّه يأتي في ترجمة محمّد بن عبد اللّه بن مهران،كذا بخطّه دام فضله،و قد سقط من قلمه كلمتان،فإنّه محمّد بن أحمد بن عبد اللّه،و هو ابن أحمد هذا،فلاحظ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اللّه بن مهران الكرخي،عنه طاهر بن محمّد بن عليّ بن بلال،و يعرف بوقوعه في طبقة يونس بن عبد الرحمن لأنّه أحد غلمانه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12098924_73709187"/>
      <w:bookmarkStart w:id="585" w:name="_Toc220"/>
      <w:bookmarkEnd w:id="584"/>
      <w:r>
        <w:rPr/>
        <w:t>174</w:t>
      </w:r>
      <w:r>
        <w:rPr>
          <w:rtl w:val="true"/>
        </w:rPr>
        <w:t>-</w:t>
      </w:r>
      <w:r>
        <w:rPr>
          <w:rtl w:val="true"/>
        </w:rPr>
        <w:t>أحمد بن عبد الملك المؤذّن</w:t>
      </w:r>
      <w:r>
        <w:rPr>
          <w:rtl w:val="true"/>
        </w:rPr>
        <w:t>:</w:t>
      </w:r>
      <w:bookmarkEnd w:id="58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صالح،عامّي،له كتاب الأربعين في فضائل الزهراء عليها </w:t>
      </w:r>
      <w:bookmarkStart w:id="586" w:name="pg11859_119373"/>
    </w:p>
    <w:p>
      <w:pPr>
        <w:pStyle w:val="BookText"/>
        <w:rPr/>
      </w:pPr>
      <w:bookmarkEnd w:id="586"/>
      <w:r>
        <w:rPr>
          <w:rFonts w:ascii="IRNazanin" w:hAnsi="IRNazanin" w:eastAsia="IRNazanin"/>
          <w:color w:val="111111"/>
          <w:sz w:val="28"/>
          <w:sz w:val="28"/>
          <w:szCs w:val="28"/>
          <w:rtl w:val="true"/>
          <w:lang w:bidi="fa-IR"/>
        </w:rPr>
        <w:t xml:space="preserve">السلام،ب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12098926_73709187"/>
      <w:bookmarkStart w:id="588" w:name="_Toc221"/>
      <w:bookmarkEnd w:id="587"/>
      <w:r>
        <w:rPr/>
        <w:t>175</w:t>
      </w:r>
      <w:r>
        <w:rPr>
          <w:rtl w:val="true"/>
        </w:rPr>
        <w:t>-</w:t>
      </w:r>
      <w:r>
        <w:rPr>
          <w:rtl w:val="true"/>
        </w:rPr>
        <w:t>أحمد بن عبد الواحد بن أحمد</w:t>
      </w:r>
      <w:r>
        <w:rPr>
          <w:rtl w:val="true"/>
        </w:rPr>
        <w:t>:</w:t>
      </w:r>
      <w:bookmarkEnd w:id="588"/>
    </w:p>
    <w:p>
      <w:pPr>
        <w:pStyle w:val="BookText"/>
        <w:rPr/>
      </w:pPr>
      <w:r>
        <w:rPr>
          <w:rFonts w:ascii="Amiri" w:hAnsi="Amiri" w:eastAsia="Amiri" w:cs="Amiri"/>
          <w:color w:val="111111"/>
          <w:sz w:val="28"/>
          <w:sz w:val="28"/>
          <w:szCs w:val="28"/>
          <w:rtl w:val="true"/>
          <w:lang w:bidi="ar-SA"/>
        </w:rPr>
        <w:t>البزّاز،أبو عبد اللّه،شيخنا المعروف بابن 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كتب،و كان قويّا في الأدب </w:t>
      </w:r>
      <w:r>
        <w:rPr>
          <w:rStyle w:val="FootnoteAnchor"/>
          <w:rtl w:val="true"/>
        </w:rPr>
        <w:footnoteReference w:id="1501"/>
      </w:r>
      <w:r>
        <w:rPr>
          <w:rFonts w:ascii="Amiri" w:hAnsi="Amiri" w:eastAsia="Amiri" w:cs="Amiri"/>
          <w:color w:val="111111"/>
          <w:sz w:val="28"/>
          <w:sz w:val="28"/>
          <w:szCs w:val="28"/>
          <w:rtl w:val="true"/>
          <w:lang w:bidi="ar-SA"/>
        </w:rPr>
        <w:t>،قد قرأ كتب الأدب على شيوخ أهل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 لقي أبا الحسن عليّ بن محمّد القرشي المعروف بابن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علوّا في الوقت،جش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عبدون،المعروف بابن الحاشر،يكنّى أبا عبد اللّه،كثير السماع و الرواية،سمعنا منه،و أجاز لنا جميع ما رواه،مات سنة ثلاث و عشرين و أربعمائة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w:t>
      </w:r>
      <w:r>
        <w:rPr>
          <w:rStyle w:val="FootnoteAnchor"/>
          <w:rtl w:val="true"/>
        </w:rPr>
        <w:footnoteReference w:id="1504"/>
      </w:r>
      <w:r>
        <w:rPr>
          <w:rFonts w:ascii="IRNazanin" w:hAnsi="IRNazanin" w:eastAsia="IRNazanin"/>
          <w:color w:val="111111"/>
          <w:sz w:val="28"/>
          <w:sz w:val="28"/>
          <w:szCs w:val="28"/>
          <w:rtl w:val="true"/>
          <w:lang w:bidi="fa-IR"/>
        </w:rPr>
        <w:t>المعروف بابن عبدون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عبدون،و يعرف بابن الحاسر </w:t>
      </w:r>
      <w:r>
        <w:rPr>
          <w:rStyle w:val="FootnoteAnchor"/>
          <w:rtl w:val="true"/>
        </w:rPr>
        <w:footnoteReference w:id="15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يستفاد من كلام العلاّمة في بيان طرق الشيخ في كتابيه </w:t>
      </w:r>
      <w:r>
        <w:rPr>
          <w:rStyle w:val="FootnoteAnchor"/>
          <w:rtl w:val="true"/>
        </w:rPr>
        <w:footnoteReference w:id="1506"/>
      </w:r>
      <w:r>
        <w:rPr>
          <w:rFonts w:ascii="Amiri" w:hAnsi="Amiri" w:eastAsia="Amiri" w:cs="Amiri"/>
          <w:color w:val="111111"/>
          <w:sz w:val="28"/>
          <w:sz w:val="28"/>
          <w:szCs w:val="28"/>
          <w:rtl w:val="true"/>
          <w:lang w:bidi="ar-SA"/>
        </w:rPr>
        <w:t xml:space="preserve">توثيقه في مواضع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لحكمه بالصحّة مع كونه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يخلو من </w:t>
      </w:r>
    </w:p>
    <w:p>
      <w:pPr>
        <w:pStyle w:val="BookText"/>
        <w:rPr/>
      </w:pPr>
      <w:r>
        <w:rPr>
          <w:rFonts w:ascii="Amiri" w:hAnsi="Amiri" w:eastAsia="Amiri" w:cs="Amiri"/>
          <w:color w:val="111111"/>
          <w:sz w:val="28"/>
          <w:sz w:val="28"/>
          <w:szCs w:val="28"/>
          <w:rtl w:val="true"/>
          <w:lang w:bidi="ar-SA"/>
        </w:rPr>
        <w:t>تأمّل،سيّما بملاحظة اضطرابه رحمه اللّه في البناء على الصحّة كما لا يخفى على المتتبّع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المحقّق البحراني أنّه ذكر في المعراج ما ذكره المصنّف </w:t>
      </w:r>
      <w:r>
        <w:rPr>
          <w:rStyle w:val="FootnoteAnchor"/>
          <w:rtl w:val="true"/>
        </w:rPr>
        <w:footnoteReference w:id="1508"/>
      </w:r>
      <w:r>
        <w:rPr>
          <w:rFonts w:ascii="Amiri" w:hAnsi="Amiri" w:eastAsia="Amiri" w:cs="Amiri"/>
          <w:color w:val="111111"/>
          <w:sz w:val="28"/>
          <w:sz w:val="28"/>
          <w:szCs w:val="28"/>
          <w:rtl w:val="true"/>
          <w:lang w:bidi="ar-SA"/>
        </w:rPr>
        <w:t xml:space="preserve">،و نقل بعد ذلك بوريقات حكم العلاّمة بصحّة حديث أبان بن عثمان مع الاعتراف و التصريح بكونه فطحيّا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نعم،كثرة حكمه بالصحّة تشعر بالتوثيق،و كذا كونه شيخ الإجازة، و كذا كونه كثير الرواية،و أولى منه كونه كثير السماع،الظاهر في الأخذ عن كثير من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جلالته بل وثاقته 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من أصحابنا عدّ حديثه في الصحيح،و لعلّه كاف في توثيقه،مع أنّه من مشايخ الإجازة المشاهير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وجيزة شيخنا المعاصر أنّه ممدوح،و يعدّ حديثه صحيحا </w:t>
      </w:r>
      <w:r>
        <w:rPr>
          <w:rStyle w:val="FootnoteAnchor"/>
          <w:rtl w:val="true"/>
        </w:rPr>
        <w:footnoteReference w:id="1510"/>
      </w:r>
      <w:r>
        <w:rPr>
          <w:rFonts w:ascii="Amiri" w:hAnsi="Amiri" w:eastAsia="Amiri" w:cs="Amiri"/>
          <w:color w:val="111111"/>
          <w:sz w:val="28"/>
          <w:sz w:val="28"/>
          <w:szCs w:val="28"/>
          <w:rtl w:val="true"/>
          <w:lang w:bidi="ar-SA"/>
        </w:rPr>
        <w:t xml:space="preserve">، و عليه سؤال يمكن دفعه بالعناية </w:t>
      </w:r>
      <w:r>
        <w:rPr>
          <w:rStyle w:val="FootnoteAnchor"/>
          <w:rtl w:val="true"/>
        </w:rPr>
        <w:footnoteReference w:id="15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ذكره من </w:t>
      </w:r>
      <w:r>
        <w:rPr>
          <w:rStyle w:val="FootnoteAnchor"/>
          <w:rtl w:val="true"/>
        </w:rPr>
        <w:footnoteReference w:id="1512"/>
      </w:r>
      <w:r>
        <w:rPr>
          <w:rFonts w:ascii="Amiri" w:hAnsi="Amiri" w:eastAsia="Amiri" w:cs="Amiri"/>
          <w:color w:val="111111"/>
          <w:sz w:val="28"/>
          <w:sz w:val="28"/>
          <w:szCs w:val="28"/>
          <w:rtl w:val="true"/>
          <w:lang w:bidi="ar-SA"/>
        </w:rPr>
        <w:t>المعروفيّة من الأصحاب محلّ تأمّل،إذ لم يوجد إلاّ من العلاّمة رحمه اللّه و ذلك في مواضع،و ربما تبعه بعض غفلة،و هو أيضا معترف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خالي لا غبار عليه أصلا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يستند جش إلى قوله و يعتمد عليه،منه ما في داود بن كثير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589" w:name="pg11859_119375"/>
    </w:p>
    <w:p>
      <w:pPr>
        <w:pStyle w:val="BookText"/>
        <w:rPr/>
      </w:pPr>
      <w:bookmarkEnd w:id="589"/>
      <w:r>
        <w:rPr>
          <w:rFonts w:ascii="Amiri" w:hAnsi="Amiri" w:eastAsia="Amiri" w:cs="Amiri"/>
          <w:color w:val="111111"/>
          <w:sz w:val="28"/>
          <w:sz w:val="28"/>
          <w:szCs w:val="28"/>
          <w:rtl w:val="true"/>
          <w:lang w:bidi="ar-SA"/>
        </w:rPr>
        <w:t xml:space="preserve">و كذا الشيخ،و يذكره مترحّما </w:t>
      </w:r>
      <w:r>
        <w:rPr>
          <w:rStyle w:val="FootnoteAnchor"/>
          <w:rtl w:val="true"/>
        </w:rPr>
        <w:footnoteReference w:id="1514"/>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الحاوي في خاتمة قسم الثقات </w:t>
      </w:r>
      <w:r>
        <w:rPr>
          <w:rStyle w:val="FootnoteAnchor"/>
          <w:rtl w:val="true"/>
        </w:rPr>
        <w:footnoteReference w:id="1516"/>
      </w:r>
      <w:r>
        <w:rPr>
          <w:rFonts w:ascii="Amiri" w:hAnsi="Amiri" w:eastAsia="Amiri" w:cs="Amiri"/>
          <w:color w:val="111111"/>
          <w:sz w:val="28"/>
          <w:sz w:val="28"/>
          <w:szCs w:val="28"/>
          <w:rtl w:val="true"/>
          <w:lang w:bidi="ar-SA"/>
        </w:rPr>
        <w:t>،و قد عقدها لمن لم ينصّ على توثيقه،لكن يستفاد من قرائن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مضى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علوّا </w:t>
      </w:r>
      <w:r>
        <w:rPr>
          <w:rStyle w:val="FootnoteAnchor"/>
          <w:rtl w:val="true"/>
        </w:rPr>
        <w:footnoteReference w:id="1517"/>
      </w:r>
      <w:r>
        <w:rPr>
          <w:rFonts w:ascii="Amiri" w:hAnsi="Amiri" w:eastAsia="Amiri" w:cs="Amiri"/>
          <w:color w:val="111111"/>
          <w:sz w:val="28"/>
          <w:sz w:val="28"/>
          <w:szCs w:val="28"/>
          <w:rtl w:val="true"/>
          <w:lang w:bidi="ar-SA"/>
        </w:rPr>
        <w:t>،لعلّ المعروف بالمهملة،و ربما فهم دلالته على المدح،و قرأه في الحاوي بالمعجمة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الواحد بن عبدون،بوقوعه في طبقة الشيخ رحمه اللّه و جش،لأنّهما رويا عنه و أجاز لهما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12098928_73709187"/>
      <w:bookmarkStart w:id="591" w:name="_Toc222"/>
      <w:bookmarkEnd w:id="590"/>
      <w:r>
        <w:rPr/>
        <w:t>176</w:t>
      </w:r>
      <w:r>
        <w:rPr>
          <w:rtl w:val="true"/>
        </w:rPr>
        <w:t>-</w:t>
      </w:r>
      <w:r>
        <w:rPr>
          <w:rtl w:val="true"/>
        </w:rPr>
        <w:t>أحمد بن عبيد اللّه بن يحيى</w:t>
      </w:r>
      <w:r>
        <w:rPr>
          <w:rtl w:val="true"/>
        </w:rPr>
        <w:t>:</w:t>
      </w:r>
      <w:bookmarkEnd w:id="591"/>
    </w:p>
    <w:p>
      <w:pPr>
        <w:pStyle w:val="BookText"/>
        <w:rPr/>
      </w:pPr>
      <w:r>
        <w:rPr>
          <w:rFonts w:ascii="Amiri" w:hAnsi="Amiri" w:eastAsia="Amiri" w:cs="Amiri"/>
          <w:color w:val="111111"/>
          <w:sz w:val="28"/>
          <w:sz w:val="28"/>
          <w:szCs w:val="28"/>
          <w:rtl w:val="true"/>
          <w:lang w:bidi="ar-SA"/>
        </w:rPr>
        <w:t>ابن خاقان،له مجلس يصف فيه أبا محمّد الحسن بن عليّ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جيد،عن ابن الوليد،عن عبد اللّه بن جعفر الحميري،عنه، ست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شديد النصب و الانحراف عن أهل البيت عليهم السلام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الكافي </w:t>
      </w:r>
      <w:r>
        <w:rPr>
          <w:rStyle w:val="FootnoteAnchor"/>
          <w:rtl w:val="true"/>
        </w:rPr>
        <w:footnoteReference w:id="1521"/>
      </w:r>
      <w:r>
        <w:rPr>
          <w:rFonts w:ascii="Amiri" w:hAnsi="Amiri" w:eastAsia="Amiri" w:cs="Amiri"/>
          <w:color w:val="111111"/>
          <w:sz w:val="28"/>
          <w:sz w:val="28"/>
          <w:szCs w:val="28"/>
          <w:rtl w:val="true"/>
          <w:lang w:bidi="ar-SA"/>
        </w:rPr>
        <w:t xml:space="preserve">،و كمال الدين </w:t>
      </w:r>
      <w:r>
        <w:rPr>
          <w:rStyle w:val="FootnoteAnchor"/>
          <w:rtl w:val="true"/>
        </w:rPr>
        <w:footnoteReference w:id="1522"/>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 xml:space="preserve">. </w:t>
      </w:r>
      <w:bookmarkStart w:id="592" w:name="pg11859_119376"/>
    </w:p>
    <w:p>
      <w:pPr>
        <w:pStyle w:val="BookText"/>
        <w:rPr/>
      </w:pPr>
      <w:bookmarkEnd w:id="59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عبيد اللّه،عنه جعفر بن عبد اللّه الحميري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3" w:name="__RefHeading___Toc12098930_73709187"/>
      <w:bookmarkStart w:id="594" w:name="_Toc223"/>
      <w:bookmarkEnd w:id="593"/>
      <w:r>
        <w:rPr/>
        <w:t>177</w:t>
      </w:r>
      <w:r>
        <w:rPr>
          <w:rtl w:val="true"/>
        </w:rPr>
        <w:t>-</w:t>
      </w:r>
      <w:r>
        <w:rPr>
          <w:rtl w:val="true"/>
        </w:rPr>
        <w:t>أحمد بن علويّة الأصفهاني</w:t>
      </w:r>
      <w:r>
        <w:rPr>
          <w:rtl w:val="true"/>
        </w:rPr>
        <w:t>:</w:t>
      </w:r>
      <w:bookmarkEnd w:id="594"/>
    </w:p>
    <w:p>
      <w:pPr>
        <w:pStyle w:val="BookText"/>
        <w:rPr/>
      </w:pPr>
      <w:r>
        <w:rPr>
          <w:rFonts w:ascii="Amiri" w:hAnsi="Amiri" w:eastAsia="Amiri" w:cs="Amiri"/>
          <w:color w:val="111111"/>
          <w:sz w:val="28"/>
          <w:sz w:val="28"/>
          <w:szCs w:val="28"/>
          <w:rtl w:val="true"/>
          <w:lang w:bidi="ar-SA"/>
        </w:rPr>
        <w:t xml:space="preserve">المعروف بابن الأسود الكاتب،له دعاء الاعتقاد تصنيفه،لم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علويّة الأصفهاني،أخبرنا ابن نوح،عن محمّد ابن عليّ بن أحمد بن هشام أبو جعفر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أحمد ابن محمّد بن بشير البطّال </w:t>
      </w:r>
      <w:r>
        <w:rPr>
          <w:rStyle w:val="FootnoteAnchor"/>
          <w:rtl w:val="true"/>
        </w:rPr>
        <w:footnoteReference w:id="1526"/>
      </w:r>
      <w:r>
        <w:rPr>
          <w:rFonts w:ascii="Amiri" w:hAnsi="Amiri" w:eastAsia="Amiri" w:cs="Amiri"/>
          <w:color w:val="111111"/>
          <w:sz w:val="28"/>
          <w:sz w:val="28"/>
          <w:szCs w:val="28"/>
          <w:rtl w:val="true"/>
          <w:lang w:bidi="ar-SA"/>
        </w:rPr>
        <w:t>بن بشير الرحّال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 الرّحال لأنّه رحل خمسين رحلة من حجّ إلى غزو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علويّة بكتابه الاعتقاد في الأدعية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الاعتقاد في الأدعية،و له النونية المسمّاة بالألفيّة و بالمحبرة </w:t>
      </w:r>
      <w:r>
        <w:rPr>
          <w:rStyle w:val="FootnoteAnchor"/>
          <w:rtl w:val="true"/>
        </w:rPr>
        <w:footnoteReference w:id="1528"/>
      </w:r>
      <w:r>
        <w:rPr>
          <w:rFonts w:ascii="Amiri" w:hAnsi="Amiri" w:eastAsia="Amiri" w:cs="Amiri"/>
          <w:color w:val="111111"/>
          <w:sz w:val="28"/>
          <w:sz w:val="28"/>
          <w:szCs w:val="28"/>
          <w:rtl w:val="true"/>
          <w:lang w:bidi="ar-SA"/>
        </w:rPr>
        <w:t>،و هي ثمانمائة و ثلاثون بيتا،و قد عرضت على أبي حاتم السجستاني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البصرة غلبكم و اللّه شاعر أصفهان في هذه القصيدة و في </w:t>
      </w:r>
      <w:r>
        <w:rPr>
          <w:rStyle w:val="FootnoteAnchor"/>
          <w:rtl w:val="true"/>
        </w:rPr>
        <w:footnoteReference w:id="1529"/>
      </w:r>
      <w:r>
        <w:rPr>
          <w:rFonts w:ascii="Amiri" w:hAnsi="Amiri" w:eastAsia="Amiri" w:cs="Amiri"/>
          <w:color w:val="111111"/>
          <w:sz w:val="28"/>
          <w:sz w:val="28"/>
          <w:szCs w:val="28"/>
          <w:rtl w:val="true"/>
          <w:lang w:bidi="ar-SA"/>
        </w:rPr>
        <w:t xml:space="preserve">أحكامها و كثرة فوائدها </w:t>
      </w:r>
      <w:r>
        <w:rPr>
          <w:rStyle w:val="FootnoteAnchor"/>
          <w:rtl w:val="true"/>
        </w:rPr>
        <w:footnoteReference w:id="153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لعلّه أخو الحسن الثقة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المراد بدعاء الاعتقاد دعاء العديلة </w:t>
      </w:r>
      <w:r>
        <w:rPr>
          <w:rStyle w:val="FootnoteAnchor"/>
          <w:rtl w:val="true"/>
        </w:rPr>
        <w:footnoteReference w:id="1531"/>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 xml:space="preserve">. </w:t>
      </w:r>
      <w:bookmarkStart w:id="595" w:name="pg11859_119377"/>
    </w:p>
    <w:p>
      <w:pPr>
        <w:pStyle w:val="BookText"/>
        <w:rPr/>
      </w:pPr>
      <w:bookmarkEnd w:id="59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 كما في ضح بتمامه،إلاّ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الأدعية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الخاتمة في شعراء أهل البيت المجاهرين و وصفه بالشيخ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كون المراد بدعاء الاعتقاد دعاء العديلة،ينافيه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الاعتقاد في الأدعية،و كذا ما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الاعتقاد تصنيفه،فتدبّر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علويّة،عنه محمّد بن عامر،و محمّد بن أحمد بن بشير البطّال بن بشير الرحّال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12098932_73709187"/>
      <w:bookmarkStart w:id="597" w:name="_Toc224"/>
      <w:bookmarkEnd w:id="596"/>
      <w:r>
        <w:rPr/>
        <w:t>178</w:t>
      </w:r>
      <w:r>
        <w:rPr>
          <w:rtl w:val="true"/>
        </w:rPr>
        <w:t>-</w:t>
      </w:r>
      <w:r>
        <w:rPr>
          <w:rtl w:val="true"/>
        </w:rPr>
        <w:t>أحمد بن عليّ بن إبراهيم</w:t>
      </w:r>
      <w:r>
        <w:rPr>
          <w:rtl w:val="true"/>
        </w:rPr>
        <w:t>:</w:t>
      </w:r>
      <w:bookmarkEnd w:id="597"/>
    </w:p>
    <w:p>
      <w:pPr>
        <w:pStyle w:val="BookText"/>
        <w:rPr/>
      </w:pPr>
      <w:r>
        <w:rPr>
          <w:rFonts w:ascii="IRNazanin" w:hAnsi="IRNazanin" w:eastAsia="IRNazanin"/>
          <w:color w:val="111111"/>
          <w:sz w:val="28"/>
          <w:sz w:val="28"/>
          <w:szCs w:val="28"/>
          <w:rtl w:val="true"/>
          <w:lang w:bidi="fa-IR"/>
        </w:rPr>
        <w:t xml:space="preserve">روى عنه أبو جعفر،لم </w:t>
      </w:r>
      <w:r>
        <w:rPr>
          <w:rStyle w:val="FootnoteAnchor"/>
          <w:rtl w:val="true"/>
        </w:rPr>
        <w:footnoteReference w:id="1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عليّ بن إبراهيم بن هاشم المشهور،يروي عنه الصدوق مترضّيا </w:t>
      </w:r>
      <w:r>
        <w:rPr>
          <w:rStyle w:val="FootnoteAnchor"/>
          <w:rtl w:val="true"/>
        </w:rPr>
        <w:footnoteReference w:id="1537"/>
      </w:r>
      <w:r>
        <w:rPr>
          <w:rFonts w:ascii="Amiri" w:hAnsi="Amiri" w:eastAsia="Amiri" w:cs="Amiri"/>
          <w:color w:val="111111"/>
          <w:sz w:val="28"/>
          <w:sz w:val="28"/>
          <w:szCs w:val="28"/>
          <w:rtl w:val="true"/>
          <w:lang w:bidi="ar-SA"/>
        </w:rPr>
        <w:t xml:space="preserve">مترحّما </w:t>
      </w:r>
      <w:r>
        <w:rPr>
          <w:rStyle w:val="FootnoteAnchor"/>
          <w:rtl w:val="true"/>
        </w:rPr>
        <w:footnoteReference w:id="1538"/>
      </w:r>
      <w:r>
        <w:rPr>
          <w:rFonts w:ascii="Amiri" w:hAnsi="Amiri" w:eastAsia="Amiri" w:cs="Amiri"/>
          <w:color w:val="111111"/>
          <w:sz w:val="28"/>
          <w:sz w:val="28"/>
          <w:szCs w:val="28"/>
          <w:rtl w:val="true"/>
          <w:lang w:bidi="ar-SA"/>
        </w:rPr>
        <w:t xml:space="preserve">،و قد أكثر من الرواية عنه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إبراهيم،عنه أبو جعفر بن بابويه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12098934_73709187"/>
      <w:bookmarkStart w:id="599" w:name="_Toc225"/>
      <w:bookmarkEnd w:id="598"/>
      <w:r>
        <w:rPr/>
        <w:t>179</w:t>
      </w:r>
      <w:r>
        <w:rPr>
          <w:rtl w:val="true"/>
        </w:rPr>
        <w:t>-</w:t>
      </w:r>
      <w:r>
        <w:rPr>
          <w:rtl w:val="true"/>
        </w:rPr>
        <w:t>أحمد بن عليّ بن إبراهيم</w:t>
      </w:r>
      <w:r>
        <w:rPr>
          <w:rtl w:val="true"/>
        </w:rPr>
        <w:t>:</w:t>
      </w:r>
      <w:bookmarkEnd w:id="59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بن الحسن بن محمّد </w:t>
      </w:r>
      <w:r>
        <w:rPr>
          <w:rStyle w:val="FootnoteAnchor"/>
          <w:rtl w:val="true"/>
        </w:rPr>
        <w:footnoteReference w:id="1541"/>
      </w:r>
      <w:r>
        <w:rPr>
          <w:rFonts w:ascii="Amiri" w:hAnsi="Amiri" w:eastAsia="Amiri" w:cs="Amiri"/>
          <w:color w:val="111111"/>
          <w:sz w:val="28"/>
          <w:sz w:val="28"/>
          <w:szCs w:val="28"/>
          <w:rtl w:val="true"/>
          <w:lang w:bidi="ar-SA"/>
        </w:rPr>
        <w:t xml:space="preserve">بن عبيد اللّه بن الحسين بن عليّ </w:t>
      </w:r>
      <w:bookmarkStart w:id="600" w:name="pg11859_119378"/>
    </w:p>
    <w:p>
      <w:pPr>
        <w:pStyle w:val="BookText"/>
        <w:rPr/>
      </w:pPr>
      <w:bookmarkEnd w:id="600"/>
      <w:r>
        <w:rPr>
          <w:rFonts w:ascii="Amiri" w:hAnsi="Amiri" w:eastAsia="Amiri" w:cs="Amiri"/>
          <w:color w:val="111111"/>
          <w:sz w:val="28"/>
          <w:sz w:val="28"/>
          <w:szCs w:val="28"/>
          <w:rtl w:val="true"/>
          <w:lang w:bidi="ar-SA"/>
        </w:rPr>
        <w:t xml:space="preserve">ابن الحسين بن عليّ بن أبي طالب عليه السلام،يكنّى أبا العبّاس الكوفي الجوّاني،روى عنه التلعكبري أحاديث يسيرة،و سمع منه دعاء الحريق،و له منه إجازة،لم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الألقاب ما يرشد إليه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ترجمة والده عليّ أنّه الجوّاني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إبراهيم بن محمّد،عنه التلعكبري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12098936_73709187"/>
      <w:bookmarkStart w:id="602" w:name="_Toc226"/>
      <w:bookmarkEnd w:id="601"/>
      <w:r>
        <w:rPr/>
        <w:t>180</w:t>
      </w:r>
      <w:r>
        <w:rPr>
          <w:rtl w:val="true"/>
        </w:rPr>
        <w:t>-</w:t>
      </w:r>
      <w:r>
        <w:rPr>
          <w:rtl w:val="true"/>
        </w:rPr>
        <w:t>أحمد بن عليّ بن أبي طالب الطبرسي</w:t>
      </w:r>
      <w:r>
        <w:rPr>
          <w:rtl w:val="true"/>
        </w:rPr>
        <w:t>:</w:t>
      </w:r>
      <w:bookmarkEnd w:id="602"/>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أبو منصور،أحمد بن عليّ بن أبي طالب الطبرسي، عالم فاضل </w:t>
      </w:r>
      <w:r>
        <w:rPr>
          <w:rStyle w:val="FootnoteAnchor"/>
          <w:rtl w:val="true"/>
        </w:rPr>
        <w:footnoteReference w:id="1545"/>
      </w:r>
      <w:r>
        <w:rPr>
          <w:rFonts w:ascii="Amiri" w:hAnsi="Amiri" w:eastAsia="Amiri" w:cs="Amiri"/>
          <w:color w:val="111111"/>
          <w:sz w:val="28"/>
          <w:sz w:val="28"/>
          <w:szCs w:val="28"/>
          <w:rtl w:val="true"/>
          <w:lang w:bidi="ar-SA"/>
        </w:rPr>
        <w:t>محدّث ثقة،له كتاب الاحتجاج على أهل اللجاج،حسن كثير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 السيد العالم العابد أبي جعفر مهدي بن أبي حرب الحسيني المرعشي </w:t>
      </w:r>
      <w:r>
        <w:rPr>
          <w:rStyle w:val="FootnoteAnchor"/>
          <w:rtl w:val="true"/>
        </w:rPr>
        <w:footnoteReference w:id="15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 أحمد بن أبي طالب الطبرسي،له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في الفقه حسن،و الاحتجاج،و مفاخر الطالبيّة،و تاريخ الأئمّة عليهم السلام، و فضائل الزهراء عليها السلام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العبّاس،و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علي،الرازي الخضيب الأيادي،لم يكن </w:t>
      </w:r>
    </w:p>
    <w:p>
      <w:pPr>
        <w:pStyle w:val="BookText"/>
        <w:rPr/>
      </w:pPr>
      <w:r>
        <w:rPr>
          <w:rFonts w:ascii="Amiri" w:hAnsi="Amiri" w:eastAsia="Amiri" w:cs="Amiri"/>
          <w:color w:val="111111"/>
          <w:sz w:val="28"/>
          <w:sz w:val="28"/>
          <w:szCs w:val="28"/>
          <w:rtl w:val="true"/>
          <w:lang w:bidi="ar-SA"/>
        </w:rPr>
        <w:t xml:space="preserve">بذاك </w:t>
      </w:r>
      <w:r>
        <w:rPr>
          <w:rStyle w:val="FootnoteAnchor"/>
          <w:rtl w:val="true"/>
        </w:rPr>
        <w:footnoteReference w:id="1548"/>
      </w:r>
      <w:r>
        <w:rPr>
          <w:rFonts w:ascii="Amiri" w:hAnsi="Amiri" w:eastAsia="Amiri" w:cs="Amiri"/>
          <w:color w:val="111111"/>
          <w:sz w:val="28"/>
          <w:sz w:val="28"/>
          <w:szCs w:val="28"/>
          <w:rtl w:val="true"/>
          <w:lang w:bidi="ar-SA"/>
        </w:rPr>
        <w:t xml:space="preserve">الثقة في الحديث،و يتّهم </w:t>
      </w:r>
      <w:r>
        <w:rPr>
          <w:rStyle w:val="FootnoteAnchor"/>
          <w:rtl w:val="true"/>
        </w:rPr>
        <w:footnoteReference w:id="1549"/>
      </w:r>
      <w:r>
        <w:rPr>
          <w:rFonts w:ascii="Amiri" w:hAnsi="Amiri" w:eastAsia="Amiri" w:cs="Amiri"/>
          <w:color w:val="111111"/>
          <w:sz w:val="28"/>
          <w:sz w:val="28"/>
          <w:szCs w:val="28"/>
          <w:rtl w:val="true"/>
          <w:lang w:bidi="ar-SA"/>
        </w:rPr>
        <w:t>بالغلو،و له كتاب الشفاء و الجلاء في الغيبة،حسن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عبيد اللّه،عن محمّد بن أحمد بن داود و هارون بن موسى جميعا،عنه،ست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استحسنه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أنّه كان في مذهبه ارتفاع،و حديثه نعرفه تارة و ننكره اخرى </w:t>
      </w:r>
      <w:r>
        <w:rPr>
          <w:rStyle w:val="FootnoteAnchor"/>
          <w:rtl w:val="true"/>
        </w:rPr>
        <w:footnoteReference w:id="15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جش بعد الأيادي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بذاك،و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غلوّ و ترفّع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 بعد الأيادي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متّهم بالغلو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في الفوائد التأمّل منّا،و يومي إليه هنا ظاهر جش، و رواية الأجلاّء عنه تومئ إلى الاعتماد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 بعد الأيادي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يتّهم بالغلو،له الجلاء،الشفاء في الغيبة حسن،الفرائض،الآداب </w:t>
      </w:r>
      <w:r>
        <w:rPr>
          <w:rStyle w:val="FootnoteAnchor"/>
          <w:rtl w:val="true"/>
        </w:rPr>
        <w:footnoteReference w:id="15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دلالة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بذاك الثقة،أو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بذاك،على المدح أقرب منه إلى الذم،و قد مرّ في الفوائد عن الأستاذ العلاّمة دام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03" w:name="pg11859_119380"/>
    </w:p>
    <w:p>
      <w:pPr>
        <w:pStyle w:val="BookText"/>
        <w:rPr/>
      </w:pPr>
      <w:bookmarkEnd w:id="603"/>
      <w:r>
        <w:rPr>
          <w:rFonts w:ascii="IRNazanin" w:hAnsi="IRNazanin" w:eastAsia="IRNazanin"/>
          <w:color w:val="111111"/>
          <w:sz w:val="28"/>
          <w:sz w:val="28"/>
          <w:szCs w:val="28"/>
          <w:rtl w:val="true"/>
          <w:lang w:bidi="fa-IR"/>
        </w:rPr>
        <w:t xml:space="preserve">علاه </w:t>
      </w:r>
      <w:r>
        <w:rPr>
          <w:rStyle w:val="FootnoteAnchor"/>
          <w:rtl w:val="true"/>
        </w:rPr>
        <w:footnoteReference w:id="1556"/>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Style w:val="FootnoteAnchor"/>
          <w:rtl w:val="true"/>
        </w:rPr>
        <w:footnoteReference w:id="1557"/>
      </w: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أبو العبّاس،عنه التلعكبري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المائز القرينة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محمّد بن أحمد بن داود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12098938_73709187"/>
      <w:bookmarkStart w:id="605" w:name="_Toc227"/>
      <w:bookmarkEnd w:id="604"/>
      <w:r>
        <w:rPr/>
        <w:t>182</w:t>
      </w:r>
      <w:r>
        <w:rPr>
          <w:rtl w:val="true"/>
        </w:rPr>
        <w:t>-</w:t>
      </w:r>
      <w:r>
        <w:rPr>
          <w:rtl w:val="true"/>
        </w:rPr>
        <w:t>أحمد بن عليّ بن أحمد النجاشي</w:t>
      </w:r>
      <w:r>
        <w:rPr>
          <w:rtl w:val="true"/>
        </w:rPr>
        <w:t>:</w:t>
      </w:r>
      <w:bookmarkEnd w:id="605"/>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قبس المصباح للصهرشتي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 الصدوق أبو الحسين أحمد بن عليّ بن أحمد بن النجاشي الصيرفي المعروف بابن الكوفي ببغداد،في آخر شهر ربيع الأول سنة اثنين و أربعين و أربعمائة،و كان شيخا بهيّا،ثقة،صدوق اللسان عند المخالف و المؤالف،رضي اللّه عنه</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12098940_73709187"/>
      <w:bookmarkStart w:id="607" w:name="_Toc228"/>
      <w:bookmarkEnd w:id="606"/>
      <w:r>
        <w:rPr/>
        <w:t>183</w:t>
      </w:r>
      <w:r>
        <w:rPr>
          <w:rtl w:val="true"/>
        </w:rPr>
        <w:t>-</w:t>
      </w:r>
      <w:r>
        <w:rPr>
          <w:rtl w:val="true"/>
        </w:rPr>
        <w:t>أحمد بن علي بن أحمد</w:t>
      </w:r>
      <w:r>
        <w:rPr>
          <w:rtl w:val="true"/>
        </w:rPr>
        <w:t>:</w:t>
      </w:r>
      <w:bookmarkEnd w:id="607"/>
    </w:p>
    <w:p>
      <w:pPr>
        <w:pStyle w:val="BookText"/>
        <w:rPr/>
      </w:pPr>
      <w:r>
        <w:rPr>
          <w:rFonts w:ascii="Amiri" w:hAnsi="Amiri" w:eastAsia="Amiri" w:cs="Amiri"/>
          <w:color w:val="111111"/>
          <w:sz w:val="28"/>
          <w:sz w:val="28"/>
          <w:szCs w:val="28"/>
          <w:rtl w:val="true"/>
          <w:lang w:bidi="ar-SA"/>
        </w:rPr>
        <w:t xml:space="preserve">ابن العبّاس بن محمّد بن عبد اللّه بن إبراهيم بن محمّد بن عبد اللّه النجاشي </w:t>
      </w:r>
      <w:r>
        <w:rPr>
          <w:rStyle w:val="FootnoteAnchor"/>
          <w:rtl w:val="true"/>
        </w:rPr>
        <w:footnoteReference w:id="1559"/>
      </w:r>
      <w:r>
        <w:rPr>
          <w:rFonts w:ascii="Amiri" w:hAnsi="Amiri" w:eastAsia="Amiri" w:cs="Amiri"/>
          <w:color w:val="111111"/>
          <w:sz w:val="28"/>
          <w:sz w:val="28"/>
          <w:szCs w:val="28"/>
          <w:rtl w:val="true"/>
          <w:lang w:bidi="ar-SA"/>
        </w:rPr>
        <w:t xml:space="preserve">،الذي ولى الأهواز،و كتب إلى أبي عبد اللّه عليه السلام يسأله، و كتب إليه رسالة عبد اللّه بن النجاشي المعروفة،و لم ير لأبي عبد اللّه عليه السلام مصنّف غيره،جش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أحمد يكنّى أبا العبّاس رحمه اللّه،ثقة معتمد عليه عندي </w:t>
      </w:r>
      <w:r>
        <w:rPr>
          <w:rStyle w:val="FootnoteAnchor"/>
          <w:rtl w:val="true"/>
        </w:rPr>
        <w:footnoteReference w:id="1561"/>
      </w:r>
      <w:r>
        <w:rPr>
          <w:rFonts w:ascii="Amiri" w:hAnsi="Amiri" w:eastAsia="Amiri" w:cs="Amiri"/>
          <w:color w:val="111111"/>
          <w:sz w:val="28"/>
          <w:sz w:val="28"/>
          <w:szCs w:val="28"/>
          <w:rtl w:val="true"/>
          <w:lang w:bidi="ar-SA"/>
        </w:rPr>
        <w:t xml:space="preserve">،له كتاب الرجال،نقلنا عنه في كتابنا هذا و في غيره </w:t>
      </w:r>
      <w:r>
        <w:rPr>
          <w:rStyle w:val="FootnoteAnchor"/>
          <w:rtl w:val="true"/>
        </w:rPr>
        <w:footnoteReference w:id="1562"/>
      </w:r>
      <w:r>
        <w:rPr>
          <w:rFonts w:ascii="Amiri" w:hAnsi="Amiri" w:eastAsia="Amiri" w:cs="Amiri"/>
          <w:color w:val="111111"/>
          <w:sz w:val="28"/>
          <w:sz w:val="28"/>
          <w:szCs w:val="28"/>
          <w:rtl w:val="true"/>
          <w:lang w:bidi="ar-SA"/>
        </w:rPr>
        <w:t>أشياء كثيرة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أبو العبّاس أحمد </w:t>
      </w:r>
      <w:r>
        <w:rPr>
          <w:rStyle w:val="FootnoteAnchor"/>
          <w:rtl w:val="true"/>
        </w:rPr>
        <w:footnoteReference w:id="1563"/>
      </w:r>
      <w:r>
        <w:rPr>
          <w:rFonts w:ascii="Amiri" w:hAnsi="Amiri" w:eastAsia="Amiri" w:cs="Amiri"/>
          <w:color w:val="111111"/>
          <w:sz w:val="28"/>
          <w:sz w:val="28"/>
          <w:szCs w:val="28"/>
          <w:rtl w:val="true"/>
          <w:lang w:bidi="ar-SA"/>
        </w:rPr>
        <w:t xml:space="preserve">رحمه اللّه بمطيرآباد </w:t>
      </w:r>
      <w:r>
        <w:rPr>
          <w:rStyle w:val="FootnoteAnchor"/>
          <w:rtl w:val="true"/>
        </w:rPr>
        <w:footnoteReference w:id="1564"/>
      </w:r>
      <w:r>
        <w:rPr>
          <w:rFonts w:ascii="Amiri" w:hAnsi="Amiri" w:eastAsia="Amiri" w:cs="Amiri"/>
          <w:color w:val="111111"/>
          <w:sz w:val="28"/>
          <w:sz w:val="28"/>
          <w:szCs w:val="28"/>
          <w:rtl w:val="true"/>
          <w:lang w:bidi="ar-SA"/>
        </w:rPr>
        <w:t xml:space="preserve">في جمادى الأولى سنة أربعمائة و خمسين </w:t>
      </w:r>
      <w:r>
        <w:rPr>
          <w:rStyle w:val="FootnoteAnchor"/>
          <w:rtl w:val="true"/>
        </w:rPr>
        <w:footnoteReference w:id="1565"/>
      </w:r>
      <w:r>
        <w:rPr>
          <w:rFonts w:ascii="Amiri" w:hAnsi="Amiri" w:eastAsia="Amiri" w:cs="Amiri"/>
          <w:color w:val="111111"/>
          <w:sz w:val="28"/>
          <w:sz w:val="28"/>
          <w:szCs w:val="28"/>
          <w:rtl w:val="true"/>
          <w:lang w:bidi="ar-SA"/>
        </w:rPr>
        <w:t>،و كان مولودة في صفر سنة اثنين و سبعين و ثلاثمائة</w:t>
      </w:r>
      <w:r>
        <w:rPr>
          <w:rFonts w:eastAsia="Amiri" w:cs="Amiri" w:ascii="Amiri" w:hAnsi="Amiri"/>
          <w:color w:val="111111"/>
          <w:sz w:val="28"/>
          <w:szCs w:val="28"/>
          <w:rtl w:val="true"/>
          <w:lang w:bidi="ar-SA"/>
        </w:rPr>
        <w:t xml:space="preserve">) </w:t>
      </w:r>
      <w:r>
        <w:rPr>
          <w:rStyle w:val="FootnoteAnchor"/>
          <w:rtl w:val="true"/>
        </w:rPr>
        <w:footnoteReference w:id="1566"/>
      </w:r>
      <w:r>
        <w:rPr>
          <w:rStyle w:val="FootnoteAnchor"/>
          <w:rtl w:val="true"/>
        </w:rPr>
        <w:footnoteReference w:id="156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ذكره في جش بعد اسم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النجاشي الأسدي،مصنّف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ما مرّ آنفا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ذكره ثانيا في جش إلحاقا من التلامذة،توهّما منهم عدم دخوله فيما سبق،لاشتهاره بابن العبّاس دون ابن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تكرارا منه و إعادة لذكر الكتب،و يكون نسب إلى الجدّ الأعلى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بابن العباس جدّه فألحق الكتب،و كونه مصنّف الكتاب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الوسيط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حذا الشيخ يوسف البحراني أيضا حذو الميرزا،فزعم أنّ في جش ثلاث تراجم كما زعمه الميرزا،ثمّ ذكر المحامل المذكورة معتمدا عليها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مل أيضا فهم التعدّد،حيث ذكر في ترجمته ما مرّ آنفا بعنوان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العبّاس،ثمّ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العلاّمة 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ابن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أنّا في مندوحة عن جميع هذه الاحتمالات،و الاسم الذي أشار إليه الميرزا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اسم آخر،و تبعه فيه الشيخ يوسف البحراني لا أصل له أصلا،فانّ في جش بعد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غيره،هكذا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عثيم بن أبي السمّال سمعان بن هبيرة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ظنّه الميرزا و من تبعه اسما آخر،و ليس هو اسما آخر،بل هو تتمّة للترجمة السابقة،يدلّ عليه ما يأتي في باب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النجاشي بن عثيم بن سمعان،يروي عن أبي عبد اللّه عليه السلام رسالة منه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عثيم كما ترى جدّ عبد اللّه بن النجاشي،و من أجداد النجاشي صاحب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المغلطة قبل ابن عثيم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 هو الذي أوهم من زعمه اسما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قلناه خلوّ كتب الرجال من ترجمة لأحمد بن عثيم،فانّي تصفّحت بمظانّة من ست و جخ و صه و ضح و د و ب،و لم أجد له أثرا،و لم ينقله أحد عن جش سوى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في النقد </w:t>
      </w:r>
      <w:r>
        <w:rPr>
          <w:rStyle w:val="FootnoteAnchor"/>
          <w:rtl w:val="true"/>
        </w:rPr>
        <w:footnoteReference w:id="1573"/>
      </w:r>
      <w:r>
        <w:rPr>
          <w:rFonts w:ascii="Amiri" w:hAnsi="Amiri" w:eastAsia="Amiri" w:cs="Amiri"/>
          <w:color w:val="111111"/>
          <w:sz w:val="28"/>
          <w:sz w:val="28"/>
          <w:szCs w:val="28"/>
          <w:rtl w:val="true"/>
          <w:lang w:bidi="ar-SA"/>
        </w:rPr>
        <w:t xml:space="preserve">و الحاوي </w:t>
      </w:r>
      <w:r>
        <w:rPr>
          <w:rStyle w:val="FootnoteAnchor"/>
          <w:rtl w:val="true"/>
        </w:rPr>
        <w:footnoteReference w:id="1574"/>
      </w:r>
      <w:r>
        <w:rPr>
          <w:rFonts w:ascii="IRNazanin" w:hAnsi="IRNazanin" w:eastAsia="IRNazanin"/>
          <w:color w:val="111111"/>
          <w:sz w:val="28"/>
          <w:sz w:val="28"/>
          <w:szCs w:val="28"/>
          <w:rtl w:val="true"/>
          <w:lang w:bidi="fa-IR"/>
        </w:rPr>
        <w:t xml:space="preserve">وضح </w:t>
      </w:r>
      <w:r>
        <w:rPr>
          <w:rStyle w:val="FootnoteAnchor"/>
          <w:rtl w:val="true"/>
        </w:rPr>
        <w:footnoteReference w:id="1575"/>
      </w:r>
      <w:r>
        <w:rPr>
          <w:rFonts w:ascii="Amiri" w:hAnsi="Amiri" w:eastAsia="Amiri" w:cs="Amiri"/>
          <w:color w:val="111111"/>
          <w:sz w:val="28"/>
          <w:sz w:val="28"/>
          <w:szCs w:val="28"/>
          <w:rtl w:val="true"/>
          <w:lang w:bidi="ar-SA"/>
        </w:rPr>
        <w:t>،كما ذكرنا من غير لفظة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نسخة جش الّتي لولد الأستاذ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هذا،و الاسم السابق أيضا تتمّة له،فانّ في جش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أحمد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غيره،ثمّ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عثيم ابن أبي السمّال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نسبه إلى معد بن عدنان،ثمّ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العبّاس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أحمد بن عليّ المذكور المسرود نسبه هو أحمد بن العبّاس،أي المعروف بهذه النسبة المشتهر بها،فإنّه لا ريب في كون اسم والده عليّا،و اشتهاره بجدّة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أحمد،الثانية ينبغي أن تكتب بالسواد،و بالحمرة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كرّر جش اسمه،فذكره مع نسبه أوّلا،و أعاده مع كتبه ثانيا،فلا يتوهّم التعدّد بسبب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تركه لأبيه و جدّه لأنّه لمّا أوضح نسبه أوّلا اقتصر على نسبته إلى جدّ أبيه ثانيا،إذ المقصود حينئذ إيضاح كونه مصنّف الكتاب،و صاحب الكتب المعدودة،و مثل هذا كثير في العبارات و واقع في المحاورات </w:t>
      </w:r>
      <w:r>
        <w:rPr>
          <w:rStyle w:val="FootnoteAnchor"/>
          <w:rtl w:val="true"/>
        </w:rPr>
        <w:footnoteReference w:id="15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قارب رحمه اللّه من الصواب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أجاد في النقد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 بعض الفضلاء أنّ أحمد بن العبّاس النجاشي غير أحمد بن عليّ بن أحمد بن العبّاس النجاشي المصنّف لكتاب الرجال،بل هو جدّه،و ليس له كتاب الرجال،و هذا ليس كلام المصنّف بل هو ملحق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النسخة </w:t>
      </w:r>
      <w:r>
        <w:rPr>
          <w:rStyle w:val="FootnoteAnchor"/>
          <w:rtl w:val="true"/>
        </w:rPr>
        <w:footnoteReference w:id="1577"/>
      </w:r>
      <w:r>
        <w:rPr>
          <w:rFonts w:ascii="Amiri" w:hAnsi="Amiri" w:eastAsia="Amiri" w:cs="Amiri"/>
          <w:color w:val="111111"/>
          <w:sz w:val="28"/>
          <w:sz w:val="28"/>
          <w:szCs w:val="28"/>
          <w:rtl w:val="true"/>
          <w:lang w:bidi="ar-SA"/>
        </w:rPr>
        <w:t>الّتي كانت عنده من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العبّاس النجاشي،كان بالحمرة،فوقع ما وقع </w:t>
      </w:r>
      <w:r>
        <w:rPr>
          <w:rStyle w:val="FootnoteAnchor"/>
          <w:rtl w:val="true"/>
        </w:rPr>
        <w:footnoteReference w:id="15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608" w:name="pg11859_119384"/>
    </w:p>
    <w:p>
      <w:pPr>
        <w:pStyle w:val="Heading3"/>
        <w:numPr>
          <w:ilvl w:val="2"/>
          <w:numId w:val="1"/>
        </w:numPr>
        <w:rPr/>
      </w:pPr>
      <w:bookmarkStart w:id="609" w:name="__RefHeading___Toc12098942_73709187"/>
      <w:bookmarkStart w:id="610" w:name="_Toc229"/>
      <w:bookmarkEnd w:id="608"/>
      <w:bookmarkEnd w:id="609"/>
      <w:r>
        <w:rPr/>
        <w:t>184</w:t>
      </w:r>
      <w:r>
        <w:rPr>
          <w:rtl w:val="true"/>
        </w:rPr>
        <w:t>-</w:t>
      </w:r>
      <w:r>
        <w:rPr>
          <w:rtl w:val="true"/>
        </w:rPr>
        <w:t>أحمد بن عليّ البلخي</w:t>
      </w:r>
      <w:r>
        <w:rPr>
          <w:rtl w:val="true"/>
        </w:rPr>
        <w:t>:</w:t>
      </w:r>
      <w:bookmarkEnd w:id="610"/>
    </w:p>
    <w:p>
      <w:pPr>
        <w:pStyle w:val="BookText"/>
        <w:rPr/>
      </w:pPr>
      <w:r>
        <w:rPr>
          <w:rFonts w:ascii="Amiri" w:hAnsi="Amiri" w:eastAsia="Amiri" w:cs="Amiri"/>
          <w:color w:val="111111"/>
          <w:sz w:val="28"/>
          <w:sz w:val="28"/>
          <w:szCs w:val="28"/>
          <w:rtl w:val="true"/>
          <w:lang w:bidi="ar-SA"/>
        </w:rPr>
        <w:t xml:space="preserve">الرجل الصالح،أجاز التلعكبري،صه </w:t>
      </w:r>
      <w:r>
        <w:rPr>
          <w:rStyle w:val="FootnoteAnchor"/>
          <w:rtl w:val="true"/>
        </w:rPr>
        <w:footnoteReference w:id="1579"/>
      </w:r>
      <w:r>
        <w:rPr>
          <w:rFonts w:ascii="IRNazanin" w:hAnsi="IRNazanin" w:eastAsia="IRNazanin"/>
          <w:color w:val="111111"/>
          <w:sz w:val="28"/>
          <w:sz w:val="28"/>
          <w:szCs w:val="28"/>
          <w:rtl w:val="true"/>
          <w:lang w:bidi="fa-IR"/>
        </w:rPr>
        <w:t xml:space="preserve">،لم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الحاوي ذكره في الحسان </w:t>
      </w:r>
      <w:r>
        <w:rPr>
          <w:rStyle w:val="FootnoteAnchor"/>
          <w:rtl w:val="true"/>
        </w:rPr>
        <w:footnoteReference w:id="1582"/>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2098944_73709187"/>
      <w:bookmarkStart w:id="612" w:name="_Toc230"/>
      <w:bookmarkEnd w:id="611"/>
      <w:r>
        <w:rPr/>
        <w:t>185</w:t>
      </w:r>
      <w:r>
        <w:rPr>
          <w:rtl w:val="true"/>
        </w:rPr>
        <w:t>-</w:t>
      </w:r>
      <w:r>
        <w:rPr>
          <w:rtl w:val="true"/>
        </w:rPr>
        <w:t>أحمد بن عليّ بن الحسن</w:t>
      </w:r>
      <w:r>
        <w:rPr>
          <w:rtl w:val="true"/>
        </w:rPr>
        <w:t>:</w:t>
      </w:r>
      <w:bookmarkEnd w:id="612"/>
    </w:p>
    <w:p>
      <w:pPr>
        <w:pStyle w:val="BookText"/>
        <w:rPr/>
      </w:pPr>
      <w:r>
        <w:rPr>
          <w:rFonts w:ascii="Amiri" w:hAnsi="Amiri" w:eastAsia="Amiri" w:cs="Amiri"/>
          <w:color w:val="111111"/>
          <w:sz w:val="28"/>
          <w:sz w:val="28"/>
          <w:szCs w:val="28"/>
          <w:rtl w:val="true"/>
          <w:lang w:bidi="ar-SA"/>
        </w:rPr>
        <w:t xml:space="preserve">ابن شاذان أبو العبّاس القاضي القمّي،شيخنا الفقيه،حسن المعرفة، صه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كتابين لم يصنّف غيرهما،كتاب زاد المسافر، و كتاب الأمالي،أخبرنا بهما ابنه أبو الحسن رحمهما اللّه </w:t>
      </w:r>
      <w:r>
        <w:rPr>
          <w:rStyle w:val="FootnoteAnchor"/>
          <w:rtl w:val="true"/>
        </w:rPr>
        <w:footnoteReference w:id="15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في عامّة نسخه حتّى بخطّ طس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ضح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الفامي،بالفاء و الميم بعد الألف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نسخ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الحاوي ذكره في الضعاف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مجهول </w:t>
      </w:r>
      <w:r>
        <w:rPr>
          <w:rStyle w:val="FootnoteAnchor"/>
          <w:rtl w:val="true"/>
        </w:rPr>
        <w:footnoteReference w:id="1587"/>
      </w:r>
      <w:r>
        <w:rPr>
          <w:rFonts w:ascii="Amiri" w:hAnsi="Amiri" w:eastAsia="Amiri" w:cs="Amiri"/>
          <w:color w:val="111111"/>
          <w:sz w:val="28"/>
          <w:sz w:val="28"/>
          <w:szCs w:val="28"/>
          <w:rtl w:val="true"/>
          <w:lang w:bidi="ar-SA"/>
        </w:rPr>
        <w:t xml:space="preserve">،فتأمّل </w:t>
      </w:r>
      <w:bookmarkStart w:id="613" w:name="pg11859_119385"/>
    </w:p>
    <w:p>
      <w:pPr>
        <w:pStyle w:val="BookText"/>
        <w:rPr/>
      </w:pPr>
      <w:bookmarkEnd w:id="613"/>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الحسن،عنه ابنه أبو الحسن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12098946_73709187"/>
      <w:bookmarkStart w:id="615" w:name="_Toc231"/>
      <w:bookmarkEnd w:id="614"/>
      <w:r>
        <w:rPr/>
        <w:t>186</w:t>
      </w:r>
      <w:r>
        <w:rPr>
          <w:rtl w:val="true"/>
        </w:rPr>
        <w:t>-</w:t>
      </w:r>
      <w:r>
        <w:rPr>
          <w:rtl w:val="true"/>
        </w:rPr>
        <w:t>أحمد بن علي بن سعيد الكوفي</w:t>
      </w:r>
      <w:r>
        <w:rPr>
          <w:rtl w:val="true"/>
        </w:rPr>
        <w:t>:</w:t>
      </w:r>
      <w:bookmarkEnd w:id="615"/>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1589"/>
      </w:r>
      <w:r>
        <w:rPr>
          <w:rFonts w:ascii="Amiri" w:hAnsi="Amiri" w:eastAsia="Amiri" w:cs="Amiri"/>
          <w:color w:val="111111"/>
          <w:sz w:val="28"/>
          <w:sz w:val="28"/>
          <w:szCs w:val="28"/>
          <w:rtl w:val="true"/>
          <w:lang w:bidi="ar-SA"/>
        </w:rPr>
        <w:t xml:space="preserve">،في ترجمة الكليني رحمه اللّه ما يشير إلى حسن حاله و أنّه من مشايخ المرتضى رضي اللّه عنه،تعق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ابن عليّ الكوفي أبو الحسين الآتي،و لعلّه سلّمه اللّه ذكره على حدة لاختلاف عنوانيه،فتأمّل</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12098948_73709187"/>
      <w:bookmarkStart w:id="617" w:name="_Toc232"/>
      <w:bookmarkEnd w:id="616"/>
      <w:r>
        <w:rPr/>
        <w:t>187</w:t>
      </w:r>
      <w:r>
        <w:rPr>
          <w:rtl w:val="true"/>
        </w:rPr>
        <w:t>-</w:t>
      </w:r>
      <w:r>
        <w:rPr>
          <w:rtl w:val="true"/>
        </w:rPr>
        <w:t>أحمد بن عليّ بن عبّاس</w:t>
      </w:r>
      <w:r>
        <w:rPr>
          <w:rtl w:val="true"/>
        </w:rPr>
        <w:t>:</w:t>
      </w:r>
      <w:bookmarkEnd w:id="617"/>
    </w:p>
    <w:p>
      <w:pPr>
        <w:pStyle w:val="BookText"/>
        <w:rPr/>
      </w:pPr>
      <w:r>
        <w:rPr>
          <w:rFonts w:ascii="IRNazanin" w:hAnsi="IRNazanin" w:eastAsia="IRNazanin"/>
          <w:color w:val="111111"/>
          <w:sz w:val="28"/>
          <w:sz w:val="28"/>
          <w:szCs w:val="28"/>
          <w:rtl w:val="true"/>
          <w:lang w:bidi="fa-IR"/>
        </w:rPr>
        <w:t xml:space="preserve">ابن نوح </w:t>
      </w:r>
      <w:r>
        <w:rPr>
          <w:rStyle w:val="FootnoteAnchor"/>
          <w:rtl w:val="true"/>
        </w:rPr>
        <w:footnoteReference w:id="1591"/>
      </w:r>
      <w:r>
        <w:rPr>
          <w:rFonts w:ascii="Amiri" w:hAnsi="Amiri" w:eastAsia="Amiri" w:cs="Amiri"/>
          <w:color w:val="111111"/>
          <w:sz w:val="28"/>
          <w:sz w:val="28"/>
          <w:szCs w:val="28"/>
          <w:rtl w:val="true"/>
          <w:lang w:bidi="ar-SA"/>
        </w:rPr>
        <w:t xml:space="preserve">السيرافي،نزيل البصرة،كان ثقة في حديثه،متقنا لما يرويه،فقيها بصيرا بالحديث و الرواة </w:t>
      </w:r>
      <w:r>
        <w:rPr>
          <w:rStyle w:val="FootnoteAnchor"/>
          <w:rtl w:val="true"/>
        </w:rPr>
        <w:footnoteReference w:id="1592"/>
      </w:r>
      <w:r>
        <w:rPr>
          <w:rFonts w:ascii="Amiri" w:hAnsi="Amiri" w:eastAsia="Amiri" w:cs="Amiri"/>
          <w:color w:val="111111"/>
          <w:sz w:val="28"/>
          <w:sz w:val="28"/>
          <w:szCs w:val="28"/>
          <w:rtl w:val="true"/>
          <w:lang w:bidi="ar-SA"/>
        </w:rPr>
        <w:t>،و هو استاذنا و شيخنا و من استفدنا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 كثيرة،أعرف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المصابيح في ذكر من روى عن الأئمّة عليهم السلام </w:t>
      </w:r>
      <w:r>
        <w:rPr>
          <w:rStyle w:val="FootnoteAnchor"/>
          <w:rtl w:val="true"/>
        </w:rPr>
        <w:footnoteReference w:id="1593"/>
      </w:r>
      <w:r>
        <w:rPr>
          <w:rFonts w:ascii="Amiri" w:hAnsi="Amiri" w:eastAsia="Amiri" w:cs="Amiri"/>
          <w:color w:val="111111"/>
          <w:sz w:val="28"/>
          <w:sz w:val="28"/>
          <w:szCs w:val="28"/>
          <w:rtl w:val="true"/>
          <w:lang w:bidi="ar-SA"/>
        </w:rPr>
        <w:t xml:space="preserve">،كتاب الزيادات على أبي العبّاس بن سعيد في رجال جعفر بن محمّد عليهما السلام مستوفى،جش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استفدنا منه،و زاد قبل و هو استاذنا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 xml:space="preserve">. </w:t>
      </w:r>
      <w:bookmarkStart w:id="618" w:name="pg11859_119386"/>
    </w:p>
    <w:p>
      <w:pPr>
        <w:pStyle w:val="BookText"/>
        <w:rPr/>
      </w:pPr>
      <w:bookmarkEnd w:id="618"/>
      <w:r>
        <w:rPr>
          <w:rFonts w:ascii="Amiri" w:hAnsi="Amiri" w:eastAsia="Amiri" w:cs="Amiri"/>
          <w:color w:val="111111"/>
          <w:sz w:val="28"/>
          <w:sz w:val="28"/>
          <w:szCs w:val="28"/>
          <w:rtl w:val="true"/>
          <w:lang w:bidi="ar-SA"/>
        </w:rPr>
        <w:t>و يأتي عن الشيخ و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نوح </w:t>
      </w:r>
      <w:r>
        <w:rPr>
          <w:rStyle w:val="FootnoteAnchor"/>
          <w:rtl w:val="true"/>
        </w:rPr>
        <w:footnoteReference w:id="1596"/>
      </w:r>
      <w:r>
        <w:rPr>
          <w:rFonts w:ascii="IRNazanin" w:hAnsi="IRNazanin" w:eastAsia="IRNazanin"/>
          <w:color w:val="111111"/>
          <w:sz w:val="28"/>
          <w:sz w:val="28"/>
          <w:szCs w:val="28"/>
          <w:rtl w:val="true"/>
          <w:lang w:bidi="fa-IR"/>
        </w:rPr>
        <w:t>،و هو هذا</w:t>
      </w:r>
      <w:r>
        <w:rPr>
          <w:rFonts w:eastAsia="IRNazanin" w:cs="IRNazanin"/>
          <w:color w:val="111111"/>
          <w:sz w:val="28"/>
          <w:szCs w:val="28"/>
          <w:rtl w:val="true"/>
          <w:lang w:bidi="fa-IR"/>
        </w:rPr>
        <w:t>.</w:t>
      </w:r>
    </w:p>
    <w:p>
      <w:pPr>
        <w:pStyle w:val="Heading3"/>
        <w:numPr>
          <w:ilvl w:val="2"/>
          <w:numId w:val="1"/>
        </w:numPr>
        <w:rPr/>
      </w:pPr>
      <w:bookmarkStart w:id="619" w:name="__RefHeading___Toc12098950_73709187"/>
      <w:bookmarkStart w:id="620" w:name="_Toc233"/>
      <w:bookmarkEnd w:id="619"/>
      <w:r>
        <w:rPr/>
        <w:t>188</w:t>
      </w:r>
      <w:r>
        <w:rPr>
          <w:rtl w:val="true"/>
        </w:rPr>
        <w:t>-</w:t>
      </w:r>
      <w:r>
        <w:rPr>
          <w:rtl w:val="true"/>
        </w:rPr>
        <w:t>أحمد بن عليّ العلوي</w:t>
      </w:r>
      <w:r>
        <w:rPr>
          <w:rtl w:val="true"/>
        </w:rPr>
        <w:t>:</w:t>
      </w:r>
      <w:bookmarkEnd w:id="620"/>
    </w:p>
    <w:p>
      <w:pPr>
        <w:pStyle w:val="BookText"/>
        <w:rPr/>
      </w:pPr>
      <w:r>
        <w:rPr>
          <w:rFonts w:ascii="Amiri" w:hAnsi="Amiri" w:eastAsia="Amiri" w:cs="Amiri"/>
          <w:color w:val="111111"/>
          <w:sz w:val="28"/>
          <w:sz w:val="28"/>
          <w:szCs w:val="28"/>
          <w:rtl w:val="true"/>
          <w:lang w:bidi="ar-SA"/>
        </w:rPr>
        <w:t xml:space="preserve">مكّي،لم </w:t>
      </w:r>
      <w:r>
        <w:rPr>
          <w:rStyle w:val="FootnoteAnchor"/>
          <w:rtl w:val="true"/>
        </w:rPr>
        <w:footnoteReference w:id="1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عليّ بن محمّد الآتي</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12098952_73709187"/>
      <w:bookmarkStart w:id="622" w:name="_Toc234"/>
      <w:bookmarkEnd w:id="621"/>
      <w:r>
        <w:rPr/>
        <w:t>189</w:t>
      </w:r>
      <w:r>
        <w:rPr>
          <w:rtl w:val="true"/>
        </w:rPr>
        <w:t>-</w:t>
      </w:r>
      <w:r>
        <w:rPr>
          <w:rtl w:val="true"/>
        </w:rPr>
        <w:t>أحمد بن عليّ الفائدي</w:t>
      </w:r>
      <w:r>
        <w:rPr>
          <w:rtl w:val="true"/>
        </w:rPr>
        <w:t>:</w:t>
      </w:r>
      <w:bookmarkEnd w:id="622"/>
    </w:p>
    <w:p>
      <w:pPr>
        <w:pStyle w:val="BookText"/>
        <w:rPr/>
      </w:pPr>
      <w:r>
        <w:rPr>
          <w:rFonts w:ascii="Amiri" w:hAnsi="Amiri" w:eastAsia="Amiri" w:cs="Amiri"/>
          <w:color w:val="111111"/>
          <w:sz w:val="28"/>
          <w:sz w:val="28"/>
          <w:szCs w:val="28"/>
          <w:rtl w:val="true"/>
          <w:lang w:bidi="ar-SA"/>
        </w:rPr>
        <w:t xml:space="preserve">بالفاء و المثنّاة من تحت بعد الألف و المهملة،أبو عمرو </w:t>
      </w:r>
      <w:r>
        <w:rPr>
          <w:rStyle w:val="FootnoteAnchor"/>
          <w:rtl w:val="true"/>
        </w:rPr>
        <w:footnoteReference w:id="1598"/>
      </w:r>
      <w:r>
        <w:rPr>
          <w:rFonts w:ascii="Amiri" w:hAnsi="Amiri" w:eastAsia="Amiri" w:cs="Amiri"/>
          <w:color w:val="111111"/>
          <w:sz w:val="28"/>
          <w:sz w:val="28"/>
          <w:szCs w:val="28"/>
          <w:rtl w:val="true"/>
          <w:lang w:bidi="ar-SA"/>
        </w:rPr>
        <w:t xml:space="preserve">القزويني،شيخ،ثقة،من أصحابنا،وجيه في بلده،صه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 إلاّ الترجمة،و كذا جش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وجيه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نوادر،كبير </w:t>
      </w:r>
      <w:r>
        <w:rPr>
          <w:rStyle w:val="FootnoteAnchor"/>
          <w:rtl w:val="true"/>
        </w:rPr>
        <w:footnoteReference w:id="1601"/>
      </w:r>
      <w:r>
        <w:rPr>
          <w:rFonts w:ascii="Amiri" w:hAnsi="Amiri" w:eastAsia="Amiri" w:cs="Amiri"/>
          <w:color w:val="111111"/>
          <w:sz w:val="28"/>
          <w:sz w:val="28"/>
          <w:szCs w:val="28"/>
          <w:rtl w:val="true"/>
          <w:lang w:bidi="ar-SA"/>
        </w:rPr>
        <w:t xml:space="preserve">،أخبرنا به أحمد بن عبدون،عن أبي عبد اللّه الحسين بن عليّ الشيباني </w:t>
      </w:r>
      <w:r>
        <w:rPr>
          <w:rStyle w:val="FootnoteAnchor"/>
          <w:rtl w:val="true"/>
        </w:rPr>
        <w:footnoteReference w:id="1602"/>
      </w:r>
      <w:r>
        <w:rPr>
          <w:rFonts w:ascii="Amiri" w:hAnsi="Amiri" w:eastAsia="Amiri" w:cs="Amiri"/>
          <w:color w:val="111111"/>
          <w:sz w:val="28"/>
          <w:sz w:val="28"/>
          <w:szCs w:val="28"/>
          <w:rtl w:val="true"/>
          <w:lang w:bidi="ar-SA"/>
        </w:rPr>
        <w:t xml:space="preserve">القزويني،عن عليّ بن حاتم القزويني،عنه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كبير،نوادر،أخبرناه أجازه أبو عبد اللّه القزويني،عن أبي الحسن عليّ بن حاتم،عنه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ثقة،روى عنه ابن حاتم القزويني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الفائدي،عنه عليّ بن حاتم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bookmarkStart w:id="623" w:name="pg11859_119387"/>
    </w:p>
    <w:p>
      <w:pPr>
        <w:pStyle w:val="Heading3"/>
        <w:numPr>
          <w:ilvl w:val="2"/>
          <w:numId w:val="1"/>
        </w:numPr>
        <w:rPr/>
      </w:pPr>
      <w:bookmarkStart w:id="624" w:name="__RefHeading___Toc12098954_73709187"/>
      <w:bookmarkStart w:id="625" w:name="_Toc235"/>
      <w:bookmarkEnd w:id="623"/>
      <w:bookmarkEnd w:id="624"/>
      <w:r>
        <w:rPr/>
        <w:t>190</w:t>
      </w:r>
      <w:r>
        <w:rPr>
          <w:rtl w:val="true"/>
        </w:rPr>
        <w:t>-</w:t>
      </w:r>
      <w:r>
        <w:rPr>
          <w:rtl w:val="true"/>
        </w:rPr>
        <w:t>أحمد بن عليّ بن كلثوم</w:t>
      </w:r>
      <w:r>
        <w:rPr>
          <w:rtl w:val="true"/>
        </w:rPr>
        <w:t>:</w:t>
      </w:r>
      <w:bookmarkEnd w:id="625"/>
    </w:p>
    <w:p>
      <w:pPr>
        <w:pStyle w:val="BookText"/>
        <w:rPr/>
      </w:pPr>
      <w:r>
        <w:rPr>
          <w:rFonts w:ascii="IRNazanin" w:hAnsi="IRNazanin" w:eastAsia="IRNazanin"/>
          <w:color w:val="111111"/>
          <w:sz w:val="28"/>
          <w:sz w:val="28"/>
          <w:szCs w:val="28"/>
          <w:rtl w:val="true"/>
          <w:lang w:bidi="fa-IR"/>
        </w:rPr>
        <w:t xml:space="preserve">من أهل سرخس،متّهم بالغلو،لم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القوم،و كان مأمونا على الحديث، و الوجه ردّ روايته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نقله عن كش مرّ في إبراهيم بن مهزيار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القوم،لا يبعد كونه إشارة إلى الغلاة أو إلى العامّة،كما هو المعهود من كتب الحديث </w:t>
      </w:r>
      <w:r>
        <w:rPr>
          <w:rStyle w:val="FootnoteAnchor"/>
          <w:rtl w:val="true"/>
        </w:rPr>
        <w:footnoteReference w:id="1610"/>
      </w:r>
      <w:r>
        <w:rPr>
          <w:rFonts w:ascii="Amiri" w:hAnsi="Amiri" w:eastAsia="Amiri" w:cs="Amiri"/>
          <w:color w:val="111111"/>
          <w:sz w:val="28"/>
          <w:sz w:val="28"/>
          <w:szCs w:val="28"/>
          <w:rtl w:val="true"/>
          <w:lang w:bidi="ar-SA"/>
        </w:rPr>
        <w:t>،و يحتمل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الفقهاء </w:t>
      </w:r>
      <w:r>
        <w:rPr>
          <w:rStyle w:val="FootnoteAnchor"/>
          <w:rtl w:val="true"/>
        </w:rPr>
        <w:footnoteReference w:id="1611"/>
      </w:r>
      <w:r>
        <w:rPr>
          <w:rFonts w:ascii="Amiri" w:hAnsi="Amiri" w:eastAsia="Amiri" w:cs="Amiri"/>
          <w:color w:val="111111"/>
          <w:sz w:val="28"/>
          <w:sz w:val="28"/>
          <w:szCs w:val="28"/>
          <w:rtl w:val="true"/>
          <w:lang w:bidi="ar-SA"/>
        </w:rPr>
        <w:t xml:space="preserve">،فتأمّل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في أمثال المقام الأوّل،و يشير إليه أيضا ما في 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كان،فقول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مأمونا على الحديث،يعطي قبول حديثه،مضافا إلى ما عرفت من عدم إرادة الغلو بمعناه الحقيقي،سيّما و أن يعترفوا بأنّه تهمة</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2098956_73709187"/>
      <w:bookmarkStart w:id="627" w:name="_Toc236"/>
      <w:bookmarkEnd w:id="626"/>
      <w:r>
        <w:rPr/>
        <w:t>191</w:t>
      </w:r>
      <w:r>
        <w:rPr>
          <w:rtl w:val="true"/>
        </w:rPr>
        <w:t>-</w:t>
      </w:r>
      <w:r>
        <w:rPr>
          <w:rtl w:val="true"/>
        </w:rPr>
        <w:t>أحمد بن عليّ الكوفي</w:t>
      </w:r>
      <w:r>
        <w:rPr>
          <w:rtl w:val="true"/>
        </w:rPr>
        <w:t>:</w:t>
      </w:r>
      <w:bookmarkEnd w:id="62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الحسين،لم جخ،روى عن الكليني،أخبرنا </w:t>
      </w:r>
      <w:r>
        <w:rPr>
          <w:rStyle w:val="FootnoteAnchor"/>
          <w:rtl w:val="true"/>
        </w:rPr>
        <w:footnoteReference w:id="1613"/>
      </w:r>
      <w:r>
        <w:rPr>
          <w:rFonts w:ascii="Amiri" w:hAnsi="Amiri" w:eastAsia="Amiri" w:cs="Amiri"/>
          <w:color w:val="111111"/>
          <w:sz w:val="28"/>
          <w:sz w:val="28"/>
          <w:szCs w:val="28"/>
          <w:rtl w:val="true"/>
          <w:lang w:bidi="ar-SA"/>
        </w:rPr>
        <w:t xml:space="preserve">عنه عليّ بن الحسين المرتضى رضي اللّه عنه،د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bookmarkStart w:id="628" w:name="pg11859_119388"/>
    </w:p>
    <w:p>
      <w:pPr>
        <w:pStyle w:val="BookText"/>
        <w:rPr/>
      </w:pPr>
      <w:bookmarkEnd w:id="628"/>
      <w:r>
        <w:rPr>
          <w:rFonts w:ascii="Amiri" w:hAnsi="Amiri" w:eastAsia="Amiri" w:cs="Amiri"/>
          <w:color w:val="111111"/>
          <w:sz w:val="28"/>
          <w:sz w:val="28"/>
          <w:szCs w:val="28"/>
          <w:rtl w:val="true"/>
          <w:lang w:bidi="ar-SA"/>
        </w:rPr>
        <w:t>و الذي في 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عليّ الكوفي </w:t>
      </w:r>
      <w:r>
        <w:rPr>
          <w:rStyle w:val="FootnoteAnchor"/>
          <w:rtl w:val="true"/>
        </w:rPr>
        <w:footnoteReference w:id="1615"/>
      </w:r>
      <w:r>
        <w:rPr>
          <w:rFonts w:ascii="Amiri" w:hAnsi="Amiri" w:eastAsia="Amiri" w:cs="Amiri"/>
          <w:color w:val="111111"/>
          <w:sz w:val="28"/>
          <w:sz w:val="28"/>
          <w:szCs w:val="28"/>
          <w:rtl w:val="true"/>
          <w:lang w:bidi="ar-SA"/>
        </w:rPr>
        <w:t>،كما نقله 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طريق </w:t>
      </w:r>
      <w:r>
        <w:rPr>
          <w:rStyle w:val="FootnoteAnchor"/>
          <w:rtl w:val="true"/>
        </w:rPr>
        <w:footnoteReference w:id="1616"/>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المرتضى،عن أبي الحسين أحمد بن عليّ ابن سعيد الكوفيّ،عن محمّد بن يعقوب </w:t>
      </w:r>
      <w:r>
        <w:rPr>
          <w:rStyle w:val="FootnoteAnchor"/>
          <w:rtl w:val="true"/>
        </w:rPr>
        <w:footnoteReference w:id="1617"/>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12098958_73709187"/>
      <w:bookmarkStart w:id="630" w:name="_Toc237"/>
      <w:bookmarkEnd w:id="629"/>
      <w:r>
        <w:rPr/>
        <w:t>192</w:t>
      </w:r>
      <w:r>
        <w:rPr>
          <w:rtl w:val="true"/>
        </w:rPr>
        <w:t>-</w:t>
      </w:r>
      <w:r>
        <w:rPr>
          <w:rtl w:val="true"/>
        </w:rPr>
        <w:t>أحمد بن عليّ الماهابادي</w:t>
      </w:r>
      <w:r>
        <w:rPr>
          <w:rtl w:val="true"/>
        </w:rPr>
        <w:t>:</w:t>
      </w:r>
      <w:bookmarkEnd w:id="630"/>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الأفضل أحمد بن عليّ الماهابادي،فاضل متبحّر، له كتاب شرح اللمعة </w:t>
      </w:r>
      <w:r>
        <w:rPr>
          <w:rStyle w:val="FootnoteAnchor"/>
          <w:rtl w:val="true"/>
        </w:rPr>
        <w:footnoteReference w:id="1618"/>
      </w:r>
      <w:r>
        <w:rPr>
          <w:rFonts w:ascii="Amiri" w:hAnsi="Amiri" w:eastAsia="Amiri" w:cs="Amiri"/>
          <w:color w:val="111111"/>
          <w:sz w:val="28"/>
          <w:sz w:val="28"/>
          <w:szCs w:val="28"/>
          <w:rtl w:val="true"/>
          <w:lang w:bidi="ar-SA"/>
        </w:rPr>
        <w:t xml:space="preserve">،و كتاب البيان في النحو،و كتاب التبيان في التصريف،و المسائل النادرة في الإعراب،أخبرنا بها سبطه الإمام العلاّمة أفضل الدين الحسن بن عليّ الماهابادي،عن والده،عنه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12098960_73709187"/>
      <w:bookmarkStart w:id="632" w:name="_Toc238"/>
      <w:bookmarkEnd w:id="631"/>
      <w:r>
        <w:rPr/>
        <w:t>193</w:t>
      </w:r>
      <w:r>
        <w:rPr>
          <w:rtl w:val="true"/>
        </w:rPr>
        <w:t>-</w:t>
      </w:r>
      <w:r>
        <w:rPr>
          <w:rtl w:val="true"/>
        </w:rPr>
        <w:t>أحمد بن عليّ بن محمّد</w:t>
      </w:r>
      <w:r>
        <w:rPr>
          <w:rtl w:val="true"/>
        </w:rPr>
        <w:t>:</w:t>
      </w:r>
      <w:bookmarkEnd w:id="632"/>
    </w:p>
    <w:p>
      <w:pPr>
        <w:pStyle w:val="BookText"/>
        <w:rPr/>
      </w:pPr>
      <w:r>
        <w:rPr>
          <w:rFonts w:ascii="Amiri" w:hAnsi="Amiri" w:eastAsia="Amiri" w:cs="Amiri"/>
          <w:color w:val="111111"/>
          <w:sz w:val="28"/>
          <w:sz w:val="28"/>
          <w:szCs w:val="28"/>
          <w:rtl w:val="true"/>
          <w:lang w:bidi="ar-SA"/>
        </w:rPr>
        <w:t>ابن جعفر بن عبد اللّه بن الحسين بن عليّ بن الحسين بن عليّ بن أبي طالب عليهم السلام العلوي العقيقي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مقيما بمكّة،و سمع أصحابنا الكوفيّين و أكثر منهم،و صنّف كتبا، وقع إلينا منها كتاب المعرفة،كتاب فضل المؤمن،كتاب تاريخ الرجال، كتاب مثالب الرجلين و المرأتين،جش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ست،و فيه بدل وقع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كثيرة،و بدل مثالب الرجلين و المرأتين</w:t>
      </w:r>
      <w:r>
        <w:rPr>
          <w:rFonts w:eastAsia="Amiri" w:cs="Amiri" w:ascii="Amiri" w:hAnsi="Amiri"/>
          <w:color w:val="111111"/>
          <w:sz w:val="28"/>
          <w:szCs w:val="28"/>
          <w:rtl w:val="true"/>
          <w:lang w:bidi="ar-SA"/>
        </w:rPr>
        <w:t xml:space="preserve">: </w:t>
      </w:r>
      <w:bookmarkStart w:id="633" w:name="pg11859_119389"/>
    </w:p>
    <w:p>
      <w:pPr>
        <w:pStyle w:val="BookText"/>
        <w:rPr/>
      </w:pPr>
      <w:bookmarkEnd w:id="633"/>
      <w:r>
        <w:rPr>
          <w:rFonts w:ascii="Amiri" w:hAnsi="Amiri" w:eastAsia="Amiri" w:cs="Amiri"/>
          <w:color w:val="111111"/>
          <w:sz w:val="28"/>
          <w:sz w:val="28"/>
          <w:szCs w:val="28"/>
          <w:rtl w:val="true"/>
          <w:lang w:bidi="ar-SA"/>
        </w:rPr>
        <w:t xml:space="preserve">الوصايا </w:t>
      </w:r>
      <w:r>
        <w:rPr>
          <w:rStyle w:val="FootnoteAnchor"/>
          <w:rtl w:val="true"/>
        </w:rPr>
        <w:footnoteReference w:id="1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بكتبه و سائر رواياته أحمد بن عبدون،قال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محمّد الحسن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الحسن عليّ بن أحمد العقيقي،عن أبيه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يظهر المدح من العبارة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يشير إليه كونه كثير التصنيف،و كذا كونه كثير السماع،و يؤيّده ملاحظة أسامي كتبه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عرفت أنّ الشيخ و جش إذا ذكرا الرجل من دون تعرّض لفساد المذهب هو عندهما إمامي،و أضيف إلى ذلك كونه ذا 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فالرجل من العلماء الإماميّة و الفضلاء الاثني عشريّة،مضافا إلى ما ذكره في تعق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محمّد بن جعفر،عنه عليّ بن أحمد ابنه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4" w:name="__RefHeading___Toc12098962_73709187"/>
      <w:bookmarkStart w:id="635" w:name="_Toc239"/>
      <w:bookmarkEnd w:id="634"/>
      <w:r>
        <w:rPr/>
        <w:t>194</w:t>
      </w:r>
      <w:r>
        <w:rPr>
          <w:rtl w:val="true"/>
        </w:rPr>
        <w:t>-</w:t>
      </w:r>
      <w:r>
        <w:rPr>
          <w:rtl w:val="true"/>
        </w:rPr>
        <w:t>أحمد بن عليّ بن مهدي</w:t>
      </w:r>
      <w:r>
        <w:rPr>
          <w:rtl w:val="true"/>
        </w:rPr>
        <w:t>:</w:t>
      </w:r>
      <w:bookmarkEnd w:id="63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صدقة بن هشام بن غالب بن محمّد بن عليّ البرقي الأنصاري، يكنّى أبا علي،سمع منه التلعكبري بمصر سنة أربعين و ثلاثمائة،عن أبيه، عن الرضا عليه السلام،و له منه إجازة،لم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 xml:space="preserve">. </w:t>
      </w:r>
      <w:bookmarkStart w:id="636" w:name="pg11859_119390"/>
    </w:p>
    <w:p>
      <w:pPr>
        <w:pStyle w:val="BookText"/>
        <w:rPr/>
      </w:pPr>
      <w:bookmarkEnd w:id="636"/>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شيخ الإجازة يشير إلى الوثاقة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هذه الترجمة رواية التلعكبري عن الرضا عليه السلام بواسطتين،و هو في غاية البعد،فإنّه عليه السلام توفّي سنة ثلاث و مائتين، قبل تاريخ هذا السماع بمائتين و سبع و عشرين سنة </w:t>
      </w:r>
      <w:r>
        <w:rPr>
          <w:rStyle w:val="FootnoteAnchor"/>
          <w:rtl w:val="true"/>
        </w:rPr>
        <w:footnoteReference w:id="1629"/>
      </w:r>
      <w:r>
        <w:rPr>
          <w:rFonts w:ascii="Amiri" w:hAnsi="Amiri" w:eastAsia="Amiri" w:cs="Amiri"/>
          <w:color w:val="111111"/>
          <w:sz w:val="28"/>
          <w:sz w:val="28"/>
          <w:szCs w:val="28"/>
          <w:rtl w:val="true"/>
          <w:lang w:bidi="ar-SA"/>
        </w:rPr>
        <w:t>،و في السند سقط ظاهرا،فلاحظ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بن مهدي،عنه التلعكبري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7" w:name="__RefHeading___Toc12098964_73709187"/>
      <w:bookmarkStart w:id="638" w:name="_Toc240"/>
      <w:bookmarkEnd w:id="637"/>
      <w:r>
        <w:rPr/>
        <w:t>195</w:t>
      </w:r>
      <w:r>
        <w:rPr>
          <w:rtl w:val="true"/>
        </w:rPr>
        <w:t>-</w:t>
      </w:r>
      <w:r>
        <w:rPr>
          <w:rtl w:val="true"/>
        </w:rPr>
        <w:t>أحمد بن عليّ النخّاس</w:t>
      </w:r>
      <w:r>
        <w:rPr>
          <w:rtl w:val="true"/>
        </w:rPr>
        <w:t>:</w:t>
      </w:r>
      <w:bookmarkEnd w:id="638"/>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عليّ بن أحمد النخّاس </w:t>
      </w:r>
      <w:r>
        <w:rPr>
          <w:rStyle w:val="FootnoteAnchor"/>
          <w:rtl w:val="true"/>
        </w:rPr>
        <w:footnoteReference w:id="1631"/>
      </w:r>
      <w:r>
        <w:rPr>
          <w:rFonts w:ascii="Amiri" w:hAnsi="Amiri" w:eastAsia="Amiri" w:cs="Amiri"/>
          <w:color w:val="111111"/>
          <w:sz w:val="28"/>
          <w:sz w:val="28"/>
          <w:szCs w:val="28"/>
          <w:rtl w:val="true"/>
          <w:lang w:bidi="ar-SA"/>
        </w:rPr>
        <w:t xml:space="preserve">،ذكره العلاّمة في إجازته </w:t>
      </w:r>
      <w:r>
        <w:rPr>
          <w:rStyle w:val="FootnoteAnchor"/>
          <w:rtl w:val="true"/>
        </w:rPr>
        <w:footnoteReference w:id="1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الشيخ الطوسي،من رجال الخاصّة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9" w:name="__RefHeading___Toc12098966_73709187"/>
      <w:bookmarkStart w:id="640" w:name="_Toc241"/>
      <w:bookmarkEnd w:id="639"/>
      <w:r>
        <w:rPr/>
        <w:t>196</w:t>
      </w:r>
      <w:r>
        <w:rPr>
          <w:rtl w:val="true"/>
        </w:rPr>
        <w:t>-</w:t>
      </w:r>
      <w:r>
        <w:rPr>
          <w:rtl w:val="true"/>
        </w:rPr>
        <w:t>أحمد بن عليّ بن نوح</w:t>
      </w:r>
      <w:r>
        <w:rPr>
          <w:rtl w:val="true"/>
        </w:rPr>
        <w:t>:</w:t>
      </w:r>
      <w:bookmarkEnd w:id="640"/>
    </w:p>
    <w:p>
      <w:pPr>
        <w:pStyle w:val="BookText"/>
        <w:rPr/>
      </w:pPr>
      <w:r>
        <w:rPr>
          <w:rFonts w:ascii="Amiri" w:hAnsi="Amiri" w:eastAsia="Amiri" w:cs="Amiri"/>
          <w:color w:val="111111"/>
          <w:sz w:val="28"/>
          <w:sz w:val="28"/>
          <w:szCs w:val="28"/>
          <w:rtl w:val="true"/>
          <w:lang w:bidi="ar-SA"/>
        </w:rPr>
        <w:t xml:space="preserve">هو أحمد بن عليّ بن العبّاس،تعق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12098968_73709187"/>
      <w:bookmarkStart w:id="642" w:name="_Toc242"/>
      <w:bookmarkEnd w:id="641"/>
      <w:r>
        <w:rPr/>
        <w:t>197</w:t>
      </w:r>
      <w:r>
        <w:rPr>
          <w:rtl w:val="true"/>
        </w:rPr>
        <w:t>-</w:t>
      </w:r>
      <w:r>
        <w:rPr>
          <w:rtl w:val="true"/>
        </w:rPr>
        <w:t>أحمد بن عمرو بن سعيد</w:t>
      </w:r>
      <w:r>
        <w:rPr>
          <w:rtl w:val="true"/>
        </w:rPr>
        <w:t>:</w:t>
      </w:r>
      <w:bookmarkEnd w:id="64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عبد اللّه بن المغيرة،و فيها </w:t>
      </w:r>
      <w:r>
        <w:rPr>
          <w:rStyle w:val="FootnoteAnchor"/>
          <w:rtl w:val="true"/>
        </w:rPr>
        <w:footnoteReference w:id="1635"/>
      </w:r>
      <w:r>
        <w:rPr>
          <w:rFonts w:ascii="Amiri" w:hAnsi="Amiri" w:eastAsia="Amiri" w:cs="Amiri"/>
          <w:color w:val="111111"/>
          <w:sz w:val="28"/>
          <w:sz w:val="28"/>
          <w:szCs w:val="28"/>
          <w:rtl w:val="true"/>
          <w:lang w:bidi="ar-SA"/>
        </w:rPr>
        <w:t xml:space="preserve">إشعار بالاعتماد عليه،تعق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 xml:space="preserve">. </w:t>
      </w:r>
      <w:bookmarkStart w:id="643" w:name="pg11859_119391"/>
    </w:p>
    <w:p>
      <w:pPr>
        <w:pStyle w:val="Heading3"/>
        <w:numPr>
          <w:ilvl w:val="2"/>
          <w:numId w:val="1"/>
        </w:numPr>
        <w:rPr/>
      </w:pPr>
      <w:bookmarkStart w:id="644" w:name="__RefHeading___Toc12098970_73709187"/>
      <w:bookmarkStart w:id="645" w:name="_Toc243"/>
      <w:bookmarkEnd w:id="643"/>
      <w:bookmarkEnd w:id="644"/>
      <w:r>
        <w:rPr/>
        <w:t>198</w:t>
      </w:r>
      <w:r>
        <w:rPr>
          <w:rtl w:val="true"/>
        </w:rPr>
        <w:t>-</w:t>
      </w:r>
      <w:r>
        <w:rPr>
          <w:rtl w:val="true"/>
        </w:rPr>
        <w:t>أحمد بن عمرو بن المنهال</w:t>
      </w:r>
      <w:r>
        <w:rPr>
          <w:rtl w:val="true"/>
        </w:rPr>
        <w:t>:</w:t>
      </w:r>
      <w:bookmarkEnd w:id="645"/>
    </w:p>
    <w:p>
      <w:pPr>
        <w:pStyle w:val="BookText"/>
        <w:rPr/>
      </w:pPr>
      <w:r>
        <w:rPr>
          <w:rFonts w:ascii="Amiri" w:hAnsi="Amiri" w:eastAsia="Amiri" w:cs="Amiri"/>
          <w:color w:val="111111"/>
          <w:sz w:val="28"/>
          <w:sz w:val="28"/>
          <w:szCs w:val="28"/>
          <w:rtl w:val="true"/>
          <w:lang w:bidi="ar-SA"/>
        </w:rPr>
        <w:t>لا أعرف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نوادر،أحمد بن ميثم بن أبي نعيم،عنه، به،جش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روايات،رويناها بالإسناد الأوّل،عن حميد،عن أحمد بن ميثم،عنه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عبدون،عن أبي طالب الأنباري،عن حميد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ظاهرهما كونه من الإماميّة،و يأتي في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ولدان أحمد و الحسن من أهل الحديث،فتدبّر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عمرو المنهال،عنه أحمد بن ميثم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12098972_73709187"/>
      <w:bookmarkStart w:id="647" w:name="_Toc244"/>
      <w:bookmarkEnd w:id="646"/>
      <w:r>
        <w:rPr/>
        <w:t>199</w:t>
      </w:r>
      <w:r>
        <w:rPr>
          <w:rtl w:val="true"/>
        </w:rPr>
        <w:t>-</w:t>
      </w:r>
      <w:r>
        <w:rPr>
          <w:rtl w:val="true"/>
        </w:rPr>
        <w:t>أحمد بن عمر بن أبي شعبة الحلبي</w:t>
      </w:r>
      <w:r>
        <w:rPr>
          <w:rtl w:val="true"/>
        </w:rPr>
        <w:t>:</w:t>
      </w:r>
      <w:bookmarkEnd w:id="647"/>
    </w:p>
    <w:p>
      <w:pPr>
        <w:pStyle w:val="BookText"/>
        <w:rPr/>
      </w:pPr>
      <w:r>
        <w:rPr>
          <w:rFonts w:ascii="Amiri" w:hAnsi="Amiri" w:eastAsia="Amiri" w:cs="Amiri"/>
          <w:color w:val="111111"/>
          <w:sz w:val="28"/>
          <w:sz w:val="28"/>
          <w:szCs w:val="28"/>
          <w:rtl w:val="true"/>
          <w:lang w:bidi="ar-SA"/>
        </w:rPr>
        <w:t>ثقة،روى عن أبي الحسن الرضا عليه السلام و عن أبيه عليه السلام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ابن عمّ عبيد اللّه و عبد الأعلى و عمران و محمّد الحلبيّين،روى أبوهم عن أبي عبد اللّه عليه السلام،و كانوا ثقات،صه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عليّ بن فضّال،عنه،بكتابه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حمّاد،عن أبي سعيد الآدمي،عنه،قال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الرضا عليه السلام بمنى،فقلت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فداك،كنّا أهل </w:t>
      </w:r>
      <w:bookmarkStart w:id="648" w:name="pg11859_119392"/>
    </w:p>
    <w:p>
      <w:pPr>
        <w:pStyle w:val="BookText"/>
        <w:rPr/>
      </w:pPr>
      <w:bookmarkEnd w:id="648"/>
      <w:r>
        <w:rPr>
          <w:rFonts w:ascii="Amiri" w:hAnsi="Amiri" w:eastAsia="Amiri" w:cs="Amiri"/>
          <w:color w:val="111111"/>
          <w:sz w:val="28"/>
          <w:sz w:val="28"/>
          <w:szCs w:val="28"/>
          <w:rtl w:val="true"/>
          <w:lang w:bidi="ar-SA"/>
        </w:rPr>
        <w:t xml:space="preserve">بيت عطية </w:t>
      </w:r>
      <w:r>
        <w:rPr>
          <w:rStyle w:val="FootnoteAnchor"/>
          <w:rtl w:val="true"/>
        </w:rPr>
        <w:footnoteReference w:id="1643"/>
      </w:r>
      <w:r>
        <w:rPr>
          <w:rFonts w:ascii="Amiri" w:hAnsi="Amiri" w:eastAsia="Amiri" w:cs="Amiri"/>
          <w:color w:val="111111"/>
          <w:sz w:val="28"/>
          <w:sz w:val="28"/>
          <w:szCs w:val="28"/>
          <w:rtl w:val="true"/>
          <w:lang w:bidi="ar-SA"/>
        </w:rPr>
        <w:t xml:space="preserve">و سرور و نعمة،و أنّ اللّه تعالى قد أذهب ذلك </w:t>
      </w:r>
      <w:r>
        <w:rPr>
          <w:rStyle w:val="FootnoteAnchor"/>
          <w:rtl w:val="true"/>
        </w:rPr>
        <w:footnoteReference w:id="1644"/>
      </w:r>
      <w:r>
        <w:rPr>
          <w:rFonts w:ascii="Amiri" w:hAnsi="Amiri" w:eastAsia="Amiri" w:cs="Amiri"/>
          <w:color w:val="111111"/>
          <w:sz w:val="28"/>
          <w:sz w:val="28"/>
          <w:szCs w:val="28"/>
          <w:rtl w:val="true"/>
          <w:lang w:bidi="ar-SA"/>
        </w:rPr>
        <w:t xml:space="preserve">كلّه،حتّى احتجت </w:t>
      </w:r>
      <w:r>
        <w:rPr>
          <w:rStyle w:val="FootnoteAnchor"/>
          <w:rtl w:val="true"/>
        </w:rPr>
        <w:footnoteReference w:id="1645"/>
      </w:r>
      <w:r>
        <w:rPr>
          <w:rFonts w:ascii="Amiri" w:hAnsi="Amiri" w:eastAsia="Amiri" w:cs="Amiri"/>
          <w:color w:val="111111"/>
          <w:sz w:val="28"/>
          <w:sz w:val="28"/>
          <w:szCs w:val="28"/>
          <w:rtl w:val="true"/>
          <w:lang w:bidi="ar-SA"/>
        </w:rPr>
        <w:t>إلى من كان يحتاج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ما أحسن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فداك،حالي ما أخبرتك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أحمد أ يسرّك أنّك على بعض ما عليه هؤلاء </w:t>
      </w:r>
      <w:r>
        <w:rPr>
          <w:rStyle w:val="FootnoteAnchor"/>
          <w:rtl w:val="true"/>
        </w:rPr>
        <w:footnoteReference w:id="1646"/>
      </w:r>
      <w:r>
        <w:rPr>
          <w:rFonts w:ascii="Amiri" w:hAnsi="Amiri" w:eastAsia="Amiri" w:cs="Amiri"/>
          <w:color w:val="111111"/>
          <w:sz w:val="28"/>
          <w:sz w:val="28"/>
          <w:szCs w:val="28"/>
          <w:rtl w:val="true"/>
          <w:lang w:bidi="ar-SA"/>
        </w:rPr>
        <w:t>و لك الدنيا مملوءة ذهبا؟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أحسن حالا منك و بيدك صناعة لا تبيعها بملء الأرض </w:t>
      </w:r>
      <w:r>
        <w:rPr>
          <w:rStyle w:val="FootnoteAnchor"/>
          <w:rtl w:val="true"/>
        </w:rPr>
        <w:footnoteReference w:id="1647"/>
      </w:r>
      <w:r>
        <w:rPr>
          <w:rFonts w:ascii="Amiri" w:hAnsi="Amiri" w:eastAsia="Amiri" w:cs="Amiri"/>
          <w:color w:val="111111"/>
          <w:sz w:val="28"/>
          <w:sz w:val="28"/>
          <w:szCs w:val="28"/>
          <w:rtl w:val="true"/>
          <w:lang w:bidi="ar-SA"/>
        </w:rPr>
        <w:t>ذهبا،ألا أبشّرك؟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سرّني </w:t>
      </w:r>
      <w:r>
        <w:rPr>
          <w:rStyle w:val="FootnoteAnchor"/>
          <w:rtl w:val="true"/>
        </w:rPr>
        <w:footnoteReference w:id="1648"/>
      </w:r>
      <w:r>
        <w:rPr>
          <w:rFonts w:ascii="Amiri" w:hAnsi="Amiri" w:eastAsia="Amiri" w:cs="Amiri"/>
          <w:color w:val="111111"/>
          <w:sz w:val="28"/>
          <w:sz w:val="28"/>
          <w:szCs w:val="28"/>
          <w:rtl w:val="true"/>
          <w:lang w:bidi="ar-SA"/>
        </w:rPr>
        <w:t>اللّه بك و بآبائك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يا أحمد؟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اللّه تعالى و عنكم أهل البيت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 بن أبي شعبة الحلبي الثقة،عنه الحسن ابن عليّ بن فضّال،و الحسن بن عليّ الوشّاء،و يعقوب بن يزيد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12098974_73709187"/>
      <w:bookmarkStart w:id="650" w:name="_Toc245"/>
      <w:bookmarkEnd w:id="649"/>
      <w:r>
        <w:rPr/>
        <w:t>200</w:t>
      </w:r>
      <w:r>
        <w:rPr>
          <w:rtl w:val="true"/>
        </w:rPr>
        <w:t>-</w:t>
      </w:r>
      <w:r>
        <w:rPr>
          <w:rtl w:val="true"/>
        </w:rPr>
        <w:t>أحمد بن عمر الحلاّل</w:t>
      </w:r>
      <w:r>
        <w:rPr>
          <w:rtl w:val="true"/>
        </w:rPr>
        <w:t>:</w:t>
      </w:r>
      <w:bookmarkEnd w:id="65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يبيع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الرضا عليه السلام،و له عنه </w:t>
      </w:r>
    </w:p>
    <w:p>
      <w:pPr>
        <w:pStyle w:val="BookText"/>
        <w:rPr/>
      </w:pPr>
      <w:r>
        <w:rPr>
          <w:rFonts w:ascii="IRNazanin" w:hAnsi="IRNazanin" w:eastAsia="IRNazanin"/>
          <w:color w:val="111111"/>
          <w:sz w:val="28"/>
          <w:sz w:val="28"/>
          <w:szCs w:val="28"/>
          <w:rtl w:val="true"/>
          <w:lang w:bidi="fa-IR"/>
        </w:rPr>
        <w:t xml:space="preserve">مسائل،عنه عبد اللّه بن محمّد،جش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 بعد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كوفي،أنماطي،ثقة،رديّ الأصل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بعد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الشيرج،ثقة،قاله الشيخ،و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رديء الأصل،فعندي توقّف في قبول روايته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محمّد بن عيسى اليقطيني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كتاب،ابن أبي جيد،عن محمّد بن الحسن بن الوليد، عن محمّد بن أبي القاسم،عن محمّد بن عليّ الكوفي،عنه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الرداءة من أنّ فيه أغلاطا كثيرة،من تصحيف و تحريف و سقط و غيرها،و لعلّها من النسّاخ،على قياس ما ذكروه في رجال كش و نشاهده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وجه إيراده العلاّمة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توقّفه في روايته لاحتمال كونها من أصله،بل لعلّ هذا هو الراجح و إن كان هو في نفسه معتمدا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عدم الاعتماد عليه لانتفاء القرائن الموجبة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عدم استقامة الترتيب،أو جمعه للصحيح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 المراد فساد أصله ممّا ظهر من الخارج،و هو أقرب منهما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يريد به أنّه غير شريف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قرّبه بأنّ المذكور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كتابا،فلو أراد رداءة كتابه لوجب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رديء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651" w:name="pg11859_119394"/>
    </w:p>
    <w:p>
      <w:pPr>
        <w:pStyle w:val="BookText"/>
        <w:rPr/>
      </w:pPr>
      <w:bookmarkEnd w:id="651"/>
      <w:r>
        <w:rPr>
          <w:rFonts w:ascii="Amiri" w:hAnsi="Amiri" w:eastAsia="Amiri" w:cs="Amiri"/>
          <w:color w:val="111111"/>
          <w:sz w:val="28"/>
          <w:sz w:val="28"/>
          <w:szCs w:val="28"/>
          <w:rtl w:val="true"/>
          <w:lang w:bidi="ar-SA"/>
        </w:rPr>
        <w:t xml:space="preserve">و لا يخفى ما فيه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 الحلاّل،عنه عبد اللّه بن محمّد،و محمّد ابن عليّ الكوفي،و محمّد بن عيسى،و موسى بن القاسم،و الحسين بن سعيد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12098976_73709187"/>
      <w:bookmarkStart w:id="653" w:name="_Toc246"/>
      <w:bookmarkEnd w:id="652"/>
      <w:r>
        <w:rPr/>
        <w:t>201</w:t>
      </w:r>
      <w:r>
        <w:rPr>
          <w:rtl w:val="true"/>
        </w:rPr>
        <w:t>-</w:t>
      </w:r>
      <w:r>
        <w:rPr>
          <w:rtl w:val="true"/>
        </w:rPr>
        <w:t>أحمد بن عمران الحلبي</w:t>
      </w:r>
      <w:r>
        <w:rPr>
          <w:rtl w:val="true"/>
        </w:rPr>
        <w:t>:</w:t>
      </w:r>
      <w:bookmarkEnd w:id="653"/>
    </w:p>
    <w:p>
      <w:pPr>
        <w:pStyle w:val="BookText"/>
        <w:rPr/>
      </w:pPr>
      <w:r>
        <w:rPr>
          <w:rFonts w:ascii="Amiri" w:hAnsi="Amiri" w:eastAsia="Amiri" w:cs="Amiri"/>
          <w:color w:val="111111"/>
          <w:sz w:val="28"/>
          <w:sz w:val="28"/>
          <w:szCs w:val="28"/>
          <w:rtl w:val="true"/>
          <w:lang w:bidi="ar-SA"/>
        </w:rPr>
        <w:t>يأتي في عمّه عبيد اللّه بن علي أنّ آل أبي شعبة بيت مشهور في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جميعا ثقات،مرجوعا إليهم فيما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المتوسّط في ترجمة عمر بن أبي شعبة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توثيق آل أبي شعبة مجملا يظهر منه توثيقه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سنشير إلى تحقيق الحال فيه،تعق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المجمع كما في المتوسّط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12098978_73709187"/>
      <w:bookmarkStart w:id="655" w:name="_Toc247"/>
      <w:bookmarkEnd w:id="654"/>
      <w:r>
        <w:rPr/>
        <w:t>202</w:t>
      </w:r>
      <w:r>
        <w:rPr>
          <w:rtl w:val="true"/>
        </w:rPr>
        <w:t>-</w:t>
      </w:r>
      <w:r>
        <w:rPr>
          <w:rtl w:val="true"/>
        </w:rPr>
        <w:t>أحمد بن عيسى بن جعفر</w:t>
      </w:r>
      <w:r>
        <w:rPr>
          <w:rtl w:val="true"/>
        </w:rPr>
        <w:t>:</w:t>
      </w:r>
      <w:bookmarkEnd w:id="655"/>
    </w:p>
    <w:p>
      <w:pPr>
        <w:pStyle w:val="BookText"/>
        <w:rPr/>
      </w:pPr>
      <w:r>
        <w:rPr>
          <w:rFonts w:ascii="Amiri" w:hAnsi="Amiri" w:eastAsia="Amiri" w:cs="Amiri"/>
          <w:color w:val="111111"/>
          <w:sz w:val="28"/>
          <w:sz w:val="28"/>
          <w:szCs w:val="28"/>
          <w:rtl w:val="true"/>
          <w:lang w:bidi="ar-SA"/>
        </w:rPr>
        <w:t xml:space="preserve">العلوي،ثقة،من أصحاب العياشي،صه </w:t>
      </w:r>
      <w:r>
        <w:rPr>
          <w:rStyle w:val="FootnoteAnchor"/>
          <w:rtl w:val="true"/>
        </w:rPr>
        <w:footnoteReference w:id="1662"/>
      </w:r>
      <w:r>
        <w:rPr>
          <w:rFonts w:ascii="IRNazanin" w:hAnsi="IRNazanin" w:eastAsia="IRNazanin"/>
          <w:color w:val="111111"/>
          <w:sz w:val="28"/>
          <w:sz w:val="28"/>
          <w:szCs w:val="28"/>
          <w:rtl w:val="true"/>
          <w:lang w:bidi="fa-IR"/>
        </w:rPr>
        <w:t xml:space="preserve">،لم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المعروف وصفه بالزاهد،و اللّه العالم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ما يأتي في عليّ بن محمّد بن عبد اللّه القزويني و غيره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bookmarkStart w:id="656" w:name="pg11859_119395"/>
    </w:p>
    <w:p>
      <w:pPr>
        <w:pStyle w:val="Heading3"/>
        <w:numPr>
          <w:ilvl w:val="2"/>
          <w:numId w:val="1"/>
        </w:numPr>
        <w:rPr/>
      </w:pPr>
      <w:bookmarkStart w:id="657" w:name="__RefHeading___Toc12098980_73709187"/>
      <w:bookmarkStart w:id="658" w:name="_Toc248"/>
      <w:bookmarkEnd w:id="656"/>
      <w:bookmarkEnd w:id="657"/>
      <w:r>
        <w:rPr/>
        <w:t>203</w:t>
      </w:r>
      <w:r>
        <w:rPr>
          <w:rtl w:val="true"/>
        </w:rPr>
        <w:t>-</w:t>
      </w:r>
      <w:r>
        <w:rPr>
          <w:rtl w:val="true"/>
        </w:rPr>
        <w:t>أحمد بن عيسى بن محمّد</w:t>
      </w:r>
      <w:r>
        <w:rPr>
          <w:rtl w:val="true"/>
        </w:rPr>
        <w:t>:</w:t>
      </w:r>
      <w:bookmarkEnd w:id="658"/>
    </w:p>
    <w:p>
      <w:pPr>
        <w:pStyle w:val="BookText"/>
        <w:rPr/>
      </w:pPr>
      <w:r>
        <w:rPr>
          <w:rFonts w:ascii="Amiri" w:hAnsi="Amiri" w:eastAsia="Amiri" w:cs="Amiri"/>
          <w:color w:val="111111"/>
          <w:sz w:val="28"/>
          <w:sz w:val="28"/>
          <w:szCs w:val="28"/>
          <w:rtl w:val="true"/>
          <w:lang w:bidi="ar-SA"/>
        </w:rPr>
        <w:t xml:space="preserve">الخشّاب،الحلبي،أبو الفتح،فقيه ديّن،عه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غير مذكور في الكتابين</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2098982_73709187"/>
      <w:bookmarkStart w:id="660" w:name="_Toc249"/>
      <w:bookmarkEnd w:id="659"/>
      <w:r>
        <w:rPr/>
        <w:t>204</w:t>
      </w:r>
      <w:r>
        <w:rPr>
          <w:rtl w:val="true"/>
        </w:rPr>
        <w:t>-</w:t>
      </w:r>
      <w:r>
        <w:rPr>
          <w:rtl w:val="true"/>
        </w:rPr>
        <w:t>أحمد بن فارس بن زكريّا</w:t>
      </w:r>
      <w:r>
        <w:rPr>
          <w:rtl w:val="true"/>
        </w:rPr>
        <w:t>:</w:t>
      </w:r>
      <w:bookmarkEnd w:id="660"/>
    </w:p>
    <w:p>
      <w:pPr>
        <w:pStyle w:val="BookText"/>
        <w:rPr/>
      </w:pP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المعاش و الكسب،و كتاب الميرة،و كتاب ما جاء في أخلاق المؤمنين،ست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الحسين أحمد بن فارس بن زكريّا بن محمّد بن حبيب الرازيّ اللغويّ،كان إماما في علوم شتّى،خصوصا اللغة فإنّه أتقنها، و ألّف كتابه المجمل في اللغة،و هو على اختصاره جمع شيئا كثيرا،و له كتاب حلية الفقهاء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يحتمل من هذا كونه من العامّة،فما في البلغة من أنّه ممدوح </w:t>
      </w:r>
      <w:r>
        <w:rPr>
          <w:rStyle w:val="FootnoteAnchor"/>
          <w:rtl w:val="true"/>
        </w:rPr>
        <w:footnoteReference w:id="1668"/>
      </w:r>
      <w:r>
        <w:rPr>
          <w:rFonts w:ascii="Amiri" w:hAnsi="Amiri" w:eastAsia="Amiri" w:cs="Amiri"/>
          <w:color w:val="111111"/>
          <w:sz w:val="28"/>
          <w:sz w:val="28"/>
          <w:szCs w:val="28"/>
          <w:rtl w:val="true"/>
          <w:lang w:bidi="ar-SA"/>
        </w:rPr>
        <w:t xml:space="preserve">،لا يخلو من نظر بعد ملاحظة الاصطلاح في الممدوح،نعم ربما يستفاد تشيّعه من ست،فتأمّل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استفادة تشيّعه منه لما ذكرناه غير مرّة من ذكره فيه من دون تعرّض لفساد المذهب،و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ب،فإنّه ذكره فيه أيضا كما في ست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شيخا من أصحاب الحديث يقال 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فارس الأديب </w:t>
      </w:r>
      <w:r>
        <w:rPr>
          <w:rStyle w:val="FootnoteAnchor"/>
          <w:rtl w:val="true"/>
        </w:rPr>
        <w:footnoteReference w:id="167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661" w:name="pg11859_119396"/>
    </w:p>
    <w:p>
      <w:pPr>
        <w:pStyle w:val="Heading3"/>
        <w:numPr>
          <w:ilvl w:val="2"/>
          <w:numId w:val="1"/>
        </w:numPr>
        <w:rPr/>
      </w:pPr>
      <w:bookmarkStart w:id="662" w:name="__RefHeading___Toc12098984_73709187"/>
      <w:bookmarkStart w:id="663" w:name="_Toc250"/>
      <w:bookmarkEnd w:id="661"/>
      <w:bookmarkEnd w:id="662"/>
      <w:r>
        <w:rPr/>
        <w:t>205</w:t>
      </w:r>
      <w:r>
        <w:rPr>
          <w:rtl w:val="true"/>
        </w:rPr>
        <w:t>-</w:t>
      </w:r>
      <w:r>
        <w:rPr>
          <w:rtl w:val="true"/>
        </w:rPr>
        <w:t>أحمد بن فهد الحلّي</w:t>
      </w:r>
      <w:r>
        <w:rPr>
          <w:rtl w:val="true"/>
        </w:rPr>
        <w:t>:</w:t>
      </w:r>
      <w:bookmarkEnd w:id="663"/>
    </w:p>
    <w:p>
      <w:pPr>
        <w:pStyle w:val="BookText"/>
        <w:rPr/>
      </w:pPr>
      <w:r>
        <w:rPr>
          <w:rFonts w:ascii="Amiri" w:hAnsi="Amiri" w:eastAsia="Amiri" w:cs="Amiri"/>
          <w:color w:val="111111"/>
          <w:sz w:val="28"/>
          <w:sz w:val="28"/>
          <w:szCs w:val="28"/>
          <w:rtl w:val="true"/>
          <w:lang w:bidi="ar-SA"/>
        </w:rPr>
        <w:t>غير مذكور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جمال الدين أحمد بن فهد الحلّي،عالم فاضل ثقة صالح زاهد عابد،ورع،جليل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شرح المختصر النافع،و عدّة الداعي،و المقتصر،و الموجز،و شرح الألفيّة للشهيد،و المحرّر،و التحصين،و الدرّ الفريد في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672"/>
      </w:r>
      <w:r>
        <w:rPr>
          <w:rFonts w:ascii="Amiri" w:hAnsi="Amiri" w:eastAsia="Amiri" w:cs="Amiri"/>
          <w:color w:val="111111"/>
          <w:sz w:val="28"/>
          <w:sz w:val="28"/>
          <w:szCs w:val="28"/>
          <w:rtl w:val="true"/>
          <w:lang w:bidi="ar-SA"/>
        </w:rPr>
        <w:t xml:space="preserve">عن تلامذة الشهيد،رحمه اللّه </w:t>
      </w:r>
      <w:r>
        <w:rPr>
          <w:rStyle w:val="FootnoteAnchor"/>
          <w:rtl w:val="true"/>
        </w:rPr>
        <w:footnoteReference w:id="16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يوسف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جمال الدين أبو العبّاس أحمد ابن شمس الدين محمّد بن فهد الحلّي الأسدي،فاضل عالم </w:t>
      </w:r>
      <w:r>
        <w:rPr>
          <w:rStyle w:val="FootnoteAnchor"/>
          <w:rtl w:val="true"/>
        </w:rPr>
        <w:footnoteReference w:id="1674"/>
      </w:r>
      <w:r>
        <w:rPr>
          <w:rFonts w:ascii="Amiri" w:hAnsi="Amiri" w:eastAsia="Amiri" w:cs="Amiri"/>
          <w:color w:val="111111"/>
          <w:sz w:val="28"/>
          <w:sz w:val="28"/>
          <w:szCs w:val="28"/>
          <w:rtl w:val="true"/>
          <w:lang w:bidi="ar-SA"/>
        </w:rPr>
        <w:t>فقيه مجتهد زاهد عابد ورع تقي نقي،إلاّ أنّ له ميلا إلى مذهب الصوفيّة،بل تفوّه به في بعض مصنّفاته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رحمه اللّه في السنة الحادية و الأربعين بعد الثمانمائة،و قد بلغ من العمر خمسا و ثمانين سنة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مصنّفاته،و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رسالة في معاني أفعال الصلاة </w:t>
      </w:r>
      <w:r>
        <w:rPr>
          <w:rStyle w:val="FootnoteAnchor"/>
          <w:rtl w:val="true"/>
        </w:rPr>
        <w:footnoteReference w:id="1675"/>
      </w:r>
      <w:r>
        <w:rPr>
          <w:rFonts w:ascii="Amiri" w:hAnsi="Amiri" w:eastAsia="Amiri" w:cs="Amiri"/>
          <w:color w:val="111111"/>
          <w:sz w:val="28"/>
          <w:sz w:val="28"/>
          <w:szCs w:val="28"/>
          <w:rtl w:val="true"/>
          <w:lang w:bidi="ar-SA"/>
        </w:rPr>
        <w:t>و ترجمة أذكارها حسنة الفوائد،و رسالة اللمعة الجليّة في معرفة 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تصحّف بالمهملة و هو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رسالة نبذة الباغي </w:t>
      </w:r>
      <w:r>
        <w:rPr>
          <w:rStyle w:val="FootnoteAnchor"/>
          <w:rtl w:val="true"/>
        </w:rPr>
        <w:footnoteReference w:id="1676"/>
      </w:r>
      <w:r>
        <w:rPr>
          <w:rFonts w:ascii="Amiri" w:hAnsi="Amiri" w:eastAsia="Amiri" w:cs="Amiri"/>
          <w:color w:val="111111"/>
          <w:sz w:val="28"/>
          <w:sz w:val="28"/>
          <w:szCs w:val="28"/>
          <w:rtl w:val="true"/>
          <w:lang w:bidi="ar-SA"/>
        </w:rPr>
        <w:t xml:space="preserve">فيما لا بدّ منه من آداب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ملخّص كتاب 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رسالة مصباح المبتدي و هداية المقتدي في فقه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نسبه إليه بعض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رسالة كفاية المحتاج </w:t>
      </w:r>
      <w:r>
        <w:rPr>
          <w:rStyle w:val="FootnoteAnchor"/>
          <w:rtl w:val="true"/>
        </w:rPr>
        <w:footnoteReference w:id="1677"/>
      </w:r>
      <w:bookmarkStart w:id="664" w:name="pg11859_119397"/>
    </w:p>
    <w:p>
      <w:pPr>
        <w:pStyle w:val="BookText"/>
        <w:rPr/>
      </w:pPr>
      <w:bookmarkEnd w:id="664"/>
      <w:r>
        <w:rPr>
          <w:rFonts w:ascii="Amiri" w:hAnsi="Amiri" w:eastAsia="Amiri" w:cs="Amiri"/>
          <w:color w:val="111111"/>
          <w:sz w:val="28"/>
          <w:sz w:val="28"/>
          <w:szCs w:val="28"/>
          <w:rtl w:val="true"/>
          <w:lang w:bidi="ar-SA"/>
        </w:rPr>
        <w:t xml:space="preserve">في مناسك الحاج،و رسالة موجزة في نيّات الحج </w:t>
      </w:r>
      <w:r>
        <w:rPr>
          <w:rStyle w:val="FootnoteAnchor"/>
          <w:rtl w:val="true"/>
        </w:rPr>
        <w:footnoteReference w:id="1678"/>
      </w:r>
      <w:r>
        <w:rPr>
          <w:rFonts w:ascii="Amiri" w:hAnsi="Amiri" w:eastAsia="Amiri" w:cs="Amiri"/>
          <w:color w:val="111111"/>
          <w:sz w:val="28"/>
          <w:sz w:val="28"/>
          <w:szCs w:val="28"/>
          <w:rtl w:val="true"/>
          <w:lang w:bidi="ar-SA"/>
        </w:rPr>
        <w:t xml:space="preserve">،و رسالة مختصرة في واجبات الصلاة،و رسالة في تعقيبات الصلاة </w:t>
      </w:r>
      <w:r>
        <w:rPr>
          <w:rStyle w:val="FootnoteAnchor"/>
          <w:rtl w:val="true"/>
        </w:rPr>
        <w:footnoteReference w:id="167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قبره قدّس سرّه في كربلاء المشرّفة،مزار معروف </w:t>
      </w:r>
      <w:r>
        <w:rPr>
          <w:rStyle w:val="FootnoteAnchor"/>
          <w:rtl w:val="true"/>
        </w:rPr>
        <w:footnoteReference w:id="1680"/>
      </w:r>
      <w:r>
        <w:rPr>
          <w:rFonts w:ascii="Amiri" w:hAnsi="Amiri" w:eastAsia="Amiri" w:cs="Amiri"/>
          <w:color w:val="111111"/>
          <w:sz w:val="28"/>
          <w:sz w:val="28"/>
          <w:szCs w:val="28"/>
          <w:rtl w:val="true"/>
          <w:lang w:bidi="ar-SA"/>
        </w:rPr>
        <w:t>و عليه قبّة،و هو بالقرب من موضع مخيّم سيّد الشهداء عليه السلام،في بستان لنقيب العلويّين في البلدة المشرّفة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له 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آخره،يأتي ما فيه عن تعق في أحمد بن محمّد بن نوح </w:t>
      </w:r>
      <w:r>
        <w:rPr>
          <w:rStyle w:val="FootnoteAnchor"/>
          <w:rtl w:val="true"/>
        </w:rPr>
        <w:footnoteReference w:id="1681"/>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3"/>
        <w:numPr>
          <w:ilvl w:val="2"/>
          <w:numId w:val="1"/>
        </w:numPr>
        <w:rPr/>
      </w:pPr>
      <w:bookmarkStart w:id="665" w:name="__RefHeading___Toc12098986_73709187"/>
      <w:bookmarkStart w:id="666" w:name="_Toc251"/>
      <w:bookmarkEnd w:id="665"/>
      <w:r>
        <w:rPr/>
        <w:t>206</w:t>
      </w:r>
      <w:r>
        <w:rPr>
          <w:rtl w:val="true"/>
        </w:rPr>
        <w:t>-</w:t>
      </w:r>
      <w:r>
        <w:rPr>
          <w:rtl w:val="true"/>
        </w:rPr>
        <w:t>أحمد بن الفضل الخزاعي</w:t>
      </w:r>
      <w:r>
        <w:rPr>
          <w:rtl w:val="true"/>
        </w:rPr>
        <w:t>:</w:t>
      </w:r>
      <w:bookmarkEnd w:id="666"/>
    </w:p>
    <w:p>
      <w:pPr>
        <w:pStyle w:val="BookText"/>
        <w:rPr/>
      </w:pPr>
      <w:r>
        <w:rPr>
          <w:rFonts w:ascii="Amiri" w:hAnsi="Amiri" w:eastAsia="Amiri" w:cs="Amiri"/>
          <w:color w:val="111111"/>
          <w:sz w:val="28"/>
          <w:sz w:val="28"/>
          <w:szCs w:val="28"/>
          <w:rtl w:val="true"/>
          <w:lang w:bidi="ar-SA"/>
        </w:rPr>
        <w:t xml:space="preserve">واقفي،ظم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الكاظم عليه السلام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حمدويه،عن بعض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الفضل الخزاعي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واقفي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7" w:name="__RefHeading___Toc12098988_73709187"/>
      <w:bookmarkStart w:id="668" w:name="_Toc252"/>
      <w:bookmarkEnd w:id="667"/>
      <w:r>
        <w:rPr/>
        <w:t>207</w:t>
      </w:r>
      <w:r>
        <w:rPr>
          <w:rtl w:val="true"/>
        </w:rPr>
        <w:t>-</w:t>
      </w:r>
      <w:r>
        <w:rPr>
          <w:rtl w:val="true"/>
        </w:rPr>
        <w:t>أحمد بن القاسم</w:t>
      </w:r>
      <w:r>
        <w:rPr>
          <w:rtl w:val="true"/>
        </w:rPr>
        <w:t>:</w:t>
      </w:r>
      <w:bookmarkEnd w:id="668"/>
    </w:p>
    <w:p>
      <w:pPr>
        <w:pStyle w:val="BookText"/>
        <w:rPr/>
      </w:pPr>
      <w:r>
        <w:rPr>
          <w:rFonts w:ascii="Amiri" w:hAnsi="Amiri" w:eastAsia="Amiri" w:cs="Amiri"/>
          <w:color w:val="111111"/>
          <w:sz w:val="28"/>
          <w:sz w:val="28"/>
          <w:szCs w:val="28"/>
          <w:rtl w:val="true"/>
          <w:lang w:bidi="ar-SA"/>
        </w:rPr>
        <w:t>رجل من أصحابنا،رأينا بخطّ الحسين بن عبيد اللّه كتابا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إيمان أبي طالب،جش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كونه من العلماء الإماميّة،و لا يبعد اتّحاده مع الآتي </w:t>
      </w:r>
      <w:bookmarkStart w:id="669" w:name="pg11859_119398"/>
    </w:p>
    <w:p>
      <w:pPr>
        <w:pStyle w:val="BookText"/>
        <w:rPr/>
      </w:pPr>
      <w:bookmarkEnd w:id="669"/>
      <w:r>
        <w:rPr>
          <w:rFonts w:ascii="Amiri" w:hAnsi="Amiri" w:eastAsia="Amiri" w:cs="Amiri"/>
          <w:color w:val="111111"/>
          <w:sz w:val="28"/>
          <w:sz w:val="28"/>
          <w:szCs w:val="28"/>
          <w:rtl w:val="true"/>
          <w:lang w:bidi="ar-SA"/>
        </w:rPr>
        <w:t>بعيده</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12098990_73709187"/>
      <w:bookmarkStart w:id="671" w:name="_Toc253"/>
      <w:bookmarkEnd w:id="670"/>
      <w:r>
        <w:rPr/>
        <w:t>208</w:t>
      </w:r>
      <w:r>
        <w:rPr>
          <w:rtl w:val="true"/>
        </w:rPr>
        <w:t>-</w:t>
      </w:r>
      <w:r>
        <w:rPr>
          <w:rtl w:val="true"/>
        </w:rPr>
        <w:t>أحمد بن القاسم بن أبي كعب</w:t>
      </w:r>
      <w:r>
        <w:rPr>
          <w:rtl w:val="true"/>
        </w:rPr>
        <w:t>:</w:t>
      </w:r>
      <w:bookmarkEnd w:id="671"/>
    </w:p>
    <w:p>
      <w:pPr>
        <w:pStyle w:val="BookText"/>
        <w:rPr/>
      </w:pPr>
      <w:r>
        <w:rPr>
          <w:rFonts w:ascii="Amiri" w:hAnsi="Amiri" w:eastAsia="Amiri" w:cs="Amiri"/>
          <w:color w:val="111111"/>
          <w:sz w:val="28"/>
          <w:sz w:val="28"/>
          <w:szCs w:val="28"/>
          <w:rtl w:val="true"/>
          <w:lang w:bidi="ar-SA"/>
        </w:rPr>
        <w:t>يكنّى أبا جعفر،روى عنه التلعكبري و سمع منه سنة ثمان و عشرين 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منه إجازة،لم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القاسم بن أبي كعب،عنه التلعكبري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2" w:name="__RefHeading___Toc12098992_73709187"/>
      <w:bookmarkStart w:id="673" w:name="_Toc254"/>
      <w:bookmarkEnd w:id="672"/>
      <w:r>
        <w:rPr/>
        <w:t>209</w:t>
      </w:r>
      <w:r>
        <w:rPr>
          <w:rtl w:val="true"/>
        </w:rPr>
        <w:t>-</w:t>
      </w:r>
      <w:r>
        <w:rPr>
          <w:rtl w:val="true"/>
        </w:rPr>
        <w:t>أحمد بن القاسم بن طرخان</w:t>
      </w:r>
      <w:r>
        <w:rPr>
          <w:rtl w:val="true"/>
        </w:rPr>
        <w:t>:</w:t>
      </w:r>
      <w:bookmarkEnd w:id="673"/>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ضعيف،صه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يبعد كونه المتقدّم،إلاّ أنّ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أبو السرّاج </w:t>
      </w:r>
      <w:r>
        <w:rPr>
          <w:rStyle w:val="FootnoteAnchor"/>
          <w:rtl w:val="true"/>
        </w:rPr>
        <w:footnoteReference w:id="1690"/>
      </w: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ذاك أبو جعفر </w:t>
      </w:r>
      <w:r>
        <w:rPr>
          <w:rStyle w:val="FootnoteAnchor"/>
          <w:rtl w:val="true"/>
        </w:rPr>
        <w:footnoteReference w:id="1691"/>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12098994_73709187"/>
      <w:bookmarkStart w:id="675" w:name="_Toc255"/>
      <w:bookmarkEnd w:id="674"/>
      <w:r>
        <w:rPr/>
        <w:t>210</w:t>
      </w:r>
      <w:r>
        <w:rPr>
          <w:rtl w:val="true"/>
        </w:rPr>
        <w:t>-</w:t>
      </w:r>
      <w:r>
        <w:rPr>
          <w:rtl w:val="true"/>
        </w:rPr>
        <w:t>أحمد بن كلثوم</w:t>
      </w:r>
      <w:r>
        <w:rPr>
          <w:rtl w:val="true"/>
        </w:rPr>
        <w:t>:</w:t>
      </w:r>
      <w:bookmarkEnd w:id="675"/>
    </w:p>
    <w:p>
      <w:pPr>
        <w:pStyle w:val="BookText"/>
        <w:rPr/>
      </w:pPr>
      <w:r>
        <w:rPr>
          <w:rFonts w:ascii="Amiri" w:hAnsi="Amiri" w:eastAsia="Amiri" w:cs="Amiri"/>
          <w:color w:val="111111"/>
          <w:sz w:val="28"/>
          <w:sz w:val="28"/>
          <w:szCs w:val="28"/>
          <w:rtl w:val="true"/>
          <w:lang w:bidi="ar-SA"/>
        </w:rPr>
        <w:t xml:space="preserve">مضى بعنوان ابن عليّ بن كلثوم،تعق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2098996_73709187"/>
      <w:bookmarkStart w:id="677" w:name="_Toc256"/>
      <w:bookmarkEnd w:id="676"/>
      <w:r>
        <w:rPr/>
        <w:t>211</w:t>
      </w:r>
      <w:r>
        <w:rPr>
          <w:rtl w:val="true"/>
        </w:rPr>
        <w:t>-</w:t>
      </w:r>
      <w:r>
        <w:rPr>
          <w:rtl w:val="true"/>
        </w:rPr>
        <w:t>أحمد بن محمّد بن إبراهيم</w:t>
      </w:r>
      <w:r>
        <w:rPr>
          <w:rtl w:val="true"/>
        </w:rPr>
        <w:t>:</w:t>
      </w:r>
      <w:bookmarkEnd w:id="677"/>
    </w:p>
    <w:p>
      <w:pPr>
        <w:pStyle w:val="BookText"/>
        <w:rPr/>
      </w:pPr>
      <w:r>
        <w:rPr>
          <w:rFonts w:ascii="Amiri" w:hAnsi="Amiri" w:eastAsia="Amiri" w:cs="Amiri"/>
          <w:color w:val="111111"/>
          <w:sz w:val="28"/>
          <w:sz w:val="28"/>
          <w:szCs w:val="28"/>
          <w:rtl w:val="true"/>
          <w:lang w:bidi="ar-SA"/>
        </w:rPr>
        <w:t>ابن أحمد بن المعلّى بن أسد،هو ابن إبراهيم بن أحمد</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12098998_73709187"/>
      <w:bookmarkStart w:id="679" w:name="_Toc257"/>
      <w:bookmarkEnd w:id="678"/>
      <w:r>
        <w:rPr/>
        <w:t>212</w:t>
      </w:r>
      <w:r>
        <w:rPr>
          <w:rtl w:val="true"/>
        </w:rPr>
        <w:t>-</w:t>
      </w:r>
      <w:r>
        <w:rPr>
          <w:rtl w:val="true"/>
        </w:rPr>
        <w:t>أحمد بن محمّد بن إبراهيم العجلي</w:t>
      </w:r>
      <w:r>
        <w:rPr>
          <w:rtl w:val="true"/>
        </w:rPr>
        <w:t>:</w:t>
      </w:r>
      <w:bookmarkEnd w:id="67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1693"/>
      </w:r>
      <w:r>
        <w:rPr>
          <w:rFonts w:ascii="Amiri" w:hAnsi="Amiri" w:eastAsia="Amiri" w:cs="Amiri"/>
          <w:color w:val="111111"/>
          <w:sz w:val="28"/>
          <w:sz w:val="28"/>
          <w:szCs w:val="28"/>
          <w:rtl w:val="true"/>
          <w:lang w:bidi="ar-SA"/>
        </w:rPr>
        <w:t xml:space="preserve">،و يحتمل كونه المتقدّم،تعق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 xml:space="preserve">. </w:t>
      </w:r>
      <w:bookmarkStart w:id="680" w:name="pg11859_119399"/>
    </w:p>
    <w:p>
      <w:pPr>
        <w:pStyle w:val="Heading3"/>
        <w:numPr>
          <w:ilvl w:val="2"/>
          <w:numId w:val="1"/>
        </w:numPr>
        <w:rPr/>
      </w:pPr>
      <w:bookmarkStart w:id="681" w:name="__RefHeading___Toc12099000_73709187"/>
      <w:bookmarkStart w:id="682" w:name="_Toc258"/>
      <w:bookmarkEnd w:id="680"/>
      <w:bookmarkEnd w:id="681"/>
      <w:r>
        <w:rPr/>
        <w:t>213</w:t>
      </w:r>
      <w:r>
        <w:rPr>
          <w:rtl w:val="true"/>
        </w:rPr>
        <w:t>-</w:t>
      </w:r>
      <w:r>
        <w:rPr>
          <w:rtl w:val="true"/>
        </w:rPr>
        <w:t>أحمد بن محمّد</w:t>
      </w:r>
      <w:r>
        <w:rPr>
          <w:rtl w:val="true"/>
        </w:rPr>
        <w:t>:</w:t>
      </w:r>
      <w:bookmarkEnd w:id="682"/>
    </w:p>
    <w:p>
      <w:pPr>
        <w:pStyle w:val="BookText"/>
        <w:rPr/>
      </w:pPr>
      <w:r>
        <w:rPr>
          <w:rFonts w:ascii="Amiri" w:hAnsi="Amiri" w:eastAsia="Amiri" w:cs="Amiri"/>
          <w:color w:val="111111"/>
          <w:sz w:val="28"/>
          <w:sz w:val="28"/>
          <w:szCs w:val="28"/>
          <w:rtl w:val="true"/>
          <w:lang w:bidi="ar-SA"/>
        </w:rPr>
        <w:t xml:space="preserve">أبو بشر السّراج،أخبرنا ابن شاذان،عن العطّار،عن الحميري،عن محمّد بن الحسين بن أبي الخطّاب،عنه،جش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الواو سهو من الناسخ،لما مرّ من أنّه ابن أبي بشر،و يأتي في معاوية بن ميسرة و في باب المصدّر بابن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 فيهما ليس فيه زيادة على ما ذكره دام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ابن أبي بشر يروي عنه ابن سماعة،و هو ظم </w:t>
      </w:r>
      <w:r>
        <w:rPr>
          <w:rStyle w:val="FootnoteAnchor"/>
          <w:rtl w:val="true"/>
        </w:rPr>
        <w:footnoteReference w:id="1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يروي عنه ابن أبي الخطّاب،و هو ج </w:t>
      </w:r>
      <w:r>
        <w:rPr>
          <w:rStyle w:val="FootnoteAnchor"/>
          <w:rtl w:val="true"/>
        </w:rPr>
        <w:footnoteReference w:id="1698"/>
      </w:r>
      <w:r>
        <w:rPr>
          <w:rFonts w:ascii="Amiri" w:hAnsi="Amiri" w:eastAsia="Amiri" w:cs="Amiri"/>
          <w:color w:val="111111"/>
          <w:sz w:val="28"/>
          <w:sz w:val="28"/>
          <w:szCs w:val="28"/>
          <w:rtl w:val="true"/>
          <w:lang w:bidi="ar-SA"/>
        </w:rPr>
        <w:t xml:space="preserve">،دي </w:t>
      </w:r>
      <w:r>
        <w:rPr>
          <w:rStyle w:val="FootnoteAnchor"/>
          <w:rtl w:val="true"/>
        </w:rPr>
        <w:footnoteReference w:id="169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أبو بشر السرّاج،عنه محمّد بن الحسين بن أبي الخطّاب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3" w:name="__RefHeading___Toc12099002_73709187"/>
      <w:bookmarkStart w:id="684" w:name="_Toc259"/>
      <w:bookmarkEnd w:id="683"/>
      <w:r>
        <w:rPr/>
        <w:t>214</w:t>
      </w:r>
      <w:r>
        <w:rPr>
          <w:rtl w:val="true"/>
        </w:rPr>
        <w:t>-</w:t>
      </w:r>
      <w:r>
        <w:rPr>
          <w:rtl w:val="true"/>
        </w:rPr>
        <w:t>أحمد بن محمّد</w:t>
      </w:r>
      <w:r>
        <w:rPr>
          <w:rtl w:val="true"/>
        </w:rPr>
        <w:t>:</w:t>
      </w:r>
      <w:bookmarkEnd w:id="684"/>
    </w:p>
    <w:p>
      <w:pPr>
        <w:pStyle w:val="BookText"/>
        <w:rPr/>
      </w:pPr>
      <w:r>
        <w:rPr>
          <w:rFonts w:ascii="Amiri" w:hAnsi="Amiri" w:eastAsia="Amiri" w:cs="Amiri"/>
          <w:color w:val="111111"/>
          <w:sz w:val="28"/>
          <w:sz w:val="28"/>
          <w:szCs w:val="28"/>
          <w:rtl w:val="true"/>
          <w:lang w:bidi="ar-SA"/>
        </w:rPr>
        <w:t>أبو عبد اللّه الآملي الطبري،ضعيف جدّا،لا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الوصول إلى علم </w:t>
      </w:r>
      <w:r>
        <w:rPr>
          <w:rStyle w:val="FootnoteAnchor"/>
          <w:rtl w:val="true"/>
        </w:rPr>
        <w:footnoteReference w:id="1701"/>
      </w:r>
      <w:r>
        <w:rPr>
          <w:rFonts w:ascii="Amiri" w:hAnsi="Amiri" w:eastAsia="Amiri" w:cs="Amiri"/>
          <w:color w:val="111111"/>
          <w:sz w:val="28"/>
          <w:sz w:val="28"/>
          <w:szCs w:val="28"/>
          <w:rtl w:val="true"/>
          <w:lang w:bidi="ar-SA"/>
        </w:rPr>
        <w:t xml:space="preserve">الأصول،و كتاب الكشف،أخبرناه إجازة ابن عبدون، عن محمّد بن محمّد بن هارون الطحّان الكندي،عنه،جش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إليه،و زاد قبل الآملي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الخليلي،الذي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w:t>
      </w:r>
      <w:bookmarkStart w:id="685" w:name="pg11859_119400"/>
    </w:p>
    <w:p>
      <w:pPr>
        <w:pStyle w:val="BookText"/>
        <w:rPr/>
      </w:pPr>
      <w:bookmarkEnd w:id="685"/>
      <w:r>
        <w:rPr>
          <w:rFonts w:ascii="Amiri" w:hAnsi="Amiri" w:eastAsia="Amiri" w:cs="Amiri"/>
          <w:color w:val="111111"/>
          <w:sz w:val="28"/>
          <w:sz w:val="28"/>
          <w:szCs w:val="28"/>
          <w:rtl w:val="true"/>
          <w:lang w:bidi="ar-SA"/>
        </w:rPr>
        <w:t>خليل،و بعد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كذّاب،وضّاع للحديث،فاسد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نسخ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 اللّه </w:t>
      </w:r>
      <w:r>
        <w:rPr>
          <w:rStyle w:val="FootnoteAnchor"/>
          <w:rtl w:val="true"/>
        </w:rPr>
        <w:footnoteReference w:id="1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نسخ د </w:t>
      </w:r>
      <w:r>
        <w:rPr>
          <w:rStyle w:val="FootnoteAnchor"/>
          <w:rtl w:val="true"/>
        </w:rPr>
        <w:footnoteReference w:id="1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أبو عبد اللّه الآملي،عنه محمّد بن محمّد بن هارون الطحّان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12099004_73709187"/>
      <w:bookmarkStart w:id="687" w:name="_Toc260"/>
      <w:bookmarkEnd w:id="686"/>
      <w:r>
        <w:rPr/>
        <w:t>215</w:t>
      </w:r>
      <w:r>
        <w:rPr>
          <w:rtl w:val="true"/>
        </w:rPr>
        <w:t>-</w:t>
      </w:r>
      <w:r>
        <w:rPr>
          <w:rtl w:val="true"/>
        </w:rPr>
        <w:t>أحمد بن محمّد</w:t>
      </w:r>
      <w:r>
        <w:rPr>
          <w:rtl w:val="true"/>
        </w:rPr>
        <w:t>:</w:t>
      </w:r>
      <w:bookmarkEnd w:id="687"/>
    </w:p>
    <w:p>
      <w:pPr>
        <w:pStyle w:val="BookText"/>
        <w:rPr/>
      </w:pPr>
      <w:r>
        <w:rPr>
          <w:rFonts w:ascii="Amiri" w:hAnsi="Amiri" w:eastAsia="Amiri" w:cs="Amiri"/>
          <w:color w:val="111111"/>
          <w:sz w:val="28"/>
          <w:sz w:val="28"/>
          <w:szCs w:val="28"/>
          <w:rtl w:val="true"/>
          <w:lang w:bidi="ar-SA"/>
        </w:rPr>
        <w:t xml:space="preserve">أبي الغريب الصيني </w:t>
      </w:r>
      <w:r>
        <w:rPr>
          <w:rStyle w:val="FootnoteAnchor"/>
          <w:rtl w:val="true"/>
        </w:rPr>
        <w:footnoteReference w:id="1707"/>
      </w:r>
      <w:r>
        <w:rPr>
          <w:rFonts w:ascii="Amiri" w:hAnsi="Amiri" w:eastAsia="Amiri" w:cs="Amiri"/>
          <w:color w:val="111111"/>
          <w:sz w:val="28"/>
          <w:sz w:val="28"/>
          <w:szCs w:val="28"/>
          <w:rtl w:val="true"/>
          <w:lang w:bidi="ar-SA"/>
        </w:rPr>
        <w:t xml:space="preserve">،يكنّى أبا الحسن،نزل </w:t>
      </w:r>
      <w:r>
        <w:rPr>
          <w:rStyle w:val="FootnoteAnchor"/>
          <w:rtl w:val="true"/>
        </w:rPr>
        <w:footnoteReference w:id="1708"/>
      </w:r>
      <w:r>
        <w:rPr>
          <w:rFonts w:ascii="Amiri" w:hAnsi="Amiri" w:eastAsia="Amiri" w:cs="Amiri"/>
          <w:color w:val="111111"/>
          <w:sz w:val="28"/>
          <w:sz w:val="28"/>
          <w:szCs w:val="28"/>
          <w:rtl w:val="true"/>
          <w:lang w:bidi="ar-SA"/>
        </w:rPr>
        <w:t xml:space="preserve">بغداد،روى عنه التلعكبري،و سمع منه سنة اثنين و عشرين و ثلاثمائة،و له منه إجازة،لم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أبي الغريب،عنه التلعكبري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12099006_73709187"/>
      <w:bookmarkStart w:id="689" w:name="_Toc261"/>
      <w:bookmarkEnd w:id="688"/>
      <w:r>
        <w:rPr/>
        <w:t>216</w:t>
      </w:r>
      <w:r>
        <w:rPr>
          <w:rtl w:val="true"/>
        </w:rPr>
        <w:t>-</w:t>
      </w:r>
      <w:r>
        <w:rPr>
          <w:rtl w:val="true"/>
        </w:rPr>
        <w:t>أحمد بن محمّد بن أبي نصر</w:t>
      </w:r>
      <w:r>
        <w:rPr>
          <w:rtl w:val="true"/>
        </w:rPr>
        <w:t>:</w:t>
      </w:r>
      <w:bookmarkEnd w:id="689"/>
    </w:p>
    <w:p>
      <w:pPr>
        <w:pStyle w:val="BookText"/>
        <w:rPr/>
      </w:pPr>
      <w:r>
        <w:rPr>
          <w:rFonts w:ascii="Amiri" w:hAnsi="Amiri" w:eastAsia="Amiri" w:cs="Amiri"/>
          <w:color w:val="111111"/>
          <w:sz w:val="28"/>
          <w:sz w:val="28"/>
          <w:szCs w:val="28"/>
          <w:rtl w:val="true"/>
          <w:lang w:bidi="ar-SA"/>
        </w:rPr>
        <w:t>زيد،مولى السكون،أبو جعفر المعروف بالبزنطي،كوفي،لقي الرضا عليه السلام و أبا جعفر عليه السلام،و كان عظيم المنزلة عندهما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إحدى و عشرين و مائتين بعد وفاة الحسن بن عليّ بن فضّال بثمانية أشهر،جش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 بعد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أبو علي،و بعد الرضا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عظيم المنزلة عنده،و روى عنه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الكتب كتاب الجامع،أخبرنا به عدّة من أصحابنا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و ابن عبدون و الحسين بن عبيد اللّه،عن أحمد بن محمّد بن سليمان الرازي </w:t>
      </w:r>
      <w:r>
        <w:rPr>
          <w:rStyle w:val="FootnoteAnchor"/>
          <w:rtl w:val="true"/>
        </w:rPr>
        <w:footnoteReference w:id="17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Style w:val="FootnoteAnchor"/>
          <w:rtl w:val="true"/>
        </w:rPr>
        <w:footnoteReference w:id="1713"/>
      </w:r>
      <w:r>
        <w:rPr>
          <w:rFonts w:ascii="Amiri" w:hAnsi="Amiri" w:eastAsia="Amiri" w:cs="Amiri"/>
          <w:color w:val="111111"/>
          <w:sz w:val="28"/>
          <w:sz w:val="28"/>
          <w:szCs w:val="28"/>
          <w:rtl w:val="true"/>
          <w:lang w:bidi="ar-SA"/>
        </w:rPr>
        <w:t>خال أبي محمّد بن جعفر و عمّ أبي عليّ بن سليمان،عن محمّد بن الحسين بن أبي الخطّاب،عنه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أبي جيد،عن محمّد بن الحسن بن الوليد </w:t>
      </w:r>
      <w:r>
        <w:rPr>
          <w:rStyle w:val="FootnoteAnchor"/>
          <w:rtl w:val="true"/>
        </w:rPr>
        <w:footnoteReference w:id="1714"/>
      </w:r>
      <w:r>
        <w:rPr>
          <w:rFonts w:ascii="Amiri" w:hAnsi="Amiri" w:eastAsia="Amiri" w:cs="Amiri"/>
          <w:color w:val="111111"/>
          <w:sz w:val="28"/>
          <w:sz w:val="28"/>
          <w:szCs w:val="28"/>
          <w:rtl w:val="true"/>
          <w:lang w:bidi="ar-SA"/>
        </w:rPr>
        <w:t>،عن محمّد بن الحسن الصفّار،عن أحمد بن محمّد بن عيسى و محمّد بن عبد الحميد العطّار جميعا،عنه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 النوادر،أحمد بن محمّد بن موسى،عن أحمد بن محمّد ابن سعيد،عن يحيى بن زكريّا بن شيبان،عنه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سنة إحدى و عشرين و مائتين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في جش،ابن محمّد بن عمرو بن أبي نصر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صه كست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ثقة </w:t>
      </w:r>
      <w:r>
        <w:rPr>
          <w:rStyle w:val="FootnoteAnchor"/>
          <w:rtl w:val="true"/>
        </w:rPr>
        <w:footnoteReference w:id="1717"/>
      </w:r>
      <w:r>
        <w:rPr>
          <w:rFonts w:ascii="Amiri" w:hAnsi="Amiri" w:eastAsia="Amiri" w:cs="Amiri"/>
          <w:color w:val="111111"/>
          <w:sz w:val="28"/>
          <w:sz w:val="28"/>
          <w:szCs w:val="28"/>
          <w:rtl w:val="true"/>
          <w:lang w:bidi="ar-SA"/>
        </w:rPr>
        <w:t>،جليل القدر،و كان له اختصاص بأبي الحسن الرضا عليه السلام و أبي جعفر عليه السلام،أجمع أصحابنا على تصحيح ما يصحّ عنه و أقرّوا له بالفقه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رحمه اللّه سنة إحدى و عشرين و مائتين بعد وفاة الحسن بن عليّ ابن فضّال بثمانية أشهر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تبع في ذلك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 أنّ الحسن بن عليّ بن فضّال مات سنة أربع و عشرين و مائتين </w:t>
      </w:r>
      <w:r>
        <w:rPr>
          <w:rStyle w:val="FootnoteAnchor"/>
          <w:rtl w:val="true"/>
        </w:rPr>
        <w:footnoteReference w:id="1719"/>
      </w:r>
      <w:r>
        <w:rPr>
          <w:rFonts w:ascii="Amiri" w:hAnsi="Amiri" w:eastAsia="Amiri" w:cs="Amiri"/>
          <w:color w:val="111111"/>
          <w:sz w:val="28"/>
          <w:sz w:val="28"/>
          <w:szCs w:val="28"/>
          <w:rtl w:val="true"/>
          <w:lang w:bidi="ar-SA"/>
        </w:rPr>
        <w:t xml:space="preserve">،و كذا د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تكون وفاته قبل وفاة الحسن بثلاث سنين،لا بعدها بثمانية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هذه نسبة وفاة الحسن بن محبوب إلى وفاة ابن فضّال ذكرت هنا سهوا،و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1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جليل القدر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 حكاية الإجماع </w:t>
      </w:r>
      <w:r>
        <w:rPr>
          <w:rStyle w:val="FootnoteAnchor"/>
          <w:rtl w:val="true"/>
        </w:rPr>
        <w:footnoteReference w:id="1723"/>
      </w:r>
      <w:r>
        <w:rPr>
          <w:rFonts w:ascii="Amiri" w:hAnsi="Amiri" w:eastAsia="Amiri" w:cs="Amiri"/>
          <w:color w:val="111111"/>
          <w:sz w:val="28"/>
          <w:sz w:val="28"/>
          <w:szCs w:val="28"/>
          <w:rtl w:val="true"/>
          <w:lang w:bidi="ar-SA"/>
        </w:rPr>
        <w:t xml:space="preserve">،و أحاديث كثيرة في جلالته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العيون،في الصحيح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شاكّا في أبي الحسن الرضا عليه السلام،فكتبت إليه كتابا أسأله فيه الاذن عليه،و قد أضمرت في نفسي إذا دخلت عليه أسأله عن ثلاث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عليه السلام بجواب ما أردت أن أسأله عنه من الآيات الثلاث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يروي إلاّ عن الثقة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أوائل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الأصحاب أجمعوا على قبول مراسيله،كابن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أبي عمير و صفوان بن يحيى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ثياب معروفة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 باليمن </w:t>
      </w:r>
      <w:r>
        <w:rPr>
          <w:rStyle w:val="FootnoteAnchor"/>
          <w:rtl w:val="true"/>
        </w:rPr>
        <w:footnoteReference w:id="1729"/>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ابن أبي نصر بوقوعه آخر السند مقارنا للرضا و الجواد عليهما السلام،و برواية الحسين بن سعيد عنه،و محمّد بن الحسين ابن أبي الخطّاب،و أبي طالب عبد اللّه بن الصلت،و أحمد بن هلال،و يحيى ابن سعيد الأهوازي،و محمّد بن عبد اللّه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بن أبي نصر،عن محمّد بن عليّ ابن أبي عبد اللّه،عن أبي الحسن عليه السلام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في 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الجواب بالطعن في السند بجهالة الراوي </w:t>
      </w:r>
      <w:r>
        <w:rPr>
          <w:rStyle w:val="FootnoteAnchor"/>
          <w:rtl w:val="true"/>
        </w:rPr>
        <w:footnoteReference w:id="173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عن؟؟؟محمّد بن عيسى،و محمّد بن عبد الحميد العطّار،و محمّد بن عبد اللّه بن مهران،و محمّد بن يحيى،و أحمد بن محمّد بن خالد،و أحمد ابن محمّد بن عيسى،و يحيى بن زكريّا بن شيبان،و محمّد بن يزداد،و الحسن ابن عليّ بن النعمان،و عليّ بن مهزيار،و موسى بن عمر بن يزيد الصيقل، و يعقوب بن يزيد،و إبراهيم بن هاشم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عن أبان بن عثمان الأحمر،و عن عبد اللّه بن المغيرة،و محمّد 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90" w:name="pg11859_119404"/>
    </w:p>
    <w:p>
      <w:pPr>
        <w:pStyle w:val="BookText"/>
        <w:rPr/>
      </w:pPr>
      <w:bookmarkEnd w:id="690"/>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وقع في أسانيد الشيخ رواية محمّد بن أحمد بن يحيى،عن ابن أبي نصر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الواسطة ساقطة،مثل أحمد بن محمّد بن عيسى،لأنّه ليس من طبقة من يروي عنه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12099008_73709187"/>
      <w:bookmarkStart w:id="692" w:name="_Toc262"/>
      <w:bookmarkEnd w:id="691"/>
      <w:r>
        <w:rPr/>
        <w:t>217</w:t>
      </w:r>
      <w:r>
        <w:rPr>
          <w:rtl w:val="true"/>
        </w:rPr>
        <w:t>-</w:t>
      </w:r>
      <w:r>
        <w:rPr>
          <w:rtl w:val="true"/>
        </w:rPr>
        <w:t>أحمد بن محمّد الأردبيلي</w:t>
      </w:r>
      <w:r>
        <w:rPr>
          <w:rtl w:val="true"/>
        </w:rPr>
        <w:t>:</w:t>
      </w:r>
      <w:bookmarkEnd w:id="692"/>
    </w:p>
    <w:p>
      <w:pPr>
        <w:pStyle w:val="BookText"/>
        <w:rPr/>
      </w:pPr>
      <w:r>
        <w:rPr>
          <w:rFonts w:ascii="Amiri" w:hAnsi="Amiri" w:eastAsia="Amiri" w:cs="Amiri"/>
          <w:color w:val="111111"/>
          <w:sz w:val="28"/>
          <w:sz w:val="28"/>
          <w:szCs w:val="28"/>
          <w:rtl w:val="true"/>
          <w:lang w:bidi="ar-SA"/>
        </w:rPr>
        <w:t xml:space="preserve">أمره في الجلالة و الثقة و الأمانة أشهر من أن يذكر،و فوق ما تحوم </w:t>
      </w:r>
      <w:r>
        <w:rPr>
          <w:rStyle w:val="FootnoteAnchor"/>
          <w:rtl w:val="true"/>
        </w:rPr>
        <w:footnoteReference w:id="1735"/>
      </w:r>
      <w:r>
        <w:rPr>
          <w:rFonts w:ascii="Amiri" w:hAnsi="Amiri" w:eastAsia="Amiri" w:cs="Amiri"/>
          <w:color w:val="111111"/>
          <w:sz w:val="28"/>
          <w:sz w:val="28"/>
          <w:szCs w:val="28"/>
          <w:rtl w:val="true"/>
          <w:lang w:bidi="ar-SA"/>
        </w:rPr>
        <w:t>حوله العبارة،كان متكلّما،فقيها،عظيم الشأن،جليل القدر،رفعي المنزلة، أورع أهل زمانه و أعبدهم و أتقاهم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مصنفات،منها كتاب آيات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رحمه اللّه في شهر صفر سنة ثلاث و تسعين و تسعمائة،في المشهد المقدّس الغروي،نقد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تعق،و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مصنّفاته شرحه على الإرشاد لم يصنّف مثله،و حاشيته على شرح المختصر العضدي،و غير ذلك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 مدقّقا عابدا ثقة ورعا،جليل القدر عظيم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جملة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حديقة الشيعة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إجازة الشيخ يوسف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عالما عاملا محقّقا مدقّقا </w:t>
      </w:r>
    </w:p>
    <w:p>
      <w:pPr>
        <w:pStyle w:val="BookText"/>
        <w:rPr/>
      </w:pPr>
      <w:r>
        <w:rPr>
          <w:rFonts w:ascii="IRNazanin" w:hAnsi="IRNazanin" w:eastAsia="IRNazanin"/>
          <w:color w:val="111111"/>
          <w:sz w:val="28"/>
          <w:sz w:val="28"/>
          <w:szCs w:val="28"/>
          <w:rtl w:val="true"/>
          <w:lang w:bidi="fa-IR"/>
        </w:rPr>
        <w:t xml:space="preserve">زاهدا </w:t>
      </w:r>
      <w:r>
        <w:rPr>
          <w:rStyle w:val="FootnoteAnchor"/>
          <w:rtl w:val="true"/>
        </w:rPr>
        <w:footnoteReference w:id="1739"/>
      </w:r>
      <w:r>
        <w:rPr>
          <w:rFonts w:ascii="Amiri" w:hAnsi="Amiri" w:eastAsia="Amiri" w:cs="Amiri"/>
          <w:color w:val="111111"/>
          <w:sz w:val="28"/>
          <w:sz w:val="28"/>
          <w:szCs w:val="28"/>
          <w:rtl w:val="true"/>
          <w:lang w:bidi="ar-SA"/>
        </w:rPr>
        <w:t xml:space="preserve">ورعا،لم يسمع بمثله في الزهد و الورع،له مقامات و كرامات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ذكره شيخنا المجلسي في البحار في جملة من رأى القائم عليه السلام </w:t>
      </w:r>
      <w:r>
        <w:rPr>
          <w:rStyle w:val="FootnoteAnchor"/>
          <w:rtl w:val="true"/>
        </w:rPr>
        <w:footnoteReference w:id="1741"/>
      </w:r>
      <w:r>
        <w:rPr>
          <w:rFonts w:ascii="Amiri" w:hAnsi="Amiri" w:eastAsia="Amiri" w:cs="Amiri"/>
          <w:color w:val="111111"/>
          <w:sz w:val="28"/>
          <w:sz w:val="28"/>
          <w:szCs w:val="28"/>
          <w:rtl w:val="true"/>
          <w:lang w:bidi="ar-SA"/>
        </w:rPr>
        <w:t>و أنّه قد انفتحت له أقفال الروضة المقدّسة الغرويّة و كلّمه الإمام عليه السلام،في حكاية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وقفنا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من شرح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يتعلّق بالعبادات كملا، و المتاجر كملا،و كتاب الصيد و الذباحة إلى 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يتعلّق بالنكاح و توابعه فلم نقف عليه و لم نسمع به،و الظاهر أنّ هذا هو الذي برز في قالب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رحمه اللّه مجتهدا صرفا كالعلاّمة الحلّي و نحوه،عطّر اللّه مراقدهم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أيضا كتاب حديقة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 كلامه رحمه اللّه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الأنوار النعمانيّة للسيّد نعمة اللّه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أوثق مشايخي علما و عملا أنّ لهذا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المولى الأردبيلي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تلميذا من أهل تفريش اسمه مير علاّم </w:t>
      </w:r>
      <w:r>
        <w:rPr>
          <w:rStyle w:val="FootnoteAnchor"/>
          <w:rtl w:val="true"/>
        </w:rPr>
        <w:footnoteReference w:id="1743"/>
      </w:r>
      <w:r>
        <w:rPr>
          <w:rFonts w:ascii="Amiri" w:hAnsi="Amiri" w:eastAsia="Amiri" w:cs="Amiri"/>
          <w:color w:val="111111"/>
          <w:sz w:val="28"/>
          <w:sz w:val="28"/>
          <w:szCs w:val="28"/>
          <w:rtl w:val="true"/>
          <w:lang w:bidi="ar-SA"/>
        </w:rPr>
        <w:t>،و قد كان بمكان من الفضل و الورع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ذلك التلميذ </w:t>
      </w:r>
      <w:r>
        <w:rPr>
          <w:rStyle w:val="FootnoteAnchor"/>
          <w:rtl w:val="true"/>
        </w:rPr>
        <w:footnoteReference w:id="1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لي حجرة في المدرسة المحيطة بالقبّة الشريفة،فاتّفق أنّي فرغت من مطالعتي و قد مضى جانب كثير من الليل، فخرجت من الحجرة أنظر في حوش الحضرة،و كانت ليلة شديدة الظلام،ه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فرأيت رجلا مقبلا إلى الحضرة الشريفة،فقلت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هذا سارق جاء ليسرق شيئا من القناديل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و أتيت إلى قربه </w:t>
      </w:r>
      <w:r>
        <w:rPr>
          <w:rStyle w:val="FootnoteAnchor"/>
          <w:rtl w:val="true"/>
        </w:rPr>
        <w:footnoteReference w:id="1745"/>
      </w:r>
      <w:r>
        <w:rPr>
          <w:rFonts w:ascii="Amiri" w:hAnsi="Amiri" w:eastAsia="Amiri" w:cs="Amiri"/>
          <w:color w:val="111111"/>
          <w:sz w:val="28"/>
          <w:sz w:val="28"/>
          <w:szCs w:val="28"/>
          <w:rtl w:val="true"/>
          <w:lang w:bidi="ar-SA"/>
        </w:rPr>
        <w:t xml:space="preserve">و هو لا يراني فمضى إلى الباب و وقف،فرأيت القف و قد </w:t>
      </w:r>
      <w:r>
        <w:rPr>
          <w:rStyle w:val="FootnoteAnchor"/>
          <w:rtl w:val="true"/>
        </w:rPr>
        <w:footnoteReference w:id="1746"/>
      </w:r>
      <w:r>
        <w:rPr>
          <w:rFonts w:ascii="Amiri" w:hAnsi="Amiri" w:eastAsia="Amiri" w:cs="Amiri"/>
          <w:color w:val="111111"/>
          <w:sz w:val="28"/>
          <w:sz w:val="28"/>
          <w:szCs w:val="28"/>
          <w:rtl w:val="true"/>
          <w:lang w:bidi="ar-SA"/>
        </w:rPr>
        <w:t>سقط و فتح له الباب الثاني و الثالث على هذا الحال،فأشرف على القبر فسلّم و أتى من جانب القبر ردّ السلام،فعرفت صوته،فإذا هو يتكلّم مع الإمام عليه السلام في مسألة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البلدة </w:t>
      </w:r>
      <w:r>
        <w:rPr>
          <w:rStyle w:val="FootnoteAnchor"/>
          <w:rtl w:val="true"/>
        </w:rPr>
        <w:footnoteReference w:id="1747"/>
      </w:r>
      <w:r>
        <w:rPr>
          <w:rFonts w:ascii="Amiri" w:hAnsi="Amiri" w:eastAsia="Amiri" w:cs="Amiri"/>
          <w:color w:val="111111"/>
          <w:sz w:val="28"/>
          <w:sz w:val="28"/>
          <w:szCs w:val="28"/>
          <w:rtl w:val="true"/>
          <w:lang w:bidi="ar-SA"/>
        </w:rPr>
        <w:t>متوجّها إلى مسجد الكوفة،فخرجت خلفه و هو لا يراني،فلمّا وصل إلى محراب المسجد،سمعته يتكلّم مع رجل آخر بتلك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و رجعت خلفه و هو لا يراني </w:t>
      </w:r>
      <w:r>
        <w:rPr>
          <w:rStyle w:val="FootnoteAnchor"/>
          <w:rtl w:val="true"/>
        </w:rPr>
        <w:footnoteReference w:id="1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إلى باب البلد أضاء الصبح،فأعلنت نفسي له و قلت </w:t>
      </w:r>
      <w:r>
        <w:rPr>
          <w:rStyle w:val="FootnoteAnchor"/>
          <w:rtl w:val="true"/>
        </w:rPr>
        <w:footnoteReference w:id="1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مولانا كنت معك من الأوّل إلى الآخر،فأعلمني من كان الرجل الأوّل الذي كلّمته في القبّة،و من الرجل الآخر الذي كلّمك في </w:t>
      </w:r>
      <w:r>
        <w:rPr>
          <w:rStyle w:val="FootnoteAnchor"/>
          <w:rtl w:val="true"/>
        </w:rPr>
        <w:footnoteReference w:id="1750"/>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عليّ المواثيق أنّي لا أخبر أحدا بسرّه حتّى يموت</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ولدي،إنّ بعض المسائل تشتبه عليّ،فربما خرجت </w:t>
      </w:r>
      <w:r>
        <w:rPr>
          <w:rStyle w:val="FootnoteAnchor"/>
          <w:rtl w:val="true"/>
        </w:rPr>
        <w:footnoteReference w:id="1751"/>
      </w:r>
      <w:r>
        <w:rPr>
          <w:rFonts w:ascii="Amiri" w:hAnsi="Amiri" w:eastAsia="Amiri" w:cs="Amiri"/>
          <w:color w:val="111111"/>
          <w:sz w:val="28"/>
          <w:sz w:val="28"/>
          <w:szCs w:val="28"/>
          <w:rtl w:val="true"/>
          <w:lang w:bidi="ar-SA"/>
        </w:rPr>
        <w:t>بعض الليل إلى قبر مولانا أمير المؤمنين عليه السلام،و كلّمته في المسألة، و سمعت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693" w:name="pg11859_119407"/>
    </w:p>
    <w:p>
      <w:pPr>
        <w:pStyle w:val="BookText"/>
        <w:rPr/>
      </w:pPr>
      <w:bookmarkEnd w:id="693"/>
      <w:r>
        <w:rPr>
          <w:rFonts w:ascii="Amiri" w:hAnsi="Amiri" w:eastAsia="Amiri" w:cs="Amiri"/>
          <w:color w:val="111111"/>
          <w:sz w:val="28"/>
          <w:sz w:val="28"/>
          <w:szCs w:val="28"/>
          <w:rtl w:val="true"/>
          <w:lang w:bidi="ar-SA"/>
        </w:rPr>
        <w:t>و في هذه الليلة أحالني على مولانا صاحب الزمان عليه السلام،و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ولدنا المهدي عليه السلام هذه الليلة في مسجد الكوفة،فامض إليه و سله عن هذه المسألة،و كان ذلك الرجل هو المهدي عليه السلام </w:t>
      </w:r>
      <w:r>
        <w:rPr>
          <w:rStyle w:val="FootnoteAnchor"/>
          <w:rtl w:val="true"/>
        </w:rPr>
        <w:footnoteReference w:id="175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Heading3"/>
        <w:numPr>
          <w:ilvl w:val="2"/>
          <w:numId w:val="1"/>
        </w:numPr>
        <w:rPr/>
      </w:pPr>
      <w:bookmarkStart w:id="694" w:name="__RefHeading___Toc12099010_73709187"/>
      <w:bookmarkStart w:id="695" w:name="_Toc263"/>
      <w:bookmarkEnd w:id="694"/>
      <w:r>
        <w:rPr/>
        <w:t>218</w:t>
      </w:r>
      <w:r>
        <w:rPr>
          <w:rtl w:val="true"/>
        </w:rPr>
        <w:t>-</w:t>
      </w:r>
      <w:r>
        <w:rPr>
          <w:rtl w:val="true"/>
        </w:rPr>
        <w:t>أحمد بن محمّد بن أحمد</w:t>
      </w:r>
      <w:r>
        <w:rPr>
          <w:rtl w:val="true"/>
        </w:rPr>
        <w:t>:</w:t>
      </w:r>
      <w:bookmarkEnd w:id="695"/>
    </w:p>
    <w:p>
      <w:pPr>
        <w:pStyle w:val="BookText"/>
        <w:rPr/>
      </w:pPr>
      <w:r>
        <w:rPr>
          <w:rFonts w:ascii="Amiri" w:hAnsi="Amiri" w:eastAsia="Amiri" w:cs="Amiri"/>
          <w:color w:val="111111"/>
          <w:sz w:val="28"/>
          <w:sz w:val="28"/>
          <w:szCs w:val="28"/>
          <w:rtl w:val="true"/>
          <w:lang w:bidi="ar-SA"/>
        </w:rPr>
        <w:t xml:space="preserve">الجرجاني </w:t>
      </w:r>
      <w:r>
        <w:rPr>
          <w:rStyle w:val="FootnoteAnchor"/>
          <w:rtl w:val="true"/>
        </w:rPr>
        <w:footnoteReference w:id="1753"/>
      </w:r>
      <w:r>
        <w:rPr>
          <w:rFonts w:ascii="Amiri" w:hAnsi="Amiri" w:eastAsia="Amiri" w:cs="Amiri"/>
          <w:color w:val="111111"/>
          <w:sz w:val="28"/>
          <w:sz w:val="28"/>
          <w:szCs w:val="28"/>
          <w:rtl w:val="true"/>
          <w:lang w:bidi="ar-SA"/>
        </w:rPr>
        <w:t xml:space="preserve">،نزيل مصر،كان ثقة في حديثه،ورعا،لا يطعن عليه، صه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الحديث،و أكثر من أصحابنا و العامة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12099012_73709187"/>
      <w:bookmarkStart w:id="697" w:name="_Toc264"/>
      <w:bookmarkEnd w:id="696"/>
      <w:r>
        <w:rPr/>
        <w:t>219</w:t>
      </w:r>
      <w:r>
        <w:rPr>
          <w:rtl w:val="true"/>
        </w:rPr>
        <w:t>-</w:t>
      </w:r>
      <w:r>
        <w:rPr>
          <w:rtl w:val="true"/>
        </w:rPr>
        <w:t>أحمد بن محمّد بن أحمد</w:t>
      </w:r>
      <w:r>
        <w:rPr>
          <w:rtl w:val="true"/>
        </w:rPr>
        <w:t>:</w:t>
      </w:r>
      <w:bookmarkEnd w:id="697"/>
    </w:p>
    <w:p>
      <w:pPr>
        <w:pStyle w:val="BookText"/>
        <w:rPr/>
      </w:pPr>
      <w:r>
        <w:rPr>
          <w:rFonts w:ascii="Amiri" w:hAnsi="Amiri" w:eastAsia="Amiri" w:cs="Amiri"/>
          <w:color w:val="111111"/>
          <w:sz w:val="28"/>
          <w:sz w:val="28"/>
          <w:szCs w:val="28"/>
          <w:rtl w:val="true"/>
          <w:lang w:bidi="ar-SA"/>
        </w:rPr>
        <w:t xml:space="preserve">السناني،يروي عنه الصدوق مترضّيا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محمّد بن أحمد السناني،روى عنه الصدوق </w:t>
      </w:r>
      <w:r>
        <w:rPr>
          <w:rStyle w:val="FootnoteAnchor"/>
          <w:rtl w:val="true"/>
        </w:rPr>
        <w:footnoteReference w:id="1757"/>
      </w:r>
      <w:r>
        <w:rPr>
          <w:rFonts w:ascii="Amiri" w:hAnsi="Amiri" w:eastAsia="Amiri" w:cs="Amiri"/>
          <w:color w:val="111111"/>
          <w:sz w:val="28"/>
          <w:sz w:val="28"/>
          <w:szCs w:val="28"/>
          <w:rtl w:val="true"/>
          <w:lang w:bidi="ar-SA"/>
        </w:rPr>
        <w:t>،و لعلّ هذا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احتمال الاتّحاد في غاية البعد،تعق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 w:name="__RefHeading___Toc12099014_73709187"/>
      <w:bookmarkStart w:id="699" w:name="_Toc265"/>
      <w:bookmarkEnd w:id="698"/>
      <w:r>
        <w:rPr/>
        <w:t>220</w:t>
      </w:r>
      <w:r>
        <w:rPr>
          <w:rtl w:val="true"/>
        </w:rPr>
        <w:t>-</w:t>
      </w:r>
      <w:r>
        <w:rPr>
          <w:rtl w:val="true"/>
        </w:rPr>
        <w:t>أحمد بن محمّد بن أحمد</w:t>
      </w:r>
      <w:r>
        <w:rPr>
          <w:rtl w:val="true"/>
        </w:rPr>
        <w:t>:</w:t>
      </w:r>
      <w:bookmarkEnd w:id="699"/>
    </w:p>
    <w:p>
      <w:pPr>
        <w:pStyle w:val="BookText"/>
        <w:rPr/>
      </w:pPr>
      <w:r>
        <w:rPr>
          <w:rFonts w:ascii="Amiri" w:hAnsi="Amiri" w:eastAsia="Amiri" w:cs="Amiri"/>
          <w:color w:val="111111"/>
          <w:sz w:val="28"/>
          <w:sz w:val="28"/>
          <w:szCs w:val="28"/>
          <w:rtl w:val="true"/>
          <w:lang w:bidi="ar-SA"/>
        </w:rPr>
        <w:t xml:space="preserve">ابن طرخان الكندي،أبو الحسين الجرجاني الكاتب،ثقة،صحيح السماع،صه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صديقنا،قتله إنسان يعرف بابن أبي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يزعم </w:t>
      </w:r>
      <w:bookmarkStart w:id="700" w:name="pg11859_119408"/>
    </w:p>
    <w:p>
      <w:pPr>
        <w:pStyle w:val="BookText"/>
        <w:rPr/>
      </w:pPr>
      <w:bookmarkEnd w:id="700"/>
      <w:r>
        <w:rPr>
          <w:rFonts w:ascii="Amiri" w:hAnsi="Amiri" w:eastAsia="Amiri" w:cs="Amiri"/>
          <w:color w:val="111111"/>
          <w:sz w:val="28"/>
          <w:sz w:val="28"/>
          <w:szCs w:val="28"/>
          <w:rtl w:val="true"/>
          <w:lang w:bidi="ar-SA"/>
        </w:rPr>
        <w:t>أنّه 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أنكر عليه نكرة،رحمه اللّه،و له كتاب إيمان أبي طالب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1" w:name="__RefHeading___Toc12099016_73709187"/>
      <w:bookmarkStart w:id="702" w:name="_Toc266"/>
      <w:bookmarkEnd w:id="701"/>
      <w:r>
        <w:rPr/>
        <w:t>221</w:t>
      </w:r>
      <w:r>
        <w:rPr>
          <w:rtl w:val="true"/>
        </w:rPr>
        <w:t>-</w:t>
      </w:r>
      <w:r>
        <w:rPr>
          <w:rtl w:val="true"/>
        </w:rPr>
        <w:t>أحمد بن محمّد بن أحمد</w:t>
      </w:r>
      <w:r>
        <w:rPr>
          <w:rtl w:val="true"/>
        </w:rPr>
        <w:t>:</w:t>
      </w:r>
      <w:bookmarkEnd w:id="702"/>
    </w:p>
    <w:p>
      <w:pPr>
        <w:pStyle w:val="BookText"/>
        <w:rPr/>
      </w:pPr>
      <w:r>
        <w:rPr>
          <w:rFonts w:ascii="Amiri" w:hAnsi="Amiri" w:eastAsia="Amiri" w:cs="Amiri"/>
          <w:color w:val="111111"/>
          <w:sz w:val="28"/>
          <w:sz w:val="28"/>
          <w:szCs w:val="28"/>
          <w:rtl w:val="true"/>
          <w:lang w:bidi="ar-SA"/>
        </w:rPr>
        <w:t>ابن طلحة،أبو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أخي أبي الحسن عليّ بن عاصم المحدّث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العاصمي،كان ثقة في الحديث،سالما،خيّرا،أصله كوفي و سكن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الشيوخ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عليّ بن نوح،عن الحسين بن عليّ بن سفيان،عن العاصمي،جش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جميع شيوخ الكوفيين،و قبل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عاصم،و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 بدل سالما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الجنبة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عن الشيخ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عاصم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نذكر </w:t>
      </w:r>
      <w:r>
        <w:rPr>
          <w:rStyle w:val="FootnoteAnchor"/>
          <w:rtl w:val="true"/>
        </w:rPr>
        <w:footnoteReference w:id="1764"/>
      </w:r>
      <w:r>
        <w:rPr>
          <w:rFonts w:ascii="Amiri" w:hAnsi="Amiri" w:eastAsia="Amiri" w:cs="Amiri"/>
          <w:color w:val="111111"/>
          <w:sz w:val="28"/>
          <w:sz w:val="28"/>
          <w:szCs w:val="28"/>
          <w:rtl w:val="true"/>
          <w:lang w:bidi="ar-SA"/>
        </w:rPr>
        <w:t xml:space="preserve">هناك بعض ما فيه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أحمد بن طلحة بن عاصم </w:t>
      </w:r>
      <w:r>
        <w:rPr>
          <w:rStyle w:val="FootnoteAnchor"/>
          <w:rtl w:val="true"/>
        </w:rPr>
        <w:footnoteReference w:id="1766"/>
      </w:r>
      <w:r>
        <w:rPr>
          <w:rFonts w:ascii="Amiri" w:hAnsi="Amiri" w:eastAsia="Amiri" w:cs="Amiri"/>
          <w:color w:val="111111"/>
          <w:sz w:val="28"/>
          <w:sz w:val="28"/>
          <w:szCs w:val="28"/>
          <w:rtl w:val="true"/>
          <w:lang w:bidi="ar-SA"/>
        </w:rPr>
        <w:t xml:space="preserve">العاصمي الثقة،عنه الحسين بن عليّ بن سفيان،و ابن الجنيد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12099018_73709187"/>
      <w:bookmarkStart w:id="704" w:name="_Toc267"/>
      <w:bookmarkEnd w:id="703"/>
      <w:r>
        <w:rPr/>
        <w:t>222</w:t>
      </w:r>
      <w:r>
        <w:rPr>
          <w:rtl w:val="true"/>
        </w:rPr>
        <w:t>-</w:t>
      </w:r>
      <w:r>
        <w:rPr>
          <w:rtl w:val="true"/>
        </w:rPr>
        <w:t>أحمد بن محمّد بن إسحاق</w:t>
      </w:r>
      <w:r>
        <w:rPr>
          <w:rtl w:val="true"/>
        </w:rPr>
        <w:t>:</w:t>
      </w:r>
      <w:bookmarkEnd w:id="70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الصدوق مترضّيا،تعق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bookmarkStart w:id="705" w:name="pg11859_119409"/>
    </w:p>
    <w:p>
      <w:pPr>
        <w:pStyle w:val="BookText"/>
        <w:rPr/>
      </w:pPr>
      <w:bookmarkEnd w:id="70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أحمد بن محمّد بن إسحاق المعاذي،الذي يذكره في كمال الدين مترضّيا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12099020_73709187"/>
      <w:bookmarkStart w:id="707" w:name="_Toc268"/>
      <w:bookmarkEnd w:id="706"/>
      <w:r>
        <w:rPr/>
        <w:t>223</w:t>
      </w:r>
      <w:r>
        <w:rPr>
          <w:rtl w:val="true"/>
        </w:rPr>
        <w:t>-</w:t>
      </w:r>
      <w:r>
        <w:rPr>
          <w:rtl w:val="true"/>
        </w:rPr>
        <w:t>أحمد بن محمّد بن جعفر</w:t>
      </w:r>
      <w:r>
        <w:rPr>
          <w:rtl w:val="true"/>
        </w:rPr>
        <w:t>:</w:t>
      </w:r>
      <w:bookmarkEnd w:id="707"/>
    </w:p>
    <w:p>
      <w:pPr>
        <w:pStyle w:val="BookText"/>
        <w:rPr/>
      </w:pPr>
      <w:r>
        <w:rPr>
          <w:rFonts w:ascii="Amiri" w:hAnsi="Amiri" w:eastAsia="Amiri" w:cs="Amiri"/>
          <w:color w:val="111111"/>
          <w:sz w:val="28"/>
          <w:sz w:val="28"/>
          <w:szCs w:val="28"/>
          <w:rtl w:val="true"/>
          <w:lang w:bidi="ar-SA"/>
        </w:rPr>
        <w:t>أبو عليّ الصولي،بصريّ،صحب الجلودي عمره،و قدم بغداد سنة ثلاث و خمسين و ثلاثمائة،و سمع الناس منه،و كان ثقة في حديثه مسكونا إلى روايته،غير 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يروي عن الضعفاء،جش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بصري،و بعد الجلودي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المفتوحة و اللام الساكنة و الواو المفتوحة،و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اللام و إسكان الواو و الدال المهملة بعد الواو، و صحبه </w:t>
      </w:r>
      <w:r>
        <w:rPr>
          <w:rStyle w:val="FootnoteAnchor"/>
          <w:rtl w:val="true"/>
        </w:rPr>
        <w:footnoteReference w:id="1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ست كجش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روايته،و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عبدون،عن محمّد ابن موسى أبي الفرج،عنه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أخبرنا الشيخ،عنه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العلاّمة في ترجمة الجلودي من سكون اللام و فتح الواو غير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بالأندلس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الصولي،ففي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بالمهملة المضمومة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بصعيد مصر،و بالضم رجل،و موضع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جعفر أبو علي الصولي الثقة،عنه محمّد </w:t>
      </w:r>
      <w:bookmarkStart w:id="708" w:name="pg11859_119410"/>
    </w:p>
    <w:p>
      <w:pPr>
        <w:pStyle w:val="BookText"/>
        <w:rPr/>
      </w:pPr>
      <w:bookmarkEnd w:id="708"/>
      <w:r>
        <w:rPr>
          <w:rFonts w:ascii="Amiri" w:hAnsi="Amiri" w:eastAsia="Amiri" w:cs="Amiri"/>
          <w:color w:val="111111"/>
          <w:sz w:val="28"/>
          <w:sz w:val="28"/>
          <w:szCs w:val="28"/>
          <w:rtl w:val="true"/>
          <w:lang w:bidi="ar-SA"/>
        </w:rPr>
        <w:t xml:space="preserve">ابن محمّد النعمان،و محمّد بن موسى القزويني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9" w:name="__RefHeading___Toc12099022_73709187"/>
      <w:bookmarkStart w:id="710" w:name="_Toc269"/>
      <w:bookmarkEnd w:id="709"/>
      <w:r>
        <w:rPr/>
        <w:t>224</w:t>
      </w:r>
      <w:r>
        <w:rPr>
          <w:rtl w:val="true"/>
        </w:rPr>
        <w:t>-</w:t>
      </w:r>
      <w:r>
        <w:rPr>
          <w:rtl w:val="true"/>
        </w:rPr>
        <w:t>أحمد بن محمّد بن الحسن</w:t>
      </w:r>
      <w:r>
        <w:rPr>
          <w:rtl w:val="true"/>
        </w:rPr>
        <w:t>:</w:t>
      </w:r>
      <w:bookmarkEnd w:id="710"/>
    </w:p>
    <w:p>
      <w:pPr>
        <w:pStyle w:val="BookText"/>
        <w:rPr/>
      </w:pP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بصحّة حديثه في المختلف </w:t>
      </w:r>
      <w:r>
        <w:rPr>
          <w:rStyle w:val="FootnoteAnchor"/>
          <w:rtl w:val="true"/>
        </w:rPr>
        <w:footnoteReference w:id="1777"/>
      </w:r>
      <w:r>
        <w:rPr>
          <w:rFonts w:ascii="Amiri" w:hAnsi="Amiri" w:eastAsia="Amiri" w:cs="Amiri"/>
          <w:color w:val="111111"/>
          <w:sz w:val="28"/>
          <w:sz w:val="28"/>
          <w:szCs w:val="28"/>
          <w:rtl w:val="true"/>
          <w:lang w:bidi="ar-SA"/>
        </w:rPr>
        <w:t xml:space="preserve">،و كذا في طريق الشيخ إلى الحسن بن محبوب </w:t>
      </w:r>
      <w:r>
        <w:rPr>
          <w:rStyle w:val="FootnoteAnchor"/>
          <w:rtl w:val="true"/>
        </w:rPr>
        <w:footnoteReference w:id="1778"/>
      </w:r>
      <w:r>
        <w:rPr>
          <w:rFonts w:ascii="Amiri" w:hAnsi="Amiri" w:eastAsia="Amiri" w:cs="Amiri"/>
          <w:color w:val="111111"/>
          <w:sz w:val="28"/>
          <w:sz w:val="28"/>
          <w:szCs w:val="28"/>
          <w:rtl w:val="true"/>
          <w:lang w:bidi="ar-SA"/>
        </w:rPr>
        <w:t>،و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أستاذ المفيد،يعدّ حديثه صحيحا لكونه من مشايخ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وثّقه الشهيد الثاني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ربما أشرنا إلى ما فيه في أحمد بن محمّد بن يحيى العطّار،تعق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الحاوي في خاتمة قسم الثقات </w:t>
      </w:r>
      <w:r>
        <w:rPr>
          <w:rStyle w:val="FootnoteAnchor"/>
          <w:rtl w:val="true"/>
        </w:rPr>
        <w:footnoteReference w:id="1781"/>
      </w:r>
      <w:r>
        <w:rPr>
          <w:rFonts w:ascii="Amiri" w:hAnsi="Amiri" w:eastAsia="Amiri" w:cs="Amiri"/>
          <w:color w:val="111111"/>
          <w:sz w:val="28"/>
          <w:sz w:val="28"/>
          <w:szCs w:val="28"/>
          <w:rtl w:val="true"/>
          <w:lang w:bidi="ar-SA"/>
        </w:rPr>
        <w:t>،و قد عقدها لمن لم ينصّ على توثيقه،بل يستفاد من قرائن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المفيد،وثّقه الشهيد الثاني في الدراية </w:t>
      </w:r>
      <w:r>
        <w:rPr>
          <w:rStyle w:val="FootnoteAnchor"/>
          <w:rtl w:val="true"/>
        </w:rPr>
        <w:footnoteReference w:id="1782"/>
      </w:r>
      <w:r>
        <w:rPr>
          <w:rFonts w:ascii="Amiri" w:hAnsi="Amiri" w:eastAsia="Amiri" w:cs="Amiri"/>
          <w:color w:val="111111"/>
          <w:sz w:val="28"/>
          <w:sz w:val="28"/>
          <w:szCs w:val="28"/>
          <w:rtl w:val="true"/>
          <w:lang w:bidi="ar-SA"/>
        </w:rPr>
        <w:t xml:space="preserve">،و يعدّ العلاّمة و غيره من علمائنا حديثه صحيحا،و معلوم أنّه من مشايخ الإجازة </w:t>
      </w:r>
      <w:r>
        <w:rPr>
          <w:rStyle w:val="FootnoteAnchor"/>
          <w:rtl w:val="true"/>
        </w:rPr>
        <w:footnoteReference w:id="1783"/>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المشايخ المعتبرين،و قد صحّح العلاّمة كثيرا من الروايات و هو في الطريق،بحيث لا يحتمل الغفلة،و لم أر </w:t>
      </w:r>
      <w:r>
        <w:rPr>
          <w:rStyle w:val="FootnoteAnchor"/>
          <w:rtl w:val="true"/>
        </w:rPr>
        <w:footnoteReference w:id="1784"/>
      </w:r>
      <w:r>
        <w:rPr>
          <w:rFonts w:ascii="IRNazanin" w:hAnsi="IRNazanin" w:eastAsia="IRNazanin"/>
          <w:color w:val="111111"/>
          <w:sz w:val="28"/>
          <w:sz w:val="28"/>
          <w:szCs w:val="28"/>
          <w:rtl w:val="true"/>
          <w:lang w:bidi="fa-IR"/>
        </w:rPr>
        <w:t xml:space="preserve">إلى الآن و لم </w:t>
      </w:r>
      <w:bookmarkStart w:id="711" w:name="pg11859_119411"/>
    </w:p>
    <w:p>
      <w:pPr>
        <w:pStyle w:val="BookText"/>
        <w:rPr/>
      </w:pPr>
      <w:bookmarkEnd w:id="711"/>
      <w:r>
        <w:rPr>
          <w:rFonts w:ascii="Amiri" w:hAnsi="Amiri" w:eastAsia="Amiri" w:cs="Amiri"/>
          <w:color w:val="111111"/>
          <w:sz w:val="28"/>
          <w:sz w:val="28"/>
          <w:szCs w:val="28"/>
          <w:rtl w:val="true"/>
          <w:lang w:bidi="ar-SA"/>
        </w:rPr>
        <w:t xml:space="preserve">أسمع من أحد يتأمّل في توثيقه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الوليد،يقع في أوّل السند كالمفيد و أقرانه،و هو عن أبيه،عن الحسين بن الحسن بن أبان،و عن أبيه،عن سعد بن عبد اللّه و محمّد بن الحسن الصفّار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12099024_73709187"/>
      <w:bookmarkStart w:id="713" w:name="_Toc270"/>
      <w:bookmarkEnd w:id="712"/>
      <w:r>
        <w:rPr/>
        <w:t>225</w:t>
      </w:r>
      <w:r>
        <w:rPr>
          <w:rtl w:val="true"/>
        </w:rPr>
        <w:t>-</w:t>
      </w:r>
      <w:r>
        <w:rPr>
          <w:rtl w:val="true"/>
        </w:rPr>
        <w:t>أحمد بن محمّد بن الحسين</w:t>
      </w:r>
      <w:r>
        <w:rPr>
          <w:rtl w:val="true"/>
        </w:rPr>
        <w:t>:</w:t>
      </w:r>
      <w:bookmarkEnd w:id="713"/>
    </w:p>
    <w:p>
      <w:pPr>
        <w:pStyle w:val="BookText"/>
        <w:rPr/>
      </w:pPr>
      <w:r>
        <w:rPr>
          <w:rFonts w:ascii="Amiri" w:hAnsi="Amiri" w:eastAsia="Amiri" w:cs="Amiri"/>
          <w:color w:val="111111"/>
          <w:sz w:val="28"/>
          <w:sz w:val="28"/>
          <w:szCs w:val="28"/>
          <w:rtl w:val="true"/>
          <w:lang w:bidi="ar-SA"/>
        </w:rPr>
        <w:t>ابن الحسن بن دول القمّي،له مائة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عدّها و عدّ منها كتب فروع الفقه من الوضوء إلى الديات،ثم عدّ كتاب خصائص النبيّ صلّى اللّه عليه و آله و سلّم،كتاب شواهد أمير المؤمنين عليه السلام و فضائله،كتاب المناقب،كتاب المثالب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عبد اللّه بن محمّد الدعلجي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عنه أبو علي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وفاته سنة خمسين و ثلاثمائة،جش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ممّا ذكر كونه ممدوحا،سيّما بعد ملاحظة ما ذكرناه </w:t>
      </w:r>
      <w:r>
        <w:rPr>
          <w:rStyle w:val="FootnoteAnchor"/>
          <w:rtl w:val="true"/>
        </w:rPr>
        <w:footnoteReference w:id="1788"/>
      </w:r>
      <w:r>
        <w:rPr>
          <w:rFonts w:ascii="Amiri" w:hAnsi="Amiri" w:eastAsia="Amiri" w:cs="Amiri"/>
          <w:color w:val="111111"/>
          <w:sz w:val="28"/>
          <w:sz w:val="28"/>
          <w:szCs w:val="28"/>
          <w:rtl w:val="true"/>
          <w:lang w:bidi="ar-SA"/>
        </w:rPr>
        <w:t xml:space="preserve">في الفوائد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الحسين بن الحسن بن دول،عنه أبو علي أحمد بن علي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 xml:space="preserve">. </w:t>
      </w:r>
      <w:bookmarkStart w:id="714" w:name="pg11859_119412"/>
    </w:p>
    <w:p>
      <w:pPr>
        <w:pStyle w:val="Heading3"/>
        <w:numPr>
          <w:ilvl w:val="2"/>
          <w:numId w:val="1"/>
        </w:numPr>
        <w:rPr/>
      </w:pPr>
      <w:bookmarkStart w:id="715" w:name="__RefHeading___Toc12099026_73709187"/>
      <w:bookmarkStart w:id="716" w:name="_Toc271"/>
      <w:bookmarkEnd w:id="714"/>
      <w:bookmarkEnd w:id="715"/>
      <w:r>
        <w:rPr/>
        <w:t>226</w:t>
      </w:r>
      <w:r>
        <w:rPr>
          <w:rtl w:val="true"/>
        </w:rPr>
        <w:t>-</w:t>
      </w:r>
      <w:r>
        <w:rPr>
          <w:rtl w:val="true"/>
        </w:rPr>
        <w:t>أحمد بن محمّد بن خالد</w:t>
      </w:r>
      <w:r>
        <w:rPr>
          <w:rtl w:val="true"/>
        </w:rPr>
        <w:t>:</w:t>
      </w:r>
      <w:bookmarkEnd w:id="716"/>
    </w:p>
    <w:p>
      <w:pPr>
        <w:pStyle w:val="BookText"/>
        <w:rPr/>
      </w:pPr>
      <w:r>
        <w:rPr>
          <w:rFonts w:ascii="Amiri" w:hAnsi="Amiri" w:eastAsia="Amiri" w:cs="Amiri"/>
          <w:color w:val="111111"/>
          <w:sz w:val="28"/>
          <w:sz w:val="28"/>
          <w:szCs w:val="28"/>
          <w:rtl w:val="true"/>
          <w:lang w:bidi="ar-SA"/>
        </w:rPr>
        <w:t>ابن عبد الرحمن بن محمّد بن عليّ البرقي،أبو جعفر،أصله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جدّه محمّد بن علي حبسه يوسف بن عمر بعد قتل زيد </w:t>
      </w:r>
      <w:r>
        <w:rPr>
          <w:rStyle w:val="FootnoteAnchor"/>
          <w:rtl w:val="true"/>
        </w:rPr>
        <w:footnoteReference w:id="1791"/>
      </w:r>
      <w:r>
        <w:rPr>
          <w:rFonts w:ascii="Amiri" w:hAnsi="Amiri" w:eastAsia="Amiri" w:cs="Amiri"/>
          <w:color w:val="111111"/>
          <w:sz w:val="28"/>
          <w:sz w:val="28"/>
          <w:szCs w:val="28"/>
          <w:rtl w:val="true"/>
          <w:lang w:bidi="ar-SA"/>
        </w:rPr>
        <w:t>،ثمّ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خالد صغير السن،فهرب مع أبيه عبد الرحمن إلى برق رود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ثقة في نفسه،يروي عن الضعفاء و اعتمد </w:t>
      </w:r>
      <w:r>
        <w:rPr>
          <w:rStyle w:val="FootnoteAnchor"/>
          <w:rtl w:val="true"/>
        </w:rPr>
        <w:footnoteReference w:id="1793"/>
      </w:r>
      <w:r>
        <w:rPr>
          <w:rFonts w:ascii="Amiri" w:hAnsi="Amiri" w:eastAsia="Amiri" w:cs="Amiri"/>
          <w:color w:val="111111"/>
          <w:sz w:val="28"/>
          <w:sz w:val="28"/>
          <w:szCs w:val="28"/>
          <w:rtl w:val="true"/>
          <w:lang w:bidi="ar-SA"/>
        </w:rPr>
        <w:t xml:space="preserve">المراسيل،و صنّف كتبا </w:t>
      </w:r>
      <w:r>
        <w:rPr>
          <w:rStyle w:val="FootnoteAnchor"/>
          <w:rtl w:val="true"/>
        </w:rPr>
        <w:footnoteReference w:id="1794"/>
      </w:r>
      <w:r>
        <w:rPr>
          <w:rFonts w:ascii="Amiri" w:hAnsi="Amiri" w:eastAsia="Amiri" w:cs="Amiri"/>
          <w:color w:val="111111"/>
          <w:sz w:val="28"/>
          <w:sz w:val="28"/>
          <w:szCs w:val="28"/>
          <w:rtl w:val="true"/>
          <w:lang w:bidi="ar-SA"/>
        </w:rPr>
        <w:t>المحاسن و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زيد في المحاسن و نقص،جش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ست،و زاد بعد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العراق،و بعد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علي،و بدل 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Style w:val="FootnoteAnchor"/>
          <w:rtl w:val="true"/>
        </w:rPr>
        <w:footnoteReference w:id="1796"/>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أقاموا بها،و بعد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أنّه،و بعد كتبا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ذكرا كتبه،و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بها الحسين بن عبيد اللّه،عن أحمد بن محمّد بن سليمان الزراري،قال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مؤدّبي عليّ بن الحسين السعدآبادي أبو الحسن القمّي،عنه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ست في أوّل السند 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 و ابن عبدون،ثمّ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هؤلاء عن الحسن بن حمزة العلوي الطبري،عن أحمد بن عبد اللّه ابن بنت البرقي،قال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أحمد بن محمّد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ابن أبي جيد،عن ابن الوليد،عن سعد،عنه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زاد جش على 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الحسين رحمه اللّه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أحمد في سنة أربع و سبعين و مائتين،و قال عليّ بن محمّد ماجيلويه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ثمانين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صه،بعد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برقة قم،و بعد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ثقة،غير أنّه أكثر الرواية عن الضعفاء و اعتمد المراسيل،قال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عليه القمّيّون،و ليس الطعن فيه إنّما الطعن فيمن يروي عنه،فإنّه كان لا يبالي عمّن أخذ،على طريقة أهل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أحمد بن محمّد بن عيسى أبعده عن قم،ثمّ أعاده إليها و اعتذر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وجدت </w:t>
      </w:r>
      <w:r>
        <w:rPr>
          <w:rStyle w:val="FootnoteAnchor"/>
          <w:rtl w:val="true"/>
        </w:rPr>
        <w:footnoteReference w:id="1798"/>
      </w:r>
      <w:r>
        <w:rPr>
          <w:rFonts w:ascii="Amiri" w:hAnsi="Amiri" w:eastAsia="Amiri" w:cs="Amiri"/>
          <w:color w:val="111111"/>
          <w:sz w:val="28"/>
          <w:sz w:val="28"/>
          <w:szCs w:val="28"/>
          <w:rtl w:val="true"/>
          <w:lang w:bidi="ar-SA"/>
        </w:rPr>
        <w:t>كتابا فيه وساطة بين أحمد بن محمّد بن عيسى و أحمد بن محمّد بن خالد،لمّا توفّى مشى أحمد بن محمّد بن عيسى في جنازته حافيا حاسرا ليبرئ نفسه ممّا قذفه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أنّ روايته مقبولة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المختلف في غير موضع أنّ فيه قولا بالقدح،و جعل ذلك طعنا في الرواية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في بحث إرث نكاح المنقطع،طعن في صحيحة سعيد </w:t>
      </w:r>
      <w:r>
        <w:rPr>
          <w:rStyle w:val="FootnoteAnchor"/>
          <w:rtl w:val="true"/>
        </w:rPr>
        <w:footnoteReference w:id="1801"/>
      </w:r>
      <w:r>
        <w:rPr>
          <w:rFonts w:ascii="Amiri" w:hAnsi="Amiri" w:eastAsia="Amiri" w:cs="Amiri"/>
          <w:color w:val="111111"/>
          <w:sz w:val="28"/>
          <w:sz w:val="28"/>
          <w:szCs w:val="28"/>
          <w:rtl w:val="true"/>
          <w:lang w:bidi="ar-SA"/>
        </w:rPr>
        <w:t>باشتمالها على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ابنه أحمد،فقد طعن عليه كما طعن على أبيه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17" w:name="pg11859_119414"/>
    </w:p>
    <w:p>
      <w:pPr>
        <w:pStyle w:val="BookText"/>
        <w:rPr/>
      </w:pPr>
      <w:bookmarkEnd w:id="717"/>
      <w:r>
        <w:rPr>
          <w:rFonts w:ascii="Amiri" w:hAnsi="Amiri" w:eastAsia="Amiri" w:cs="Amiri"/>
          <w:color w:val="111111"/>
          <w:sz w:val="28"/>
          <w:sz w:val="28"/>
          <w:szCs w:val="28"/>
          <w:rtl w:val="true"/>
          <w:lang w:bidi="ar-SA"/>
        </w:rPr>
        <w:t>و فيما ذكراه نظر ظاهر،يظهر بملاحظة ما مرّ في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 ثابت من العدول،و القدح غير معلوم،بل و لا ظاهر،و غاية ما ثبت الطعن في طريقته،و هو قدح بالنسبة إلى رؤية بعض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جدّي رحمه اللّه </w:t>
      </w:r>
      <w:r>
        <w:rPr>
          <w:rStyle w:val="FootnoteAnchor"/>
          <w:rtl w:val="true"/>
        </w:rPr>
        <w:footnoteReference w:id="1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إخراج أحمد بن محمّد بن عيسى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قدحا </w:t>
      </w:r>
      <w:r>
        <w:rPr>
          <w:rStyle w:val="FootnoteAnchor"/>
          <w:rtl w:val="true"/>
        </w:rPr>
        <w:footnoteReference w:id="1804"/>
      </w:r>
      <w:r>
        <w:rPr>
          <w:rFonts w:ascii="Amiri" w:hAnsi="Amiri" w:eastAsia="Amiri" w:cs="Amiri"/>
          <w:color w:val="111111"/>
          <w:sz w:val="28"/>
          <w:sz w:val="28"/>
          <w:szCs w:val="28"/>
          <w:rtl w:val="true"/>
          <w:lang w:bidi="ar-SA"/>
        </w:rPr>
        <w:t xml:space="preserve">في ابن عيسى كان أظهر،لكن كان ورعا و تلافى ما وقع منه </w:t>
      </w:r>
      <w:r>
        <w:rPr>
          <w:rStyle w:val="FootnoteAnchor"/>
          <w:rtl w:val="true"/>
        </w:rPr>
        <w:footnoteReference w:id="1805"/>
      </w:r>
      <w:r>
        <w:rPr>
          <w:rFonts w:ascii="IRNazanin" w:hAnsi="IRNazanin" w:eastAsia="IRNazanin"/>
          <w:color w:val="111111"/>
          <w:sz w:val="28"/>
          <w:sz w:val="28"/>
          <w:szCs w:val="28"/>
          <w:rtl w:val="true"/>
          <w:lang w:bidi="fa-IR"/>
        </w:rPr>
        <w:t xml:space="preserve">،انتهى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ابن محمّد بن خالد بوقوعه في وسط السند، و يروي عنه محمّد بن جعفر بن بطّة،و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المنتقى </w:t>
      </w:r>
      <w:r>
        <w:rPr>
          <w:rStyle w:val="FootnoteAnchor"/>
          <w:rtl w:val="true"/>
        </w:rPr>
        <w:footnoteReference w:id="1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بن الحسين السعدآبادي،و أحمد بن عبد اللّه ابن بنت </w:t>
      </w:r>
      <w:r>
        <w:rPr>
          <w:rStyle w:val="FootnoteAnchor"/>
          <w:rtl w:val="true"/>
        </w:rPr>
        <w:footnoteReference w:id="1808"/>
      </w:r>
      <w:r>
        <w:rPr>
          <w:rFonts w:ascii="Amiri" w:hAnsi="Amiri" w:eastAsia="Amiri" w:cs="Amiri"/>
          <w:color w:val="111111"/>
          <w:sz w:val="28"/>
          <w:sz w:val="28"/>
          <w:szCs w:val="28"/>
          <w:rtl w:val="true"/>
          <w:lang w:bidi="ar-SA"/>
        </w:rPr>
        <w:t xml:space="preserve">البرقي، و سعد بن عبد اللّه،و محمّد بن الحسن الصفّار،و عبد اللّه بن جعفر الحميري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8" w:name="__RefHeading___Toc12099028_73709187"/>
      <w:bookmarkStart w:id="719" w:name="_Toc272"/>
      <w:bookmarkEnd w:id="718"/>
      <w:r>
        <w:rPr/>
        <w:t>227</w:t>
      </w:r>
      <w:r>
        <w:rPr>
          <w:rtl w:val="true"/>
        </w:rPr>
        <w:t>-</w:t>
      </w:r>
      <w:r>
        <w:rPr>
          <w:rtl w:val="true"/>
        </w:rPr>
        <w:t>أحمد بن محمّد بن الربيع</w:t>
      </w:r>
      <w:r>
        <w:rPr>
          <w:rtl w:val="true"/>
        </w:rPr>
        <w:t>:</w:t>
      </w:r>
      <w:bookmarkEnd w:id="719"/>
    </w:p>
    <w:p>
      <w:pPr>
        <w:pStyle w:val="BookText"/>
        <w:rPr/>
      </w:pPr>
      <w:r>
        <w:rPr>
          <w:rFonts w:ascii="Amiri" w:hAnsi="Amiri" w:eastAsia="Amiri" w:cs="Amiri"/>
          <w:color w:val="111111"/>
          <w:sz w:val="28"/>
          <w:sz w:val="28"/>
          <w:szCs w:val="28"/>
          <w:rtl w:val="true"/>
          <w:lang w:bidi="ar-SA"/>
        </w:rPr>
        <w:t>الأقرع الكندي،له كتاب النوادر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عبد الواحد،عن عليّ بن محمّد القرشي،عن عليّ بن الحسن،عنه</w:t>
      </w:r>
      <w:r>
        <w:rPr>
          <w:rFonts w:eastAsia="Amiri" w:cs="Amiri" w:ascii="Amiri" w:hAnsi="Amiri"/>
          <w:color w:val="111111"/>
          <w:sz w:val="28"/>
          <w:szCs w:val="28"/>
          <w:rtl w:val="true"/>
          <w:lang w:bidi="ar-SA"/>
        </w:rPr>
        <w:t xml:space="preserve">. </w:t>
      </w:r>
      <w:bookmarkStart w:id="720" w:name="pg11859_119415"/>
    </w:p>
    <w:p>
      <w:pPr>
        <w:pStyle w:val="BookText"/>
        <w:rPr/>
      </w:pPr>
      <w:bookmarkEnd w:id="720"/>
      <w:r>
        <w:rPr>
          <w:rFonts w:ascii="Amiri" w:hAnsi="Amiri" w:eastAsia="Amiri" w:cs="Amiri"/>
          <w:color w:val="111111"/>
          <w:sz w:val="28"/>
          <w:sz w:val="28"/>
          <w:szCs w:val="28"/>
          <w:rtl w:val="true"/>
          <w:lang w:bidi="ar-SA"/>
        </w:rPr>
        <w:t>قال أبو الحسين محمّد بن هارون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ابن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أحمد بن محمّد بن الربيع عالما بالرجال،جش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الربيع،عنه عليّ بن الحسن بن فضّال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1" w:name="__RefHeading___Toc12099030_73709187"/>
      <w:bookmarkStart w:id="722" w:name="_Toc273"/>
      <w:bookmarkEnd w:id="721"/>
      <w:r>
        <w:rPr/>
        <w:t>228</w:t>
      </w:r>
      <w:r>
        <w:rPr>
          <w:rtl w:val="true"/>
        </w:rPr>
        <w:t>-</w:t>
      </w:r>
      <w:r>
        <w:rPr>
          <w:rtl w:val="true"/>
        </w:rPr>
        <w:t>أحمد بن محمّد بن زيد الخزاعي</w:t>
      </w:r>
      <w:r>
        <w:rPr>
          <w:rtl w:val="true"/>
        </w:rPr>
        <w:t>:</w:t>
      </w:r>
      <w:bookmarkEnd w:id="722"/>
    </w:p>
    <w:p>
      <w:pPr>
        <w:pStyle w:val="BookText"/>
        <w:rPr/>
      </w:pPr>
      <w:r>
        <w:rPr>
          <w:rFonts w:ascii="Amiri" w:hAnsi="Amiri" w:eastAsia="Amiri" w:cs="Amiri"/>
          <w:color w:val="111111"/>
          <w:sz w:val="28"/>
          <w:sz w:val="28"/>
          <w:szCs w:val="28"/>
          <w:rtl w:val="true"/>
          <w:lang w:bidi="ar-SA"/>
        </w:rPr>
        <w:t xml:space="preserve">يكنّى أبا جعفر،روى عنه حميد أصولا كثيرة،و مات سنة اثنين و ستّين و مائتين،و صلّى عليه الحسن بن محمّد بن سماعة الصيرفي،لم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يومي هذان الوصفان إلى فساد عقيدته،فتأمّل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12099032_73709187"/>
      <w:bookmarkStart w:id="724" w:name="_Toc274"/>
      <w:bookmarkEnd w:id="723"/>
      <w:r>
        <w:rPr/>
        <w:t>229</w:t>
      </w:r>
      <w:r>
        <w:rPr>
          <w:rtl w:val="true"/>
        </w:rPr>
        <w:t>-</w:t>
      </w:r>
      <w:r>
        <w:rPr>
          <w:rtl w:val="true"/>
        </w:rPr>
        <w:t>أحمد بن محمّد الزراري</w:t>
      </w:r>
      <w:r>
        <w:rPr>
          <w:rtl w:val="true"/>
        </w:rPr>
        <w:t>:</w:t>
      </w:r>
      <w:bookmarkEnd w:id="724"/>
    </w:p>
    <w:p>
      <w:pPr>
        <w:pStyle w:val="BookText"/>
        <w:rPr/>
      </w:pPr>
      <w:r>
        <w:rPr>
          <w:rFonts w:ascii="Amiri" w:hAnsi="Amiri" w:eastAsia="Amiri" w:cs="Amiri"/>
          <w:color w:val="111111"/>
          <w:sz w:val="28"/>
          <w:sz w:val="28"/>
          <w:szCs w:val="28"/>
          <w:rtl w:val="true"/>
          <w:lang w:bidi="ar-SA"/>
        </w:rPr>
        <w:t>غير مذكور في الكتابين 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محمّد بن سليمان بن الحسن بن الجهم بن بكير،و سيأتي</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12099034_73709187"/>
      <w:bookmarkStart w:id="726" w:name="_Toc275"/>
      <w:bookmarkEnd w:id="725"/>
      <w:r>
        <w:rPr/>
        <w:t>230</w:t>
      </w:r>
      <w:r>
        <w:rPr>
          <w:rtl w:val="true"/>
        </w:rPr>
        <w:t>-</w:t>
      </w:r>
      <w:r>
        <w:rPr>
          <w:rtl w:val="true"/>
        </w:rPr>
        <w:t>أحمد بن محمّد السري</w:t>
      </w:r>
      <w:r>
        <w:rPr>
          <w:rtl w:val="true"/>
        </w:rPr>
        <w:t>:</w:t>
      </w:r>
      <w:bookmarkEnd w:id="726"/>
    </w:p>
    <w:p>
      <w:pPr>
        <w:pStyle w:val="BookText"/>
        <w:rPr/>
      </w:pPr>
      <w:r>
        <w:rPr>
          <w:rFonts w:ascii="Amiri" w:hAnsi="Amiri" w:eastAsia="Amiri" w:cs="Amiri"/>
          <w:color w:val="111111"/>
          <w:sz w:val="28"/>
          <w:sz w:val="28"/>
          <w:szCs w:val="28"/>
          <w:rtl w:val="true"/>
          <w:lang w:bidi="ar-SA"/>
        </w:rPr>
        <w:t xml:space="preserve">المعروف بابن أبي دارم،يكنّى أبا بكر،كوفي،روى عنه التلعكبري و سمع منه سنة ثلاث و ثلاثين و ثلاثمائة و ما بعدها،و له منه إجازة،لم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السري،عنه التلعكبري،كأحمد بن محمّد بن أبي الغريب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 xml:space="preserve">. </w:t>
      </w:r>
      <w:bookmarkStart w:id="727" w:name="pg11859_119416"/>
    </w:p>
    <w:p>
      <w:pPr>
        <w:pStyle w:val="Heading3"/>
        <w:numPr>
          <w:ilvl w:val="2"/>
          <w:numId w:val="1"/>
        </w:numPr>
        <w:rPr/>
      </w:pPr>
      <w:bookmarkStart w:id="728" w:name="__RefHeading___Toc12099036_73709187"/>
      <w:bookmarkStart w:id="729" w:name="_Toc276"/>
      <w:bookmarkEnd w:id="727"/>
      <w:bookmarkEnd w:id="728"/>
      <w:r>
        <w:rPr/>
        <w:t>231</w:t>
      </w:r>
      <w:r>
        <w:rPr>
          <w:rtl w:val="true"/>
        </w:rPr>
        <w:t>-</w:t>
      </w:r>
      <w:r>
        <w:rPr>
          <w:rtl w:val="true"/>
        </w:rPr>
        <w:t>أحمد بن محمّد بن سعيد</w:t>
      </w:r>
      <w:r>
        <w:rPr>
          <w:rtl w:val="true"/>
        </w:rPr>
        <w:t>:</w:t>
      </w:r>
      <w:bookmarkEnd w:id="729"/>
    </w:p>
    <w:p>
      <w:pPr>
        <w:pStyle w:val="BookText"/>
        <w:rPr/>
      </w:pPr>
      <w:r>
        <w:rPr>
          <w:rFonts w:ascii="Amiri" w:hAnsi="Amiri" w:eastAsia="Amiri" w:cs="Amiri"/>
          <w:color w:val="111111"/>
          <w:sz w:val="28"/>
          <w:sz w:val="28"/>
          <w:szCs w:val="28"/>
          <w:rtl w:val="true"/>
          <w:lang w:bidi="ar-SA"/>
        </w:rPr>
        <w:t>ابن عبد الرحمن بن زياد بن عبيد اللّه بن زياد بن عجلان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عبد الرحمن بن سعيد بن قيس السبيعي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بابن عقدة </w:t>
      </w:r>
      <w:r>
        <w:rPr>
          <w:rStyle w:val="FootnoteAnchor"/>
          <w:rtl w:val="true"/>
        </w:rPr>
        <w:footnoteReference w:id="1817"/>
      </w:r>
      <w:r>
        <w:rPr>
          <w:rFonts w:ascii="Amiri" w:hAnsi="Amiri" w:eastAsia="Amiri" w:cs="Amiri"/>
          <w:color w:val="111111"/>
          <w:sz w:val="28"/>
          <w:sz w:val="28"/>
          <w:szCs w:val="28"/>
          <w:rtl w:val="true"/>
          <w:lang w:bidi="ar-SA"/>
        </w:rPr>
        <w:t xml:space="preserve">، أخبرنا بكتبه </w:t>
      </w:r>
      <w:r>
        <w:rPr>
          <w:rStyle w:val="FootnoteAnchor"/>
          <w:rtl w:val="true"/>
        </w:rPr>
        <w:footnoteReference w:id="1818"/>
      </w:r>
      <w:r>
        <w:rPr>
          <w:rFonts w:ascii="Amiri" w:hAnsi="Amiri" w:eastAsia="Amiri" w:cs="Amiri"/>
          <w:color w:val="111111"/>
          <w:sz w:val="28"/>
          <w:sz w:val="28"/>
          <w:szCs w:val="28"/>
          <w:rtl w:val="true"/>
          <w:lang w:bidi="ar-SA"/>
        </w:rPr>
        <w:t>أحمد بن عبدون،عن محمّد بن أحمد 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في الثقة و الجلالة و عظم الحفظ أشهر من أن يذكر،و كان زيديّا جاروديّا،و على ذلك مات،و إنّما ذكرناه في جملة أصحابنا لكثرة رواياته عنهم،و خلطته بهم،و تصنيفه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 كثيرة،منها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w:t>
      </w:r>
      <w:r>
        <w:rPr>
          <w:rStyle w:val="FootnoteAnchor"/>
          <w:rtl w:val="true"/>
        </w:rPr>
        <w:footnoteReference w:id="1819"/>
      </w:r>
      <w:r>
        <w:rPr>
          <w:rFonts w:ascii="Amiri" w:hAnsi="Amiri" w:eastAsia="Amiri" w:cs="Amiri"/>
          <w:color w:val="111111"/>
          <w:sz w:val="28"/>
          <w:sz w:val="28"/>
          <w:szCs w:val="28"/>
          <w:rtl w:val="true"/>
          <w:lang w:bidi="ar-SA"/>
        </w:rPr>
        <w:t xml:space="preserve">ذكر من روى الحديث من الناس كلّهم العامّة و الشيعة و أخبارهم،خرج منه شيء كثير،لم </w:t>
      </w:r>
      <w:r>
        <w:rPr>
          <w:rStyle w:val="FootnoteAnchor"/>
          <w:rtl w:val="true"/>
        </w:rPr>
        <w:footnoteReference w:id="1820"/>
      </w:r>
      <w:r>
        <w:rPr>
          <w:rFonts w:ascii="Amiri" w:hAnsi="Amiri" w:eastAsia="Amiri" w:cs="Amiri"/>
          <w:color w:val="111111"/>
          <w:sz w:val="28"/>
          <w:sz w:val="28"/>
          <w:szCs w:val="28"/>
          <w:rtl w:val="true"/>
          <w:lang w:bidi="ar-SA"/>
        </w:rPr>
        <w:t>يتمّه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روى عن أمير المؤمنين عليه السلام و مسنده،كتاب من روى عن الحسن و الحسين عليهما السلام،كتاب من روى عن عليّ بن الحسين عليه السلام و أخباره،كتاب من روى عن أبي جعفر محمّد بن عليّ عليه السلام و أخباره،كتاب من روى عن زيد بن علي عليه السلام و مسنده،كتاب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كتاب من روى عن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بجميع </w:t>
      </w:r>
      <w:r>
        <w:rPr>
          <w:rStyle w:val="FootnoteAnchor"/>
          <w:rtl w:val="true"/>
        </w:rPr>
        <w:footnoteReference w:id="1821"/>
      </w:r>
      <w:r>
        <w:rPr>
          <w:rFonts w:ascii="Amiri" w:hAnsi="Amiri" w:eastAsia="Amiri" w:cs="Amiri"/>
          <w:color w:val="111111"/>
          <w:sz w:val="28"/>
          <w:sz w:val="28"/>
          <w:szCs w:val="28"/>
          <w:rtl w:val="true"/>
          <w:lang w:bidi="ar-SA"/>
        </w:rPr>
        <w:t>كتبه أبو الحسن أحمد بن محمّد بن موسى الأهوازي،عنه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بالكوفة سنة ثلاث و ثلاثين و ثلاثمائة،ست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رجل جليل في أصحاب الحديث، </w:t>
      </w:r>
    </w:p>
    <w:p>
      <w:pPr>
        <w:pStyle w:val="BookText"/>
        <w:rPr/>
      </w:pPr>
      <w:r>
        <w:rPr>
          <w:rFonts w:ascii="Amiri" w:hAnsi="Amiri" w:eastAsia="Amiri" w:cs="Amiri"/>
          <w:color w:val="111111"/>
          <w:sz w:val="28"/>
          <w:sz w:val="28"/>
          <w:szCs w:val="28"/>
          <w:rtl w:val="true"/>
          <w:lang w:bidi="ar-SA"/>
        </w:rPr>
        <w:t xml:space="preserve">مشهور بالحفظ،و الحكايات تختلف عنه في الحفظ و عظمه،و كان كوفيّا زيديّا جاروديّا،و على ذلك مات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أصحابنا لاختلاطه بهم و مداخلته إيّاهم،و عظم محلّه و ثقته و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ذكر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لقيت جماعة ممّن لقيه و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سنة ثلاث و ثلاثين و ثلاثمائة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عقدة،و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عبد الرحمن،ثمّ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 أبا العبّاس،جليل القدر،عظيم المنزلة،و كان زيديّا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تصنيفه لهم،روى جميع كتب أصحابنا و صنّف لهم و ذكر أصولهم، و كان حفظة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جماعة يحكون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أحفظ مائة و عشرين ألف حديث بأسانيدها،و اذاكر بثلاثمائة </w:t>
      </w:r>
      <w:r>
        <w:rPr>
          <w:rStyle w:val="FootnoteAnchor"/>
          <w:rtl w:val="true"/>
        </w:rPr>
        <w:footnoteReference w:id="1825"/>
      </w:r>
      <w:r>
        <w:rPr>
          <w:rFonts w:ascii="Amiri" w:hAnsi="Amiri" w:eastAsia="Amiri" w:cs="Amiri"/>
          <w:color w:val="111111"/>
          <w:sz w:val="28"/>
          <w:sz w:val="28"/>
          <w:szCs w:val="28"/>
          <w:rtl w:val="true"/>
          <w:lang w:bidi="ar-SA"/>
        </w:rPr>
        <w:t>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كتب ذكرناها في كتابنا الكبير،منها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أسماء الرجال الذين رووا عن الصادق عليه السلام أربعة آلاف رجل،و أخرج فيه لكلّ رجل الحديث الذي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بالكوفة سنة ثلاث و ثلاثين و ثلاثمائة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القدر،عظيم المنزلة،له تصانيف كثيرة ذكرناها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زيديّا جاروديّا إلاّ أنّه يروي </w:t>
      </w:r>
      <w:r>
        <w:rPr>
          <w:rStyle w:val="FootnoteAnchor"/>
          <w:rtl w:val="true"/>
        </w:rPr>
        <w:footnoteReference w:id="1827"/>
      </w:r>
      <w:r>
        <w:rPr>
          <w:rFonts w:ascii="Amiri" w:hAnsi="Amiri" w:eastAsia="Amiri" w:cs="Amiri"/>
          <w:color w:val="111111"/>
          <w:sz w:val="28"/>
          <w:sz w:val="28"/>
          <w:szCs w:val="28"/>
          <w:rtl w:val="true"/>
          <w:lang w:bidi="ar-SA"/>
        </w:rPr>
        <w:t>جميع كتب أصحابنا،و صنّف لهمى</w:t>
      </w:r>
      <w:r>
        <w:rPr>
          <w:rFonts w:eastAsia="Amiri" w:cs="Amiri" w:ascii="Amiri" w:hAnsi="Amiri"/>
          <w:color w:val="111111"/>
          <w:sz w:val="28"/>
          <w:szCs w:val="28"/>
          <w:rtl w:val="true"/>
          <w:lang w:bidi="ar-SA"/>
        </w:rPr>
        <w:t xml:space="preserve">. </w:t>
      </w:r>
      <w:bookmarkStart w:id="730" w:name="pg11859_119418"/>
    </w:p>
    <w:p>
      <w:pPr>
        <w:pStyle w:val="BookText"/>
        <w:rPr/>
      </w:pPr>
      <w:bookmarkEnd w:id="730"/>
      <w:r>
        <w:rPr>
          <w:rFonts w:ascii="Amiri" w:hAnsi="Amiri" w:eastAsia="Amiri" w:cs="Amiri"/>
          <w:color w:val="111111"/>
          <w:sz w:val="28"/>
          <w:sz w:val="28"/>
          <w:szCs w:val="28"/>
          <w:rtl w:val="true"/>
          <w:lang w:bidi="ar-SA"/>
        </w:rPr>
        <w:t>و ذكر أصولهم،و كان حفظة،سمعت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نقله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التلعكبري من شيوخنا و غيره،سمعنا من ابن المهتدي </w:t>
      </w:r>
      <w:r>
        <w:rPr>
          <w:rStyle w:val="FootnoteAnchor"/>
          <w:rtl w:val="true"/>
        </w:rPr>
        <w:footnoteReference w:id="1828"/>
      </w:r>
      <w:r>
        <w:rPr>
          <w:rFonts w:ascii="Amiri" w:hAnsi="Amiri" w:eastAsia="Amiri" w:cs="Amiri"/>
          <w:color w:val="111111"/>
          <w:sz w:val="28"/>
          <w:sz w:val="28"/>
          <w:szCs w:val="28"/>
          <w:rtl w:val="true"/>
          <w:lang w:bidi="ar-SA"/>
        </w:rPr>
        <w:t>و من أحمد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بابن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أجاز لنا ابن الصلت جميع </w:t>
      </w:r>
      <w:r>
        <w:rPr>
          <w:rStyle w:val="FootnoteAnchor"/>
          <w:rtl w:val="true"/>
        </w:rPr>
        <w:footnoteReference w:id="1829"/>
      </w:r>
      <w:r>
        <w:rPr>
          <w:rFonts w:ascii="Amiri" w:hAnsi="Amiri" w:eastAsia="Amiri" w:cs="Amiri"/>
          <w:color w:val="111111"/>
          <w:sz w:val="28"/>
          <w:sz w:val="28"/>
          <w:szCs w:val="28"/>
          <w:rtl w:val="true"/>
          <w:lang w:bidi="ar-SA"/>
        </w:rPr>
        <w:t xml:space="preserve">رواياته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ترجمة همدان في الحارث بن عبد اللّه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عقدة،عنه أحمد بن موسى الأهوازي، و التلعكبري،و محمّد بن جعفر النحوي،و أبو الحسن التميمي،و محمّد بن جعفر الأديب و لعلّه النحوي،و ابن المهتدي،و أحمد بن محمّد المعروف بابن الصلت،و محمّد بن أحمد بن الجنيد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12099038_73709187"/>
      <w:bookmarkStart w:id="732" w:name="_Toc277"/>
      <w:bookmarkEnd w:id="731"/>
      <w:r>
        <w:rPr/>
        <w:t>232</w:t>
      </w:r>
      <w:r>
        <w:rPr>
          <w:rtl w:val="true"/>
        </w:rPr>
        <w:t>-</w:t>
      </w:r>
      <w:r>
        <w:rPr>
          <w:rtl w:val="true"/>
        </w:rPr>
        <w:t>أحمد بن محمّد بن سليمان</w:t>
      </w:r>
      <w:r>
        <w:rPr>
          <w:rtl w:val="true"/>
        </w:rPr>
        <w:t>:</w:t>
      </w:r>
      <w:bookmarkEnd w:id="732"/>
    </w:p>
    <w:p>
      <w:pPr>
        <w:pStyle w:val="BookText"/>
        <w:rPr/>
      </w:pPr>
      <w:r>
        <w:rPr>
          <w:rFonts w:ascii="Amiri" w:hAnsi="Amiri" w:eastAsia="Amiri" w:cs="Amiri"/>
          <w:color w:val="111111"/>
          <w:sz w:val="28"/>
          <w:sz w:val="28"/>
          <w:szCs w:val="28"/>
          <w:rtl w:val="true"/>
          <w:lang w:bidi="ar-SA"/>
        </w:rPr>
        <w:t>ابن الحسن بن الجهم بن بكير بن أعين بن سنسن،أبو غالب الزراري،و هم البكريّون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بذلك كان يعرف </w:t>
      </w:r>
      <w:r>
        <w:rPr>
          <w:rStyle w:val="FootnoteAnchor"/>
          <w:rtl w:val="true"/>
        </w:rPr>
        <w:footnoteReference w:id="1833"/>
      </w:r>
      <w:r>
        <w:rPr>
          <w:rFonts w:ascii="Amiri" w:hAnsi="Amiri" w:eastAsia="Amiri" w:cs="Amiri"/>
          <w:color w:val="111111"/>
          <w:sz w:val="28"/>
          <w:sz w:val="28"/>
          <w:szCs w:val="28"/>
          <w:rtl w:val="true"/>
          <w:lang w:bidi="ar-SA"/>
        </w:rPr>
        <w:t>،إلى أن خرج توقيع من أبي محمّد الحسن عليه السلام فيه ذكر أبي طاهر 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Style w:val="FootnoteAnchor"/>
          <w:rtl w:val="true"/>
        </w:rPr>
        <w:footnoteReference w:id="1834"/>
      </w:r>
      <w:r>
        <w:rPr>
          <w:rFonts w:ascii="Amiri" w:hAnsi="Amiri" w:eastAsia="Amiri" w:cs="Amiri"/>
          <w:color w:val="111111"/>
          <w:sz w:val="28"/>
          <w:sz w:val="28"/>
          <w:szCs w:val="28"/>
          <w:rtl w:val="true"/>
          <w:lang w:bidi="ar-SA"/>
        </w:rPr>
        <w:t xml:space="preserve">الزراري رعاه اللّه تعالى </w:t>
      </w:r>
      <w:r>
        <w:rPr>
          <w:rStyle w:val="FootnoteAnchor"/>
          <w:rtl w:val="true"/>
        </w:rPr>
        <w:footnoteReference w:id="1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فذكروا أنفسهم بذلك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شيخ أصحابنا في عصره،و أستاذهم و ثقتهم،و صنّف كتبا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الرسالة إلى ابن ابنه أبي طاهر في ذكر آل أعين،الشيخ و الحسين بن عبيد اللّه و ابن عبدون،عنه،بها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مات </w:t>
      </w:r>
      <w:r>
        <w:rPr>
          <w:rStyle w:val="FootnoteAnchor"/>
          <w:rtl w:val="true"/>
        </w:rPr>
        <w:footnoteReference w:id="1836"/>
      </w:r>
      <w:r>
        <w:rPr>
          <w:rFonts w:ascii="Amiri" w:hAnsi="Amiri" w:eastAsia="Amiri" w:cs="Amiri"/>
          <w:color w:val="111111"/>
          <w:sz w:val="28"/>
          <w:sz w:val="28"/>
          <w:szCs w:val="28"/>
          <w:rtl w:val="true"/>
          <w:lang w:bidi="ar-SA"/>
        </w:rPr>
        <w:t xml:space="preserve">سنة ثمان و ستّين و ثلاثمائة،ست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نقيبهم </w:t>
      </w:r>
      <w:r>
        <w:rPr>
          <w:rStyle w:val="FootnoteAnchor"/>
          <w:rtl w:val="true"/>
        </w:rPr>
        <w:footnoteReference w:id="1838"/>
      </w:r>
      <w:r>
        <w:rPr>
          <w:rFonts w:ascii="Amiri" w:hAnsi="Amiri" w:eastAsia="Amiri" w:cs="Amiri"/>
          <w:color w:val="111111"/>
          <w:sz w:val="28"/>
          <w:sz w:val="28"/>
          <w:szCs w:val="28"/>
          <w:rtl w:val="true"/>
          <w:lang w:bidi="ar-SA"/>
        </w:rPr>
        <w:t>،مات رضي اللّه عنه سنة ثمان و ستّين و ثلاثمائة،و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الزراري،في جميع المواضع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أبو غالب 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جمعت أخبار بني سنسن، و كان أبو غالب شيخ العصابة في زمنه و وجههم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انقرض ولده إلاّ من ابنة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مولده سنة خمس و ثمانين و مائتين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جليل القدر،كثير الرواية،ثقة،روى عنه التلعكبري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سنشير في محمّد بن سليمان إلى أنّه جدّه نسب إليه،و أنّ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ذكر أبي طاهر الزراري،أبو طاهر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جدّ أبي غالب،و توهّم بعض كونه ابن ابنه محمّد بن عبيد اللّه،فلاحظ ترجمة محمّد بن سليمان و لاحظ الطبقة،و ترجمة محمّد بن عبيد اللّه أيضا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في المعراج </w:t>
      </w:r>
      <w:r>
        <w:rPr>
          <w:rStyle w:val="FootnoteAnchor"/>
          <w:rtl w:val="true"/>
        </w:rPr>
        <w:footnoteReference w:id="1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المفهوم من رسالة أبي غالب في ذكر آلج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أعين </w:t>
      </w:r>
      <w:r>
        <w:rPr>
          <w:rStyle w:val="FootnoteAnchor"/>
          <w:rtl w:val="true"/>
        </w:rPr>
        <w:footnoteReference w:id="1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نسبتهم إلى زرارة متقدّمة على زمن أبي طاهر،و أنّ أوّل من نسب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الحسن </w:t>
      </w:r>
      <w:r>
        <w:rPr>
          <w:rStyle w:val="FootnoteAnchor"/>
          <w:rtl w:val="true"/>
        </w:rPr>
        <w:footnoteReference w:id="184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نسب إلى زرارة جدّنا سليمان،نسبه إليه سيّدنا أبو الحسن عليّ بن محمّد العسكري عليه السلام، و كان إذا ذكره في توقيعاته إلى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الزراري،تورية له </w:t>
      </w:r>
      <w:r>
        <w:rPr>
          <w:rStyle w:val="FootnoteAnchor"/>
          <w:rtl w:val="true"/>
        </w:rPr>
        <w:footnoteReference w:id="1845"/>
      </w:r>
      <w:r>
        <w:rPr>
          <w:rFonts w:ascii="IRNazanin" w:hAnsi="IRNazanin" w:eastAsia="IRNazanin"/>
          <w:color w:val="111111"/>
          <w:sz w:val="28"/>
          <w:sz w:val="28"/>
          <w:szCs w:val="28"/>
          <w:rtl w:val="true"/>
          <w:lang w:bidi="fa-IR"/>
        </w:rPr>
        <w:t>و سترا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الرسالة عندي بنسخة صحيحة،و في آخرها حكاية عن الشيخ الجليل الحسين بن عبيد اللّه الغضائري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أحمد بن محمّد الزراري الشيخ الصالح رضي اللّه عنه في جمادى الأولى سنة ثمان و ستّين و ثلاثمائة،و تولّيت جهازه،و حملته إلى مقابر قريش على صاحبها السلام، ثمّ إلى الكوفة،و أنفذت ما أوصى بإنفاذه،و أعانني على ذلك هلال بن محمّد رضي اللّه عنه </w:t>
      </w:r>
      <w:r>
        <w:rPr>
          <w:rStyle w:val="FootnoteAnchor"/>
          <w:rtl w:val="true"/>
        </w:rPr>
        <w:footnoteReference w:id="1846"/>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محمّد بن سليمان،و كذا في ضح </w:t>
      </w:r>
      <w:r>
        <w:rPr>
          <w:rStyle w:val="FootnoteAnchor"/>
          <w:rtl w:val="true"/>
        </w:rPr>
        <w:footnoteReference w:id="1848"/>
      </w:r>
      <w:r>
        <w:rPr>
          <w:rFonts w:ascii="Amiri" w:hAnsi="Amiri" w:eastAsia="Amiri" w:cs="Amiri"/>
          <w:color w:val="111111"/>
          <w:sz w:val="28"/>
          <w:sz w:val="28"/>
          <w:szCs w:val="28"/>
          <w:rtl w:val="true"/>
          <w:lang w:bidi="ar-SA"/>
        </w:rPr>
        <w:t>،و الظاهر سقوطه من ست و صه سهوا من النسّاخ لزعم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الزراري،كما في جش و ست،و غيرهما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يأتي في جعفر بن محمّد بن مالك تصريح جش بوثاقته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733" w:name="pg11859_119421"/>
    </w:p>
    <w:p>
      <w:pPr>
        <w:pStyle w:val="BookText"/>
        <w:rPr/>
      </w:pPr>
      <w:bookmarkEnd w:id="733"/>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سليمان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جش في جعفر ابن محمّد بن مالك و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المفيد،و الحسين بن عبيد اللّه،و أحمد بن عبدون،و التلعكبري،و ابن عزور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12099040_73709187"/>
      <w:bookmarkStart w:id="735" w:name="_Toc278"/>
      <w:bookmarkEnd w:id="734"/>
      <w:r>
        <w:rPr/>
        <w:t>233</w:t>
      </w:r>
      <w:r>
        <w:rPr>
          <w:rtl w:val="true"/>
        </w:rPr>
        <w:t>-</w:t>
      </w:r>
      <w:r>
        <w:rPr>
          <w:rtl w:val="true"/>
        </w:rPr>
        <w:t>أحمد بن محمّد بن سيّار</w:t>
      </w:r>
      <w:r>
        <w:rPr>
          <w:rtl w:val="true"/>
        </w:rPr>
        <w:t>:</w:t>
      </w:r>
      <w:bookmarkEnd w:id="735"/>
    </w:p>
    <w:p>
      <w:pPr>
        <w:pStyle w:val="BookText"/>
        <w:rPr/>
      </w:pPr>
      <w:r>
        <w:rPr>
          <w:rFonts w:ascii="Amiri" w:hAnsi="Amiri" w:eastAsia="Amiri" w:cs="Amiri"/>
          <w:color w:val="111111"/>
          <w:sz w:val="28"/>
          <w:sz w:val="28"/>
          <w:szCs w:val="28"/>
          <w:rtl w:val="true"/>
          <w:lang w:bidi="ar-SA"/>
        </w:rPr>
        <w:t>أبو عبد اللّه الكاتب،بصري،كان من كتّاب آل طاهر في زمن أبي محمّد عليه السلام،و يعرف بالسيّاري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 الحديث،فاسد المذهب، مجفوّ الرواية،كثير المراسيل،ست </w:t>
      </w:r>
      <w:r>
        <w:rPr>
          <w:rStyle w:val="FootnoteAnchor"/>
          <w:rtl w:val="true"/>
        </w:rPr>
        <w:footnoteReference w:id="1851"/>
      </w:r>
      <w:r>
        <w:rPr>
          <w:rFonts w:ascii="IRNazanin" w:hAnsi="IRNazanin" w:eastAsia="IRNazanin"/>
          <w:color w:val="111111"/>
          <w:sz w:val="28"/>
          <w:sz w:val="28"/>
          <w:szCs w:val="28"/>
          <w:rtl w:val="true"/>
          <w:lang w:bidi="fa-IR"/>
        </w:rPr>
        <w:t xml:space="preserve">،جش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محمّد بن محبوب </w:t>
      </w:r>
      <w:r>
        <w:rPr>
          <w:rStyle w:val="FootnoteAnchor"/>
          <w:rtl w:val="true"/>
        </w:rPr>
        <w:footnoteReference w:id="1853"/>
      </w:r>
      <w:r>
        <w:rPr>
          <w:rFonts w:ascii="Amiri" w:hAnsi="Amiri" w:eastAsia="Amiri" w:cs="Amiri"/>
          <w:color w:val="111111"/>
          <w:sz w:val="28"/>
          <w:sz w:val="28"/>
          <w:szCs w:val="28"/>
          <w:rtl w:val="true"/>
          <w:lang w:bidi="ar-SA"/>
        </w:rPr>
        <w:t xml:space="preserve">عنه في كتاب </w:t>
      </w:r>
      <w:r>
        <w:rPr>
          <w:rStyle w:val="FootnoteAnchor"/>
          <w:rtl w:val="true"/>
        </w:rPr>
        <w:footnoteReference w:id="1854"/>
      </w:r>
      <w:r>
        <w:rPr>
          <w:rFonts w:ascii="IRNazanin" w:hAnsi="IRNazanin" w:eastAsia="IRNazanin"/>
          <w:color w:val="111111"/>
          <w:sz w:val="28"/>
          <w:sz w:val="28"/>
          <w:szCs w:val="28"/>
          <w:rtl w:val="true"/>
          <w:lang w:bidi="fa-IR"/>
        </w:rPr>
        <w:t xml:space="preserve">النوادر المصنّف </w:t>
      </w:r>
      <w:r>
        <w:rPr>
          <w:rStyle w:val="FootnoteAnchor"/>
          <w:rtl w:val="true"/>
        </w:rPr>
        <w:footnoteReference w:id="1855"/>
      </w:r>
      <w:r>
        <w:rPr>
          <w:rFonts w:ascii="IRNazanin" w:hAnsi="IRNazanin" w:eastAsia="IRNazanin"/>
          <w:color w:val="111111"/>
          <w:sz w:val="28"/>
          <w:sz w:val="28"/>
          <w:szCs w:val="28"/>
          <w:rtl w:val="true"/>
          <w:lang w:bidi="fa-IR"/>
        </w:rPr>
        <w:t xml:space="preserve">أنّه قال بالتناسخ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صنّف كتبا،أخبرنا بالنوادر خاصّة الحسين بن عبيد اللّه،عن أحمد بن محمّد بن يحيى،عن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السيّاري إلاّ بما كان من غلوّ أو تخليط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 بعد فاسد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لنا الحسين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 أيضا ذمّه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السيّاري البصري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 xml:space="preserve">. </w:t>
      </w:r>
      <w:bookmarkStart w:id="736" w:name="pg11859_119422"/>
    </w:p>
    <w:p>
      <w:pPr>
        <w:pStyle w:val="BookText"/>
        <w:rPr/>
      </w:pPr>
      <w:bookmarkEnd w:id="7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سيّار،عنه محمّد بن يحيى،و عليّ ابن محمّد الجنابي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12099042_73709187"/>
      <w:bookmarkStart w:id="738" w:name="_Toc279"/>
      <w:bookmarkEnd w:id="737"/>
      <w:r>
        <w:rPr/>
        <w:t>234</w:t>
      </w:r>
      <w:r>
        <w:rPr>
          <w:rtl w:val="true"/>
        </w:rPr>
        <w:t>-</w:t>
      </w:r>
      <w:r>
        <w:rPr>
          <w:rtl w:val="true"/>
        </w:rPr>
        <w:t>أحمد بن محمّد بن الصقر</w:t>
      </w:r>
      <w:r>
        <w:rPr>
          <w:rtl w:val="true"/>
        </w:rPr>
        <w:t>:</w:t>
      </w:r>
      <w:bookmarkEnd w:id="738"/>
    </w:p>
    <w:p>
      <w:pPr>
        <w:pStyle w:val="BookText"/>
        <w:rPr/>
      </w:pPr>
      <w:r>
        <w:rPr>
          <w:rFonts w:ascii="Amiri" w:hAnsi="Amiri" w:eastAsia="Amiri" w:cs="Amiri"/>
          <w:color w:val="111111"/>
          <w:sz w:val="28"/>
          <w:sz w:val="28"/>
          <w:szCs w:val="28"/>
          <w:rtl w:val="true"/>
          <w:lang w:bidi="ar-SA"/>
        </w:rPr>
        <w:t>الصائغ،المعدّل،كما ذكره الصدوق في أماليه مرارا،و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12099044_73709187"/>
      <w:bookmarkStart w:id="740" w:name="_Toc280"/>
      <w:bookmarkEnd w:id="739"/>
      <w:r>
        <w:rPr/>
        <w:t>235</w:t>
      </w:r>
      <w:r>
        <w:rPr>
          <w:rtl w:val="true"/>
        </w:rPr>
        <w:t>-</w:t>
      </w:r>
      <w:r>
        <w:rPr>
          <w:rtl w:val="true"/>
        </w:rPr>
        <w:t>أحمد بن محمّد بن عاصم</w:t>
      </w:r>
      <w:r>
        <w:rPr>
          <w:rtl w:val="true"/>
        </w:rPr>
        <w:t>:</w:t>
      </w:r>
      <w:bookmarkEnd w:id="740"/>
    </w:p>
    <w:p>
      <w:pPr>
        <w:pStyle w:val="BookText"/>
        <w:rPr/>
      </w:pPr>
      <w:r>
        <w:rPr>
          <w:rFonts w:ascii="Amiri" w:hAnsi="Amiri" w:eastAsia="Amiri" w:cs="Amiri"/>
          <w:color w:val="111111"/>
          <w:sz w:val="28"/>
          <w:sz w:val="28"/>
          <w:szCs w:val="28"/>
          <w:rtl w:val="true"/>
          <w:lang w:bidi="ar-SA"/>
        </w:rPr>
        <w:t>أبو عبد اللّه،هو ابن أخي عليّ بن عاصم المحدّث،و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العاصمي،ثقة في الحديث،سالم الجنبة،أصله الكوفة،سكن بغداد، و روى عن شيوخ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النجوم،أخبرني </w:t>
      </w:r>
      <w:r>
        <w:rPr>
          <w:rStyle w:val="FootnoteAnchor"/>
          <w:rtl w:val="true"/>
        </w:rPr>
        <w:footnoteReference w:id="1862"/>
      </w:r>
      <w:r>
        <w:rPr>
          <w:rFonts w:ascii="Amiri" w:hAnsi="Amiri" w:eastAsia="Amiri" w:cs="Amiri"/>
          <w:color w:val="111111"/>
          <w:sz w:val="28"/>
          <w:sz w:val="28"/>
          <w:szCs w:val="28"/>
          <w:rtl w:val="true"/>
          <w:lang w:bidi="ar-SA"/>
        </w:rPr>
        <w:t xml:space="preserve">به الشيخ و ابن عبدون،عن محمّد بن أحمد بن الجنيد أبي علي،عنه،ست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ابن الجنيد و ابن داود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عن جش و صه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أحمد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الحسن بن الجهم،عن أبي غالب الزراري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ابن أخت عليّ بن عاصم،لقّب بالعاصمي من جهته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هذا،و وصفه خالي </w:t>
      </w:r>
      <w:r>
        <w:rPr>
          <w:rStyle w:val="FootnoteAnchor"/>
          <w:rtl w:val="true"/>
        </w:rPr>
        <w:footnoteReference w:id="1865"/>
      </w:r>
      <w:r>
        <w:rPr>
          <w:rFonts w:ascii="Amiri" w:hAnsi="Amiri" w:eastAsia="Amiri" w:cs="Amiri"/>
          <w:color w:val="111111"/>
          <w:sz w:val="28"/>
          <w:sz w:val="28"/>
          <w:szCs w:val="28"/>
          <w:rtl w:val="true"/>
          <w:lang w:bidi="ar-SA"/>
        </w:rPr>
        <w:t xml:space="preserve">و المحقّق البحراني </w:t>
      </w:r>
      <w:r>
        <w:rPr>
          <w:rStyle w:val="FootnoteAnchor"/>
          <w:rtl w:val="true"/>
        </w:rPr>
        <w:footnoteReference w:id="1866"/>
      </w:r>
      <w:r>
        <w:rPr>
          <w:rFonts w:ascii="Amiri" w:hAnsi="Amiri" w:eastAsia="Amiri" w:cs="Amiri"/>
          <w:color w:val="111111"/>
          <w:sz w:val="28"/>
          <w:sz w:val="28"/>
          <w:szCs w:val="28"/>
          <w:rtl w:val="true"/>
          <w:lang w:bidi="ar-SA"/>
        </w:rPr>
        <w:t>بأنّه أستاذ الكليني</w:t>
      </w:r>
      <w:r>
        <w:rPr>
          <w:rFonts w:eastAsia="Amiri" w:cs="Amiri" w:ascii="Amiri" w:hAnsi="Amiri"/>
          <w:color w:val="111111"/>
          <w:sz w:val="28"/>
          <w:szCs w:val="28"/>
          <w:rtl w:val="true"/>
          <w:lang w:bidi="ar-SA"/>
        </w:rPr>
        <w:t xml:space="preserve">. </w:t>
      </w:r>
      <w:bookmarkStart w:id="741" w:name="pg11859_119423"/>
    </w:p>
    <w:p>
      <w:pPr>
        <w:pStyle w:val="BookText"/>
        <w:rPr/>
      </w:pPr>
      <w:bookmarkEnd w:id="741"/>
      <w:r>
        <w:rPr>
          <w:rFonts w:ascii="Amiri" w:hAnsi="Amiri" w:eastAsia="Amiri" w:cs="Amiri"/>
          <w:color w:val="111111"/>
          <w:sz w:val="28"/>
          <w:sz w:val="28"/>
          <w:szCs w:val="28"/>
          <w:rtl w:val="true"/>
          <w:lang w:bidi="ar-SA"/>
        </w:rPr>
        <w:t xml:space="preserve">و يأتي في آخر الكتاب أنّ العاصمي من الوكلاء الذين رأوا الصاحب عليه السلام و وقفوا على معجزته </w:t>
      </w:r>
      <w:r>
        <w:rPr>
          <w:rStyle w:val="FootnoteAnchor"/>
          <w:rtl w:val="true"/>
        </w:rPr>
        <w:footnoteReference w:id="1867"/>
      </w:r>
      <w:r>
        <w:rPr>
          <w:rFonts w:ascii="Amiri" w:hAnsi="Amiri" w:eastAsia="Amiri" w:cs="Amiri"/>
          <w:color w:val="111111"/>
          <w:sz w:val="28"/>
          <w:sz w:val="28"/>
          <w:szCs w:val="28"/>
          <w:rtl w:val="true"/>
          <w:lang w:bidi="ar-SA"/>
        </w:rPr>
        <w:t xml:space="preserve">،فلعلّه هو،فتأمّل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12099046_73709187"/>
      <w:bookmarkStart w:id="743" w:name="_Toc281"/>
      <w:bookmarkEnd w:id="742"/>
      <w:r>
        <w:rPr/>
        <w:t>236</w:t>
      </w:r>
      <w:r>
        <w:rPr>
          <w:rtl w:val="true"/>
        </w:rPr>
        <w:t>-</w:t>
      </w:r>
      <w:r>
        <w:rPr>
          <w:rtl w:val="true"/>
        </w:rPr>
        <w:t>أحمد بن محمّد بن عبيد اللّه</w:t>
      </w:r>
      <w:r>
        <w:rPr>
          <w:rtl w:val="true"/>
        </w:rPr>
        <w:t>:</w:t>
      </w:r>
      <w:bookmarkEnd w:id="743"/>
    </w:p>
    <w:p>
      <w:pPr>
        <w:pStyle w:val="BookText"/>
        <w:rPr/>
      </w:pPr>
      <w:r>
        <w:rPr>
          <w:rFonts w:ascii="Amiri" w:hAnsi="Amiri" w:eastAsia="Amiri" w:cs="Amiri"/>
          <w:color w:val="111111"/>
          <w:sz w:val="28"/>
          <w:sz w:val="28"/>
          <w:szCs w:val="28"/>
          <w:rtl w:val="true"/>
          <w:lang w:bidi="ar-SA"/>
        </w:rPr>
        <w:t xml:space="preserve">الأشعري،ج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القميّ،شيخ من أصحابنا،ثقة،روى عن أبي الحسن الثالث عليه السلام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ابنه عبيد اللّه بن أحمد،روى عنه محمّد بن عليّ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نوادر،محمّد بن عليّ بن محبوب،عن عبيد اللّه بن أحمد، عن أبيه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عبيد اللّه الأشعري الثقة،عنه ابنه عبيد اللّه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4" w:name="__RefHeading___Toc12099048_73709187"/>
      <w:bookmarkStart w:id="745" w:name="_Toc282"/>
      <w:bookmarkEnd w:id="744"/>
      <w:r>
        <w:rPr/>
        <w:t>237</w:t>
      </w:r>
      <w:r>
        <w:rPr>
          <w:rtl w:val="true"/>
        </w:rPr>
        <w:t>-</w:t>
      </w:r>
      <w:r>
        <w:rPr>
          <w:rtl w:val="true"/>
        </w:rPr>
        <w:t>أحمد بن محمّد بن عبيد اللّه</w:t>
      </w:r>
      <w:r>
        <w:rPr>
          <w:rtl w:val="true"/>
        </w:rPr>
        <w:t>:</w:t>
      </w:r>
      <w:bookmarkEnd w:id="74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الحسن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إبراهيم بن أيّوب الجوهري،أبو عبد اللّه،كان سمع الحديث و أكثر،و اختلّ و اضطرب في آخر عمره،صه </w:t>
      </w:r>
      <w:r>
        <w:rPr>
          <w:rStyle w:val="FootnoteAnchor"/>
          <w:rtl w:val="true"/>
        </w:rPr>
        <w:footnoteReference w:id="1873"/>
      </w:r>
      <w:r>
        <w:rPr>
          <w:rFonts w:ascii="Amiri" w:hAnsi="Amiri" w:eastAsia="Amiri" w:cs="Amiri"/>
          <w:color w:val="111111"/>
          <w:sz w:val="28"/>
          <w:sz w:val="28"/>
          <w:szCs w:val="28"/>
          <w:rtl w:val="true"/>
          <w:lang w:bidi="ar-SA"/>
        </w:rPr>
        <w:t>،ست إلاّ الترجمة،و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اضطرب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 xml:space="preserve">. </w:t>
      </w:r>
      <w:bookmarkStart w:id="746" w:name="pg11859_119424"/>
    </w:p>
    <w:p>
      <w:pPr>
        <w:pStyle w:val="BookText"/>
        <w:rPr/>
      </w:pPr>
      <w:bookmarkEnd w:id="746"/>
      <w:r>
        <w:rPr>
          <w:rFonts w:ascii="Amiri" w:hAnsi="Amiri" w:eastAsia="Amiri" w:cs="Amiri"/>
          <w:color w:val="111111"/>
          <w:sz w:val="28"/>
          <w:sz w:val="28"/>
          <w:szCs w:val="28"/>
          <w:rtl w:val="true"/>
          <w:lang w:bidi="ar-SA"/>
        </w:rPr>
        <w:t>و في جش بعد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امّه سكينة بنت الحسين بن يوسف بن يعقوب بن إسماعيل بن إسحاق بنت أخي القاضي أبي عمر محمّد بن يوسف،كان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جدّه </w:t>
      </w:r>
      <w:r>
        <w:rPr>
          <w:rStyle w:val="FootnoteAnchor"/>
          <w:rtl w:val="true"/>
        </w:rPr>
        <w:footnoteReference w:id="1875"/>
      </w:r>
      <w:r>
        <w:rPr>
          <w:rFonts w:ascii="Amiri" w:hAnsi="Amiri" w:eastAsia="Amiri" w:cs="Amiri"/>
          <w:color w:val="111111"/>
          <w:sz w:val="28"/>
          <w:sz w:val="28"/>
          <w:szCs w:val="28"/>
          <w:rtl w:val="true"/>
          <w:lang w:bidi="ar-SA"/>
        </w:rPr>
        <w:t xml:space="preserve">و أبوه من وجوه أهل بغداد أيّام آل حمّاد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ست،و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ذكرا من 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مقتضب الأثر في عدد الأئمّة الاثني عشر عليهم السلام،كتاب الاشتمال على معرفة الرجال و من روى عن إمام </w:t>
      </w:r>
      <w:r>
        <w:rPr>
          <w:rStyle w:val="FootnoteAnchor"/>
          <w:rtl w:val="true"/>
        </w:rPr>
        <w:footnoteReference w:id="1877"/>
      </w:r>
      <w:r>
        <w:rPr>
          <w:rFonts w:ascii="Amiri" w:hAnsi="Amiri" w:eastAsia="Amiri" w:cs="Amiri"/>
          <w:color w:val="111111"/>
          <w:sz w:val="28"/>
          <w:sz w:val="28"/>
          <w:szCs w:val="28"/>
          <w:rtl w:val="true"/>
          <w:lang w:bidi="ar-SA"/>
        </w:rPr>
        <w:t>، كتاب ما نزل من القرآن في صاحب الأمر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هذا الشيخ،و كان صديقا لي و لوالدي،و سمعت منه شيئا كثيرا،و رأيت شيوخنا يضعّفونه،فلم أر و عنه شيئا و تجنّبته،و كان من أهل العلم و الأدب القوي،و طيّب الشعر،و حسن الخط رحمه اللّه و سامحه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سنة إحدى و أربعمائة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 الرواية،إلاّ أنّه اختلّ في آخر عمره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ضعيف،و فيه مدح </w:t>
      </w:r>
      <w:r>
        <w:rPr>
          <w:rStyle w:val="FootnoteAnchor"/>
          <w:rtl w:val="true"/>
        </w:rPr>
        <w:footnoteReference w:id="1880"/>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12099050_73709187"/>
      <w:bookmarkStart w:id="748" w:name="_Toc283"/>
      <w:bookmarkEnd w:id="747"/>
      <w:r>
        <w:rPr/>
        <w:t>238</w:t>
      </w:r>
      <w:r>
        <w:rPr>
          <w:rtl w:val="true"/>
        </w:rPr>
        <w:t>-</w:t>
      </w:r>
      <w:r>
        <w:rPr>
          <w:rtl w:val="true"/>
        </w:rPr>
        <w:t>أحمد بن محمّد بن علي</w:t>
      </w:r>
      <w:r>
        <w:rPr>
          <w:rtl w:val="true"/>
        </w:rPr>
        <w:t>:</w:t>
      </w:r>
      <w:bookmarkEnd w:id="74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عمر بن رباح بن قيس بن سالم </w:t>
      </w:r>
      <w:r>
        <w:rPr>
          <w:rStyle w:val="FootnoteAnchor"/>
          <w:rtl w:val="true"/>
        </w:rPr>
        <w:footnoteReference w:id="1882"/>
      </w:r>
      <w:r>
        <w:rPr>
          <w:rFonts w:ascii="IRNazanin" w:hAnsi="IRNazanin" w:eastAsia="IRNazanin"/>
          <w:color w:val="111111"/>
          <w:sz w:val="28"/>
          <w:sz w:val="28"/>
          <w:szCs w:val="28"/>
          <w:rtl w:val="true"/>
          <w:lang w:bidi="fa-IR"/>
        </w:rPr>
        <w:t xml:space="preserve">القلاّء السوّاق،أبو الحسن، </w:t>
      </w:r>
    </w:p>
    <w:p>
      <w:pPr>
        <w:pStyle w:val="BookText"/>
        <w:rPr/>
      </w:pPr>
      <w:r>
        <w:rPr>
          <w:rFonts w:ascii="Amiri" w:hAnsi="Amiri" w:eastAsia="Amiri" w:cs="Amiri"/>
          <w:color w:val="111111"/>
          <w:sz w:val="28"/>
          <w:sz w:val="28"/>
          <w:szCs w:val="28"/>
          <w:rtl w:val="true"/>
          <w:lang w:bidi="ar-SA"/>
        </w:rPr>
        <w:t>مولى آل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ثلاثة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الحسن هذا و هو الأكبر، و أبو الحسين محمّد و هو الأوسط،و لم يكن من أهل العلم </w:t>
      </w:r>
      <w:r>
        <w:rPr>
          <w:rStyle w:val="FootnoteAnchor"/>
          <w:rtl w:val="true"/>
        </w:rPr>
        <w:footnoteReference w:id="1883"/>
      </w:r>
      <w:r>
        <w:rPr>
          <w:rFonts w:ascii="Amiri" w:hAnsi="Amiri" w:eastAsia="Amiri" w:cs="Amiri"/>
          <w:color w:val="111111"/>
          <w:sz w:val="28"/>
          <w:sz w:val="28"/>
          <w:szCs w:val="28"/>
          <w:rtl w:val="true"/>
          <w:lang w:bidi="ar-SA"/>
        </w:rPr>
        <w:t>،و أبو القاسم علي و هو الأصغر،و هو أكثرهم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جدّهم عمر بن رباح القلاّء،روى عن أبي عبد اللّه و أبي الحسن موسى عليهما السلام،و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أولاده واقفة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آخر من بقي منهم أبو عبد اللّه محمّد بن عليّ بن محمّد بن عليّ بن عمر بن رباح،و كان </w:t>
      </w:r>
      <w:r>
        <w:rPr>
          <w:rStyle w:val="FootnoteAnchor"/>
          <w:rtl w:val="true"/>
        </w:rPr>
        <w:footnoteReference w:id="1884"/>
      </w:r>
      <w:r>
        <w:rPr>
          <w:rFonts w:ascii="Amiri" w:hAnsi="Amiri" w:eastAsia="Amiri" w:cs="Amiri"/>
          <w:color w:val="111111"/>
          <w:sz w:val="28"/>
          <w:sz w:val="28"/>
          <w:szCs w:val="28"/>
          <w:rtl w:val="true"/>
          <w:lang w:bidi="ar-SA"/>
        </w:rPr>
        <w:t>شديد العناد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الحسن أحمد بن محمّد ثقة في الحديث،جش </w:t>
      </w:r>
      <w:r>
        <w:rPr>
          <w:rStyle w:val="FootnoteAnchor"/>
          <w:rtl w:val="true"/>
        </w:rPr>
        <w:footnoteReference w:id="1885"/>
      </w:r>
      <w:r>
        <w:rPr>
          <w:rFonts w:ascii="Amiri" w:hAnsi="Amiri" w:eastAsia="Amiri" w:cs="Amiri"/>
          <w:color w:val="111111"/>
          <w:sz w:val="28"/>
          <w:sz w:val="28"/>
          <w:szCs w:val="28"/>
          <w:rtl w:val="true"/>
          <w:lang w:bidi="ar-SA"/>
        </w:rPr>
        <w:t xml:space="preserve">،ست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لست أرى قبول روايته منفردا،و ليس فيها محمّد بن علي مكرّرا </w:t>
      </w:r>
      <w:r>
        <w:rPr>
          <w:rStyle w:val="FootnoteAnchor"/>
          <w:rtl w:val="true"/>
        </w:rPr>
        <w:footnoteReference w:id="1886"/>
      </w:r>
      <w:r>
        <w:rPr>
          <w:rStyle w:val="FootnoteAnchor"/>
          <w:rtl w:val="true"/>
        </w:rPr>
        <w:footnoteReference w:id="1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بكتبه أحمد بن عبد الواحد </w:t>
      </w:r>
      <w:r>
        <w:rPr>
          <w:rStyle w:val="FootnoteAnchor"/>
          <w:rtl w:val="true"/>
        </w:rPr>
        <w:footnoteReference w:id="18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عبيد اللّه بن أحمد بن أبي زيد الأنباري أبو طالب،عنه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المعراج عن رسالة أبي غالب في ذكر آل أعين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سمعت من حميد بن زياد و أبي عبد اللّه بن ثابت و أحمد بن محمّد بن رباح، و هؤلاء من رجال الواقفة إلاّ أنّهم كانوا فقهاء،ثقات في حديثهم،كثيري الرواية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749" w:name="pg11859_119426"/>
    </w:p>
    <w:p>
      <w:pPr>
        <w:pStyle w:val="BookText"/>
        <w:rPr/>
      </w:pPr>
      <w:bookmarkEnd w:id="74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في الحاوي في الموثّقين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غير إمامي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عليّ بن عمر بن رباح،عنه عبيد اللّه بن أحمد بن أبي زيد،و أحمد بن محمّد الرازي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12099052_73709187"/>
      <w:bookmarkStart w:id="751" w:name="_Toc284"/>
      <w:bookmarkEnd w:id="750"/>
      <w:r>
        <w:rPr/>
        <w:t>239</w:t>
      </w:r>
      <w:r>
        <w:rPr>
          <w:rtl w:val="true"/>
        </w:rPr>
        <w:t>-</w:t>
      </w:r>
      <w:r>
        <w:rPr>
          <w:rtl w:val="true"/>
        </w:rPr>
        <w:t>أحمد بن محمّد بن عليّ الكوفي</w:t>
      </w:r>
      <w:r>
        <w:rPr>
          <w:rtl w:val="true"/>
        </w:rPr>
        <w:t>:</w:t>
      </w:r>
      <w:bookmarkEnd w:id="751"/>
    </w:p>
    <w:p>
      <w:pPr>
        <w:pStyle w:val="BookText"/>
        <w:rPr/>
      </w:pPr>
      <w:r>
        <w:rPr>
          <w:rFonts w:ascii="Amiri" w:hAnsi="Amiri" w:eastAsia="Amiri" w:cs="Amiri"/>
          <w:color w:val="111111"/>
          <w:sz w:val="28"/>
          <w:sz w:val="28"/>
          <w:szCs w:val="28"/>
          <w:rtl w:val="true"/>
          <w:lang w:bidi="ar-SA"/>
        </w:rPr>
        <w:t xml:space="preserve">يكنّى أبا الحسين،روى عن الكليني،أخبرنا عنه عليّ بن الحسين الموسوي المرتضى،لم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عن د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w:t>
      </w:r>
      <w:r>
        <w:rPr>
          <w:rStyle w:val="FootnoteAnchor"/>
          <w:rtl w:val="true"/>
        </w:rPr>
        <w:footnoteReference w:id="18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الأجل المرتضى،عن أبي الحسين أحمد ابن عليّ بن سعيد الكوفي،عن محمّد بن يعقوب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ذلك في ترجمة الكليني رحمه اللّه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 عن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سعيد الكوفي،و الظاهر اتّحاد الكل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عليّ الكوفي،روى </w:t>
      </w:r>
      <w:r>
        <w:rPr>
          <w:rStyle w:val="FootnoteAnchor"/>
          <w:rtl w:val="true"/>
        </w:rPr>
        <w:footnoteReference w:id="1898"/>
      </w:r>
      <w:r>
        <w:rPr>
          <w:rFonts w:ascii="Amiri" w:hAnsi="Amiri" w:eastAsia="Amiri" w:cs="Amiri"/>
          <w:color w:val="111111"/>
          <w:sz w:val="28"/>
          <w:sz w:val="28"/>
          <w:szCs w:val="28"/>
          <w:rtl w:val="true"/>
          <w:lang w:bidi="ar-SA"/>
        </w:rPr>
        <w:t xml:space="preserve">عنه الكليني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 xml:space="preserve">. </w:t>
      </w:r>
      <w:bookmarkStart w:id="752" w:name="pg11859_119427"/>
    </w:p>
    <w:p>
      <w:pPr>
        <w:pStyle w:val="Heading3"/>
        <w:numPr>
          <w:ilvl w:val="2"/>
          <w:numId w:val="1"/>
        </w:numPr>
        <w:rPr/>
      </w:pPr>
      <w:bookmarkStart w:id="753" w:name="__RefHeading___Toc12099054_73709187"/>
      <w:bookmarkStart w:id="754" w:name="_Toc285"/>
      <w:bookmarkEnd w:id="752"/>
      <w:bookmarkEnd w:id="753"/>
      <w:r>
        <w:rPr/>
        <w:t>240</w:t>
      </w:r>
      <w:r>
        <w:rPr>
          <w:rtl w:val="true"/>
        </w:rPr>
        <w:t>-</w:t>
      </w:r>
      <w:r>
        <w:rPr>
          <w:rtl w:val="true"/>
        </w:rPr>
        <w:t>أحمد بن محمّد بن عمّار</w:t>
      </w:r>
      <w:r>
        <w:rPr>
          <w:rtl w:val="true"/>
        </w:rPr>
        <w:t>:</w:t>
      </w:r>
      <w:bookmarkEnd w:id="754"/>
    </w:p>
    <w:p>
      <w:pPr>
        <w:pStyle w:val="BookText"/>
        <w:rPr/>
      </w:pPr>
      <w:r>
        <w:rPr>
          <w:rFonts w:ascii="Amiri" w:hAnsi="Amiri" w:eastAsia="Amiri" w:cs="Amiri"/>
          <w:color w:val="111111"/>
          <w:sz w:val="28"/>
          <w:sz w:val="28"/>
          <w:szCs w:val="28"/>
          <w:rtl w:val="true"/>
          <w:lang w:bidi="ar-SA"/>
        </w:rPr>
        <w:t xml:space="preserve">أبو علي الكوفي،شيخ من أصحابنا،ثقة،جليل،كثير الحديث و الأصول،صه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أخبار آباء النبيّ صلّى اللّه عليه و آله و سلّم و فضائلهم </w:t>
      </w:r>
      <w:r>
        <w:rPr>
          <w:rStyle w:val="FootnoteAnchor"/>
          <w:rtl w:val="true"/>
        </w:rPr>
        <w:footnoteReference w:id="1901"/>
      </w:r>
      <w:r>
        <w:rPr>
          <w:rFonts w:ascii="Amiri" w:hAnsi="Amiri" w:eastAsia="Amiri" w:cs="Amiri"/>
          <w:color w:val="111111"/>
          <w:sz w:val="28"/>
          <w:sz w:val="28"/>
          <w:szCs w:val="28"/>
          <w:rtl w:val="true"/>
          <w:lang w:bidi="ar-SA"/>
        </w:rPr>
        <w:t xml:space="preserve">،و إيمان أبي طالب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الحسين بن عبيد اللّه،عن أبي الحسن محمّد بن أحمد بن داود،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الحسين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ستّ و أربعين و ثلاثمائة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بعد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جليل من أصحابنا،ثمّ ذكر كتبه و السند كما مرّ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 صه تأريخ وفاته كما 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أبو حاتم </w:t>
      </w:r>
      <w:r>
        <w:rPr>
          <w:rStyle w:val="FootnoteAnchor"/>
          <w:rtl w:val="true"/>
        </w:rPr>
        <w:footnoteReference w:id="1905"/>
      </w:r>
      <w:r>
        <w:rPr>
          <w:rFonts w:ascii="Amiri" w:hAnsi="Amiri" w:eastAsia="Amiri" w:cs="Amiri"/>
          <w:color w:val="111111"/>
          <w:sz w:val="28"/>
          <w:sz w:val="28"/>
          <w:szCs w:val="28"/>
          <w:rtl w:val="true"/>
          <w:lang w:bidi="ar-SA"/>
        </w:rPr>
        <w:t xml:space="preserve">الهروي </w:t>
      </w:r>
      <w:r>
        <w:rPr>
          <w:rStyle w:val="FootnoteAnchor"/>
          <w:rtl w:val="true"/>
        </w:rPr>
        <w:footnoteReference w:id="1906"/>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سهو من قلم الناسخ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لم بعد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كوفيّ ثقة،روى عنه ابن داود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حاتم أو ابن حاتم الهروي غير معروف أصلا،نعم ابن </w:t>
      </w:r>
      <w:bookmarkStart w:id="755" w:name="pg11859_119428"/>
    </w:p>
    <w:p>
      <w:pPr>
        <w:pStyle w:val="BookText"/>
        <w:rPr/>
      </w:pPr>
      <w:bookmarkEnd w:id="755"/>
      <w:r>
        <w:rPr>
          <w:rFonts w:ascii="Amiri" w:hAnsi="Amiri" w:eastAsia="Amiri" w:cs="Amiri"/>
          <w:color w:val="111111"/>
          <w:sz w:val="28"/>
          <w:sz w:val="28"/>
          <w:szCs w:val="28"/>
          <w:rtl w:val="true"/>
          <w:lang w:bidi="ar-SA"/>
        </w:rPr>
        <w:t xml:space="preserve">حاتم القزويني موجود،لكن روايته عن أحمد هذا غير معلومة </w:t>
      </w:r>
      <w:r>
        <w:rPr>
          <w:rStyle w:val="FootnoteAnchor"/>
          <w:rtl w:val="true"/>
        </w:rPr>
        <w:footnoteReference w:id="1909"/>
      </w:r>
      <w:r>
        <w:rPr>
          <w:rFonts w:ascii="Amiri" w:hAnsi="Amiri" w:eastAsia="Amiri" w:cs="Amiri"/>
          <w:color w:val="111111"/>
          <w:sz w:val="28"/>
          <w:sz w:val="28"/>
          <w:szCs w:val="28"/>
          <w:rtl w:val="true"/>
          <w:lang w:bidi="ar-SA"/>
        </w:rPr>
        <w:t xml:space="preserve">،نعم في ست بعد هذه الترجمة ترجمة أحمد بن عليّ الفائدي،و ذكر أنّه يروي عنه عليّ بن حاتم القزويني </w:t>
      </w:r>
      <w:r>
        <w:rPr>
          <w:rStyle w:val="FootnoteAnchor"/>
          <w:rtl w:val="true"/>
        </w:rPr>
        <w:footnoteReference w:id="1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العلاّمة وقع نظره عليه سهوا،أو كان مكتوبا في نسخته في الحاشية فظنّه رحمه اللّه تتمّة لابن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 ذلك ذكره في صه لأحمد بن عليّ الفائدي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عقيب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 أنّه روى عنه ابن حاتم </w:t>
      </w:r>
      <w:r>
        <w:rPr>
          <w:rStyle w:val="FootnoteAnchor"/>
          <w:rtl w:val="true"/>
        </w:rPr>
        <w:footnoteReference w:id="191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عمّار،عنه التلعكبري،و محمّد بن أحمد ابن داود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12099056_73709187"/>
      <w:bookmarkStart w:id="757" w:name="_Toc286"/>
      <w:bookmarkEnd w:id="756"/>
      <w:r>
        <w:rPr/>
        <w:t>241</w:t>
      </w:r>
      <w:r>
        <w:rPr>
          <w:rtl w:val="true"/>
        </w:rPr>
        <w:t>-</w:t>
      </w:r>
      <w:r>
        <w:rPr>
          <w:rtl w:val="true"/>
        </w:rPr>
        <w:t>أحمد بن محمّد بن عمرو</w:t>
      </w:r>
      <w:r>
        <w:rPr>
          <w:rtl w:val="true"/>
        </w:rPr>
        <w:t>:</w:t>
      </w:r>
      <w:bookmarkEnd w:id="757"/>
    </w:p>
    <w:p>
      <w:pPr>
        <w:pStyle w:val="BookText"/>
        <w:rPr/>
      </w:pPr>
      <w:r>
        <w:rPr>
          <w:rFonts w:ascii="Amiri" w:hAnsi="Amiri" w:eastAsia="Amiri" w:cs="Amiri"/>
          <w:color w:val="111111"/>
          <w:sz w:val="28"/>
          <w:sz w:val="28"/>
          <w:szCs w:val="28"/>
          <w:rtl w:val="true"/>
          <w:lang w:bidi="ar-SA"/>
        </w:rPr>
        <w:t xml:space="preserve">ابن أبي نصر،كما في جش </w:t>
      </w:r>
      <w:r>
        <w:rPr>
          <w:rStyle w:val="FootnoteAnchor"/>
          <w:rtl w:val="true"/>
        </w:rPr>
        <w:footnoteReference w:id="1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بعنوان ابن محمّد بن أبي نصر</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12099058_73709187"/>
      <w:bookmarkStart w:id="759" w:name="_Toc287"/>
      <w:bookmarkEnd w:id="758"/>
      <w:r>
        <w:rPr/>
        <w:t>242</w:t>
      </w:r>
      <w:r>
        <w:rPr>
          <w:rtl w:val="true"/>
        </w:rPr>
        <w:t>-</w:t>
      </w:r>
      <w:r>
        <w:rPr>
          <w:rtl w:val="true"/>
        </w:rPr>
        <w:t>أحمد بن محمّد بن عمران</w:t>
      </w:r>
      <w:r>
        <w:rPr>
          <w:rtl w:val="true"/>
        </w:rPr>
        <w:t>:</w:t>
      </w:r>
      <w:bookmarkEnd w:id="759"/>
    </w:p>
    <w:p>
      <w:pPr>
        <w:pStyle w:val="BookText"/>
        <w:rPr/>
      </w:pPr>
      <w:r>
        <w:rPr>
          <w:rFonts w:ascii="Amiri" w:hAnsi="Amiri" w:eastAsia="Amiri" w:cs="Amiri"/>
          <w:color w:val="111111"/>
          <w:sz w:val="28"/>
          <w:sz w:val="28"/>
          <w:szCs w:val="28"/>
          <w:rtl w:val="true"/>
          <w:lang w:bidi="ar-SA"/>
        </w:rPr>
        <w:t xml:space="preserve">ابن موسى،أبو الحسن المعروف بابن الجندي،استاذنا رحمه اللّه، ألحقنا بالشيوخ في زمانه،له كتب،جش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صه،في القسم الأوّل،إلى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زمانه،و زاد قبل استاذنا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هذا نصّا في تعديله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لم و ست،إلى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بابن الجنديّ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كتبا،منها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الأنواع،و هو كتاب كبير حسن، أخبرنا بجميع رواياته أبو طالب بن عزور </w:t>
      </w:r>
      <w:r>
        <w:rPr>
          <w:rStyle w:val="FootnoteAnchor"/>
          <w:rtl w:val="true"/>
        </w:rPr>
        <w:footnoteReference w:id="1917"/>
      </w:r>
      <w:r>
        <w:rPr>
          <w:rFonts w:ascii="IRNazanin" w:hAnsi="IRNazanin" w:eastAsia="IRNazanin"/>
          <w:color w:val="111111"/>
          <w:sz w:val="28"/>
          <w:sz w:val="28"/>
          <w:szCs w:val="28"/>
          <w:rtl w:val="true"/>
          <w:lang w:bidi="fa-IR"/>
        </w:rPr>
        <w:t xml:space="preserve">،عنه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عمر،بلا ألف و نون،و بعد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الجرّاح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أيضا عن جش في صالح بن محمّد الصراي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بالألف و النون،و أنّه شيخه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نصّا في تعديله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أنّه ظاهر فيه،و 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جش ينقل عنه كثيرا معتمدا عليه، منه في أحمد بن عامر </w:t>
      </w:r>
      <w:r>
        <w:rPr>
          <w:rStyle w:val="FootnoteAnchor"/>
          <w:rtl w:val="true"/>
        </w:rPr>
        <w:footnoteReference w:id="1921"/>
      </w:r>
      <w:r>
        <w:rPr>
          <w:rFonts w:ascii="Amiri" w:hAnsi="Amiri" w:eastAsia="Amiri" w:cs="Amiri"/>
          <w:color w:val="111111"/>
          <w:sz w:val="28"/>
          <w:sz w:val="28"/>
          <w:szCs w:val="28"/>
          <w:rtl w:val="true"/>
          <w:lang w:bidi="ar-SA"/>
        </w:rPr>
        <w:t xml:space="preserve">،و يأتي في عبد اللّه ابنه أنّه أجازه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بالجملة،لا شبهة في أنّه شيخ إجازته،بل من أجلاّئهم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كتاب ميزان الاعتدال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بالألف و النون،و أنّه شيعي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في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 </w:t>
      </w:r>
      <w:r>
        <w:rPr>
          <w:rStyle w:val="FootnoteAnchor"/>
          <w:rtl w:val="true"/>
        </w:rPr>
        <w:footnoteReference w:id="1926"/>
      </w:r>
      <w:r>
        <w:rPr>
          <w:rFonts w:ascii="Amiri" w:hAnsi="Amiri" w:eastAsia="Amiri" w:cs="Amiri"/>
          <w:color w:val="111111"/>
          <w:sz w:val="28"/>
          <w:sz w:val="28"/>
          <w:szCs w:val="28"/>
          <w:rtl w:val="true"/>
          <w:lang w:bidi="ar-SA"/>
        </w:rPr>
        <w:t>،و هو في الأكثر يحذو حذو ست،فتدبّر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bookmarkStart w:id="760" w:name="pg11859_119430"/>
    </w:p>
    <w:p>
      <w:pPr>
        <w:pStyle w:val="BookText"/>
        <w:rPr/>
      </w:pPr>
      <w:bookmarkEnd w:id="760"/>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عمر بن موسى المعروف بابن الجندي، عنه أبو طالب بن عزور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1" w:name="__RefHeading___Toc12099060_73709187"/>
      <w:bookmarkStart w:id="762" w:name="_Toc288"/>
      <w:bookmarkEnd w:id="761"/>
      <w:r>
        <w:rPr/>
        <w:t>243</w:t>
      </w:r>
      <w:r>
        <w:rPr>
          <w:rtl w:val="true"/>
        </w:rPr>
        <w:t>-</w:t>
      </w:r>
      <w:r>
        <w:rPr>
          <w:rtl w:val="true"/>
        </w:rPr>
        <w:t>أحمد بن محمّد بن عيسى</w:t>
      </w:r>
      <w:r>
        <w:rPr>
          <w:rtl w:val="true"/>
        </w:rPr>
        <w:t>:</w:t>
      </w:r>
      <w:bookmarkEnd w:id="762"/>
    </w:p>
    <w:p>
      <w:pPr>
        <w:pStyle w:val="BookText"/>
        <w:rPr/>
      </w:pPr>
      <w:r>
        <w:rPr>
          <w:rFonts w:ascii="Amiri" w:hAnsi="Amiri" w:eastAsia="Amiri" w:cs="Amiri"/>
          <w:color w:val="111111"/>
          <w:sz w:val="28"/>
          <w:sz w:val="28"/>
          <w:szCs w:val="28"/>
          <w:rtl w:val="true"/>
          <w:lang w:bidi="ar-SA"/>
        </w:rPr>
        <w:t xml:space="preserve">ابن عبد اللّه بن سعد بن مالك بن الأحوص بن السائب بن مالك بن عامر الأشعري،من بني ذخران بن عوف بن الجماهر بن الأشعر،يكنّى أبا جعفر </w:t>
      </w:r>
      <w:r>
        <w:rPr>
          <w:rStyle w:val="FootnoteAnchor"/>
          <w:rtl w:val="true"/>
        </w:rPr>
        <w:footnoteReference w:id="1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سكن قم من آبائه سعد بن مالك بن الأحوص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جعفر رحمه اللّه شيخ القمّيّين و وجههم و فقيههم،غير مدافع، و كان أيضا الرئيس الذي يلقى السلطان </w:t>
      </w:r>
      <w:r>
        <w:rPr>
          <w:rStyle w:val="FootnoteAnchor"/>
          <w:rtl w:val="true"/>
        </w:rPr>
        <w:footnoteReference w:id="19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لقي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لقي أبا جعفر الثاني عليه السلام و أبا الحسن العسكري عليه السلام،جش </w:t>
      </w:r>
      <w:r>
        <w:rPr>
          <w:rStyle w:val="FootnoteAnchor"/>
          <w:rtl w:val="true"/>
        </w:rPr>
        <w:footnoteReference w:id="1930"/>
      </w:r>
      <w:r>
        <w:rPr>
          <w:rFonts w:ascii="IRNazanin" w:hAnsi="IRNazanin" w:eastAsia="IRNazanin"/>
          <w:color w:val="111111"/>
          <w:sz w:val="28"/>
          <w:sz w:val="28"/>
          <w:szCs w:val="28"/>
          <w:rtl w:val="true"/>
          <w:lang w:bidi="fa-IR"/>
        </w:rPr>
        <w:t xml:space="preserve">،ست </w:t>
      </w:r>
      <w:r>
        <w:rPr>
          <w:rStyle w:val="FootnoteAnchor"/>
          <w:rtl w:val="true"/>
        </w:rPr>
        <w:footnoteReference w:id="1931"/>
      </w:r>
      <w:r>
        <w:rPr>
          <w:rFonts w:ascii="IRNazanin" w:hAnsi="IRNazanin" w:eastAsia="IRNazanin"/>
          <w:color w:val="111111"/>
          <w:sz w:val="28"/>
          <w:sz w:val="28"/>
          <w:szCs w:val="28"/>
          <w:rtl w:val="true"/>
          <w:lang w:bidi="fa-IR"/>
        </w:rPr>
        <w:t xml:space="preserve">،صه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الأخيرين بدل الأشعر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الأشعث،و شيخ قم و وجهها و فقيهها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لقي أبا الحسن الرضا عليه السلام،و صنّف كتبا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 الأخيرين عليهما السلام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ثقة،و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كتب،ذكرناها في الكتاب الكبير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عبيد اللّه و ابن أبي </w:t>
      </w:r>
    </w:p>
    <w:p>
      <w:pPr>
        <w:pStyle w:val="BookText"/>
        <w:rPr/>
      </w:pPr>
      <w:r>
        <w:rPr>
          <w:rFonts w:ascii="Amiri" w:hAnsi="Amiri" w:eastAsia="Amiri" w:cs="Amiri"/>
          <w:color w:val="111111"/>
          <w:sz w:val="28"/>
          <w:sz w:val="28"/>
          <w:szCs w:val="28"/>
          <w:rtl w:val="true"/>
          <w:lang w:bidi="ar-SA"/>
        </w:rPr>
        <w:t xml:space="preserve">جيد،عن أحمد بن محمّد بن يحيى العطّار،عن أبيه و سعد،عنه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ثقة،و له كتب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الرضا عليه السلام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قمّي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عيسى لا يروي عن ابن محبوب من أجل أنّ أصحابنا يتّهمون ابن محبوب في روايته عن أبي حمزة،ثمّ مات </w:t>
      </w:r>
      <w:r>
        <w:rPr>
          <w:rStyle w:val="FootnoteAnchor"/>
          <w:rtl w:val="true"/>
        </w:rPr>
        <w:footnoteReference w:id="1938"/>
      </w:r>
      <w:r>
        <w:rPr>
          <w:rFonts w:ascii="Amiri" w:hAnsi="Amiri" w:eastAsia="Amiri" w:cs="Amiri"/>
          <w:color w:val="111111"/>
          <w:sz w:val="28"/>
          <w:sz w:val="28"/>
          <w:szCs w:val="28"/>
          <w:rtl w:val="true"/>
          <w:lang w:bidi="ar-SA"/>
        </w:rPr>
        <w:t>أحمد بن محمّد فرجع قبل ما مات،و كان يروي عمّن كان أصغر سنّا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روى أحمد قط عن ابن المغيرة و لا عن حسن بن خرزاذ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اللّه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أحمد بن محمّد بن عيسى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أبو القاسم جعفر بن محمّد،عن محمّد بن يعقوب،عن الحسن </w:t>
      </w:r>
      <w:r>
        <w:rPr>
          <w:rStyle w:val="FootnoteAnchor"/>
          <w:rtl w:val="true"/>
        </w:rPr>
        <w:footnoteReference w:id="1941"/>
      </w:r>
      <w:r>
        <w:rPr>
          <w:rFonts w:ascii="Amiri" w:hAnsi="Amiri" w:eastAsia="Amiri" w:cs="Amiri"/>
          <w:color w:val="111111"/>
          <w:sz w:val="28"/>
          <w:sz w:val="28"/>
          <w:szCs w:val="28"/>
          <w:rtl w:val="true"/>
          <w:lang w:bidi="ar-SA"/>
        </w:rPr>
        <w:t>بن محمّد،عن الخيراني،عن أبيه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ألزم باب أبي جعفر عليه السلام للخدمة الّتي وكّلت بها،و كان أحمد بن محمّد بن عيسى الأشعري يجيء في السّحر من آخر كلّ ليلة ليتعرّف خبرن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علّة أبي جعفر عليه السلام،و كان الرسول الذي يختلف بين أبي جعفر و بين خيران </w:t>
      </w:r>
      <w:r>
        <w:rPr>
          <w:rStyle w:val="FootnoteAnchor"/>
          <w:rtl w:val="true"/>
        </w:rPr>
        <w:footnoteReference w:id="1942"/>
      </w:r>
      <w:r>
        <w:rPr>
          <w:rFonts w:ascii="IRNazanin" w:hAnsi="IRNazanin" w:eastAsia="IRNazanin"/>
          <w:color w:val="111111"/>
          <w:sz w:val="28"/>
          <w:sz w:val="28"/>
          <w:szCs w:val="28"/>
          <w:rtl w:val="true"/>
          <w:lang w:bidi="fa-IR"/>
        </w:rPr>
        <w:t>إذا حضر قام أحمد و خلا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الخيراني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ذات ليلة و قام أحمد عن المجلس،و خلا بي الرسول و استدار أحمد فوقف حيث يسمع الكلام،فقال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مولاك يقرأ عليك السلام،و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ماض،و الأمر صائر إلى ابني علي، و له عليكم بعدي ما كان لي عليكم بعد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مضى الرسول و رجع أحمد إلى موضعه،فقال </w:t>
      </w:r>
      <w:r>
        <w:rPr>
          <w:rStyle w:val="FootnoteAnchor"/>
          <w:rtl w:val="true"/>
        </w:rPr>
        <w:footnoteReference w:id="1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قال 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سمعت ما قال،و أعاد </w:t>
      </w:r>
      <w:r>
        <w:rPr>
          <w:rStyle w:val="FootnoteAnchor"/>
          <w:rtl w:val="true"/>
        </w:rPr>
        <w:footnoteReference w:id="1944"/>
      </w:r>
      <w:r>
        <w:rPr>
          <w:rFonts w:ascii="Amiri" w:hAnsi="Amiri" w:eastAsia="Amiri" w:cs="Amiri"/>
          <w:color w:val="111111"/>
          <w:sz w:val="28"/>
          <w:sz w:val="28"/>
          <w:szCs w:val="28"/>
          <w:rtl w:val="true"/>
          <w:lang w:bidi="ar-SA"/>
        </w:rPr>
        <w:t>ما سمع،فقلت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تَجَسَّسُوا</w:t>
      </w:r>
      <w:r>
        <w:rPr>
          <w:rFonts w:eastAsia="Amiri" w:cs="Amiri" w:ascii="Amiri" w:hAnsi="Amiri"/>
          <w:color w:val="111111"/>
          <w:sz w:val="28"/>
          <w:szCs w:val="28"/>
          <w:rtl w:val="true"/>
          <w:lang w:bidi="ar-SA"/>
        </w:rPr>
        <w:t xml:space="preserve">) </w:t>
      </w:r>
      <w:r>
        <w:rPr>
          <w:rStyle w:val="FootnoteAnchor"/>
          <w:rtl w:val="true"/>
        </w:rPr>
        <w:footnoteReference w:id="1945"/>
      </w:r>
      <w:r>
        <w:rPr>
          <w:rFonts w:ascii="Amiri" w:hAnsi="Amiri" w:eastAsia="Amiri" w:cs="Amiri"/>
          <w:color w:val="111111"/>
          <w:sz w:val="28"/>
          <w:sz w:val="28"/>
          <w:szCs w:val="28"/>
          <w:rtl w:val="true"/>
          <w:lang w:bidi="ar-SA"/>
        </w:rPr>
        <w:t xml:space="preserve">فإذا سمعت فاحفظ الشهادة لكي تحتاج إليها يوما </w:t>
      </w:r>
      <w:r>
        <w:rPr>
          <w:rStyle w:val="FootnoteAnchor"/>
          <w:rtl w:val="true"/>
        </w:rPr>
        <w:footnoteReference w:id="1946"/>
      </w:r>
      <w:r>
        <w:rPr>
          <w:rFonts w:ascii="Amiri" w:hAnsi="Amiri" w:eastAsia="Amiri" w:cs="Amiri"/>
          <w:color w:val="111111"/>
          <w:sz w:val="28"/>
          <w:sz w:val="28"/>
          <w:szCs w:val="28"/>
          <w:rtl w:val="true"/>
          <w:lang w:bidi="ar-SA"/>
        </w:rPr>
        <w:t>،و إيّاك أن تظهرها إلى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و كتبت نسخة الرسالة في عشر رقاع،و ختمتها و دفعتها إلى عشرة من وجوه أصحابنا،و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بي حدث الموت قبل أن اطالبكم بها فافتحوها و اعملوا بما فيها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مضى أبو جعفر عليه السلام لم أخرج من منزلي،حتّى عرفت أنّ رؤساء العصابة قد اجتمعوا عند محمّد بن الفرج يتفاوضون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إليّ محمّد بن الفرج يعلمني اجتماعهم </w:t>
      </w:r>
      <w:r>
        <w:rPr>
          <w:rStyle w:val="FootnoteAnchor"/>
          <w:rtl w:val="true"/>
        </w:rPr>
        <w:footnoteReference w:id="1947"/>
      </w:r>
      <w:r>
        <w:rPr>
          <w:rFonts w:ascii="Amiri" w:hAnsi="Amiri" w:eastAsia="Amiri" w:cs="Amiri"/>
          <w:color w:val="111111"/>
          <w:sz w:val="28"/>
          <w:sz w:val="28"/>
          <w:szCs w:val="28"/>
          <w:rtl w:val="true"/>
          <w:lang w:bidi="ar-SA"/>
        </w:rPr>
        <w:t>عنده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مخافة الشهرة لصرت معهم إليك،فأحبّ أن تركب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فركبت و صرت إليه،فوجدت القوم مجتمعين عنده،فتجارينا في الأمر </w:t>
      </w:r>
      <w:r>
        <w:rPr>
          <w:rStyle w:val="FootnoteAnchor"/>
          <w:rtl w:val="true"/>
        </w:rPr>
        <w:footnoteReference w:id="1948"/>
      </w:r>
      <w:r>
        <w:rPr>
          <w:rFonts w:ascii="Amiri" w:hAnsi="Amiri" w:eastAsia="Amiri" w:cs="Amiri"/>
          <w:color w:val="111111"/>
          <w:sz w:val="28"/>
          <w:sz w:val="28"/>
          <w:szCs w:val="28"/>
          <w:rtl w:val="true"/>
          <w:lang w:bidi="ar-SA"/>
        </w:rPr>
        <w:t xml:space="preserve">،فوجدت أكثرهم قد شكّوا،فقلت لمن عندهم </w:t>
      </w:r>
      <w:r>
        <w:rPr>
          <w:rStyle w:val="FootnoteAnchor"/>
          <w:rtl w:val="true"/>
        </w:rPr>
        <w:footnoteReference w:id="1949"/>
      </w:r>
      <w:r>
        <w:rPr>
          <w:rFonts w:ascii="Amiri" w:hAnsi="Amiri" w:eastAsia="Amiri" w:cs="Amiri"/>
          <w:color w:val="111111"/>
          <w:sz w:val="28"/>
          <w:sz w:val="28"/>
          <w:szCs w:val="28"/>
          <w:rtl w:val="true"/>
          <w:lang w:bidi="ar-SA"/>
        </w:rPr>
        <w:t>الرقاع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تلك الرقاع،فأخرجوها،فقلت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كنّا نحبّ أن يكون معك في هذا الأمر آخر ليتأكّد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أتاكم اللّه بما تحبّون،هذا أبو جعفر الأشعري يشهد لي سماع </w:t>
      </w:r>
      <w:r>
        <w:rPr>
          <w:rStyle w:val="FootnoteAnchor"/>
          <w:rtl w:val="true"/>
        </w:rPr>
        <w:footnoteReference w:id="1950"/>
      </w:r>
      <w:r>
        <w:rPr>
          <w:rFonts w:ascii="Amiri" w:hAnsi="Amiri" w:eastAsia="Amiri" w:cs="Amiri"/>
          <w:color w:val="111111"/>
          <w:sz w:val="28"/>
          <w:sz w:val="28"/>
          <w:szCs w:val="28"/>
          <w:rtl w:val="true"/>
          <w:lang w:bidi="ar-SA"/>
        </w:rPr>
        <w:t xml:space="preserve">هذه الرسالة،فاسألوه،فسأله القوم فتوقّف عن الشهادة،فدعوته إلى المباهلة،فخاف منها فقال </w:t>
      </w:r>
      <w:r>
        <w:rPr>
          <w:rStyle w:val="FootnoteAnchor"/>
          <w:rtl w:val="true"/>
        </w:rPr>
        <w:footnoteReference w:id="1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سمعت ذلك،و هي مكرمة كنت أحبّ أن تكون لرجل من العرب،فأمّا مع المباهلة فلا طريق إلى كتمان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يبرح القوم حتّى سلّموا لأبي الحسن عليه السلام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هذه الرواية في الكافي في باب الإشارة و النص على أبي الحسن الثالث عليه السلام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قبول مثلها في شأن مثل هذا الثقة الجليل تأمّل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هذا هو الداعي لعدم توثيق جش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المواضع ينقل عنه كلاما و ربما يظهر منه تكذيبه،كما في عليّ بن محمّد بن شيرة </w:t>
      </w:r>
      <w:r>
        <w:rPr>
          <w:rStyle w:val="FootnoteAnchor"/>
          <w:rtl w:val="true"/>
        </w:rPr>
        <w:footnoteReference w:id="1954"/>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الظاهر أنّه لا ينبغي التأمّل في وثاقته،و لعلّه كان زلّة صدرت فتاب، فإنّ الظاهر عدم تأمّل المشايخ في وثاقته و علوّ شأنه،و ديدنهم الاستناد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الحسن بن سعيد ما يظهر منه اعتماد ابن نوح،بل اعتماد الكل عليه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 في أوّل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أحمد بن محمّد بن عيسى في فضله و جلالته يروي عن أبي طالب عبد اللّه بن الصلت،و بقي حتّى لقيه محمّد بن الحسن الصفّار و روى عنه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في النقد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رأينا في كتب الأخبار رواية أحمد بن محمّد بن عيسى عن ابن المغيرة،كما في صلاة الجمعة من التهذيب </w:t>
      </w:r>
      <w:r>
        <w:rPr>
          <w:rStyle w:val="FootnoteAnchor"/>
          <w:rtl w:val="true"/>
        </w:rPr>
        <w:footnoteReference w:id="1957"/>
      </w:r>
      <w:r>
        <w:rPr>
          <w:rFonts w:ascii="Amiri" w:hAnsi="Amiri" w:eastAsia="Amiri" w:cs="Amiri"/>
          <w:color w:val="111111"/>
          <w:sz w:val="28"/>
          <w:sz w:val="28"/>
          <w:szCs w:val="28"/>
          <w:rtl w:val="true"/>
          <w:lang w:bidi="ar-SA"/>
        </w:rPr>
        <w:t xml:space="preserve">و غيره </w:t>
      </w:r>
      <w:r>
        <w:rPr>
          <w:rStyle w:val="FootnoteAnchor"/>
          <w:rtl w:val="true"/>
        </w:rPr>
        <w:footnoteReference w:id="1958"/>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في باب أنّ النوم ناقض للوضوء </w:t>
      </w:r>
      <w:r>
        <w:rPr>
          <w:rStyle w:val="FootnoteAnchor"/>
          <w:rtl w:val="true"/>
        </w:rPr>
        <w:footnoteReference w:id="1960"/>
      </w:r>
      <w:r>
        <w:rPr>
          <w:rFonts w:ascii="IRNazanin" w:hAnsi="IRNazanin" w:eastAsia="IRNazanin"/>
          <w:color w:val="111111"/>
          <w:sz w:val="28"/>
          <w:sz w:val="28"/>
          <w:szCs w:val="28"/>
          <w:rtl w:val="true"/>
          <w:lang w:bidi="fa-IR"/>
        </w:rPr>
        <w:t>فتأمّل،انتهى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أبوه و جدّه و عمران عمّه،و كذا إدريس بن عبد اللّه،و أولاد أعمامه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بن آدم و زكريّا بن إدريس و آدم بن إسحاق و غيرهم،وجوه أجلّة رواة الحديث مذكورون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 ابن محمّد بن عيسى بوقوعه في وسط السند،و يروي عنه أحمد بن عليّ بن </w:t>
      </w:r>
      <w:r>
        <w:rPr>
          <w:rStyle w:val="FootnoteAnchor"/>
          <w:rtl w:val="true"/>
        </w:rPr>
        <w:footnoteReference w:id="1962"/>
      </w:r>
      <w:r>
        <w:rPr>
          <w:rFonts w:ascii="Amiri" w:hAnsi="Amiri" w:eastAsia="Amiri" w:cs="Amiri"/>
          <w:color w:val="111111"/>
          <w:sz w:val="28"/>
          <w:sz w:val="28"/>
          <w:szCs w:val="28"/>
          <w:rtl w:val="true"/>
          <w:lang w:bidi="ar-SA"/>
        </w:rPr>
        <w:t>أبان،و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bookmarkStart w:id="763" w:name="pg11859_119435"/>
    </w:p>
    <w:p>
      <w:pPr>
        <w:pStyle w:val="BookText"/>
        <w:rPr/>
      </w:pPr>
      <w:bookmarkEnd w:id="763"/>
      <w:r>
        <w:rPr>
          <w:rFonts w:ascii="Amiri" w:hAnsi="Amiri" w:eastAsia="Amiri" w:cs="Amiri"/>
          <w:color w:val="111111"/>
          <w:sz w:val="28"/>
          <w:sz w:val="28"/>
          <w:szCs w:val="28"/>
          <w:rtl w:val="true"/>
          <w:lang w:bidi="ar-SA"/>
        </w:rPr>
        <w:t>و سعد بن عبد اللّه،و الحسن بن محمّد بن إسماعيل،و أحمد بن إدريس، و عليّ بن موسى بن جعفر،و محمّد بن أحمد بن يحيى</w:t>
      </w:r>
      <w:r>
        <w:rPr>
          <w:rFonts w:eastAsia="Amiri" w:cs="Amiri" w:ascii="Amiri" w:hAnsi="Amiri"/>
          <w:color w:val="111111"/>
          <w:sz w:val="28"/>
          <w:szCs w:val="28"/>
          <w:rtl w:val="true"/>
          <w:lang w:bidi="ar-SA"/>
        </w:rPr>
        <w:t xml:space="preserve">) </w:t>
      </w:r>
      <w:r>
        <w:rPr>
          <w:rStyle w:val="FootnoteAnchor"/>
          <w:rtl w:val="true"/>
        </w:rPr>
        <w:footnoteReference w:id="1963"/>
      </w:r>
      <w:r>
        <w:rPr>
          <w:rFonts w:ascii="Amiri" w:hAnsi="Amiri" w:eastAsia="Amiri" w:cs="Amiri"/>
          <w:color w:val="111111"/>
          <w:sz w:val="28"/>
          <w:sz w:val="28"/>
          <w:szCs w:val="28"/>
          <w:rtl w:val="true"/>
          <w:lang w:bidi="ar-SA"/>
        </w:rPr>
        <w:t>،و محمّد بن عليّ بن محبوب،و عبد اللّه بن جعفر الحميري،و محمّد بن الحسن الصفّار،و محمّد بن الحسن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في الكافي </w:t>
      </w:r>
      <w:r>
        <w:rPr>
          <w:rStyle w:val="FootnoteAnchor"/>
          <w:rtl w:val="true"/>
        </w:rPr>
        <w:footnoteReference w:id="1964"/>
      </w:r>
      <w:r>
        <w:rPr>
          <w:rFonts w:ascii="Amiri" w:hAnsi="Amiri" w:eastAsia="Amiri" w:cs="Amiri"/>
          <w:color w:val="111111"/>
          <w:sz w:val="28"/>
          <w:sz w:val="28"/>
          <w:szCs w:val="28"/>
          <w:rtl w:val="true"/>
          <w:lang w:bidi="ar-SA"/>
        </w:rPr>
        <w:t xml:space="preserve">و التهذيب </w:t>
      </w:r>
      <w:r>
        <w:rPr>
          <w:rStyle w:val="FootnoteAnchor"/>
          <w:rtl w:val="true"/>
        </w:rPr>
        <w:footnoteReference w:id="1965"/>
      </w:r>
      <w:r>
        <w:rPr>
          <w:rFonts w:ascii="Amiri" w:hAnsi="Amiri" w:eastAsia="Amiri" w:cs="Amiri"/>
          <w:color w:val="111111"/>
          <w:sz w:val="28"/>
          <w:sz w:val="28"/>
          <w:szCs w:val="28"/>
          <w:rtl w:val="true"/>
          <w:lang w:bidi="ar-SA"/>
        </w:rPr>
        <w:t>رواية سهل بن زياد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أحمد،كما هو المعهود،و قاله في المنتقى </w:t>
      </w:r>
      <w:r>
        <w:rPr>
          <w:rStyle w:val="FootnoteAnchor"/>
          <w:rtl w:val="true"/>
        </w:rPr>
        <w:footnoteReference w:id="1966"/>
      </w:r>
      <w:r>
        <w:rPr>
          <w:rFonts w:ascii="Amiri" w:hAnsi="Amiri" w:eastAsia="Amiri" w:cs="Amiri"/>
          <w:color w:val="111111"/>
          <w:sz w:val="28"/>
          <w:sz w:val="28"/>
          <w:szCs w:val="28"/>
          <w:rtl w:val="true"/>
          <w:lang w:bidi="ar-SA"/>
        </w:rPr>
        <w:t xml:space="preserve">أيضا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12099062_73709187"/>
      <w:bookmarkStart w:id="765" w:name="_Toc289"/>
      <w:bookmarkEnd w:id="764"/>
      <w:r>
        <w:rPr/>
        <w:t>244</w:t>
      </w:r>
      <w:r>
        <w:rPr>
          <w:rtl w:val="true"/>
        </w:rPr>
        <w:t>-</w:t>
      </w:r>
      <w:r>
        <w:rPr>
          <w:rtl w:val="true"/>
        </w:rPr>
        <w:t>أحمد بن محمّد بن عيسى القسري</w:t>
      </w:r>
      <w:r>
        <w:rPr>
          <w:rtl w:val="true"/>
        </w:rPr>
        <w:t>:</w:t>
      </w:r>
      <w:bookmarkEnd w:id="765"/>
    </w:p>
    <w:p>
      <w:pPr>
        <w:pStyle w:val="BookText"/>
        <w:rPr/>
      </w:pPr>
      <w:r>
        <w:rPr>
          <w:rFonts w:ascii="Amiri" w:hAnsi="Amiri" w:eastAsia="Amiri" w:cs="Amiri"/>
          <w:color w:val="111111"/>
          <w:sz w:val="28"/>
          <w:sz w:val="28"/>
          <w:szCs w:val="28"/>
          <w:rtl w:val="true"/>
          <w:lang w:bidi="ar-SA"/>
        </w:rPr>
        <w:t xml:space="preserve">يكنّى أبا الحسن،روى عن أبي جعفر محمّد بن العلاء بشيراز،و كان أديبا فاضلا بالتوقيع الذي خرج في سنة إحدى و ثمانين و مائتين في الصلاة على النبيّ محمّد صلّى اللّه عليه و آله،لم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صه،إلاّ أنّ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المفتوحة و السين المهملة المفتوحة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جعفر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 أيضا القسري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و الراء</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قسر،بطن من بجيلة،و جبل السراة،و رجل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 xml:space="preserve">. </w:t>
      </w:r>
      <w:bookmarkStart w:id="766" w:name="pg11859_119436"/>
    </w:p>
    <w:p>
      <w:pPr>
        <w:pStyle w:val="BookText"/>
        <w:rPr/>
      </w:pPr>
      <w:bookmarkEnd w:id="766"/>
      <w:r>
        <w:rPr>
          <w:rFonts w:ascii="Amiri" w:hAnsi="Amiri" w:eastAsia="Amiri" w:cs="Amiri"/>
          <w:color w:val="111111"/>
          <w:sz w:val="28"/>
          <w:sz w:val="28"/>
          <w:szCs w:val="28"/>
          <w:rtl w:val="true"/>
          <w:lang w:bidi="ar-SA"/>
        </w:rPr>
        <w:t>هذا،و تبع صه لم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بالتوقيع،و لا أعرف له معنى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التوقيع بغير ياء </w:t>
      </w:r>
      <w:r>
        <w:rPr>
          <w:rStyle w:val="FootnoteAnchor"/>
          <w:rtl w:val="true"/>
        </w:rPr>
        <w:footnoteReference w:id="1972"/>
      </w:r>
      <w:r>
        <w:rPr>
          <w:rFonts w:ascii="Amiri" w:hAnsi="Amiri" w:eastAsia="Amiri" w:cs="Amiri"/>
          <w:color w:val="111111"/>
          <w:sz w:val="28"/>
          <w:sz w:val="28"/>
          <w:szCs w:val="28"/>
          <w:rtl w:val="true"/>
          <w:lang w:bidi="ar-SA"/>
        </w:rPr>
        <w:t>لكان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الحاوي في الضعاف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عيسى القسري،عنه أبو جعفر </w:t>
      </w:r>
      <w:r>
        <w:rPr>
          <w:rStyle w:val="FootnoteAnchor"/>
          <w:rtl w:val="true"/>
        </w:rPr>
        <w:footnoteReference w:id="1975"/>
      </w:r>
      <w:r>
        <w:rPr>
          <w:rFonts w:ascii="IRNazanin" w:hAnsi="IRNazanin" w:eastAsia="IRNazanin"/>
          <w:color w:val="111111"/>
          <w:sz w:val="28"/>
          <w:sz w:val="28"/>
          <w:szCs w:val="28"/>
          <w:rtl w:val="true"/>
          <w:lang w:bidi="fa-IR"/>
        </w:rPr>
        <w:t xml:space="preserve">محمّد ابن العلاء </w:t>
      </w:r>
      <w:r>
        <w:rPr>
          <w:rStyle w:val="FootnoteAnchor"/>
          <w:rtl w:val="true"/>
        </w:rPr>
        <w:footnoteReference w:id="1976"/>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7" w:name="__RefHeading___Toc12099064_73709187"/>
      <w:bookmarkStart w:id="768" w:name="_Toc290"/>
      <w:bookmarkEnd w:id="767"/>
      <w:r>
        <w:rPr/>
        <w:t>245</w:t>
      </w:r>
      <w:r>
        <w:rPr>
          <w:rtl w:val="true"/>
        </w:rPr>
        <w:t>-</w:t>
      </w:r>
      <w:r>
        <w:rPr>
          <w:rtl w:val="true"/>
        </w:rPr>
        <w:t>أحمد بن محمّد الكوفي</w:t>
      </w:r>
      <w:r>
        <w:rPr>
          <w:rtl w:val="true"/>
        </w:rPr>
        <w:t>:</w:t>
      </w:r>
      <w:bookmarkEnd w:id="768"/>
    </w:p>
    <w:p>
      <w:pPr>
        <w:pStyle w:val="BookText"/>
        <w:rPr/>
      </w:pPr>
      <w:r>
        <w:rPr>
          <w:rFonts w:ascii="Amiri" w:hAnsi="Amiri" w:eastAsia="Amiri" w:cs="Amiri"/>
          <w:color w:val="111111"/>
          <w:sz w:val="28"/>
          <w:sz w:val="28"/>
          <w:szCs w:val="28"/>
          <w:rtl w:val="true"/>
          <w:lang w:bidi="ar-SA"/>
        </w:rPr>
        <w:t xml:space="preserve">أخو كامل بن محمّد،ظم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تعق،عن المحقّق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أحمد بن محمّد الكوفي يطلق على البرقي،يعني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مطلقه ينصرف إليه،و ربما يقال أنّه ينصرف إلى العاصمي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ابن محمّد بن علي،و ابن محمّد بن عمّار،و غيرهما من الكوفيّين،فتأمّل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12099066_73709187"/>
      <w:bookmarkStart w:id="770" w:name="_Toc291"/>
      <w:bookmarkEnd w:id="769"/>
      <w:r>
        <w:rPr/>
        <w:t>246</w:t>
      </w:r>
      <w:r>
        <w:rPr>
          <w:rtl w:val="true"/>
        </w:rPr>
        <w:t>-</w:t>
      </w:r>
      <w:r>
        <w:rPr>
          <w:rtl w:val="true"/>
        </w:rPr>
        <w:t>أحمد بن محمّد المقري</w:t>
      </w:r>
      <w:r>
        <w:rPr>
          <w:rtl w:val="true"/>
        </w:rPr>
        <w:t>:</w:t>
      </w:r>
      <w:bookmarkEnd w:id="77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ابن بديل </w:t>
      </w:r>
      <w:r>
        <w:rPr>
          <w:rStyle w:val="FootnoteAnchor"/>
          <w:rtl w:val="true"/>
        </w:rPr>
        <w:footnoteReference w:id="1980"/>
      </w:r>
      <w:r>
        <w:rPr>
          <w:rFonts w:ascii="Amiri" w:hAnsi="Amiri" w:eastAsia="Amiri" w:cs="Amiri"/>
          <w:color w:val="111111"/>
          <w:sz w:val="28"/>
          <w:sz w:val="28"/>
          <w:szCs w:val="28"/>
          <w:rtl w:val="true"/>
          <w:lang w:bidi="ar-SA"/>
        </w:rPr>
        <w:t xml:space="preserve">،روى عنه التلعكبري إجازة،لم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 xml:space="preserve">. </w:t>
      </w:r>
      <w:bookmarkStart w:id="771" w:name="pg11859_119437"/>
    </w:p>
    <w:p>
      <w:pPr>
        <w:pStyle w:val="Heading3"/>
        <w:numPr>
          <w:ilvl w:val="2"/>
          <w:numId w:val="1"/>
        </w:numPr>
        <w:rPr/>
      </w:pPr>
      <w:bookmarkStart w:id="772" w:name="__RefHeading___Toc12099068_73709187"/>
      <w:bookmarkStart w:id="773" w:name="_Toc292"/>
      <w:bookmarkEnd w:id="771"/>
      <w:bookmarkEnd w:id="772"/>
      <w:r>
        <w:rPr/>
        <w:t>247</w:t>
      </w:r>
      <w:r>
        <w:rPr>
          <w:rtl w:val="true"/>
        </w:rPr>
        <w:t>-</w:t>
      </w:r>
      <w:r>
        <w:rPr>
          <w:rtl w:val="true"/>
        </w:rPr>
        <w:t>أحمد بن محمّد بن موسى</w:t>
      </w:r>
      <w:r>
        <w:rPr>
          <w:rtl w:val="true"/>
        </w:rPr>
        <w:t>:</w:t>
      </w:r>
      <w:bookmarkEnd w:id="773"/>
    </w:p>
    <w:p>
      <w:pPr>
        <w:pStyle w:val="BookText"/>
        <w:rPr/>
      </w:pPr>
      <w:r>
        <w:rPr>
          <w:rFonts w:ascii="Amiri" w:hAnsi="Amiri" w:eastAsia="Amiri" w:cs="Amiri"/>
          <w:color w:val="111111"/>
          <w:sz w:val="28"/>
          <w:sz w:val="28"/>
          <w:szCs w:val="28"/>
          <w:rtl w:val="true"/>
          <w:lang w:bidi="ar-SA"/>
        </w:rPr>
        <w:t xml:space="preserve">الجندي،أبو الحسن،هو ابن محمّد بن عمران بن موسى، تعق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4" w:name="__RefHeading___Toc12099070_73709187"/>
      <w:bookmarkStart w:id="775" w:name="_Toc293"/>
      <w:bookmarkEnd w:id="774"/>
      <w:r>
        <w:rPr/>
        <w:t>248</w:t>
      </w:r>
      <w:r>
        <w:rPr>
          <w:rtl w:val="true"/>
        </w:rPr>
        <w:t>-</w:t>
      </w:r>
      <w:r>
        <w:rPr>
          <w:rtl w:val="true"/>
        </w:rPr>
        <w:t>أحمد بن محمّد بن موسى</w:t>
      </w:r>
      <w:r>
        <w:rPr>
          <w:rtl w:val="true"/>
        </w:rPr>
        <w:t>:</w:t>
      </w:r>
      <w:bookmarkEnd w:id="775"/>
    </w:p>
    <w:p>
      <w:pPr>
        <w:pStyle w:val="BookText"/>
        <w:rPr/>
      </w:pPr>
      <w:r>
        <w:rPr>
          <w:rFonts w:ascii="Amiri" w:hAnsi="Amiri" w:eastAsia="Amiri" w:cs="Amiri"/>
          <w:color w:val="111111"/>
          <w:sz w:val="28"/>
          <w:sz w:val="28"/>
          <w:szCs w:val="28"/>
          <w:rtl w:val="true"/>
          <w:lang w:bidi="ar-SA"/>
        </w:rPr>
        <w:t>المعروف بابن الصلت الأهوازي،أبو الحسن،روى الشيخ الطوسي عنه عن ابن عقدة جميع رواياته و كتبه،قال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معه خطّ أبي العبّاس بإجازته و شرح رواياته و كتبه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في الجملة على اعتباره و صحّة روايته عنه بخصوصه،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المحقّق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إجازة العلاّمة لأولاد زهرة أنّه من رجال العامّة </w:t>
      </w:r>
      <w:r>
        <w:rPr>
          <w:rStyle w:val="FootnoteAnchor"/>
          <w:rtl w:val="true"/>
        </w:rPr>
        <w:footnoteReference w:id="1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أجده في كلام غيره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كتاب 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أحمد بن موسى بن الصلت </w:t>
      </w:r>
      <w:r>
        <w:rPr>
          <w:rStyle w:val="FootnoteAnchor"/>
          <w:rtl w:val="true"/>
        </w:rPr>
        <w:footnoteReference w:id="1986"/>
      </w:r>
      <w:r>
        <w:rPr>
          <w:rFonts w:ascii="Amiri" w:hAnsi="Amiri" w:eastAsia="Amiri" w:cs="Amiri"/>
          <w:color w:val="111111"/>
          <w:sz w:val="28"/>
          <w:sz w:val="28"/>
          <w:szCs w:val="28"/>
          <w:rtl w:val="true"/>
          <w:lang w:bidi="ar-SA"/>
        </w:rPr>
        <w:t xml:space="preserve">الأهوازي،سمع المحاملي و ابن عقدة،و عنه الخطيب، و كان صدوقا صالحا </w:t>
      </w:r>
      <w:r>
        <w:rPr>
          <w:rStyle w:val="FootnoteAnchor"/>
          <w:rtl w:val="true"/>
        </w:rPr>
        <w:footnoteReference w:id="1987"/>
      </w:r>
      <w:r>
        <w:rPr>
          <w:rFonts w:ascii="IRNazanin" w:hAnsi="IRNazanin" w:eastAsia="IRNazanin"/>
          <w:color w:val="111111"/>
          <w:sz w:val="28"/>
          <w:sz w:val="28"/>
          <w:szCs w:val="28"/>
          <w:rtl w:val="true"/>
          <w:lang w:bidi="fa-IR"/>
        </w:rPr>
        <w:t>،انتهى،فتأمّل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موسى المعروف بابن الصلت،عنه ابن عقدة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 xml:space="preserve">. </w:t>
      </w:r>
      <w:bookmarkStart w:id="776" w:name="pg11859_119438"/>
    </w:p>
    <w:p>
      <w:pPr>
        <w:pStyle w:val="Heading3"/>
        <w:numPr>
          <w:ilvl w:val="2"/>
          <w:numId w:val="1"/>
        </w:numPr>
        <w:rPr/>
      </w:pPr>
      <w:bookmarkStart w:id="777" w:name="__RefHeading___Toc12099072_73709187"/>
      <w:bookmarkStart w:id="778" w:name="_Toc294"/>
      <w:bookmarkEnd w:id="776"/>
      <w:bookmarkEnd w:id="777"/>
      <w:r>
        <w:rPr/>
        <w:t>249</w:t>
      </w:r>
      <w:r>
        <w:rPr>
          <w:rtl w:val="true"/>
        </w:rPr>
        <w:t>-</w:t>
      </w:r>
      <w:r>
        <w:rPr>
          <w:rtl w:val="true"/>
        </w:rPr>
        <w:t>أحمد بن محمّد بن نوح</w:t>
      </w:r>
      <w:r>
        <w:rPr>
          <w:rtl w:val="true"/>
        </w:rPr>
        <w:t>:</w:t>
      </w:r>
      <w:bookmarkEnd w:id="778"/>
    </w:p>
    <w:p>
      <w:pPr>
        <w:pStyle w:val="BookText"/>
        <w:rPr/>
      </w:pPr>
      <w:r>
        <w:rPr>
          <w:rFonts w:ascii="Amiri" w:hAnsi="Amiri" w:eastAsia="Amiri" w:cs="Amiri"/>
          <w:color w:val="111111"/>
          <w:sz w:val="28"/>
          <w:sz w:val="28"/>
          <w:szCs w:val="28"/>
          <w:rtl w:val="true"/>
          <w:lang w:bidi="ar-SA"/>
        </w:rPr>
        <w:t xml:space="preserve">يكنّى أبا العبّاس السيرافي،سكن البصرة،واسع الرواية،ثقة في روايته،غير أنّه حكي عنه مذاهب فاسدة في الأصول،مثل القول بالرؤية و غيرها،صه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تصانيف،منها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الرجال الذين رووا عن أبي عبد اللّه عليه السلام،و زاد على ما ذكره ابن عقدة كثيرا،و له كتب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عنه جماعة من أصحابنا </w:t>
      </w:r>
      <w:r>
        <w:rPr>
          <w:rStyle w:val="FootnoteAnchor"/>
          <w:rtl w:val="true"/>
        </w:rPr>
        <w:footnoteReference w:id="1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عن قرب،إلاّ أنّه كان بالبصرة و لم يتّفق لقائي إيّاه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نوح البصري السيرافي،يكنّى أبا العبّاس، ثقة </w:t>
      </w:r>
      <w:r>
        <w:rPr>
          <w:rStyle w:val="FootnoteAnchor"/>
          <w:rtl w:val="true"/>
        </w:rPr>
        <w:footnoteReference w:id="19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عندي أنّ هذا هو ابن عليّ بن العبّاس المتقدّم عن جش و صه،لكن حكاية المذاهب الفاسدة كأنّها لم تصح عنه،و إلاّ لم تخف على جش،و لذا لم يشر إلى شيء منها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كما قاله،فانّ جش مع التصريح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و من استفدنا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معاشرته معه و مخالطته و اشتغاله عليه مدّة،المشير إلى كونه مفيدا لجماعة و مرجعا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عظّمه و بجّله غاية التعظيم و التبجيل، و لم يشر إلى فساد في عقيدة أو حزازة في رأي،و ذلك يدلّ على عدم صحّة الحكاية،و يؤيّده كثرة استناد جش،بل و غيره من الأعاظم إلى قوله،و كذا توثيق الشيخ إيّاه في لم من دون إشارة إلى الحكاية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التوثيق ثابت معلوم،و الحكاية عن حاك غير معلوم، فلم يثبت بذلك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في صه عن الشيخ أنّه كان يذهب إلى مذاهب </w:t>
      </w:r>
      <w:r>
        <w:rPr>
          <w:rStyle w:val="FootnoteAnchor"/>
          <w:rtl w:val="true"/>
        </w:rPr>
        <w:footnoteReference w:id="1993"/>
      </w:r>
      <w:r>
        <w:rPr>
          <w:rFonts w:ascii="Amiri" w:hAnsi="Amiri" w:eastAsia="Amiri" w:cs="Amiri"/>
          <w:color w:val="111111"/>
          <w:sz w:val="28"/>
          <w:sz w:val="28"/>
          <w:szCs w:val="28"/>
          <w:rtl w:val="true"/>
          <w:lang w:bidi="ar-SA"/>
        </w:rPr>
        <w:t xml:space="preserve">الوعيديّة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و شيخه المفيد إلى أنّه تعالى لا يقدر على غير </w:t>
      </w:r>
      <w:r>
        <w:rPr>
          <w:rStyle w:val="FootnoteAnchor"/>
          <w:rtl w:val="true"/>
        </w:rPr>
        <w:footnoteReference w:id="1995"/>
      </w:r>
      <w:r>
        <w:rPr>
          <w:rFonts w:ascii="Amiri" w:hAnsi="Amiri" w:eastAsia="Amiri" w:cs="Amiri"/>
          <w:color w:val="111111"/>
          <w:sz w:val="28"/>
          <w:sz w:val="28"/>
          <w:szCs w:val="28"/>
          <w:rtl w:val="true"/>
          <w:lang w:bidi="ar-SA"/>
        </w:rPr>
        <w:t>مقدور العبد،كما هو مذهب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المرتضى رضي اللّه عنه إلى مذهب البهشميّة،من أنّ إرادته تعالى عرض لا 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الجليل أبو إسحاق إبراهيم بن نوبخت إلى جواز اللذّة العقليّة عليه سبحانه،و أنّ ماهيّته تعالى معلومة كوجوده،و أنّ ماهيته الوجود المعلوم، و أنّ المخالفين يخرجون من النار و لا يدخلون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الصدوق </w:t>
      </w:r>
      <w:r>
        <w:rPr>
          <w:rStyle w:val="FootnoteAnchor"/>
          <w:rtl w:val="true"/>
        </w:rPr>
        <w:footnoteReference w:id="1996"/>
      </w:r>
      <w:r>
        <w:rPr>
          <w:rFonts w:ascii="Amiri" w:hAnsi="Amiri" w:eastAsia="Amiri" w:cs="Amiri"/>
          <w:color w:val="111111"/>
          <w:sz w:val="28"/>
          <w:sz w:val="28"/>
          <w:szCs w:val="28"/>
          <w:rtl w:val="true"/>
          <w:lang w:bidi="ar-SA"/>
        </w:rPr>
        <w:t xml:space="preserve">و شيخه ابن الوليد </w:t>
      </w:r>
      <w:r>
        <w:rPr>
          <w:rStyle w:val="FootnoteAnchor"/>
          <w:rtl w:val="true"/>
        </w:rPr>
        <w:footnoteReference w:id="1997"/>
      </w:r>
      <w:r>
        <w:rPr>
          <w:rFonts w:ascii="Amiri" w:hAnsi="Amiri" w:eastAsia="Amiri" w:cs="Amiri"/>
          <w:color w:val="111111"/>
          <w:sz w:val="28"/>
          <w:sz w:val="28"/>
          <w:szCs w:val="28"/>
          <w:rtl w:val="true"/>
          <w:lang w:bidi="ar-SA"/>
        </w:rPr>
        <w:t xml:space="preserve">و الطبرسي في مجمع البيان </w:t>
      </w:r>
      <w:r>
        <w:rPr>
          <w:rStyle w:val="FootnoteAnchor"/>
          <w:rtl w:val="true"/>
        </w:rPr>
        <w:footnoteReference w:id="1998"/>
      </w:r>
      <w:r>
        <w:rPr>
          <w:rFonts w:ascii="IRNazanin" w:hAnsi="IRNazanin" w:eastAsia="IRNazanin"/>
          <w:color w:val="111111"/>
          <w:sz w:val="28"/>
          <w:sz w:val="28"/>
          <w:szCs w:val="28"/>
          <w:rtl w:val="true"/>
          <w:lang w:bidi="fa-IR"/>
        </w:rPr>
        <w:t xml:space="preserve">إلى جواز السهو عن </w:t>
      </w:r>
      <w:r>
        <w:rPr>
          <w:rStyle w:val="FootnoteAnchor"/>
          <w:rtl w:val="true"/>
        </w:rPr>
        <w:footnoteReference w:id="1999"/>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أبي عبد اللّه الأسدي إلى الجبر و التشبيه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ذلك ممّا يطول تعداده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بعدم عدالة هؤلاء لا يلتزمه أحد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يؤمن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ظهر لي من كلمات أصحابنا المتقدّمين و سيرة أساطين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المخالفة في غير الأصول الخمسة لا توجب الفسق،إلاّ أن تستلزم إنكار ضروري الدين كالتجسيم بالحقيقة لا بالتسمية،و القول بالرؤية بالانطباع أو الانعكاس،و أمّا القول بها لا معهما فلا،لأنّه لا يبعد؟؟؟حمله على إرادة اليقين التام و شدّة الانكشاف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تجويز السهو عليه صلّى اللّه عليه و آله،و اللذّة العقليّة عليه تعالى مع تفسيرها بإدراك الكمال من حيث أنّه كمال فلا يوجب فسقا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الجبر و التشبيه فالبحث في ذلك عريض أفردنا له رسالة </w:t>
      </w:r>
      <w:r>
        <w:rPr>
          <w:rStyle w:val="FootnoteAnchor"/>
          <w:rtl w:val="true"/>
        </w:rPr>
        <w:footnoteReference w:id="20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 ابن طاوس،و الخواجه نصير الدين </w:t>
      </w:r>
      <w:r>
        <w:rPr>
          <w:rStyle w:val="FootnoteAnchor"/>
          <w:rtl w:val="true"/>
        </w:rPr>
        <w:footnoteReference w:id="2002"/>
      </w:r>
      <w:r>
        <w:rPr>
          <w:rFonts w:ascii="IRNazanin" w:hAnsi="IRNazanin" w:eastAsia="IRNazanin"/>
          <w:color w:val="111111"/>
          <w:sz w:val="28"/>
          <w:sz w:val="28"/>
          <w:szCs w:val="28"/>
          <w:rtl w:val="true"/>
          <w:lang w:bidi="fa-IR"/>
        </w:rPr>
        <w:t xml:space="preserve">،و ابن فهد </w:t>
      </w:r>
      <w:r>
        <w:rPr>
          <w:rStyle w:val="FootnoteAnchor"/>
          <w:rtl w:val="true"/>
        </w:rPr>
        <w:footnoteReference w:id="2003"/>
      </w:r>
      <w:r>
        <w:rPr>
          <w:rFonts w:ascii="Amiri" w:hAnsi="Amiri" w:eastAsia="Amiri" w:cs="Amiri"/>
          <w:color w:val="111111"/>
          <w:sz w:val="28"/>
          <w:sz w:val="28"/>
          <w:szCs w:val="28"/>
          <w:rtl w:val="true"/>
          <w:lang w:bidi="ar-SA"/>
        </w:rPr>
        <w:t xml:space="preserve">، و الشهيد الثاني،و شيخنا البهائي </w:t>
      </w:r>
      <w:r>
        <w:rPr>
          <w:rStyle w:val="FootnoteAnchor"/>
          <w:rtl w:val="true"/>
        </w:rPr>
        <w:footnoteReference w:id="2004"/>
      </w:r>
      <w:r>
        <w:rPr>
          <w:rFonts w:ascii="Amiri" w:hAnsi="Amiri" w:eastAsia="Amiri" w:cs="Amiri"/>
          <w:color w:val="111111"/>
          <w:sz w:val="28"/>
          <w:sz w:val="28"/>
          <w:szCs w:val="28"/>
          <w:rtl w:val="true"/>
          <w:lang w:bidi="ar-SA"/>
        </w:rPr>
        <w:t>،و جدّي العلاّمة،و غيرهم من الأجلّة، إلى التصوّف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خفيّ أنّ ضرر التصوّف إنّما هو فساد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 بالحلول أو الوحدة في الوجود أو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فساد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كالأعمال المخالفة للشرع الّتي يرتكبها كثير من المتصوّفة في مقام الرياضة أو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خفيّ على المطّلعين على أحوال هؤلاء الأجلّة أنّهم منزّهون عن كلا الفسادين قطعا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 جدّي العالم الربّاني مولانا محمّد صالح المازندراني و غيره من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79" w:name="pg11859_119441"/>
    </w:p>
    <w:p>
      <w:pPr>
        <w:pStyle w:val="BookText"/>
        <w:rPr/>
      </w:pPr>
      <w:bookmarkEnd w:id="779"/>
      <w:r>
        <w:rPr>
          <w:rFonts w:ascii="Amiri" w:hAnsi="Amiri" w:eastAsia="Amiri" w:cs="Amiri"/>
          <w:color w:val="111111"/>
          <w:sz w:val="28"/>
          <w:sz w:val="28"/>
          <w:szCs w:val="28"/>
          <w:rtl w:val="true"/>
          <w:lang w:bidi="ar-SA"/>
        </w:rPr>
        <w:t>الأجلّة إلى القول باشتراك اللفظ،و فيه أيضا نظير 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المحمّدون الثلاثة كابن الوليد إلى القول بتجويز السهو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الصدوق بل و ابن الوليد منكر السهو إلى 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الأجلّة ليسوا بخالصين عن أمثال ما أشرنا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هنا يظهر التأمّل في ثبوت الغلوّ و فساد المذهب بمجرّد رمي علماء الرجال من دون ظهور الحال،و قد أشير إليه مرارا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12099074_73709187"/>
      <w:bookmarkStart w:id="781" w:name="_Toc295"/>
      <w:bookmarkEnd w:id="780"/>
      <w:r>
        <w:rPr/>
        <w:t>250</w:t>
      </w:r>
      <w:r>
        <w:rPr>
          <w:rtl w:val="true"/>
        </w:rPr>
        <w:t>-</w:t>
      </w:r>
      <w:r>
        <w:rPr>
          <w:rtl w:val="true"/>
        </w:rPr>
        <w:t>أحمد بن محمّد بن هيثم</w:t>
      </w:r>
      <w:r>
        <w:rPr>
          <w:rtl w:val="true"/>
        </w:rPr>
        <w:t>:</w:t>
      </w:r>
      <w:bookmarkEnd w:id="781"/>
    </w:p>
    <w:p>
      <w:pPr>
        <w:pStyle w:val="BookText"/>
        <w:rPr/>
      </w:pPr>
      <w:r>
        <w:rPr>
          <w:rFonts w:ascii="Amiri" w:hAnsi="Amiri" w:eastAsia="Amiri" w:cs="Amiri"/>
          <w:color w:val="111111"/>
          <w:sz w:val="28"/>
          <w:sz w:val="28"/>
          <w:szCs w:val="28"/>
          <w:rtl w:val="true"/>
          <w:lang w:bidi="ar-SA"/>
        </w:rPr>
        <w:t xml:space="preserve">العجلي،ثقة،صه </w:t>
      </w:r>
      <w:r>
        <w:rPr>
          <w:rStyle w:val="FootnoteAnchor"/>
          <w:rtl w:val="true"/>
        </w:rPr>
        <w:footnoteReference w:id="20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هيثمة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يأتي توثيقه عن جش في ابنه الحسن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يروي عنه الصدوق مترضّيا </w:t>
      </w:r>
      <w:r>
        <w:rPr>
          <w:rStyle w:val="FootnoteAnchor"/>
          <w:rtl w:val="true"/>
        </w:rPr>
        <w:footnoteReference w:id="2009"/>
      </w:r>
      <w:r>
        <w:rPr>
          <w:rFonts w:ascii="Amiri" w:hAnsi="Amiri" w:eastAsia="Amiri" w:cs="Amiri"/>
          <w:color w:val="111111"/>
          <w:sz w:val="28"/>
          <w:sz w:val="28"/>
          <w:szCs w:val="28"/>
          <w:rtl w:val="true"/>
          <w:lang w:bidi="ar-SA"/>
        </w:rPr>
        <w:t xml:space="preserve">،و الظاهر أنّه من مشايخه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2" w:name="__RefHeading___Toc12099076_73709187"/>
      <w:bookmarkStart w:id="783" w:name="_Toc296"/>
      <w:bookmarkEnd w:id="782"/>
      <w:r>
        <w:rPr/>
        <w:t>251</w:t>
      </w:r>
      <w:r>
        <w:rPr>
          <w:rtl w:val="true"/>
        </w:rPr>
        <w:t>-</w:t>
      </w:r>
      <w:r>
        <w:rPr>
          <w:rtl w:val="true"/>
        </w:rPr>
        <w:t>أحمد بن محمّد بن يحيى</w:t>
      </w:r>
      <w:r>
        <w:rPr>
          <w:rtl w:val="true"/>
        </w:rPr>
        <w:t>:</w:t>
      </w:r>
      <w:bookmarkEnd w:id="783"/>
    </w:p>
    <w:p>
      <w:pPr>
        <w:pStyle w:val="BookText"/>
        <w:rPr/>
      </w:pPr>
      <w:r>
        <w:rPr>
          <w:rFonts w:ascii="Amiri" w:hAnsi="Amiri" w:eastAsia="Amiri" w:cs="Amiri"/>
          <w:color w:val="111111"/>
          <w:sz w:val="28"/>
          <w:sz w:val="28"/>
          <w:szCs w:val="28"/>
          <w:rtl w:val="true"/>
          <w:lang w:bidi="ar-SA"/>
        </w:rPr>
        <w:t>العطّار القمّي،روى عنه التلعكبري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عنه الحسين بن عبيد اللّه و أبو الحسين بن أبي جيد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 منه سنة ستّ و خمسين و ثلاثمائة، و له منه إجازة،لم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استفيد من تصحيح بعض طرق الشيخ في الكتابين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كطريق </w:t>
      </w:r>
    </w:p>
    <w:p>
      <w:pPr>
        <w:pStyle w:val="BookText"/>
        <w:rPr/>
      </w:pPr>
      <w:r>
        <w:rPr>
          <w:rFonts w:ascii="Amiri" w:hAnsi="Amiri" w:eastAsia="Amiri" w:cs="Amiri"/>
          <w:color w:val="111111"/>
          <w:sz w:val="28"/>
          <w:sz w:val="28"/>
          <w:szCs w:val="28"/>
          <w:rtl w:val="true"/>
          <w:lang w:bidi="ar-SA"/>
        </w:rPr>
        <w:t xml:space="preserve">الحسين بن سعيد </w:t>
      </w:r>
      <w:r>
        <w:rPr>
          <w:rStyle w:val="FootnoteAnchor"/>
          <w:rtl w:val="true"/>
        </w:rPr>
        <w:footnoteReference w:id="2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كنيته أبو علي </w:t>
      </w:r>
      <w:r>
        <w:rPr>
          <w:rStyle w:val="FootnoteAnchor"/>
          <w:rtl w:val="true"/>
        </w:rPr>
        <w:footnoteReference w:id="2013"/>
      </w:r>
      <w:r>
        <w:rPr>
          <w:rFonts w:ascii="Amiri" w:hAnsi="Amiri" w:eastAsia="Amiri" w:cs="Amiri"/>
          <w:color w:val="111111"/>
          <w:sz w:val="28"/>
          <w:sz w:val="28"/>
          <w:szCs w:val="28"/>
          <w:rtl w:val="true"/>
          <w:lang w:bidi="ar-SA"/>
        </w:rPr>
        <w:t xml:space="preserve">،و سيذكر المصنّف في طريق الصدوق إلى ابن أبي يعفور أنّ العلاّمة بنى على توثيقه بحيث لا يحتمل الغفلة كما لا يخفى،بل الأصحاب أيضا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حديثه لا يستلزم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بنى على عدم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الفوائد،لجواز إطلاقهم الصحّة عليه بناء على ما قلناه،نعم في إكثار الإطلاق و جعل ذلك ديدنا و طريقة إشعار بالبناء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الكلام في الفوائد مشروحا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في الحاوي في خاتمة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عقدها لمن لم ينصّ على توثيقه بل يستفاد من قرائن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نقل ما في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وصف العلاّمة طريق الشيخ في التهذيب و الاستبصار إلى محمّد بن عليّ ابن محبوب بالصحّة </w:t>
      </w:r>
      <w:r>
        <w:rPr>
          <w:rStyle w:val="FootnoteAnchor"/>
          <w:rtl w:val="true"/>
        </w:rPr>
        <w:footnoteReference w:id="2016"/>
      </w:r>
      <w:r>
        <w:rPr>
          <w:rFonts w:ascii="Amiri" w:hAnsi="Amiri" w:eastAsia="Amiri" w:cs="Amiri"/>
          <w:color w:val="111111"/>
          <w:sz w:val="28"/>
          <w:sz w:val="28"/>
          <w:szCs w:val="28"/>
          <w:rtl w:val="true"/>
          <w:lang w:bidi="ar-SA"/>
        </w:rPr>
        <w:t xml:space="preserve">،و هو في الطريق و لا طريق غيره </w:t>
      </w:r>
      <w:r>
        <w:rPr>
          <w:rStyle w:val="FootnoteAnchor"/>
          <w:rtl w:val="true"/>
        </w:rPr>
        <w:footnoteReference w:id="2017"/>
      </w:r>
      <w:r>
        <w:rPr>
          <w:rFonts w:ascii="Amiri" w:hAnsi="Amiri" w:eastAsia="Amiri" w:cs="Amiri"/>
          <w:color w:val="111111"/>
          <w:sz w:val="28"/>
          <w:sz w:val="28"/>
          <w:szCs w:val="28"/>
          <w:rtl w:val="true"/>
          <w:lang w:bidi="ar-SA"/>
        </w:rPr>
        <w:t>،و ذلك يقتضي الحكم بعدالته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وصف طريقه في التهذيب إلى عليّ بن جعفر بالصحّة </w:t>
      </w:r>
      <w:r>
        <w:rPr>
          <w:rStyle w:val="FootnoteAnchor"/>
          <w:rtl w:val="true"/>
        </w:rPr>
        <w:footnoteReference w:id="2018"/>
      </w:r>
      <w:r>
        <w:rPr>
          <w:rFonts w:ascii="Amiri" w:hAnsi="Amiri" w:eastAsia="Amiri" w:cs="Amiri"/>
          <w:color w:val="111111"/>
          <w:sz w:val="28"/>
          <w:sz w:val="28"/>
          <w:szCs w:val="28"/>
          <w:rtl w:val="true"/>
          <w:lang w:bidi="ar-SA"/>
        </w:rPr>
        <w:t xml:space="preserve">،و هو فيه،و لا طريق سواه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784" w:name="pg11859_119443"/>
    </w:p>
    <w:p>
      <w:pPr>
        <w:pStyle w:val="BookText"/>
        <w:rPr/>
      </w:pPr>
      <w:bookmarkEnd w:id="784"/>
      <w:r>
        <w:rPr>
          <w:rFonts w:ascii="Amiri" w:hAnsi="Amiri" w:eastAsia="Amiri" w:cs="Amiri"/>
          <w:color w:val="111111"/>
          <w:sz w:val="28"/>
          <w:sz w:val="28"/>
          <w:szCs w:val="28"/>
          <w:rtl w:val="true"/>
          <w:lang w:bidi="ar-SA"/>
        </w:rPr>
        <w:t xml:space="preserve">و كذا وصف طريق الصدوق إلى عبد الرحمن بن الحجّاج </w:t>
      </w:r>
      <w:r>
        <w:rPr>
          <w:rStyle w:val="FootnoteAnchor"/>
          <w:rtl w:val="true"/>
        </w:rPr>
        <w:footnoteReference w:id="2020"/>
      </w:r>
      <w:r>
        <w:rPr>
          <w:rFonts w:ascii="Amiri" w:hAnsi="Amiri" w:eastAsia="Amiri" w:cs="Amiri"/>
          <w:color w:val="111111"/>
          <w:sz w:val="28"/>
          <w:sz w:val="28"/>
          <w:szCs w:val="28"/>
          <w:rtl w:val="true"/>
          <w:lang w:bidi="ar-SA"/>
        </w:rPr>
        <w:t xml:space="preserve">،و هو فيه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الشهيد الثاني في الدراية </w:t>
      </w:r>
      <w:r>
        <w:rPr>
          <w:rStyle w:val="FootnoteAnchor"/>
          <w:rtl w:val="true"/>
        </w:rPr>
        <w:footnoteReference w:id="2022"/>
      </w:r>
      <w:r>
        <w:rPr>
          <w:rStyle w:val="FootnoteAnchor"/>
          <w:rtl w:val="true"/>
        </w:rPr>
        <w:footnoteReference w:id="20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مشايخ الإجازة،و حكم الأصحاب بصحّة حديثه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 بن يحيى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المستفاد توثيقه من تصحيح بعض الطرق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التلعكبري،و الحسين بن عبيد اللّه،و أبو الحسين بن أبي جيد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12099078_73709187"/>
      <w:bookmarkStart w:id="786" w:name="_Toc297"/>
      <w:bookmarkEnd w:id="785"/>
      <w:r>
        <w:rPr/>
        <w:t>252</w:t>
      </w:r>
      <w:r>
        <w:rPr>
          <w:rtl w:val="true"/>
        </w:rPr>
        <w:t>-</w:t>
      </w:r>
      <w:r>
        <w:rPr>
          <w:rtl w:val="true"/>
        </w:rPr>
        <w:t>أحمد بن محمّد بن يحيى</w:t>
      </w:r>
      <w:r>
        <w:rPr>
          <w:rtl w:val="true"/>
        </w:rPr>
        <w:t>:</w:t>
      </w:r>
      <w:bookmarkEnd w:id="786"/>
    </w:p>
    <w:p>
      <w:pPr>
        <w:pStyle w:val="BookText"/>
        <w:rPr/>
      </w:pPr>
      <w:r>
        <w:rPr>
          <w:rFonts w:ascii="Amiri" w:hAnsi="Amiri" w:eastAsia="Amiri" w:cs="Amiri"/>
          <w:color w:val="111111"/>
          <w:sz w:val="28"/>
          <w:sz w:val="28"/>
          <w:szCs w:val="28"/>
          <w:rtl w:val="true"/>
          <w:lang w:bidi="ar-SA"/>
        </w:rPr>
        <w:t xml:space="preserve">الفارسي،يكنّى أبا علي،روى عنه التلعكبري و سمع منه سنة ثمان و عشرين و ثلاثمائة،و خرج إلى قزوين،و ليس له منه إجازة،لم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أنّه من مشايخ الإجازة،و رواية التلعكبري عنه و ملاحظة الطبقة و الكنية ربما تشير إلى الاتّحاد مع السابق،لكن لا يخلو عن البعد،فتأمّل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 xml:space="preserve">. </w:t>
      </w:r>
      <w:bookmarkStart w:id="787" w:name="pg11859_119444"/>
    </w:p>
    <w:p>
      <w:pPr>
        <w:pStyle w:val="Heading3"/>
        <w:numPr>
          <w:ilvl w:val="2"/>
          <w:numId w:val="1"/>
        </w:numPr>
        <w:rPr/>
      </w:pPr>
      <w:bookmarkStart w:id="788" w:name="__RefHeading___Toc12099080_73709187"/>
      <w:bookmarkStart w:id="789" w:name="_Toc298"/>
      <w:bookmarkEnd w:id="787"/>
      <w:bookmarkEnd w:id="788"/>
      <w:r>
        <w:rPr/>
        <w:t>253</w:t>
      </w:r>
      <w:r>
        <w:rPr>
          <w:rtl w:val="true"/>
        </w:rPr>
        <w:t>-</w:t>
      </w:r>
      <w:r>
        <w:rPr>
          <w:rtl w:val="true"/>
        </w:rPr>
        <w:t>أحمد بن محمّد بن يعقوب</w:t>
      </w:r>
      <w:r>
        <w:rPr>
          <w:rtl w:val="true"/>
        </w:rPr>
        <w:t>:</w:t>
      </w:r>
      <w:bookmarkEnd w:id="789"/>
    </w:p>
    <w:p>
      <w:pPr>
        <w:pStyle w:val="BookText"/>
        <w:rPr/>
      </w:pPr>
      <w:r>
        <w:rPr>
          <w:rFonts w:ascii="Amiri" w:hAnsi="Amiri" w:eastAsia="Amiri" w:cs="Amiri"/>
          <w:color w:val="111111"/>
          <w:sz w:val="28"/>
          <w:sz w:val="28"/>
          <w:szCs w:val="28"/>
          <w:rtl w:val="true"/>
          <w:lang w:bidi="ar-SA"/>
        </w:rPr>
        <w:t xml:space="preserve">أبو علي البيهقي،سيجيء في ترجمة الفضل بن شاذان جلالته و نباهة شأنه،تعق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2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بن يعقوب،أبو علي </w:t>
      </w:r>
      <w:r>
        <w:rPr>
          <w:rStyle w:val="FootnoteAnchor"/>
          <w:rtl w:val="true"/>
        </w:rPr>
        <w:footnoteReference w:id="2030"/>
      </w:r>
      <w:r>
        <w:rPr>
          <w:rFonts w:ascii="Amiri" w:hAnsi="Amiri" w:eastAsia="Amiri" w:cs="Amiri"/>
          <w:color w:val="111111"/>
          <w:sz w:val="28"/>
          <w:sz w:val="28"/>
          <w:szCs w:val="28"/>
          <w:rtl w:val="true"/>
          <w:lang w:bidi="ar-SA"/>
        </w:rPr>
        <w:t>البيهقي رحمه اللّه،روى عنه كش هكذا مترحّما،و قال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على 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دفع عنه ما روي من القدح فيه </w:t>
      </w:r>
      <w:r>
        <w:rPr>
          <w:rStyle w:val="FootnoteAnchor"/>
          <w:rtl w:val="true"/>
        </w:rPr>
        <w:footnoteReference w:id="2031"/>
      </w:r>
      <w:r>
        <w:rPr>
          <w:rFonts w:ascii="Amiri" w:hAnsi="Amiri" w:eastAsia="Amiri" w:cs="Amiri"/>
          <w:color w:val="111111"/>
          <w:sz w:val="28"/>
          <w:sz w:val="28"/>
          <w:szCs w:val="28"/>
          <w:rtl w:val="true"/>
          <w:lang w:bidi="ar-SA"/>
        </w:rPr>
        <w:t xml:space="preserve">،فليتدبّر </w:t>
      </w:r>
      <w:r>
        <w:rPr>
          <w:rStyle w:val="FootnoteAnchor"/>
          <w:rtl w:val="true"/>
        </w:rPr>
        <w:footnoteReference w:id="2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790" w:name="__RefHeading___Toc12099082_73709187"/>
      <w:bookmarkStart w:id="791" w:name="_Toc299"/>
      <w:bookmarkEnd w:id="790"/>
      <w:r>
        <w:rPr/>
        <w:t>254</w:t>
      </w:r>
      <w:r>
        <w:rPr>
          <w:rtl w:val="true"/>
        </w:rPr>
        <w:t>-</w:t>
      </w:r>
      <w:r>
        <w:rPr>
          <w:rtl w:val="true"/>
        </w:rPr>
        <w:t>أحمد بن معافي</w:t>
      </w:r>
      <w:r>
        <w:rPr>
          <w:rtl w:val="true"/>
        </w:rPr>
        <w:t>:</w:t>
      </w:r>
      <w:bookmarkEnd w:id="791"/>
    </w:p>
    <w:p>
      <w:pPr>
        <w:pStyle w:val="BookText"/>
        <w:rPr/>
      </w:pPr>
      <w:r>
        <w:rPr>
          <w:rFonts w:ascii="Amiri" w:hAnsi="Amiri" w:eastAsia="Amiri" w:cs="Amiri"/>
          <w:color w:val="111111"/>
          <w:sz w:val="28"/>
          <w:sz w:val="28"/>
          <w:szCs w:val="28"/>
          <w:rtl w:val="true"/>
          <w:lang w:bidi="ar-SA"/>
        </w:rPr>
        <w:t xml:space="preserve">جعله د من أصحاب الجواد عليه السلام و وثّقه نقلا عن رجال الشيخ </w:t>
      </w:r>
      <w:r>
        <w:rPr>
          <w:rStyle w:val="FootnoteAnchor"/>
          <w:rtl w:val="true"/>
        </w:rPr>
        <w:footnoteReference w:id="2033"/>
      </w:r>
      <w:r>
        <w:rPr>
          <w:rFonts w:ascii="Amiri" w:hAnsi="Amiri" w:eastAsia="Amiri" w:cs="Amiri"/>
          <w:color w:val="111111"/>
          <w:sz w:val="28"/>
          <w:sz w:val="28"/>
          <w:szCs w:val="28"/>
          <w:rtl w:val="true"/>
          <w:lang w:bidi="ar-SA"/>
        </w:rPr>
        <w:t>،و لم نجده فيه و لا في غيره</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2099084_73709187"/>
      <w:bookmarkStart w:id="793" w:name="_Toc300"/>
      <w:bookmarkEnd w:id="792"/>
      <w:r>
        <w:rPr/>
        <w:t>255</w:t>
      </w:r>
      <w:r>
        <w:rPr>
          <w:rtl w:val="true"/>
        </w:rPr>
        <w:t>-</w:t>
      </w:r>
      <w:r>
        <w:rPr>
          <w:rtl w:val="true"/>
        </w:rPr>
        <w:t>أحمد بن معروف</w:t>
      </w:r>
      <w:r>
        <w:rPr>
          <w:rtl w:val="true"/>
        </w:rPr>
        <w:t>:</w:t>
      </w:r>
      <w:bookmarkEnd w:id="793"/>
    </w:p>
    <w:p>
      <w:pPr>
        <w:pStyle w:val="BookText"/>
        <w:rPr/>
      </w:pPr>
      <w:r>
        <w:rPr>
          <w:rFonts w:ascii="Amiri" w:hAnsi="Amiri" w:eastAsia="Amiri" w:cs="Amiri"/>
          <w:color w:val="111111"/>
          <w:sz w:val="28"/>
          <w:sz w:val="28"/>
          <w:szCs w:val="28"/>
          <w:rtl w:val="true"/>
          <w:lang w:bidi="ar-SA"/>
        </w:rPr>
        <w:t xml:space="preserve">قمّي،له كتاب نوادر،أخبرناه أبو عبد اللّه بن شاذان القزويني،عن أحمد بن محمّد بن يحيى،عن أبيه،عن محمّد بن عليّ بن محبوب،عنه، به،جش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كتاب،الحسين بن عبيد اللّه،عن أحمد بن محمّد بن يحيى،عن أبيه،عنه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 xml:space="preserve">. </w:t>
      </w:r>
      <w:bookmarkStart w:id="794" w:name="pg11859_119445"/>
    </w:p>
    <w:p>
      <w:pPr>
        <w:pStyle w:val="BookText"/>
        <w:rPr/>
      </w:pPr>
      <w:bookmarkEnd w:id="794"/>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يبعد انتظامه في سلك مشايخ الإجازة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انتهى،فتأمّل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معروف،عنه محمّد بن عليّ بن محبوب، و أحمد بن محمّد بن يحيى عن أبيه عنه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12099086_73709187"/>
      <w:bookmarkStart w:id="796" w:name="_Toc301"/>
      <w:bookmarkEnd w:id="795"/>
      <w:r>
        <w:rPr/>
        <w:t>256</w:t>
      </w:r>
      <w:r>
        <w:rPr>
          <w:rtl w:val="true"/>
        </w:rPr>
        <w:t>-</w:t>
      </w:r>
      <w:r>
        <w:rPr>
          <w:rtl w:val="true"/>
        </w:rPr>
        <w:t>أحمد بن موسى الأشعري</w:t>
      </w:r>
      <w:r>
        <w:rPr>
          <w:rtl w:val="true"/>
        </w:rPr>
        <w:t>:</w:t>
      </w:r>
      <w:bookmarkEnd w:id="796"/>
    </w:p>
    <w:p>
      <w:pPr>
        <w:pStyle w:val="BookText"/>
        <w:rPr/>
      </w:pPr>
      <w:r>
        <w:rPr>
          <w:rFonts w:ascii="Amiri" w:hAnsi="Amiri" w:eastAsia="Amiri" w:cs="Amiri"/>
          <w:color w:val="111111"/>
          <w:sz w:val="28"/>
          <w:sz w:val="28"/>
          <w:szCs w:val="28"/>
          <w:rtl w:val="true"/>
          <w:lang w:bidi="ar-SA"/>
        </w:rPr>
        <w:t xml:space="preserve">مضى بعنوان ابن أبي زاهر،تعق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7" w:name="__RefHeading___Toc12099088_73709187"/>
      <w:bookmarkStart w:id="798" w:name="_Toc302"/>
      <w:bookmarkEnd w:id="797"/>
      <w:r>
        <w:rPr/>
        <w:t>257</w:t>
      </w:r>
      <w:r>
        <w:rPr>
          <w:rtl w:val="true"/>
        </w:rPr>
        <w:t>-</w:t>
      </w:r>
      <w:r>
        <w:rPr>
          <w:rtl w:val="true"/>
        </w:rPr>
        <w:t>أحمد بن موسى بن جعفر</w:t>
      </w:r>
      <w:r>
        <w:rPr>
          <w:rtl w:val="true"/>
        </w:rPr>
        <w:t>:</w:t>
      </w:r>
      <w:bookmarkEnd w:id="798"/>
    </w:p>
    <w:p>
      <w:pPr>
        <w:pStyle w:val="BookText"/>
        <w:rPr/>
      </w:pPr>
      <w:r>
        <w:rPr>
          <w:rFonts w:ascii="IRNazanin" w:hAnsi="IRNazanin" w:eastAsia="IRNazanin"/>
          <w:color w:val="111111"/>
          <w:sz w:val="28"/>
          <w:sz w:val="28"/>
          <w:szCs w:val="28"/>
          <w:rtl w:val="true"/>
          <w:lang w:bidi="fa-IR"/>
        </w:rPr>
        <w:t xml:space="preserve">ابن محمّد بن أحمد بن محمّد بن أحمد بن محمّد بن طاوس </w:t>
      </w:r>
      <w:r>
        <w:rPr>
          <w:rStyle w:val="FootnoteAnchor"/>
          <w:rtl w:val="true"/>
        </w:rPr>
        <w:footnoteReference w:id="2040"/>
      </w:r>
      <w:r>
        <w:rPr>
          <w:rFonts w:ascii="Amiri" w:hAnsi="Amiri" w:eastAsia="Amiri" w:cs="Amiri"/>
          <w:color w:val="111111"/>
          <w:sz w:val="28"/>
          <w:sz w:val="28"/>
          <w:szCs w:val="28"/>
          <w:rtl w:val="true"/>
          <w:lang w:bidi="ar-SA"/>
        </w:rPr>
        <w:t xml:space="preserve">العلوي الحسني،سيّدنا الطاهر الإمام المعظّم فقيه أهل البيت </w:t>
      </w:r>
      <w:r>
        <w:rPr>
          <w:rStyle w:val="FootnoteAnchor"/>
          <w:rtl w:val="true"/>
        </w:rPr>
        <w:footnoteReference w:id="2041"/>
      </w:r>
      <w:r>
        <w:rPr>
          <w:rFonts w:ascii="Amiri" w:hAnsi="Amiri" w:eastAsia="Amiri" w:cs="Amiri"/>
          <w:color w:val="111111"/>
          <w:sz w:val="28"/>
          <w:sz w:val="28"/>
          <w:szCs w:val="28"/>
          <w:rtl w:val="true"/>
          <w:lang w:bidi="ar-SA"/>
        </w:rPr>
        <w:t>جمال الدين أبو الفضائل،مات سنة ثلاث و سبعين و 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مجتهد،كان أورع فضلاء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عليه أكثر البشرى و الملاذ و غير ذلك من تصانيفه،و أجاز لي جميع تصانيفه و رواياته،و كان شاعرا مصقعا بليغا منشدا </w:t>
      </w:r>
      <w:r>
        <w:rPr>
          <w:rStyle w:val="FootnoteAnchor"/>
          <w:rtl w:val="true"/>
        </w:rPr>
        <w:footnoteReference w:id="2042"/>
      </w:r>
      <w:r>
        <w:rPr>
          <w:rFonts w:ascii="Amiri" w:hAnsi="Amiri" w:eastAsia="Amiri" w:cs="Amiri"/>
          <w:color w:val="111111"/>
          <w:sz w:val="28"/>
          <w:sz w:val="28"/>
          <w:szCs w:val="28"/>
          <w:rtl w:val="true"/>
          <w:lang w:bidi="ar-SA"/>
        </w:rPr>
        <w:t>مجيدا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البشرى </w:t>
      </w:r>
      <w:r>
        <w:rPr>
          <w:rStyle w:val="FootnoteAnchor"/>
          <w:rtl w:val="true"/>
        </w:rPr>
        <w:footnoteReference w:id="2043"/>
      </w:r>
      <w:r>
        <w:rPr>
          <w:rFonts w:ascii="Amiri" w:hAnsi="Amiri" w:eastAsia="Amiri" w:cs="Amiri"/>
          <w:color w:val="111111"/>
          <w:sz w:val="28"/>
          <w:sz w:val="28"/>
          <w:szCs w:val="28"/>
          <w:rtl w:val="true"/>
          <w:lang w:bidi="ar-SA"/>
        </w:rPr>
        <w:t xml:space="preserve">في الفقه،ستّ مجلّدات،كتاب الملاذ في الفقه،أربع مجلّدات،كتاب الكر،كتاب السهم السريع في </w:t>
      </w:r>
    </w:p>
    <w:p>
      <w:pPr>
        <w:pStyle w:val="BookText"/>
        <w:rPr/>
      </w:pPr>
      <w:r>
        <w:rPr>
          <w:rFonts w:ascii="Amiri" w:hAnsi="Amiri" w:eastAsia="Amiri" w:cs="Amiri"/>
          <w:color w:val="111111"/>
          <w:sz w:val="28"/>
          <w:sz w:val="28"/>
          <w:szCs w:val="28"/>
          <w:rtl w:val="true"/>
          <w:lang w:bidi="ar-SA"/>
        </w:rPr>
        <w:t xml:space="preserve">تحليل المداينة </w:t>
      </w:r>
      <w:r>
        <w:rPr>
          <w:rStyle w:val="FootnoteAnchor"/>
          <w:rtl w:val="true"/>
        </w:rPr>
        <w:footnoteReference w:id="2044"/>
      </w:r>
      <w:r>
        <w:rPr>
          <w:rFonts w:ascii="Amiri" w:hAnsi="Amiri" w:eastAsia="Amiri" w:cs="Amiri"/>
          <w:color w:val="111111"/>
          <w:sz w:val="28"/>
          <w:sz w:val="28"/>
          <w:szCs w:val="28"/>
          <w:rtl w:val="true"/>
          <w:lang w:bidi="ar-SA"/>
        </w:rPr>
        <w:t xml:space="preserve">مع القرض،كتاب الفوائد،كتاب العدّة </w:t>
      </w:r>
      <w:r>
        <w:rPr>
          <w:rStyle w:val="FootnoteAnchor"/>
          <w:rtl w:val="true"/>
        </w:rPr>
        <w:footnoteReference w:id="2045"/>
      </w:r>
      <w:r>
        <w:rPr>
          <w:rFonts w:ascii="Amiri" w:hAnsi="Amiri" w:eastAsia="Amiri" w:cs="Amiri"/>
          <w:color w:val="111111"/>
          <w:sz w:val="28"/>
          <w:sz w:val="28"/>
          <w:szCs w:val="28"/>
          <w:rtl w:val="true"/>
          <w:lang w:bidi="ar-SA"/>
        </w:rPr>
        <w:t xml:space="preserve">في أصول الفقه،كتاب الثاقب للسحر </w:t>
      </w:r>
      <w:r>
        <w:rPr>
          <w:rStyle w:val="FootnoteAnchor"/>
          <w:rtl w:val="true"/>
        </w:rPr>
        <w:footnoteReference w:id="2046"/>
      </w:r>
      <w:r>
        <w:rPr>
          <w:rFonts w:ascii="Amiri" w:hAnsi="Amiri" w:eastAsia="Amiri" w:cs="Amiri"/>
          <w:color w:val="111111"/>
          <w:sz w:val="28"/>
          <w:sz w:val="28"/>
          <w:szCs w:val="28"/>
          <w:rtl w:val="true"/>
          <w:lang w:bidi="ar-SA"/>
        </w:rPr>
        <w:t xml:space="preserve">في أصول الدين،كتاب الروح،نقضا على ابن أبي الحديد،كتاب شواهد القرآن،مجلّدان،كتاب بناء المقالة العلويّة في نقض الرسالة العثمانيّة،كتاب المسائل في أصول الدين،كتاب عين العبرة في غبن العترة،كتاب زهرة الرياض في المواعظ،كتاب الاختيار في أدعية الليل و النهار،كتاب الاذخار </w:t>
      </w:r>
      <w:r>
        <w:rPr>
          <w:rStyle w:val="FootnoteAnchor"/>
          <w:rtl w:val="true"/>
        </w:rPr>
        <w:footnoteReference w:id="2047"/>
      </w:r>
      <w:r>
        <w:rPr>
          <w:rFonts w:ascii="Amiri" w:hAnsi="Amiri" w:eastAsia="Amiri" w:cs="Amiri"/>
          <w:color w:val="111111"/>
          <w:sz w:val="28"/>
          <w:sz w:val="28"/>
          <w:szCs w:val="28"/>
          <w:rtl w:val="true"/>
          <w:lang w:bidi="ar-SA"/>
        </w:rPr>
        <w:t>في شرح لاميّة مهيار،مجلّدان،كتاب عمل اليوم و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غير ذلك تمام اثنين و ثمانين مجلّدا،من أحسن التصانيف و أحقّها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 الرجال و الرواية </w:t>
      </w:r>
      <w:r>
        <w:rPr>
          <w:rStyle w:val="FootnoteAnchor"/>
          <w:rtl w:val="true"/>
        </w:rPr>
        <w:footnoteReference w:id="2048"/>
      </w:r>
      <w:r>
        <w:rPr>
          <w:rFonts w:ascii="Amiri" w:hAnsi="Amiri" w:eastAsia="Amiri" w:cs="Amiri"/>
          <w:color w:val="111111"/>
          <w:sz w:val="28"/>
          <w:sz w:val="28"/>
          <w:szCs w:val="28"/>
          <w:rtl w:val="true"/>
          <w:lang w:bidi="ar-SA"/>
        </w:rPr>
        <w:t>تحقيقا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ربّاني و علّمني و أحسن إليّ،و أكثر فوائد هذا الكتاب و نكتة من إشاراته و تحقيقه </w:t>
      </w:r>
      <w:r>
        <w:rPr>
          <w:rStyle w:val="FootnoteAnchor"/>
          <w:rtl w:val="true"/>
        </w:rPr>
        <w:footnoteReference w:id="2049"/>
      </w:r>
      <w:r>
        <w:rPr>
          <w:rFonts w:ascii="Amiri" w:hAnsi="Amiri" w:eastAsia="Amiri" w:cs="Amiri"/>
          <w:color w:val="111111"/>
          <w:sz w:val="28"/>
          <w:sz w:val="28"/>
          <w:szCs w:val="28"/>
          <w:rtl w:val="true"/>
          <w:lang w:bidi="ar-SA"/>
        </w:rPr>
        <w:t xml:space="preserve">،جزاه اللّه عنّي أفضل جزاء المحسنين،د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كتبه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 في معرفة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إجازته للشيخ حسين بن عبد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الكتاب عندنا موجود بخطّه المبارك </w:t>
      </w:r>
      <w:r>
        <w:rPr>
          <w:rStyle w:val="FootnoteAnchor"/>
          <w:rtl w:val="true"/>
        </w:rPr>
        <w:footnoteReference w:id="20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حرّره ولده </w:t>
      </w:r>
      <w:r>
        <w:rPr>
          <w:rStyle w:val="FootnoteAnchor"/>
          <w:rtl w:val="true"/>
        </w:rPr>
        <w:footnoteReference w:id="2052"/>
      </w:r>
      <w:r>
        <w:rPr>
          <w:rFonts w:ascii="Amiri" w:hAnsi="Amiri" w:eastAsia="Amiri" w:cs="Amiri"/>
          <w:color w:val="111111"/>
          <w:sz w:val="28"/>
          <w:sz w:val="28"/>
          <w:szCs w:val="28"/>
          <w:rtl w:val="true"/>
          <w:lang w:bidi="ar-SA"/>
        </w:rPr>
        <w:t>المحقّق الشيخ حسن فسمّاه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 الطاووسي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عندي منه نسخة،و هو الذي رمزت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إجازة العلاّمة الكبيرة المشهورة عند ذكر من أجازه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جميع ما صنّفه السيّدان الكبيران السعيدان رضيّ الدين علي و جمال الدين أحمد ابنا موسى بن طاوس الحسنيّان قدّس اللّه روحهما و روياه و قرآه و أجيز لهما روايته،عنّي،عنهما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السيّدان زاهدان عابدان ورعان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رضي الدين علي </w:t>
      </w:r>
      <w:r>
        <w:rPr>
          <w:rStyle w:val="FootnoteAnchor"/>
          <w:rtl w:val="true"/>
        </w:rPr>
        <w:footnoteReference w:id="2053"/>
      </w:r>
      <w:r>
        <w:rPr>
          <w:rFonts w:ascii="Amiri" w:hAnsi="Amiri" w:eastAsia="Amiri" w:cs="Amiri"/>
          <w:color w:val="111111"/>
          <w:sz w:val="28"/>
          <w:sz w:val="28"/>
          <w:szCs w:val="28"/>
          <w:rtl w:val="true"/>
          <w:lang w:bidi="ar-SA"/>
        </w:rPr>
        <w:t xml:space="preserve">صاحب كرامات،حكى لي بعضها،و روى لي </w:t>
      </w:r>
      <w:r>
        <w:rPr>
          <w:rStyle w:val="FootnoteAnchor"/>
          <w:rtl w:val="true"/>
        </w:rPr>
        <w:footnoteReference w:id="2054"/>
      </w:r>
      <w:r>
        <w:rPr>
          <w:rFonts w:ascii="Amiri" w:hAnsi="Amiri" w:eastAsia="Amiri" w:cs="Amiri"/>
          <w:color w:val="111111"/>
          <w:sz w:val="28"/>
          <w:sz w:val="28"/>
          <w:szCs w:val="28"/>
          <w:rtl w:val="true"/>
          <w:lang w:bidi="ar-SA"/>
        </w:rPr>
        <w:t xml:space="preserve">والدي رحمه اللّه </w:t>
      </w:r>
      <w:r>
        <w:rPr>
          <w:rStyle w:val="FootnoteAnchor"/>
          <w:rtl w:val="true"/>
        </w:rPr>
        <w:footnoteReference w:id="2055"/>
      </w:r>
      <w:r>
        <w:rPr>
          <w:rFonts w:ascii="IRNazanin" w:hAnsi="IRNazanin" w:eastAsia="IRNazanin"/>
          <w:color w:val="111111"/>
          <w:sz w:val="28"/>
          <w:sz w:val="28"/>
          <w:szCs w:val="28"/>
          <w:rtl w:val="true"/>
          <w:lang w:bidi="fa-IR"/>
        </w:rPr>
        <w:t xml:space="preserve">البعض الآخر </w:t>
      </w:r>
      <w:r>
        <w:rPr>
          <w:rStyle w:val="FootnoteAnchor"/>
          <w:rtl w:val="true"/>
        </w:rPr>
        <w:footnoteReference w:id="205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 هذا السيد رضي اللّه عنه على ما نقله الشيخ يوسف البحراني رحمه اللّه بنت الشيخ مسعود ورّام بن أبي فراس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أمّ أخيه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 بنت الشيخ،و قد أجاز لها و لأختها أمّ ابن إدريس جميع مصنّفاته و مصنّفات الأصحاب،قال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تصريح السيّد رضي اللّه عنه </w:t>
      </w:r>
      <w:r>
        <w:rPr>
          <w:rStyle w:val="FootnoteAnchor"/>
          <w:rtl w:val="true"/>
        </w:rPr>
        <w:footnoteReference w:id="2057"/>
      </w:r>
      <w:r>
        <w:rPr>
          <w:rFonts w:ascii="Amiri" w:hAnsi="Amiri" w:eastAsia="Amiri" w:cs="Amiri"/>
          <w:color w:val="111111"/>
          <w:sz w:val="28"/>
          <w:sz w:val="28"/>
          <w:szCs w:val="28"/>
          <w:rtl w:val="true"/>
          <w:lang w:bidi="ar-SA"/>
        </w:rPr>
        <w:t>عن الشيخ و كذا عن الشيخ ورّام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جدّي،و هو أكثر كثير في كلامه </w:t>
      </w:r>
      <w:r>
        <w:rPr>
          <w:rStyle w:val="FootnoteAnchor"/>
          <w:rtl w:val="true"/>
        </w:rPr>
        <w:footnoteReference w:id="20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 الفضائل أحمد هذا قبره في الحلّة مزار معروف مشهور كالنور على الطور،يقصدونه من الأمكنة البعيدة،و يأتون إليه بالنذور،و تحرّج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الحلف به كذبا،خوفا،و تسمّيه العوام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99" w:name="pg11859_119448"/>
    </w:p>
    <w:p>
      <w:pPr>
        <w:pStyle w:val="BookText"/>
        <w:rPr/>
      </w:pPr>
      <w:bookmarkEnd w:id="799"/>
      <w:r>
        <w:rPr>
          <w:rFonts w:ascii="Amiri" w:hAnsi="Amiri" w:eastAsia="Amiri" w:cs="Amiri"/>
          <w:color w:val="111111"/>
          <w:sz w:val="28"/>
          <w:sz w:val="28"/>
          <w:szCs w:val="28"/>
          <w:rtl w:val="true"/>
          <w:lang w:bidi="ar-SA"/>
        </w:rPr>
        <w:t>هذا،و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جليل القدر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12099090_73709187"/>
      <w:bookmarkStart w:id="801" w:name="_Toc303"/>
      <w:bookmarkEnd w:id="800"/>
      <w:r>
        <w:rPr/>
        <w:t>258</w:t>
      </w:r>
      <w:r>
        <w:rPr>
          <w:rtl w:val="true"/>
        </w:rPr>
        <w:t>-</w:t>
      </w:r>
      <w:r>
        <w:rPr>
          <w:rtl w:val="true"/>
        </w:rPr>
        <w:t>أحمد بن موسى بن جعفر</w:t>
      </w:r>
      <w:r>
        <w:rPr>
          <w:rtl w:val="true"/>
        </w:rPr>
        <w:t>:</w:t>
      </w:r>
      <w:bookmarkEnd w:id="801"/>
    </w:p>
    <w:p>
      <w:pPr>
        <w:pStyle w:val="BookText"/>
        <w:rPr/>
      </w:pPr>
      <w:r>
        <w:rPr>
          <w:rFonts w:ascii="Amiri" w:hAnsi="Amiri" w:eastAsia="Amiri" w:cs="Amiri"/>
          <w:color w:val="111111"/>
          <w:sz w:val="28"/>
          <w:sz w:val="28"/>
          <w:szCs w:val="28"/>
          <w:rtl w:val="true"/>
          <w:lang w:bidi="ar-SA"/>
        </w:rPr>
        <w:t xml:space="preserve">ابن محمّد </w:t>
      </w:r>
      <w:r>
        <w:rPr>
          <w:rStyle w:val="FootnoteAnchor"/>
          <w:rtl w:val="true"/>
        </w:rPr>
        <w:footnoteReference w:id="2060"/>
      </w:r>
      <w:r>
        <w:rPr>
          <w:rFonts w:ascii="Amiri" w:hAnsi="Amiri" w:eastAsia="Amiri" w:cs="Amiri"/>
          <w:color w:val="111111"/>
          <w:sz w:val="28"/>
          <w:sz w:val="28"/>
          <w:szCs w:val="28"/>
          <w:rtl w:val="true"/>
          <w:lang w:bidi="ar-SA"/>
        </w:rPr>
        <w:t>بن عليّ بن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كريما جليلا ورعا،و كان أبو الحسن موسى عليه السلام يحبّه و يقدّمه،و وهب له ضيعته المعروفة باليسرة </w:t>
      </w:r>
      <w:r>
        <w:rPr>
          <w:rStyle w:val="FootnoteAnchor"/>
          <w:rtl w:val="true"/>
        </w:rPr>
        <w:footnoteReference w:id="2061"/>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ألف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محمّد الحسن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إسماعيل بن موسى عليه السلام </w:t>
      </w:r>
      <w:r>
        <w:rPr>
          <w:rStyle w:val="FootnoteAnchor"/>
          <w:rtl w:val="true"/>
        </w:rPr>
        <w:footnoteReference w:id="206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أبي بولده إلى بعض أمواله بالمدينة،فكنّا في ذلك المكان،و كان مع أحمد بن موسى عشرون من خدّام </w:t>
      </w:r>
      <w:r>
        <w:rPr>
          <w:rStyle w:val="FootnoteAnchor"/>
          <w:rtl w:val="true"/>
        </w:rPr>
        <w:footnoteReference w:id="2063"/>
      </w:r>
      <w:r>
        <w:rPr>
          <w:rFonts w:ascii="Amiri" w:hAnsi="Amiri" w:eastAsia="Amiri" w:cs="Amiri"/>
          <w:color w:val="111111"/>
          <w:sz w:val="28"/>
          <w:sz w:val="28"/>
          <w:szCs w:val="28"/>
          <w:rtl w:val="true"/>
          <w:lang w:bidi="ar-SA"/>
        </w:rPr>
        <w:t xml:space="preserve">أبي و حشمه،إن قام أحمد قاموا معه و إن جلس جلسوا معه،و أبي بعد ذلك يرعاه ببصره ما يغفل عنه،فما انقلبنا حتّى تشيّخ </w:t>
      </w:r>
      <w:r>
        <w:rPr>
          <w:rStyle w:val="FootnoteAnchor"/>
          <w:rtl w:val="true"/>
        </w:rPr>
        <w:footnoteReference w:id="2064"/>
      </w:r>
      <w:r>
        <w:rPr>
          <w:rFonts w:ascii="Amiri" w:hAnsi="Amiri" w:eastAsia="Amiri" w:cs="Amiri"/>
          <w:color w:val="111111"/>
          <w:sz w:val="28"/>
          <w:sz w:val="28"/>
          <w:szCs w:val="28"/>
          <w:rtl w:val="true"/>
          <w:lang w:bidi="ar-SA"/>
        </w:rPr>
        <w:t xml:space="preserve">أحمد ابن موسى بيننا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البلغة </w:t>
      </w:r>
      <w:r>
        <w:rPr>
          <w:rStyle w:val="FootnoteAnchor"/>
          <w:rtl w:val="true"/>
        </w:rPr>
        <w:footnoteReference w:id="2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المدفون بشيراز،المسمّى </w:t>
      </w:r>
      <w:r>
        <w:rPr>
          <w:rStyle w:val="FootnoteAnchor"/>
          <w:rtl w:val="true"/>
        </w:rPr>
        <w:footnoteReference w:id="2067"/>
      </w:r>
      <w:r>
        <w:rPr>
          <w:rFonts w:ascii="Amiri" w:hAnsi="Amiri" w:eastAsia="Amiri" w:cs="Amiri"/>
          <w:color w:val="111111"/>
          <w:sz w:val="28"/>
          <w:sz w:val="28"/>
          <w:szCs w:val="28"/>
          <w:rtl w:val="true"/>
          <w:lang w:bidi="ar-SA"/>
        </w:rPr>
        <w:t xml:space="preserve">بسيّد السادات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 xml:space="preserve">. </w:t>
      </w:r>
      <w:bookmarkStart w:id="802" w:name="pg11859_119449"/>
    </w:p>
    <w:p>
      <w:pPr>
        <w:pStyle w:val="BookText"/>
        <w:rPr/>
      </w:pPr>
      <w:bookmarkEnd w:id="80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كأنّه المعروف الآن بشاة چراغ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 ولده الفاضل دام فضلهما بأنّه هو،و نقله عن المستوفي في نزهة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بذلك أيضا شيخنا الشيخ يوسف البحراني في مواضع من إجازته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موسى الكاظم عليه السلام،ممدوح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3" w:name="__RefHeading___Toc12099092_73709187"/>
      <w:bookmarkStart w:id="804" w:name="_Toc304"/>
      <w:bookmarkEnd w:id="803"/>
      <w:r>
        <w:rPr/>
        <w:t>259</w:t>
      </w:r>
      <w:r>
        <w:rPr>
          <w:rtl w:val="true"/>
        </w:rPr>
        <w:t>-</w:t>
      </w:r>
      <w:r>
        <w:rPr>
          <w:rtl w:val="true"/>
        </w:rPr>
        <w:t>أحمد بن مهران</w:t>
      </w:r>
      <w:r>
        <w:rPr>
          <w:rtl w:val="true"/>
        </w:rPr>
        <w:t>:</w:t>
      </w:r>
      <w:bookmarkEnd w:id="804"/>
    </w:p>
    <w:p>
      <w:pPr>
        <w:pStyle w:val="BookText"/>
        <w:rPr/>
      </w:pPr>
      <w:r>
        <w:rPr>
          <w:rFonts w:ascii="Amiri" w:hAnsi="Amiri" w:eastAsia="Amiri" w:cs="Amiri"/>
          <w:color w:val="111111"/>
          <w:sz w:val="28"/>
          <w:sz w:val="28"/>
          <w:szCs w:val="28"/>
          <w:rtl w:val="true"/>
          <w:lang w:bidi="ar-SA"/>
        </w:rPr>
        <w:t>روى عنه الكليني في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ضعيف،صه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ترحّم عليه </w:t>
      </w:r>
      <w:r>
        <w:rPr>
          <w:rStyle w:val="FootnoteAnchor"/>
          <w:rtl w:val="true"/>
        </w:rPr>
        <w:footnoteReference w:id="2073"/>
      </w:r>
      <w:r>
        <w:rPr>
          <w:rFonts w:ascii="Amiri" w:hAnsi="Amiri" w:eastAsia="Amiri" w:cs="Amiri"/>
          <w:color w:val="111111"/>
          <w:sz w:val="28"/>
          <w:sz w:val="28"/>
          <w:szCs w:val="28"/>
          <w:rtl w:val="true"/>
          <w:lang w:bidi="ar-SA"/>
        </w:rPr>
        <w:t xml:space="preserve">في باب مولد الزهراء عليها السلام </w:t>
      </w:r>
      <w:r>
        <w:rPr>
          <w:rStyle w:val="FootnoteAnchor"/>
          <w:rtl w:val="true"/>
        </w:rPr>
        <w:footnoteReference w:id="2074"/>
      </w:r>
      <w:r>
        <w:rPr>
          <w:rFonts w:ascii="Amiri" w:hAnsi="Amiri" w:eastAsia="Amiri" w:cs="Amiri"/>
          <w:color w:val="111111"/>
          <w:sz w:val="28"/>
          <w:sz w:val="28"/>
          <w:szCs w:val="28"/>
          <w:rtl w:val="true"/>
          <w:lang w:bidi="ar-SA"/>
        </w:rPr>
        <w:t xml:space="preserve">،و باب مولد الكاظم عليه السلام </w:t>
      </w:r>
      <w:r>
        <w:rPr>
          <w:rStyle w:val="FootnoteAnchor"/>
          <w:rtl w:val="true"/>
        </w:rPr>
        <w:footnoteReference w:id="2075"/>
      </w:r>
      <w:r>
        <w:rPr>
          <w:rFonts w:ascii="Amiri" w:hAnsi="Amiri" w:eastAsia="Amiri" w:cs="Amiri"/>
          <w:color w:val="111111"/>
          <w:sz w:val="28"/>
          <w:sz w:val="28"/>
          <w:szCs w:val="28"/>
          <w:rtl w:val="true"/>
          <w:lang w:bidi="ar-SA"/>
        </w:rPr>
        <w:t xml:space="preserve">،و باب نكت التنزيل في الولاية مكرّرا </w:t>
      </w:r>
      <w:r>
        <w:rPr>
          <w:rStyle w:val="FootnoteAnchor"/>
          <w:rtl w:val="true"/>
        </w:rPr>
        <w:footnoteReference w:id="2076"/>
      </w:r>
      <w:r>
        <w:rPr>
          <w:rFonts w:ascii="Amiri" w:hAnsi="Amiri" w:eastAsia="Amiri" w:cs="Amiri"/>
          <w:color w:val="111111"/>
          <w:sz w:val="28"/>
          <w:sz w:val="28"/>
          <w:szCs w:val="28"/>
          <w:rtl w:val="true"/>
          <w:lang w:bidi="ar-SA"/>
        </w:rPr>
        <w:t xml:space="preserve">،و غير ذلك من المواضع </w:t>
      </w:r>
      <w:r>
        <w:rPr>
          <w:rStyle w:val="FootnoteAnchor"/>
          <w:rtl w:val="true"/>
        </w:rPr>
        <w:footnoteReference w:id="2077"/>
      </w:r>
      <w:r>
        <w:rPr>
          <w:rFonts w:ascii="Amiri" w:hAnsi="Amiri" w:eastAsia="Amiri" w:cs="Amiri"/>
          <w:color w:val="111111"/>
          <w:sz w:val="28"/>
          <w:sz w:val="28"/>
          <w:szCs w:val="28"/>
          <w:rtl w:val="true"/>
          <w:lang w:bidi="ar-SA"/>
        </w:rPr>
        <w:t>،و أكثر من الرواية عنه،و هو عن عبد العظيم الحسني الجليل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أستاذ الكليني،ضعيف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 xml:space="preserve">. </w:t>
      </w:r>
      <w:bookmarkStart w:id="805" w:name="pg11859_119450"/>
    </w:p>
    <w:p>
      <w:pPr>
        <w:pStyle w:val="BookText"/>
        <w:rPr/>
      </w:pPr>
      <w:bookmarkEnd w:id="805"/>
      <w:r>
        <w:rPr>
          <w:rFonts w:ascii="Amiri" w:hAnsi="Amiri" w:eastAsia="Amiri" w:cs="Amiri"/>
          <w:color w:val="111111"/>
          <w:sz w:val="28"/>
          <w:sz w:val="28"/>
          <w:szCs w:val="28"/>
          <w:rtl w:val="true"/>
          <w:lang w:bidi="ar-SA"/>
        </w:rPr>
        <w:t xml:space="preserve">و في التضعيف ضعف،لكونه من ابن الغضائري،مع مصادمته لما ذكر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أنّ ثقة الإسلام أعرف بحاله من ابن الغضائري البعيد العهد عنه،مضافا إلى ارتفاع الوثوق عن تضعيفاته</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12099094_73709187"/>
      <w:bookmarkStart w:id="807" w:name="_Toc305"/>
      <w:bookmarkEnd w:id="806"/>
      <w:r>
        <w:rPr/>
        <w:t>260</w:t>
      </w:r>
      <w:r>
        <w:rPr>
          <w:rtl w:val="true"/>
        </w:rPr>
        <w:t>-</w:t>
      </w:r>
      <w:r>
        <w:rPr>
          <w:rtl w:val="true"/>
        </w:rPr>
        <w:t>أحمد بن ميثم</w:t>
      </w:r>
      <w:r>
        <w:rPr>
          <w:rtl w:val="true"/>
        </w:rPr>
        <w:t>:</w:t>
      </w:r>
      <w:bookmarkEnd w:id="807"/>
    </w:p>
    <w:p>
      <w:pPr>
        <w:pStyle w:val="BookText"/>
        <w:rPr/>
      </w:pPr>
      <w:r>
        <w:rPr>
          <w:rFonts w:ascii="Amiri" w:hAnsi="Amiri" w:eastAsia="Amiri" w:cs="Amiri"/>
          <w:color w:val="111111"/>
          <w:sz w:val="28"/>
          <w:sz w:val="28"/>
          <w:szCs w:val="28"/>
          <w:rtl w:val="true"/>
          <w:lang w:bidi="ar-SA"/>
        </w:rPr>
        <w:t>بالمثنّاة من تحت الساكنة بعد الميم المفتوحة بعدها الثاء المثلّثة،ابن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النون و فتح المهملة،و اسم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الفضل بن عمرو </w:t>
      </w:r>
      <w:r>
        <w:rPr>
          <w:rStyle w:val="FootnoteAnchor"/>
          <w:rtl w:val="true"/>
        </w:rPr>
        <w:footnoteReference w:id="2080"/>
      </w:r>
      <w:r>
        <w:rPr>
          <w:rFonts w:ascii="Amiri" w:hAnsi="Amiri" w:eastAsia="Amiri" w:cs="Amiri"/>
          <w:color w:val="111111"/>
          <w:sz w:val="28"/>
          <w:sz w:val="28"/>
          <w:szCs w:val="28"/>
          <w:rtl w:val="true"/>
          <w:lang w:bidi="ar-SA"/>
        </w:rPr>
        <w:t>،و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دكين،بالمهملة المضمومة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حمّاد بن زهير مولى آل طلحة بن عبيد اللّه،أبو الحسين </w:t>
      </w:r>
      <w:r>
        <w:rPr>
          <w:rStyle w:val="FootnoteAnchor"/>
          <w:rtl w:val="true"/>
        </w:rPr>
        <w:footnoteReference w:id="2081"/>
      </w:r>
      <w:r>
        <w:rPr>
          <w:rFonts w:ascii="Amiri" w:hAnsi="Amiri" w:eastAsia="Amiri" w:cs="Amiri"/>
          <w:color w:val="111111"/>
          <w:sz w:val="28"/>
          <w:sz w:val="28"/>
          <w:szCs w:val="28"/>
          <w:rtl w:val="true"/>
          <w:lang w:bidi="ar-SA"/>
        </w:rPr>
        <w:t xml:space="preserve">،كان من ثقات أصحابنا الكوفيّين و فقهائهم،صه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ست،إلاّ الترجمة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كست جش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زهير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مصنّفات،الحسين بن عبيد اللّه،عن أحمد بن جعفر، عن حميد بن زياد،عنه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دكين،لقب عمرو لا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بن دكين رجل مشهور من علماء الحديث</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ميثم،بكسر الميم و إسكان الياء و فتح </w:t>
      </w:r>
    </w:p>
    <w:p>
      <w:pPr>
        <w:pStyle w:val="BookText"/>
        <w:rPr/>
      </w:pPr>
      <w:r>
        <w:rPr>
          <w:rFonts w:ascii="Amiri" w:hAnsi="Amiri" w:eastAsia="Amiri" w:cs="Amiri"/>
          <w:color w:val="111111"/>
          <w:sz w:val="28"/>
          <w:sz w:val="28"/>
          <w:szCs w:val="28"/>
          <w:rtl w:val="true"/>
          <w:lang w:bidi="ar-SA"/>
        </w:rPr>
        <w:t xml:space="preserve">المثلّثة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 كذلك،و بدل و فتح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المثنّاة من فوق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ميثم،بكسر الميم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اتّحاد الكل،و توهّم بعض أنّهم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البداية للشهيد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أحمد بن ميثم بالثاء المثلّثة غيره بالمثنّاة من فوق،و الأوّل هو ابن الفضل بن دكين،و الثاني مطلق،أورده في ضح </w:t>
      </w:r>
      <w:r>
        <w:rPr>
          <w:rStyle w:val="FootnoteAnchor"/>
          <w:rtl w:val="true"/>
        </w:rPr>
        <w:footnoteReference w:id="20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ضح عكس ما ذكره رحمه اللّه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نسختين عندي من الإيضاح إحداهما مصحّحة أيضا عكس ما ذكره الشهيد الثاني،فإنّه جعل الثاني ابن دكين،و الأوّل مطلقا،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حواشي الشهيد الثاني نفسه على صه عن ضح جعل الثاني ابن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أنّهما </w:t>
      </w:r>
      <w:r>
        <w:rPr>
          <w:rStyle w:val="FootnoteAnchor"/>
          <w:rtl w:val="true"/>
        </w:rPr>
        <w:footnoteReference w:id="2090"/>
      </w:r>
      <w:r>
        <w:rPr>
          <w:rFonts w:ascii="Amiri" w:hAnsi="Amiri" w:eastAsia="Amiri" w:cs="Amiri"/>
          <w:color w:val="111111"/>
          <w:sz w:val="28"/>
          <w:sz w:val="28"/>
          <w:szCs w:val="28"/>
          <w:rtl w:val="true"/>
          <w:lang w:bidi="ar-SA"/>
        </w:rPr>
        <w:t xml:space="preserve">ليس فيهما </w:t>
      </w:r>
      <w:r>
        <w:rPr>
          <w:rStyle w:val="FootnoteAnchor"/>
          <w:rtl w:val="true"/>
        </w:rPr>
        <w:footnoteReference w:id="2091"/>
      </w:r>
      <w:r>
        <w:rPr>
          <w:rFonts w:ascii="Amiri" w:hAnsi="Amiri" w:eastAsia="Amiri" w:cs="Amiri"/>
          <w:color w:val="111111"/>
          <w:sz w:val="28"/>
          <w:sz w:val="28"/>
          <w:szCs w:val="28"/>
          <w:rtl w:val="true"/>
          <w:lang w:bidi="ar-SA"/>
        </w:rPr>
        <w:t>ابن ميثم ثالثا كما ذكره سلّمه اللّه تعالى،نعم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ميثم بكسر الميم،فراجع</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مرّ عن الميرزا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آخره،صرّح بهن</w:t>
      </w:r>
      <w:r>
        <w:rPr>
          <w:rFonts w:eastAsia="Amiri" w:cs="Amiri" w:ascii="Amiri" w:hAnsi="Amiri"/>
          <w:color w:val="111111"/>
          <w:sz w:val="28"/>
          <w:szCs w:val="28"/>
          <w:rtl w:val="true"/>
          <w:lang w:bidi="ar-SA"/>
        </w:rPr>
        <w:t xml:space="preserve">. </w:t>
      </w:r>
      <w:bookmarkStart w:id="808" w:name="pg11859_119452"/>
    </w:p>
    <w:p>
      <w:pPr>
        <w:pStyle w:val="BookText"/>
        <w:rPr/>
      </w:pPr>
      <w:bookmarkEnd w:id="808"/>
      <w:r>
        <w:rPr>
          <w:rFonts w:ascii="Amiri" w:hAnsi="Amiri" w:eastAsia="Amiri" w:cs="Amiri"/>
          <w:color w:val="111111"/>
          <w:sz w:val="28"/>
          <w:sz w:val="28"/>
          <w:szCs w:val="28"/>
          <w:rtl w:val="true"/>
          <w:lang w:bidi="ar-SA"/>
        </w:rPr>
        <w:t>الشهيد الثاني قبله،قال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ما ذكرناه هو المطابق للواقع،فإنّ الفضل بن دكين رجل مشهور من علماء الحديث،و عبارة ضح و غيره موهمة خلاف الواقع </w:t>
      </w:r>
      <w:r>
        <w:rPr>
          <w:rStyle w:val="FootnoteAnchor"/>
          <w:rtl w:val="true"/>
        </w:rPr>
        <w:footnoteReference w:id="20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ميثم الثقة،عنه حميد بن زياد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12099096_73709187"/>
      <w:bookmarkStart w:id="810" w:name="_Toc306"/>
      <w:bookmarkEnd w:id="809"/>
      <w:r>
        <w:rPr/>
        <w:t>261</w:t>
      </w:r>
      <w:r>
        <w:rPr>
          <w:rtl w:val="true"/>
        </w:rPr>
        <w:t>-</w:t>
      </w:r>
      <w:r>
        <w:rPr>
          <w:rtl w:val="true"/>
        </w:rPr>
        <w:t>أحمد بن نصر بن سعيد</w:t>
      </w:r>
      <w:r>
        <w:rPr>
          <w:rtl w:val="true"/>
        </w:rPr>
        <w:t>:</w:t>
      </w:r>
      <w:bookmarkEnd w:id="810"/>
    </w:p>
    <w:p>
      <w:pPr>
        <w:pStyle w:val="BookText"/>
        <w:rPr/>
      </w:pPr>
      <w:r>
        <w:rPr>
          <w:rFonts w:ascii="Amiri" w:hAnsi="Amiri" w:eastAsia="Amiri" w:cs="Amiri"/>
          <w:color w:val="111111"/>
          <w:sz w:val="28"/>
          <w:sz w:val="28"/>
          <w:szCs w:val="28"/>
          <w:rtl w:val="true"/>
          <w:lang w:bidi="ar-SA"/>
        </w:rPr>
        <w:t>الباهلي،المعروف بابن أبي هراسة،يلقّب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هوذة،سمع منه التلعكبري سنة إحدى و ثلاثين و ثلاثمائة،و له منه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ذي الحجّة سنة ثلاث و ثلاثين و ثلاثمائة يوم التروية بجسر النهروان،و دفن بها،لم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رجاء الشيباني أبو إسحاق المعروف بابن أبي هراسة عن جش </w:t>
      </w:r>
      <w:r>
        <w:rPr>
          <w:rStyle w:val="FootnoteAnchor"/>
          <w:rtl w:val="true"/>
        </w:rPr>
        <w:footnoteReference w:id="2095"/>
      </w:r>
      <w:r>
        <w:rPr>
          <w:rFonts w:ascii="IRNazanin" w:hAnsi="IRNazanin" w:eastAsia="IRNazanin"/>
          <w:color w:val="111111"/>
          <w:sz w:val="28"/>
          <w:sz w:val="28"/>
          <w:szCs w:val="28"/>
          <w:rtl w:val="true"/>
          <w:lang w:bidi="fa-IR"/>
        </w:rPr>
        <w:t xml:space="preserve">و صه </w:t>
      </w:r>
      <w:r>
        <w:rPr>
          <w:rStyle w:val="FootnoteAnchor"/>
          <w:rtl w:val="true"/>
        </w:rPr>
        <w:footnoteReference w:id="2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على قول الشيخ ذاك ابن هراسة </w:t>
      </w:r>
      <w:r>
        <w:rPr>
          <w:rStyle w:val="FootnoteAnchor"/>
          <w:rtl w:val="true"/>
        </w:rPr>
        <w:footnoteReference w:id="2097"/>
      </w:r>
      <w:r>
        <w:rPr>
          <w:rFonts w:ascii="Amiri" w:hAnsi="Amiri" w:eastAsia="Amiri" w:cs="Amiri"/>
          <w:color w:val="111111"/>
          <w:sz w:val="28"/>
          <w:sz w:val="28"/>
          <w:szCs w:val="28"/>
          <w:rtl w:val="true"/>
          <w:lang w:bidi="ar-SA"/>
        </w:rPr>
        <w:t>،و هذا ابن أبي هراسة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الكفاية في النصوص أنّ أبا هراسة كنية لسعيد جد أحمد،و أنّ أحمد يكنّى بأبي سليمان الباهلي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سيجيء هذا عن المصنّف في آخر الكتاب </w:t>
      </w:r>
      <w:r>
        <w:rPr>
          <w:rStyle w:val="FootnoteAnchor"/>
          <w:rtl w:val="true"/>
        </w:rPr>
        <w:footnoteReference w:id="2099"/>
      </w:r>
      <w:r>
        <w:rPr>
          <w:rFonts w:ascii="Amiri" w:hAnsi="Amiri" w:eastAsia="Amiri" w:cs="Amiri"/>
          <w:color w:val="111111"/>
          <w:sz w:val="28"/>
          <w:sz w:val="28"/>
          <w:szCs w:val="28"/>
          <w:rtl w:val="true"/>
          <w:lang w:bidi="ar-SA"/>
        </w:rPr>
        <w:t xml:space="preserve">،و مرّ في إبراهيم بن </w:t>
      </w:r>
      <w:bookmarkStart w:id="811" w:name="pg11859_119453"/>
    </w:p>
    <w:p>
      <w:pPr>
        <w:pStyle w:val="BookText"/>
        <w:rPr/>
      </w:pPr>
      <w:bookmarkEnd w:id="811"/>
      <w:r>
        <w:rPr>
          <w:rFonts w:ascii="IRNazanin" w:hAnsi="IRNazanin" w:eastAsia="IRNazanin"/>
          <w:color w:val="111111"/>
          <w:sz w:val="28"/>
          <w:sz w:val="28"/>
          <w:szCs w:val="28"/>
          <w:rtl w:val="true"/>
          <w:lang w:bidi="fa-IR"/>
        </w:rPr>
        <w:t xml:space="preserve">إسحاق </w:t>
      </w:r>
      <w:r>
        <w:rPr>
          <w:rStyle w:val="FootnoteAnchor"/>
          <w:rtl w:val="true"/>
        </w:rPr>
        <w:footnoteReference w:id="2100"/>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يظهر من لم أنّ أبا هراسة كنية لغير سعيد،بل الظاهر من العبارة أنّه كنية سعيد،و ما في الكفاية موافق له،و إرجاع ضمير أبوه إلى أحمد غير مضر لكونه هو صاحب 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بعد في كون ابن أبي هراسة كنية لكلّ منهما بل و كل منهم، كابن بابويه و ابن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هذا،و ذكره في مل في علمائنا </w:t>
      </w:r>
      <w:r>
        <w:rPr>
          <w:rStyle w:val="FootnoteAnchor"/>
          <w:rtl w:val="true"/>
        </w:rPr>
        <w:footnoteReference w:id="2102"/>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نصر بن سعيد،عنه التلعكبري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12099098_73709187"/>
      <w:bookmarkStart w:id="813" w:name="_Toc307"/>
      <w:bookmarkEnd w:id="812"/>
      <w:r>
        <w:rPr/>
        <w:t>262</w:t>
      </w:r>
      <w:r>
        <w:rPr>
          <w:rtl w:val="true"/>
        </w:rPr>
        <w:t>-</w:t>
      </w:r>
      <w:r>
        <w:rPr>
          <w:rtl w:val="true"/>
        </w:rPr>
        <w:t>أحمد بن النضر</w:t>
      </w:r>
      <w:r>
        <w:rPr>
          <w:rtl w:val="true"/>
        </w:rPr>
        <w:t>:</w:t>
      </w:r>
      <w:bookmarkEnd w:id="813"/>
    </w:p>
    <w:p>
      <w:pPr>
        <w:pStyle w:val="BookText"/>
        <w:rPr/>
      </w:pPr>
      <w:r>
        <w:rPr>
          <w:rFonts w:ascii="Amiri" w:hAnsi="Amiri" w:eastAsia="Amiri" w:cs="Amiri"/>
          <w:color w:val="111111"/>
          <w:sz w:val="28"/>
          <w:sz w:val="28"/>
          <w:szCs w:val="28"/>
          <w:rtl w:val="true"/>
          <w:lang w:bidi="ar-SA"/>
        </w:rPr>
        <w:t xml:space="preserve">بالنون و المعجمة،أبو الحسن الجعفي،مولى،كوفي،ثقة، صه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جش،إلاّ الترجمة،و بعد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الخزّاز </w:t>
      </w:r>
      <w:r>
        <w:rPr>
          <w:rStyle w:val="FootnoteAnchor"/>
          <w:rtl w:val="true"/>
        </w:rPr>
        <w:footnoteReference w:id="2105"/>
      </w:r>
      <w:r>
        <w:rPr>
          <w:rFonts w:ascii="Amiri" w:hAnsi="Amiri" w:eastAsia="Amiri" w:cs="Amiri"/>
          <w:color w:val="111111"/>
          <w:sz w:val="28"/>
          <w:sz w:val="28"/>
          <w:szCs w:val="28"/>
          <w:rtl w:val="true"/>
          <w:lang w:bidi="ar-SA"/>
        </w:rPr>
        <w:t>،ثمّ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جماعة،عن أبي العبّاس أحمد بن محمّد،عن أحمد بن محمّد بن يحيى الخارقي،عن أبيه،عنه بكتابه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كتاب،عدّة من أصحابنا،عن محمّد بن عليّ بن الحسين بن بابويه،عن أبيه و محمّد بن الحسن </w:t>
      </w:r>
      <w:r>
        <w:rPr>
          <w:rStyle w:val="FootnoteAnchor"/>
          <w:rtl w:val="true"/>
        </w:rPr>
        <w:footnoteReference w:id="2107"/>
      </w:r>
      <w:r>
        <w:rPr>
          <w:rFonts w:ascii="Amiri" w:hAnsi="Amiri" w:eastAsia="Amiri" w:cs="Amiri"/>
          <w:color w:val="111111"/>
          <w:sz w:val="28"/>
          <w:sz w:val="28"/>
          <w:szCs w:val="28"/>
          <w:rtl w:val="true"/>
          <w:lang w:bidi="ar-SA"/>
        </w:rPr>
        <w:t xml:space="preserve">،عن سعد و الحميري، </w:t>
      </w:r>
      <w:bookmarkStart w:id="814" w:name="pg11859_119454"/>
    </w:p>
    <w:p>
      <w:pPr>
        <w:pStyle w:val="BookText"/>
        <w:rPr/>
      </w:pPr>
      <w:bookmarkEnd w:id="814"/>
      <w:r>
        <w:rPr>
          <w:rFonts w:ascii="Amiri" w:hAnsi="Amiri" w:eastAsia="Amiri" w:cs="Amiri"/>
          <w:color w:val="111111"/>
          <w:sz w:val="28"/>
          <w:sz w:val="28"/>
          <w:szCs w:val="28"/>
          <w:rtl w:val="true"/>
          <w:lang w:bidi="ar-SA"/>
        </w:rPr>
        <w:t>عن أحمد بن محمّد بن عيسى و أحمد بن أبي عبد اللّه،عن محمّد بن خالد البرقي،عنه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سالم أيضا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النضر،عنه محمّد بن يحيى الخارقي </w:t>
      </w:r>
      <w:r>
        <w:rPr>
          <w:rStyle w:val="FootnoteAnchor"/>
          <w:rtl w:val="true"/>
        </w:rPr>
        <w:footnoteReference w:id="2109"/>
      </w:r>
      <w:r>
        <w:rPr>
          <w:rFonts w:ascii="Amiri" w:hAnsi="Amiri" w:eastAsia="Amiri" w:cs="Amiri"/>
          <w:color w:val="111111"/>
          <w:sz w:val="28"/>
          <w:sz w:val="28"/>
          <w:szCs w:val="28"/>
          <w:rtl w:val="true"/>
          <w:lang w:bidi="ar-SA"/>
        </w:rPr>
        <w:t xml:space="preserve">، و أحمد بن محمّد بن عيسى،و محمّد بن خالد،و محمّد بن سالم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12099100_73709187"/>
      <w:bookmarkStart w:id="816" w:name="_Toc308"/>
      <w:bookmarkEnd w:id="815"/>
      <w:r>
        <w:rPr/>
        <w:t>263</w:t>
      </w:r>
      <w:r>
        <w:rPr>
          <w:rtl w:val="true"/>
        </w:rPr>
        <w:t>-</w:t>
      </w:r>
      <w:r>
        <w:rPr>
          <w:rtl w:val="true"/>
        </w:rPr>
        <w:t>أحمد بن هارون الفامي</w:t>
      </w:r>
      <w:r>
        <w:rPr>
          <w:rtl w:val="true"/>
        </w:rPr>
        <w:t>:</w:t>
      </w:r>
      <w:bookmarkEnd w:id="816"/>
    </w:p>
    <w:p>
      <w:pPr>
        <w:pStyle w:val="BookText"/>
        <w:rPr/>
      </w:pPr>
      <w:r>
        <w:rPr>
          <w:rFonts w:ascii="Amiri" w:hAnsi="Amiri" w:eastAsia="Amiri" w:cs="Amiri"/>
          <w:color w:val="111111"/>
          <w:sz w:val="28"/>
          <w:sz w:val="28"/>
          <w:szCs w:val="28"/>
          <w:rtl w:val="true"/>
          <w:lang w:bidi="ar-SA"/>
        </w:rPr>
        <w:t xml:space="preserve">روى عنه أبو جعفر بن بابويه،لم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كثيرا،مترضّيا </w:t>
      </w:r>
      <w:r>
        <w:rPr>
          <w:rStyle w:val="FootnoteAnchor"/>
          <w:rtl w:val="true"/>
        </w:rPr>
        <w:footnoteReference w:id="2112"/>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أستاذ الصدوق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نسختي من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هارون القاضي،مترضّيا مكرّرا </w:t>
      </w:r>
      <w:r>
        <w:rPr>
          <w:rStyle w:val="FootnoteAnchor"/>
          <w:rtl w:val="true"/>
        </w:rPr>
        <w:footnoteReference w:id="2115"/>
      </w:r>
      <w:r>
        <w:rPr>
          <w:rFonts w:ascii="Amiri" w:hAnsi="Amiri" w:eastAsia="Amiri" w:cs="Amiri"/>
          <w:color w:val="111111"/>
          <w:sz w:val="28"/>
          <w:sz w:val="28"/>
          <w:szCs w:val="28"/>
          <w:rtl w:val="true"/>
          <w:lang w:bidi="ar-SA"/>
        </w:rPr>
        <w:t>،بل لم أجده فيها إلاّ هكذا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هارون،عنه محمّد بن بابويه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 xml:space="preserve">. </w:t>
      </w:r>
      <w:bookmarkStart w:id="817" w:name="pg11859_119455"/>
    </w:p>
    <w:p>
      <w:pPr>
        <w:pStyle w:val="Heading3"/>
        <w:numPr>
          <w:ilvl w:val="2"/>
          <w:numId w:val="1"/>
        </w:numPr>
        <w:rPr/>
      </w:pPr>
      <w:bookmarkStart w:id="818" w:name="__RefHeading___Toc12099102_73709187"/>
      <w:bookmarkStart w:id="819" w:name="_Toc309"/>
      <w:bookmarkEnd w:id="817"/>
      <w:bookmarkEnd w:id="818"/>
      <w:r>
        <w:rPr/>
        <w:t>264</w:t>
      </w:r>
      <w:r>
        <w:rPr>
          <w:rtl w:val="true"/>
        </w:rPr>
        <w:t>-</w:t>
      </w:r>
      <w:r>
        <w:rPr>
          <w:rtl w:val="true"/>
        </w:rPr>
        <w:t>أحمد بن هارون المدائني</w:t>
      </w:r>
      <w:r>
        <w:rPr>
          <w:rtl w:val="true"/>
        </w:rPr>
        <w:t>:</w:t>
      </w:r>
      <w:bookmarkEnd w:id="819"/>
    </w:p>
    <w:p>
      <w:pPr>
        <w:pStyle w:val="BookText"/>
        <w:rPr/>
      </w:pPr>
      <w:r>
        <w:rPr>
          <w:rFonts w:ascii="Amiri" w:hAnsi="Amiri" w:eastAsia="Amiri" w:cs="Amiri"/>
          <w:color w:val="111111"/>
          <w:sz w:val="28"/>
          <w:sz w:val="28"/>
          <w:szCs w:val="28"/>
          <w:rtl w:val="true"/>
          <w:lang w:bidi="ar-SA"/>
        </w:rPr>
        <w:t xml:space="preserve">غير مذكور في الكتابين،و ذكره في كمال الدين مترضّيا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12099104_73709187"/>
      <w:bookmarkStart w:id="821" w:name="_Toc310"/>
      <w:bookmarkEnd w:id="820"/>
      <w:r>
        <w:rPr/>
        <w:t>265</w:t>
      </w:r>
      <w:r>
        <w:rPr>
          <w:rtl w:val="true"/>
        </w:rPr>
        <w:t>-</w:t>
      </w:r>
      <w:r>
        <w:rPr>
          <w:rtl w:val="true"/>
        </w:rPr>
        <w:t>أحمد بن هلال العبرتائي</w:t>
      </w:r>
      <w:r>
        <w:rPr>
          <w:rtl w:val="true"/>
        </w:rPr>
        <w:t>:</w:t>
      </w:r>
      <w:bookmarkEnd w:id="821"/>
    </w:p>
    <w:p>
      <w:pPr>
        <w:pStyle w:val="BookText"/>
        <w:rPr/>
      </w:pPr>
      <w:r>
        <w:rPr>
          <w:rFonts w:ascii="Amiri" w:hAnsi="Amiri" w:eastAsia="Amiri" w:cs="Amiri"/>
          <w:color w:val="111111"/>
          <w:sz w:val="28"/>
          <w:sz w:val="28"/>
          <w:szCs w:val="28"/>
          <w:rtl w:val="true"/>
          <w:lang w:bidi="ar-SA"/>
        </w:rPr>
        <w:t xml:space="preserve">و عبرتاء قرية بناحية إسكاف بني جنيد </w:t>
      </w:r>
      <w:r>
        <w:rPr>
          <w:rStyle w:val="FootnoteAnchor"/>
          <w:rtl w:val="true"/>
        </w:rPr>
        <w:footnoteReference w:id="2118"/>
      </w:r>
      <w:r>
        <w:rPr>
          <w:rFonts w:ascii="Amiri" w:hAnsi="Amiri" w:eastAsia="Amiri" w:cs="Amiri"/>
          <w:color w:val="111111"/>
          <w:sz w:val="28"/>
          <w:sz w:val="28"/>
          <w:szCs w:val="28"/>
          <w:rtl w:val="true"/>
          <w:lang w:bidi="ar-SA"/>
        </w:rPr>
        <w:t>،ولد سنة ثمانين و مائة،و مات سنة سبع و ستّين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غاليا متّهما في دينه،ست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جش قبل العبرتائي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الرواية،يعرف منها و ينكر،و قد روي فيه ذموم من سيّدنا أبي محمّد العسكري عليه السلام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صه بعد بني جنيد </w:t>
      </w:r>
      <w:r>
        <w:rPr>
          <w:rStyle w:val="FootnoteAnchor"/>
          <w:rtl w:val="true"/>
        </w:rPr>
        <w:footnoteReference w:id="2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قرى النهروان،غال،ورد فيه ذمّ كثير من سيّدنا أبي محمّد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عنه ولادته و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جش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توقّف ابن الغضائري في حديثه إلاّ فيما يرويه عن الحسن بن محبوب من كتاب المشيخة،و محمّد بن أبي عمير من نوادره،و قد سمع هذين الكتابين جلّ أصحاب الحديث و اعتمدوه فيها،و عندي أنّ روايته غير مقبولة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قتيبة،قال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حامد أحمد بن إبراهيم المراغي،قال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على القاسم بن العلاء نسخة ما كان خرج </w:t>
      </w:r>
      <w:r>
        <w:rPr>
          <w:rStyle w:val="FootnoteAnchor"/>
          <w:rtl w:val="true"/>
        </w:rPr>
        <w:footnoteReference w:id="2123"/>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لعن ابن هلال،و كان ابتداء ذلك أن كتب عليه السلام إلى قوّامه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الصوفي المتصنّع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شأن أحمد بن هلال أنّه قد كان حجّ أربعا و خمسين حجّة،عشرون منها على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رواة أصحابنا بالعراق لقوه و كتبوا منه،و أنكروا ما ورد في مذمّته،فحملوا القاسم بن العلاء على أن يراجع في أمره،فخرج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أمرنا نفذ إليك في المتصنّع ابن هلال لا رحمه اللّه،بما قد علمت لم يزل،لا غفر اللّه له ذنبه و لا أقاله عثرته،يدخل </w:t>
      </w:r>
      <w:r>
        <w:rPr>
          <w:rStyle w:val="FootnoteAnchor"/>
          <w:rtl w:val="true"/>
        </w:rPr>
        <w:footnoteReference w:id="2124"/>
      </w:r>
      <w:r>
        <w:rPr>
          <w:rFonts w:ascii="Amiri" w:hAnsi="Amiri" w:eastAsia="Amiri" w:cs="Amiri"/>
          <w:color w:val="111111"/>
          <w:sz w:val="28"/>
          <w:sz w:val="28"/>
          <w:szCs w:val="28"/>
          <w:rtl w:val="true"/>
          <w:lang w:bidi="ar-SA"/>
        </w:rPr>
        <w:t>في أمرنا بلا إذن منّا و لا 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الاسحاقي سلّمه اللّه </w:t>
      </w:r>
      <w:r>
        <w:rPr>
          <w:rStyle w:val="FootnoteAnchor"/>
          <w:rtl w:val="true"/>
        </w:rPr>
        <w:footnoteReference w:id="2125"/>
      </w:r>
      <w:r>
        <w:rPr>
          <w:rFonts w:ascii="Amiri" w:hAnsi="Amiri" w:eastAsia="Amiri" w:cs="Amiri"/>
          <w:color w:val="111111"/>
          <w:sz w:val="28"/>
          <w:sz w:val="28"/>
          <w:szCs w:val="28"/>
          <w:rtl w:val="true"/>
          <w:lang w:bidi="ar-SA"/>
        </w:rPr>
        <w:t xml:space="preserve">و أهل بيته بما </w:t>
      </w:r>
      <w:r>
        <w:rPr>
          <w:rStyle w:val="FootnoteAnchor"/>
          <w:rtl w:val="true"/>
        </w:rPr>
        <w:footnoteReference w:id="2126"/>
      </w:r>
      <w:r>
        <w:rPr>
          <w:rFonts w:ascii="Amiri" w:hAnsi="Amiri" w:eastAsia="Amiri" w:cs="Amiri"/>
          <w:color w:val="111111"/>
          <w:sz w:val="28"/>
          <w:sz w:val="28"/>
          <w:szCs w:val="28"/>
          <w:rtl w:val="true"/>
          <w:lang w:bidi="ar-SA"/>
        </w:rPr>
        <w:t>أعلمناك من حال هذا 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شيخنا محمّد بن الحسن بن الوليد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سعد بن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و لا سمعنا بمتشيّع رجع عن التشيّع إلى النصب إلاّ أحمد بن هلال،و كانوا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 </w:t>
      </w:r>
      <w:r>
        <w:rPr>
          <w:rStyle w:val="FootnoteAnchor"/>
          <w:rtl w:val="true"/>
        </w:rPr>
        <w:footnoteReference w:id="2128"/>
      </w:r>
      <w:r>
        <w:rPr>
          <w:rFonts w:ascii="Amiri" w:hAnsi="Amiri" w:eastAsia="Amiri" w:cs="Amiri"/>
          <w:color w:val="111111"/>
          <w:sz w:val="28"/>
          <w:sz w:val="28"/>
          <w:szCs w:val="28"/>
          <w:rtl w:val="true"/>
          <w:lang w:bidi="ar-SA"/>
        </w:rPr>
        <w:t xml:space="preserve">تفرّد بروايته أحمد بن هلال فلا يجوز استعماله </w:t>
      </w:r>
      <w:r>
        <w:rPr>
          <w:rStyle w:val="FootnoteAnchor"/>
          <w:rtl w:val="true"/>
        </w:rPr>
        <w:footnoteReference w:id="21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موضع آخر </w:t>
      </w:r>
      <w:r>
        <w:rPr>
          <w:rStyle w:val="FootnoteAnchor"/>
          <w:rtl w:val="true"/>
        </w:rPr>
        <w:footnoteReference w:id="2130"/>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يعقوب بن يزيد،عن أحمد بن هلالر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حال استقامته،عن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الشيخ في كتاب الغيبة ما يظهر منه أنّه رجع عن القول بالإمامة و وقف على أبي جعفر عليه السلام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المنافاة بين كلمات الأصحاب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غلوّه بالنسبة إلى بعض الأئمّة عليهم السلام </w:t>
      </w:r>
      <w:r>
        <w:rPr>
          <w:rStyle w:val="FootnoteAnchor"/>
          <w:rtl w:val="true"/>
        </w:rPr>
        <w:footnoteReference w:id="2133"/>
      </w:r>
      <w:r>
        <w:rPr>
          <w:rFonts w:ascii="Amiri" w:hAnsi="Amiri" w:eastAsia="Amiri" w:cs="Amiri"/>
          <w:color w:val="111111"/>
          <w:sz w:val="28"/>
          <w:sz w:val="28"/>
          <w:szCs w:val="28"/>
          <w:rtl w:val="true"/>
          <w:lang w:bidi="ar-SA"/>
        </w:rPr>
        <w:t>، و نصبه بالنسبة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لعدم تديّنه،في الباطن ناصبا و في الظاهر متصنّعا، يظهر أمورا لإضلال الشيعة و ردّهم إلى الغلوّ،لتعذّر ردّهم إلى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 توقيع ورد في لعن الشلمغاني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في التوقّي و المحاذرة منه على مثل ما كنّا عليه ممّن تقدّمه من نظرائه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السريعي </w:t>
      </w:r>
      <w:r>
        <w:rPr>
          <w:rStyle w:val="FootnoteAnchor"/>
          <w:rtl w:val="true"/>
        </w:rPr>
        <w:footnoteReference w:id="2134"/>
      </w:r>
      <w:r>
        <w:rPr>
          <w:rFonts w:ascii="Amiri" w:hAnsi="Amiri" w:eastAsia="Amiri" w:cs="Amiri"/>
          <w:color w:val="111111"/>
          <w:sz w:val="28"/>
          <w:sz w:val="28"/>
          <w:szCs w:val="28"/>
          <w:rtl w:val="true"/>
          <w:lang w:bidi="ar-SA"/>
        </w:rPr>
        <w:t>و النميري و الهلالي و البلالي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حواشي السيّد الداماد على التهذيب عند ذكر رواية عنه عن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روايته عنه و عن ابن محبوب معدودة من الصحاح على ما حكم به جش و غيره،و أوردناه في الرواشح </w:t>
      </w:r>
      <w:r>
        <w:rPr>
          <w:rStyle w:val="FootnoteAnchor"/>
          <w:rtl w:val="true"/>
        </w:rPr>
        <w:footnoteReference w:id="21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ما ذكرناه في الفوائد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ما مرّ عن كمال الدين ربما كان ظاهرا في خلافه </w:t>
      </w:r>
      <w:r>
        <w:rPr>
          <w:rStyle w:val="FootnoteAnchor"/>
          <w:rtl w:val="true"/>
        </w:rPr>
        <w:footnoteReference w:id="2138"/>
      </w:r>
      <w:r>
        <w:rPr>
          <w:rFonts w:ascii="Amiri" w:hAnsi="Amiri" w:eastAsia="Amiri" w:cs="Amiri"/>
          <w:color w:val="111111"/>
          <w:sz w:val="28"/>
          <w:sz w:val="28"/>
          <w:szCs w:val="28"/>
          <w:rtl w:val="true"/>
          <w:lang w:bidi="ar-SA"/>
        </w:rPr>
        <w:t>،على أنّه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يقل مطلق ما رواه عنهما مقبول،بل ما روى عن المشيخة و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وجهه استفاضة هذين الكتابين بين أصحابنا </w:t>
      </w:r>
      <w:r>
        <w:rPr>
          <w:rStyle w:val="FootnoteAnchor"/>
          <w:rtl w:val="true"/>
        </w:rPr>
        <w:footnoteReference w:id="2139"/>
      </w:r>
      <w:r>
        <w:rPr>
          <w:rFonts w:ascii="Amiri" w:hAnsi="Amiri" w:eastAsia="Amiri" w:cs="Amiri"/>
          <w:color w:val="111111"/>
          <w:sz w:val="28"/>
          <w:sz w:val="28"/>
          <w:szCs w:val="28"/>
          <w:rtl w:val="true"/>
          <w:lang w:bidi="ar-SA"/>
        </w:rPr>
        <w:t>حتّى 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المشيخة في أصول الشيعة أشهر من كتاب المزني عند المخالفين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 النوادر الصدوق في ديباجة من لا يحضره الفقيه من الكتب الّتي عليها المعوّل و إليها المرجع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توقّفه في الباقي فلعلّ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الراوندي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تكذّبوا حديثا أتى به مرجئ و لا خارجي و لا قدري فنسبه إلينا،فإنّكم لا تدرون لعلّه شيء من الحق فتكذّبوا اللّه تعالى </w:t>
      </w:r>
      <w:r>
        <w:rPr>
          <w:rStyle w:val="FootnoteAnchor"/>
          <w:rtl w:val="true"/>
        </w:rPr>
        <w:footnoteReference w:id="2142"/>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مسندا في علل الشرائع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التوقّف على الوجه المذكور لا ينافي ترك العمل،انتهى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إبراهيم بن صالح ما يظهر منه الحال </w:t>
      </w:r>
      <w:r>
        <w:rPr>
          <w:rStyle w:val="FootnoteAnchor"/>
          <w:rtl w:val="true"/>
        </w:rPr>
        <w:footnoteReference w:id="2145"/>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مرّ من قول المحقّق الداماد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حكم به جش و غيره،لعلّ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الغضائري،بدل جش،و لعلّ الغلط في نسخته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822" w:name="pg11859_119459"/>
    </w:p>
    <w:p>
      <w:pPr>
        <w:pStyle w:val="BookText"/>
        <w:rPr/>
      </w:pPr>
      <w:bookmarkEnd w:id="822"/>
      <w:r>
        <w:rPr>
          <w:rFonts w:ascii="Amiri" w:hAnsi="Amiri" w:eastAsia="Amiri" w:cs="Amiri"/>
          <w:color w:val="111111"/>
          <w:sz w:val="28"/>
          <w:sz w:val="28"/>
          <w:szCs w:val="28"/>
          <w:rtl w:val="true"/>
          <w:lang w:bidi="ar-SA"/>
        </w:rPr>
        <w:t xml:space="preserve">سلّمه اللّه تعالى </w:t>
      </w:r>
      <w:r>
        <w:rPr>
          <w:rStyle w:val="FootnoteAnchor"/>
          <w:rtl w:val="true"/>
        </w:rPr>
        <w:footnoteReference w:id="2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نظره إلى ما مرّ من استثنائه عن التوقّف ما يرويه عن الحسن بن محبوب من كتابه المشيخة و محمّد بن أبي عمير من نوادره،فتأمّل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قبول ابن الغضائري و الجماعة لما يرويه من الكتابين لتواترهما عندهم و شهرتهما،و حينئذ فلا يضرّ ضعف الطريق إليهما، و يحتمل أن يكون صنّفهما في حال استقامته،فانّي وجدت في 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ما مرّ عن تعق،و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يدلّ على أنّه كان مستقيما </w:t>
      </w:r>
      <w:r>
        <w:rPr>
          <w:rStyle w:val="FootnoteAnchor"/>
          <w:rtl w:val="true"/>
        </w:rPr>
        <w:footnoteReference w:id="21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مجموع ما ذكره رحمه اللّه </w:t>
      </w:r>
      <w:r>
        <w:rPr>
          <w:rStyle w:val="FootnoteAnchor"/>
          <w:rtl w:val="true"/>
        </w:rPr>
        <w:footnoteReference w:id="2149"/>
      </w:r>
      <w:r>
        <w:rPr>
          <w:rFonts w:ascii="Amiri" w:hAnsi="Amiri" w:eastAsia="Amiri" w:cs="Amiri"/>
          <w:color w:val="111111"/>
          <w:sz w:val="28"/>
          <w:sz w:val="28"/>
          <w:szCs w:val="28"/>
          <w:rtl w:val="true"/>
          <w:lang w:bidi="ar-SA"/>
        </w:rPr>
        <w:t xml:space="preserve">ما لا يخفى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هلال العبرتائي الضعيف،عنه عبد اللّه بن جعفر </w:t>
      </w:r>
      <w:r>
        <w:rPr>
          <w:rStyle w:val="FootnoteAnchor"/>
          <w:rtl w:val="true"/>
        </w:rPr>
        <w:footnoteReference w:id="2151"/>
      </w:r>
      <w:r>
        <w:rPr>
          <w:rFonts w:ascii="Amiri" w:hAnsi="Amiri" w:eastAsia="Amiri" w:cs="Amiri"/>
          <w:color w:val="111111"/>
          <w:sz w:val="28"/>
          <w:sz w:val="28"/>
          <w:szCs w:val="28"/>
          <w:rtl w:val="true"/>
          <w:lang w:bidi="ar-SA"/>
        </w:rPr>
        <w:t xml:space="preserve">، و عبد اللّه بن العلاء بن المذاري،و موسى بن الحسن بن عامر،و الحسن ابن عليّ بن عبد اللّه بن المغيرة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12099106_73709187"/>
      <w:bookmarkStart w:id="824" w:name="_Toc311"/>
      <w:bookmarkEnd w:id="823"/>
      <w:r>
        <w:rPr/>
        <w:t>266</w:t>
      </w:r>
      <w:r>
        <w:rPr>
          <w:rtl w:val="true"/>
        </w:rPr>
        <w:t>-</w:t>
      </w:r>
      <w:r>
        <w:rPr>
          <w:rtl w:val="true"/>
        </w:rPr>
        <w:t>أحمد بن هوذة</w:t>
      </w:r>
      <w:r>
        <w:rPr>
          <w:rtl w:val="true"/>
        </w:rPr>
        <w:t>:</w:t>
      </w:r>
      <w:bookmarkEnd w:id="824"/>
    </w:p>
    <w:p>
      <w:pPr>
        <w:pStyle w:val="BookText"/>
        <w:rPr/>
      </w:pPr>
      <w:r>
        <w:rPr>
          <w:rFonts w:ascii="IRNazanin" w:hAnsi="IRNazanin" w:eastAsia="IRNazanin"/>
          <w:color w:val="111111"/>
          <w:sz w:val="28"/>
          <w:sz w:val="28"/>
          <w:szCs w:val="28"/>
          <w:rtl w:val="true"/>
          <w:lang w:bidi="fa-IR"/>
        </w:rPr>
        <w:t xml:space="preserve">هو ابن نصر،تعق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5" w:name="__RefHeading___Toc12099108_73709187"/>
      <w:bookmarkStart w:id="826" w:name="_Toc312"/>
      <w:bookmarkEnd w:id="825"/>
      <w:r>
        <w:rPr/>
        <w:t>267</w:t>
      </w:r>
      <w:r>
        <w:rPr>
          <w:rtl w:val="true"/>
        </w:rPr>
        <w:t>-</w:t>
      </w:r>
      <w:r>
        <w:rPr>
          <w:rtl w:val="true"/>
        </w:rPr>
        <w:t>أحمد بن يحيى</w:t>
      </w:r>
      <w:r>
        <w:rPr>
          <w:rtl w:val="true"/>
        </w:rPr>
        <w:t>:</w:t>
      </w:r>
      <w:bookmarkEnd w:id="82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نصر،من غلمان العياشي،لم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 xml:space="preserve">. </w:t>
      </w:r>
      <w:bookmarkStart w:id="827" w:name="pg11859_119460"/>
    </w:p>
    <w:p>
      <w:pPr>
        <w:pStyle w:val="BookText"/>
        <w:rPr/>
      </w:pPr>
      <w:bookmarkEnd w:id="827"/>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بن يحيى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لم موثّقا </w:t>
      </w:r>
      <w:r>
        <w:rPr>
          <w:rStyle w:val="FootnoteAnchor"/>
          <w:rtl w:val="true"/>
        </w:rPr>
        <w:footnoteReference w:id="2155"/>
      </w:r>
      <w:r>
        <w:rPr>
          <w:rFonts w:ascii="IRNazanin" w:hAnsi="IRNazanin" w:eastAsia="IRNazanin"/>
          <w:color w:val="111111"/>
          <w:sz w:val="28"/>
          <w:sz w:val="28"/>
          <w:szCs w:val="28"/>
          <w:rtl w:val="true"/>
          <w:lang w:bidi="fa-IR"/>
        </w:rPr>
        <w:t xml:space="preserve">،و هو هذا وفاقا للمجمع </w:t>
      </w:r>
      <w:r>
        <w:rPr>
          <w:rStyle w:val="FootnoteAnchor"/>
          <w:rtl w:val="true"/>
        </w:rPr>
        <w:footnoteReference w:id="2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غفل عنه الميرزا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يحيى أبو نصر الفقيه السمرقندي،ثقة </w:t>
      </w:r>
      <w:r>
        <w:rPr>
          <w:rStyle w:val="FootnoteAnchor"/>
          <w:rtl w:val="true"/>
        </w:rPr>
        <w:footnoteReference w:id="215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3"/>
        <w:numPr>
          <w:ilvl w:val="2"/>
          <w:numId w:val="1"/>
        </w:numPr>
        <w:rPr/>
      </w:pPr>
      <w:bookmarkStart w:id="828" w:name="__RefHeading___Toc12099110_73709187"/>
      <w:bookmarkStart w:id="829" w:name="_Toc313"/>
      <w:bookmarkEnd w:id="828"/>
      <w:r>
        <w:rPr/>
        <w:t>268</w:t>
      </w:r>
      <w:r>
        <w:rPr>
          <w:rtl w:val="true"/>
        </w:rPr>
        <w:t>-</w:t>
      </w:r>
      <w:r>
        <w:rPr>
          <w:rtl w:val="true"/>
        </w:rPr>
        <w:t>أحمد بن يحيى بن حكيم</w:t>
      </w:r>
      <w:r>
        <w:rPr>
          <w:rtl w:val="true"/>
        </w:rPr>
        <w:t>:</w:t>
      </w:r>
      <w:bookmarkEnd w:id="829"/>
    </w:p>
    <w:p>
      <w:pPr>
        <w:pStyle w:val="BookText"/>
        <w:rPr/>
      </w:pP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بعد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الصوفي،كوفي،أبو جعفر ابن أخي ذبيان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 المضمومة و الباء الموحّدة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ثقة،صه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جش،إلاّ الترجمة،و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 دلائل النبيّ صلّى اللّه عليه و آله و سلّم،رواه عنه جعفر بن محمّد بن مالك الفزاري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يحيى بن حكيم الثقة،عنه جعفر بن محمّد ابن مالك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12099112_73709187"/>
      <w:bookmarkStart w:id="831" w:name="_Toc314"/>
      <w:bookmarkEnd w:id="830"/>
      <w:r>
        <w:rPr/>
        <w:t>269</w:t>
      </w:r>
      <w:r>
        <w:rPr>
          <w:rtl w:val="true"/>
        </w:rPr>
        <w:t>-</w:t>
      </w:r>
      <w:r>
        <w:rPr>
          <w:rtl w:val="true"/>
        </w:rPr>
        <w:t>أحمد بن يحيى المكتّب</w:t>
      </w:r>
      <w:r>
        <w:rPr>
          <w:rtl w:val="true"/>
        </w:rPr>
        <w:t>:</w:t>
      </w:r>
      <w:bookmarkEnd w:id="831"/>
    </w:p>
    <w:p>
      <w:pPr>
        <w:pStyle w:val="BookText"/>
        <w:rPr/>
      </w:pPr>
      <w:r>
        <w:rPr>
          <w:rFonts w:ascii="Amiri" w:hAnsi="Amiri" w:eastAsia="Amiri" w:cs="Amiri"/>
          <w:color w:val="111111"/>
          <w:sz w:val="28"/>
          <w:sz w:val="28"/>
          <w:szCs w:val="28"/>
          <w:rtl w:val="true"/>
          <w:lang w:bidi="ar-SA"/>
        </w:rPr>
        <w:t xml:space="preserve">غير مذكور في الكتابين،و يروي عنه في كمال الدين مترضّيا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12099114_73709187"/>
      <w:bookmarkStart w:id="833" w:name="_Toc315"/>
      <w:bookmarkEnd w:id="832"/>
      <w:r>
        <w:rPr/>
        <w:t>270</w:t>
      </w:r>
      <w:r>
        <w:rPr>
          <w:rtl w:val="true"/>
        </w:rPr>
        <w:t>-</w:t>
      </w:r>
      <w:r>
        <w:rPr>
          <w:rtl w:val="true"/>
        </w:rPr>
        <w:t>أحمد بن اليسع بن عبد اللّه</w:t>
      </w:r>
      <w:r>
        <w:rPr>
          <w:rtl w:val="true"/>
        </w:rPr>
        <w:t>:</w:t>
      </w:r>
      <w:bookmarkEnd w:id="83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القمّي،لم،جش،روى أبوه عن الرضا عليه السلام،ثقة ثقة،د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 xml:space="preserve">. </w:t>
      </w:r>
      <w:bookmarkStart w:id="834" w:name="pg11859_119461"/>
    </w:p>
    <w:p>
      <w:pPr>
        <w:pStyle w:val="BookText"/>
        <w:rPr/>
      </w:pPr>
      <w:bookmarkEnd w:id="834"/>
      <w:r>
        <w:rPr>
          <w:rFonts w:ascii="Amiri" w:hAnsi="Amiri" w:eastAsia="Amiri" w:cs="Amiri"/>
          <w:color w:val="111111"/>
          <w:sz w:val="28"/>
          <w:sz w:val="28"/>
          <w:szCs w:val="28"/>
          <w:rtl w:val="true"/>
          <w:lang w:bidi="ar-SA"/>
        </w:rPr>
        <w:t>و الظاهر أنّه ابن حمزة بن اليسع المذكور،و كأنّه قد نسب إلى الجد فذكر لذلك،و اللّه العالم</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2099116_73709187"/>
      <w:bookmarkStart w:id="836" w:name="_Toc316"/>
      <w:bookmarkEnd w:id="835"/>
      <w:r>
        <w:rPr/>
        <w:t>271</w:t>
      </w:r>
      <w:r>
        <w:rPr>
          <w:rtl w:val="true"/>
        </w:rPr>
        <w:t>-</w:t>
      </w:r>
      <w:r>
        <w:rPr>
          <w:rtl w:val="true"/>
        </w:rPr>
        <w:t>أحمد بن يوسف</w:t>
      </w:r>
      <w:r>
        <w:rPr>
          <w:rtl w:val="true"/>
        </w:rPr>
        <w:t>:</w:t>
      </w:r>
      <w:bookmarkEnd w:id="836"/>
    </w:p>
    <w:p>
      <w:pPr>
        <w:pStyle w:val="BookText"/>
        <w:rPr/>
      </w:pPr>
      <w:r>
        <w:rPr>
          <w:rFonts w:ascii="Amiri" w:hAnsi="Amiri" w:eastAsia="Amiri" w:cs="Amiri"/>
          <w:color w:val="111111"/>
          <w:sz w:val="28"/>
          <w:sz w:val="28"/>
          <w:szCs w:val="28"/>
          <w:rtl w:val="true"/>
          <w:lang w:bidi="ar-SA"/>
        </w:rPr>
        <w:t xml:space="preserve">مولى بني تيم اللّه،كوفي،كان منزله بالبصرة و مات ببغداد،ثقة، ضا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الرضا عليه السلام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الثقة،يعرف بمقارنته لزمن الرضا عليه السلام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12099118_73709187"/>
      <w:bookmarkStart w:id="838" w:name="_Toc317"/>
      <w:bookmarkEnd w:id="837"/>
      <w:r>
        <w:rPr/>
        <w:t>272</w:t>
      </w:r>
      <w:r>
        <w:rPr>
          <w:rtl w:val="true"/>
        </w:rPr>
        <w:t>-</w:t>
      </w:r>
      <w:r>
        <w:rPr>
          <w:rtl w:val="true"/>
        </w:rPr>
        <w:t>أحمد بن يوسف بن أحمد</w:t>
      </w:r>
      <w:r>
        <w:rPr>
          <w:rtl w:val="true"/>
        </w:rPr>
        <w:t>:</w:t>
      </w:r>
      <w:bookmarkEnd w:id="838"/>
    </w:p>
    <w:p>
      <w:pPr>
        <w:pStyle w:val="BookText"/>
        <w:rPr/>
      </w:pPr>
      <w:r>
        <w:rPr>
          <w:rFonts w:ascii="Amiri" w:hAnsi="Amiri" w:eastAsia="Amiri" w:cs="Amiri"/>
          <w:color w:val="111111"/>
          <w:sz w:val="28"/>
          <w:sz w:val="28"/>
          <w:szCs w:val="28"/>
          <w:rtl w:val="true"/>
          <w:lang w:bidi="ar-SA"/>
        </w:rPr>
        <w:t xml:space="preserve">العريضي العلوي الحسيني،في طريق العلاّمة إلى الشيخ و غيره المحكوم بالصحّة المذكور في صه </w:t>
      </w:r>
      <w:r>
        <w:rPr>
          <w:rStyle w:val="FootnoteAnchor"/>
          <w:rtl w:val="true"/>
        </w:rPr>
        <w:footnoteReference w:id="2166"/>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أحمد بن يوسف الحسيني العريضي،كان فاضلا فقيها صالحا عابدا،روى عنه والد العلاّمة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العلاّمة بصحّة حديثه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9" w:name="__RefHeading___Toc12099120_73709187"/>
      <w:bookmarkStart w:id="840" w:name="_Toc318"/>
      <w:bookmarkEnd w:id="839"/>
      <w:r>
        <w:rPr/>
        <w:t>273</w:t>
      </w:r>
      <w:r>
        <w:rPr>
          <w:rtl w:val="true"/>
        </w:rPr>
        <w:t>-</w:t>
      </w:r>
      <w:r>
        <w:rPr>
          <w:rtl w:val="true"/>
        </w:rPr>
        <w:t>أحمد بن يوسف بن يعقوب</w:t>
      </w:r>
      <w:r>
        <w:rPr>
          <w:rtl w:val="true"/>
        </w:rPr>
        <w:t>:</w:t>
      </w:r>
      <w:bookmarkEnd w:id="84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الجعفي،روى عن محمّد بن إسماعيل الزعفراني،و فيه إشعار بوثاقته كما مرّ في الفوائد،و في جميل بن درّاج ما يشير إلى كونه ذا كتاب و أصل، </w:t>
      </w:r>
      <w:bookmarkStart w:id="841" w:name="pg11859_119462"/>
    </w:p>
    <w:p>
      <w:pPr>
        <w:pStyle w:val="BookText"/>
        <w:rPr/>
      </w:pPr>
      <w:bookmarkEnd w:id="841"/>
      <w:r>
        <w:rPr>
          <w:rFonts w:ascii="Amiri" w:hAnsi="Amiri" w:eastAsia="Amiri" w:cs="Amiri"/>
          <w:color w:val="111111"/>
          <w:sz w:val="28"/>
          <w:sz w:val="28"/>
          <w:szCs w:val="28"/>
          <w:rtl w:val="true"/>
          <w:lang w:bidi="ar-SA"/>
        </w:rPr>
        <w:t xml:space="preserve">بل و من المشايخ،و والده يوسف يذكر في ترجمته،تعق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ترجمة جميل فهو قول جش عند ذكر طريقه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جعفر التميمي،عن أحمد بن محمّد بن سعيد،عن أحمد بن يوسف بن يعقوب الجعفي من كتابه و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17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2099122_73709187"/>
      <w:bookmarkStart w:id="843" w:name="_Toc319"/>
      <w:bookmarkEnd w:id="842"/>
      <w:r>
        <w:rPr/>
        <w:t>274</w:t>
      </w:r>
      <w:r>
        <w:rPr>
          <w:rtl w:val="true"/>
        </w:rPr>
        <w:t>-</w:t>
      </w:r>
      <w:r>
        <w:rPr>
          <w:rtl w:val="true"/>
        </w:rPr>
        <w:t>إدريس بن زياد الكفرثوثائي</w:t>
      </w:r>
      <w:r>
        <w:rPr>
          <w:rtl w:val="true"/>
        </w:rPr>
        <w:t>:</w:t>
      </w:r>
      <w:bookmarkEnd w:id="843"/>
    </w:p>
    <w:p>
      <w:pPr>
        <w:pStyle w:val="BookText"/>
        <w:rPr/>
      </w:pPr>
      <w:r>
        <w:rPr>
          <w:rFonts w:ascii="Amiri" w:hAnsi="Amiri" w:eastAsia="Amiri" w:cs="Amiri"/>
          <w:color w:val="111111"/>
          <w:sz w:val="28"/>
          <w:sz w:val="28"/>
          <w:szCs w:val="28"/>
          <w:rtl w:val="true"/>
          <w:lang w:bidi="ar-SA"/>
        </w:rPr>
        <w:t xml:space="preserve">بالفاء بعد الكاف و الراء بعدها و الثاء المنقّطة فوقها ثلاث نقط و بعد الواو ثاء أيضا،يكنّى أبا الفضل،ثقة،أدرك أصحاب أبي عبد اللّه عليه السلام و روى عنهم،صه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 إلاّ الترجمة،و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الكفرثوثي </w:t>
      </w:r>
      <w:r>
        <w:rPr>
          <w:rStyle w:val="FootnoteAnchor"/>
          <w:rtl w:val="true"/>
        </w:rPr>
        <w:footnoteReference w:id="2172"/>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كتاب،عمران بن طاوس بن محسن 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جعفر الحسني،عنه به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زاد في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خوزي الام،يروي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عندي قبول روايته لتعديل النجاشي له،و قول ابن الغضائري لا يعارضه،لأنّه لم يجرحه في نفسه و لا طعن في عدالته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 جعله بالمثنّاة ثمّ المثلّثة،و نسب ما في صه إلى التصحيف،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كفرتوث قرية بخراسان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زياد،له روايات،ابن عبدون،عن أبي طالب الأنباري،عن حميد،عنه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ضح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الكفرثوثي،بالمثلّثتين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كفرثوث قرية من خراسان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حواشي الشهيد الثاني على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كفرثوثا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بالمثلّثة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ذكره المصنّف من النسبة صحيح،انتهى،فتأمّل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كفرتوثا بالمثنّاة أوّلا موضع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الشهيد الثاني عن ابن قتيبة أنّه ضبطها بسكون الفاء و المثنّاة ثمّ المثلّثة </w:t>
      </w:r>
      <w:r>
        <w:rPr>
          <w:rStyle w:val="FootnoteAnchor"/>
          <w:rtl w:val="true"/>
        </w:rPr>
        <w:footnoteReference w:id="2179"/>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خوزي الام،أي امّه خوزيّة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الخوز جيل من الناس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اسم لجميع بلاد خوزستان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حواشي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خوزستان قرية بخراسان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أنكره ولد الأستاذ العلاّمة دام علاهما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المحال المعروفة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44" w:name="pg11859_119464"/>
    </w:p>
    <w:p>
      <w:pPr>
        <w:pStyle w:val="BookText"/>
        <w:rPr/>
      </w:pPr>
      <w:bookmarkEnd w:id="844"/>
      <w:r>
        <w:rPr>
          <w:rFonts w:ascii="Amiri" w:hAnsi="Amiri" w:eastAsia="Amiri" w:cs="Amiri"/>
          <w:color w:val="111111"/>
          <w:sz w:val="28"/>
          <w:sz w:val="28"/>
          <w:szCs w:val="28"/>
          <w:rtl w:val="true"/>
          <w:lang w:bidi="ar-SA"/>
        </w:rPr>
        <w:t>في أرض فارس و كوهكيلويه و الأهواز،و يعرف الآن بحويزة و دورق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 مكر خوزي الأهوازي،فإنّ أبي أخبرني عن آبائه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يثبت الايمان في قلب يهودي و لا خوزي أبدا </w:t>
      </w:r>
      <w:r>
        <w:rPr>
          <w:rStyle w:val="FootnoteAnchor"/>
          <w:rtl w:val="true"/>
        </w:rPr>
        <w:footnoteReference w:id="2183"/>
      </w:r>
      <w:r>
        <w:rPr>
          <w:rFonts w:ascii="IRNazanin" w:hAnsi="IRNazanin" w:eastAsia="IRNazanin"/>
          <w:color w:val="111111"/>
          <w:sz w:val="28"/>
          <w:sz w:val="28"/>
          <w:szCs w:val="28"/>
          <w:rtl w:val="true"/>
          <w:lang w:bidi="fa-IR"/>
        </w:rPr>
        <w:t>،انتهى،فتتبّع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يؤيّده تصريحهم أنّ تستر مدينة بخوزستان </w:t>
      </w:r>
      <w:r>
        <w:rPr>
          <w:rStyle w:val="FootnoteAnchor"/>
          <w:rtl w:val="true"/>
        </w:rPr>
        <w:footnoteReference w:id="2184"/>
      </w:r>
      <w:r>
        <w:rPr>
          <w:rFonts w:ascii="Amiri" w:hAnsi="Amiri" w:eastAsia="Amiri" w:cs="Amiri"/>
          <w:color w:val="111111"/>
          <w:sz w:val="28"/>
          <w:sz w:val="28"/>
          <w:szCs w:val="28"/>
          <w:rtl w:val="true"/>
          <w:lang w:bidi="ar-SA"/>
        </w:rPr>
        <w:t>،كما يأتي في البرّاء بن مالك،فتتبّع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قول 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ابن الغضائري لا يعارضه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صريح في معارضة ابن الغضائري للنجاشي لو كان جرحه في نفسه،فيدلّ على مقاومته له عنده،نبّه عليه ولد الأستاذ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زياد الثقة،عنه أحمد بن ميثم،و عمران بن طاوس ابن محسن،و جعفر الحسني </w:t>
      </w:r>
      <w:r>
        <w:rPr>
          <w:rStyle w:val="FootnoteAnchor"/>
          <w:rtl w:val="true"/>
        </w:rPr>
        <w:footnoteReference w:id="2185"/>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5" w:name="__RefHeading___Toc12099124_73709187"/>
      <w:bookmarkStart w:id="846" w:name="_Toc320"/>
      <w:bookmarkEnd w:id="845"/>
      <w:r>
        <w:rPr/>
        <w:t>275</w:t>
      </w:r>
      <w:r>
        <w:rPr>
          <w:rtl w:val="true"/>
        </w:rPr>
        <w:t>-</w:t>
      </w:r>
      <w:r>
        <w:rPr>
          <w:rtl w:val="true"/>
        </w:rPr>
        <w:t>إدريس بن زيد</w:t>
      </w:r>
      <w:r>
        <w:rPr>
          <w:rtl w:val="true"/>
        </w:rPr>
        <w:t>:</w:t>
      </w:r>
      <w:bookmarkEnd w:id="846"/>
    </w:p>
    <w:p>
      <w:pPr>
        <w:pStyle w:val="BookText"/>
        <w:rPr/>
      </w:pPr>
      <w:r>
        <w:rPr>
          <w:rFonts w:ascii="Amiri" w:hAnsi="Amiri" w:eastAsia="Amiri" w:cs="Amiri"/>
          <w:color w:val="111111"/>
          <w:sz w:val="28"/>
          <w:sz w:val="28"/>
          <w:szCs w:val="28"/>
          <w:rtl w:val="true"/>
          <w:lang w:bidi="ar-SA"/>
        </w:rPr>
        <w:t xml:space="preserve">وصفه الصدوق في الفقيه بصاحب الرضا عليه السلام </w:t>
      </w:r>
      <w:r>
        <w:rPr>
          <w:rStyle w:val="FootnoteAnchor"/>
          <w:rtl w:val="true"/>
        </w:rPr>
        <w:footnoteReference w:id="2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 العلاّمة طريق الصدوق إليه بالحسن </w:t>
      </w:r>
      <w:r>
        <w:rPr>
          <w:rStyle w:val="FootnoteAnchor"/>
          <w:rtl w:val="true"/>
        </w:rPr>
        <w:footnoteReference w:id="2188"/>
      </w:r>
      <w:r>
        <w:rPr>
          <w:rFonts w:ascii="Amiri" w:hAnsi="Amiri" w:eastAsia="Amiri" w:cs="Amiri"/>
          <w:color w:val="111111"/>
          <w:sz w:val="28"/>
          <w:sz w:val="28"/>
          <w:szCs w:val="28"/>
          <w:rtl w:val="true"/>
          <w:lang w:bidi="ar-SA"/>
        </w:rPr>
        <w:t>ربما يشعر بالمدح، فتأمّل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بعض المعاصرين باتّحاده مع ابن زياد </w:t>
      </w:r>
      <w:bookmarkStart w:id="847" w:name="pg11859_119465"/>
    </w:p>
    <w:p>
      <w:pPr>
        <w:pStyle w:val="BookText"/>
        <w:rPr/>
      </w:pPr>
      <w:bookmarkEnd w:id="847"/>
      <w:r>
        <w:rPr>
          <w:rFonts w:ascii="Amiri" w:hAnsi="Amiri" w:eastAsia="Amiri" w:cs="Amiri"/>
          <w:color w:val="111111"/>
          <w:sz w:val="28"/>
          <w:sz w:val="28"/>
          <w:szCs w:val="28"/>
          <w:rtl w:val="true"/>
          <w:lang w:bidi="ar-SA"/>
        </w:rPr>
        <w:t xml:space="preserve">الكفرتوثي </w:t>
      </w:r>
      <w:r>
        <w:rPr>
          <w:rStyle w:val="FootnoteAnchor"/>
          <w:rtl w:val="true"/>
        </w:rPr>
        <w:footnoteReference w:id="2189"/>
      </w:r>
      <w:r>
        <w:rPr>
          <w:rFonts w:ascii="Amiri" w:hAnsi="Amiri" w:eastAsia="Amiri" w:cs="Amiri"/>
          <w:color w:val="111111"/>
          <w:sz w:val="28"/>
          <w:sz w:val="28"/>
          <w:szCs w:val="28"/>
          <w:rtl w:val="true"/>
          <w:lang w:bidi="ar-SA"/>
        </w:rPr>
        <w:t xml:space="preserve">،بقرينة رواية إبراهيم بن هاشم عنه،فتأمّل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12099126_73709187"/>
      <w:bookmarkStart w:id="849" w:name="_Toc321"/>
      <w:bookmarkEnd w:id="848"/>
      <w:r>
        <w:rPr/>
        <w:t>276</w:t>
      </w:r>
      <w:r>
        <w:rPr>
          <w:rtl w:val="true"/>
        </w:rPr>
        <w:t>-</w:t>
      </w:r>
      <w:r>
        <w:rPr>
          <w:rtl w:val="true"/>
        </w:rPr>
        <w:t>إدريس بن عبد اللّه بن سعد</w:t>
      </w:r>
      <w:r>
        <w:rPr>
          <w:rtl w:val="true"/>
        </w:rPr>
        <w:t>:</w:t>
      </w:r>
      <w:bookmarkEnd w:id="849"/>
    </w:p>
    <w:p>
      <w:pPr>
        <w:pStyle w:val="BookText"/>
        <w:rPr/>
      </w:pPr>
      <w:r>
        <w:rPr>
          <w:rFonts w:ascii="Amiri" w:hAnsi="Amiri" w:eastAsia="Amiri" w:cs="Amiri"/>
          <w:color w:val="111111"/>
          <w:sz w:val="28"/>
          <w:sz w:val="28"/>
          <w:szCs w:val="28"/>
          <w:rtl w:val="true"/>
          <w:lang w:bidi="ar-SA"/>
        </w:rPr>
        <w:t>الأشعري،ثقة،له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جرير القمّي هو زكريّا بن إدريس هذا،و كان وجيها </w:t>
      </w:r>
      <w:r>
        <w:rPr>
          <w:rStyle w:val="FootnoteAnchor"/>
          <w:rtl w:val="true"/>
        </w:rPr>
        <w:footnoteReference w:id="2191"/>
      </w:r>
      <w:r>
        <w:rPr>
          <w:rFonts w:ascii="Amiri" w:hAnsi="Amiri" w:eastAsia="Amiri" w:cs="Amiri"/>
          <w:color w:val="111111"/>
          <w:sz w:val="28"/>
          <w:sz w:val="28"/>
          <w:szCs w:val="28"/>
          <w:rtl w:val="true"/>
          <w:lang w:bidi="ar-SA"/>
        </w:rPr>
        <w:t xml:space="preserve">،يروي عن الرضا عليه السلام،صه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وجها،و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كتاب،أخبرناه أبو الحسين عليّ بن أحمد بن محمّد بن طاهر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شنبولة،عنه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مسائل،ابن أبي جيد،عن محمّد بن الحسن،عن سعد و الحميري،عن أحمد بن أبي عبد اللّه،عن محمّد بن الحسن شنبولة، عنه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فاعل يروي هو زكريّا لا سعد،كما هو الظاهر من صه، و يؤيّده أنّ زكريّا يروي عن الصادق عليه السلام و الكاظم عليه السلام، فكيف يروي أبوه عن الرضا عليه السلام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بدل لا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إدريس،و قد سها قلمه سلّمه اللّه تعالى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إرجاع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وجها،أيضا إلى زكريّا كما فعله </w:t>
      </w:r>
      <w:bookmarkStart w:id="850" w:name="pg11859_119466"/>
    </w:p>
    <w:p>
      <w:pPr>
        <w:pStyle w:val="BookText"/>
        <w:rPr/>
      </w:pPr>
      <w:bookmarkEnd w:id="850"/>
      <w:r>
        <w:rPr>
          <w:rFonts w:ascii="Amiri" w:hAnsi="Amiri" w:eastAsia="Amiri" w:cs="Amiri"/>
          <w:color w:val="111111"/>
          <w:sz w:val="28"/>
          <w:sz w:val="28"/>
          <w:szCs w:val="28"/>
          <w:rtl w:val="true"/>
          <w:lang w:bidi="ar-SA"/>
        </w:rPr>
        <w:t>العلاّمة،و يأتي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اللّه الأشعري الثقة،عنه حمّاد بن عثمان، و محمّد بن الحسن بن أبي خالد،و هو عن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نظفر لمن عداه بأصل و لا كتاب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12099128_73709187"/>
      <w:bookmarkStart w:id="852" w:name="_Toc322"/>
      <w:bookmarkEnd w:id="851"/>
      <w:r>
        <w:rPr/>
        <w:t>277</w:t>
      </w:r>
      <w:r>
        <w:rPr>
          <w:rtl w:val="true"/>
        </w:rPr>
        <w:t>-</w:t>
      </w:r>
      <w:r>
        <w:rPr>
          <w:rtl w:val="true"/>
        </w:rPr>
        <w:t>إدريس بن عيسى الأشعري</w:t>
      </w:r>
      <w:r>
        <w:rPr>
          <w:rtl w:val="true"/>
        </w:rPr>
        <w:t>:</w:t>
      </w:r>
      <w:bookmarkEnd w:id="852"/>
    </w:p>
    <w:p>
      <w:pPr>
        <w:pStyle w:val="BookText"/>
        <w:rPr/>
      </w:pPr>
      <w:r>
        <w:rPr>
          <w:rFonts w:ascii="Amiri" w:hAnsi="Amiri" w:eastAsia="Amiri" w:cs="Amiri"/>
          <w:color w:val="111111"/>
          <w:sz w:val="28"/>
          <w:sz w:val="28"/>
          <w:szCs w:val="28"/>
          <w:rtl w:val="true"/>
          <w:lang w:bidi="ar-SA"/>
        </w:rPr>
        <w:t xml:space="preserve">دخل على مولانا أبي الحسن الرضا عليه السلام و روى عنه حديثا واحدا،ثقة،صه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12099130_73709187"/>
      <w:bookmarkStart w:id="854" w:name="_Toc323"/>
      <w:bookmarkEnd w:id="853"/>
      <w:r>
        <w:rPr/>
        <w:t>278</w:t>
      </w:r>
      <w:r>
        <w:rPr>
          <w:rtl w:val="true"/>
        </w:rPr>
        <w:t>-</w:t>
      </w:r>
      <w:r>
        <w:rPr>
          <w:rtl w:val="true"/>
        </w:rPr>
        <w:t>إدريس بن الفضل بن سليمان</w:t>
      </w:r>
      <w:r>
        <w:rPr>
          <w:rtl w:val="true"/>
        </w:rPr>
        <w:t>:</w:t>
      </w:r>
      <w:bookmarkEnd w:id="854"/>
    </w:p>
    <w:p>
      <w:pPr>
        <w:pStyle w:val="BookText"/>
        <w:rPr/>
      </w:pPr>
      <w:r>
        <w:rPr>
          <w:rFonts w:ascii="Amiri" w:hAnsi="Amiri" w:eastAsia="Amiri" w:cs="Amiri"/>
          <w:color w:val="111111"/>
          <w:sz w:val="28"/>
          <w:sz w:val="28"/>
          <w:szCs w:val="28"/>
          <w:rtl w:val="true"/>
          <w:lang w:bidi="ar-SA"/>
        </w:rPr>
        <w:t xml:space="preserve">الخولاني،أبو الفضل،كوفي،واقف،ثقة،جش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ثقة،و الظاهر وقوع اشتباه فيه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اختصاصه بها،و الذي في سائر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غير إمامي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بالمعجمة و الواو و النون بعد الألف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 xml:space="preserve">. </w:t>
      </w:r>
      <w:bookmarkStart w:id="855" w:name="pg11859_119467"/>
    </w:p>
    <w:p>
      <w:pPr>
        <w:pStyle w:val="Heading3"/>
        <w:numPr>
          <w:ilvl w:val="2"/>
          <w:numId w:val="1"/>
        </w:numPr>
        <w:rPr/>
      </w:pPr>
      <w:bookmarkStart w:id="856" w:name="__RefHeading___Toc12099132_73709187"/>
      <w:bookmarkStart w:id="857" w:name="_Toc324"/>
      <w:bookmarkEnd w:id="855"/>
      <w:bookmarkEnd w:id="856"/>
      <w:r>
        <w:rPr/>
        <w:t>279</w:t>
      </w:r>
      <w:r>
        <w:rPr>
          <w:rtl w:val="true"/>
        </w:rPr>
        <w:t>-</w:t>
      </w:r>
      <w:r>
        <w:rPr>
          <w:rtl w:val="true"/>
        </w:rPr>
        <w:t>إدريس القمّي</w:t>
      </w:r>
      <w:r>
        <w:rPr>
          <w:rtl w:val="true"/>
        </w:rPr>
        <w:t>:</w:t>
      </w:r>
      <w:bookmarkEnd w:id="857"/>
    </w:p>
    <w:p>
      <w:pPr>
        <w:pStyle w:val="BookText"/>
        <w:rPr/>
      </w:pPr>
      <w:r>
        <w:rPr>
          <w:rFonts w:ascii="Amiri" w:hAnsi="Amiri" w:eastAsia="Amiri" w:cs="Amiri"/>
          <w:color w:val="111111"/>
          <w:sz w:val="28"/>
          <w:sz w:val="28"/>
          <w:szCs w:val="28"/>
          <w:rtl w:val="true"/>
          <w:lang w:bidi="ar-SA"/>
        </w:rPr>
        <w:t xml:space="preserve">يكنّى أبا القاسم،ج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اتّحاده مع الأشعريّين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 خالي من الممدوحين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في غير الوجيزة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عبد اللّه فقد مرّ رواية ابنه عن الرضا عليه السلام،فتأمّل</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12099134_73709187"/>
      <w:bookmarkStart w:id="859" w:name="_Toc325"/>
      <w:bookmarkEnd w:id="858"/>
      <w:r>
        <w:rPr/>
        <w:t>280</w:t>
      </w:r>
      <w:r>
        <w:rPr>
          <w:rtl w:val="true"/>
        </w:rPr>
        <w:t>-</w:t>
      </w:r>
      <w:r>
        <w:rPr>
          <w:rtl w:val="true"/>
        </w:rPr>
        <w:t>أديم بن الحر الجعفي</w:t>
      </w:r>
      <w:r>
        <w:rPr>
          <w:rtl w:val="true"/>
        </w:rPr>
        <w:t>:</w:t>
      </w:r>
      <w:bookmarkEnd w:id="859"/>
    </w:p>
    <w:p>
      <w:pPr>
        <w:pStyle w:val="BookText"/>
        <w:rPr/>
      </w:pPr>
      <w:r>
        <w:rPr>
          <w:rFonts w:ascii="Amiri" w:hAnsi="Amiri" w:eastAsia="Amiri" w:cs="Amiri"/>
          <w:color w:val="111111"/>
          <w:sz w:val="28"/>
          <w:sz w:val="28"/>
          <w:szCs w:val="28"/>
          <w:rtl w:val="true"/>
          <w:lang w:bidi="ar-SA"/>
        </w:rPr>
        <w:t xml:space="preserve">مولاهم،كوفي،ثقة،له أصل،جش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صه بعد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الحذّاء،صاحب أبي عبد اللّه عليه السلام، يروي نيفا و أربعين حديثا عنه عليه السلام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الحر الكوفي الخثعمي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في أديم بن الحر أبي الحسن </w:t>
      </w:r>
      <w:r>
        <w:rPr>
          <w:rStyle w:val="FootnoteAnchor"/>
          <w:rtl w:val="true"/>
        </w:rPr>
        <w:footnoteReference w:id="2209"/>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نصر بن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Style w:val="FootnoteAnchor"/>
          <w:rtl w:val="true"/>
        </w:rPr>
        <w:footnoteReference w:id="2210"/>
      </w:r>
      <w:r>
        <w:rPr>
          <w:rFonts w:ascii="Amiri" w:hAnsi="Amiri" w:eastAsia="Amiri" w:cs="Amiri"/>
          <w:color w:val="111111"/>
          <w:sz w:val="28"/>
          <w:sz w:val="28"/>
          <w:szCs w:val="28"/>
          <w:rtl w:val="true"/>
          <w:lang w:bidi="ar-SA"/>
        </w:rPr>
        <w:t xml:space="preserve">اسمه أديم بن الحر و هو حذّاء، صاحب أبي عبد اللّه عليه السلام،يروي نيفا و أربعين حديثا عن أبي عبد اللّه عليه السلام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 xml:space="preserve">. </w:t>
      </w:r>
      <w:bookmarkStart w:id="860" w:name="pg11859_119468"/>
    </w:p>
    <w:p>
      <w:pPr>
        <w:pStyle w:val="BookText"/>
        <w:rPr/>
      </w:pPr>
      <w:bookmarkEnd w:id="86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عليك أنّ العلاّمة رحمه اللّه أخذ ما زاده على جش بتمامه من كلام نصر،و هذا أحد المواضع التي اعتمد رحمه اللّه عليه،و قبله الكشّي المصرّح بغلوّه،إذ لا ريب أنّ أمثال هذا النقل للاستناد و الاعتداد</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12099136_73709187"/>
      <w:bookmarkStart w:id="862" w:name="_Toc326"/>
      <w:bookmarkEnd w:id="861"/>
      <w:r>
        <w:rPr/>
        <w:t>281</w:t>
      </w:r>
      <w:r>
        <w:rPr>
          <w:rtl w:val="true"/>
        </w:rPr>
        <w:t>-</w:t>
      </w:r>
      <w:r>
        <w:rPr>
          <w:rtl w:val="true"/>
        </w:rPr>
        <w:t>أرطاة بن حبيب الأسدي</w:t>
      </w:r>
      <w:r>
        <w:rPr>
          <w:rtl w:val="true"/>
        </w:rPr>
        <w:t>:</w:t>
      </w:r>
      <w:bookmarkEnd w:id="862"/>
    </w:p>
    <w:p>
      <w:pPr>
        <w:pStyle w:val="BookText"/>
        <w:rPr/>
      </w:pPr>
      <w:r>
        <w:rPr>
          <w:rFonts w:ascii="Amiri" w:hAnsi="Amiri" w:eastAsia="Amiri" w:cs="Amiri"/>
          <w:color w:val="111111"/>
          <w:sz w:val="28"/>
          <w:sz w:val="28"/>
          <w:szCs w:val="28"/>
          <w:rtl w:val="true"/>
          <w:lang w:bidi="ar-SA"/>
        </w:rPr>
        <w:t xml:space="preserve">كوفي،ثقة،روى عن أبي عبد اللّه عليه السلام،صه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كتاب،عنه محمّد بن الحسين بن أبي الخطّاب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حبيب الثقة،عنه محمّد بن الحسين بن أبي الخطّاب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12099138_73709187"/>
      <w:bookmarkStart w:id="864" w:name="_Toc327"/>
      <w:bookmarkEnd w:id="863"/>
      <w:r>
        <w:rPr/>
        <w:t>282</w:t>
      </w:r>
      <w:r>
        <w:rPr>
          <w:rtl w:val="true"/>
        </w:rPr>
        <w:t>-</w:t>
      </w:r>
      <w:r>
        <w:rPr>
          <w:rtl w:val="true"/>
        </w:rPr>
        <w:t>أرقم بن شرحبيل</w:t>
      </w:r>
      <w:r>
        <w:rPr>
          <w:rtl w:val="true"/>
        </w:rPr>
        <w:t>:</w:t>
      </w:r>
      <w:bookmarkEnd w:id="864"/>
    </w:p>
    <w:p>
      <w:pPr>
        <w:pStyle w:val="BookText"/>
        <w:rPr/>
      </w:pPr>
      <w:r>
        <w:rPr>
          <w:rFonts w:ascii="Amiri" w:hAnsi="Amiri" w:eastAsia="Amiri" w:cs="Amiri"/>
          <w:color w:val="111111"/>
          <w:sz w:val="28"/>
          <w:sz w:val="28"/>
          <w:szCs w:val="28"/>
          <w:rtl w:val="true"/>
          <w:lang w:bidi="ar-SA"/>
        </w:rPr>
        <w:t xml:space="preserve">ذكره الشهيد الثاني في درايته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217"/>
      </w:r>
      <w:r>
        <w:rPr>
          <w:rFonts w:ascii="Amiri" w:hAnsi="Amiri" w:eastAsia="Amiri" w:cs="Amiri"/>
          <w:color w:val="111111"/>
          <w:sz w:val="28"/>
          <w:sz w:val="28"/>
          <w:szCs w:val="28"/>
          <w:rtl w:val="true"/>
          <w:lang w:bidi="ar-SA"/>
        </w:rPr>
        <w:t>،و في حاشيتها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تابعي فاضل ذكره الشهيد الثاني في درايته،ميرزا </w:t>
      </w:r>
      <w:r>
        <w:rPr>
          <w:rStyle w:val="FootnoteAnchor"/>
          <w:rtl w:val="true"/>
        </w:rPr>
        <w:footnoteReference w:id="2218"/>
      </w:r>
      <w:r>
        <w:rPr>
          <w:rFonts w:ascii="IRNazanin" w:hAnsi="IRNazanin" w:eastAsia="IRNazanin"/>
          <w:color w:val="111111"/>
          <w:sz w:val="28"/>
          <w:sz w:val="28"/>
          <w:szCs w:val="28"/>
          <w:rtl w:val="true"/>
          <w:lang w:bidi="fa-IR"/>
        </w:rPr>
        <w:t>،انتهى،فتأمّل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النقد كما في حاشية البلغة </w:t>
      </w:r>
      <w:r>
        <w:rPr>
          <w:rStyle w:val="FootnoteAnchor"/>
          <w:rtl w:val="true"/>
        </w:rPr>
        <w:footnoteReference w:id="2220"/>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وجه تأمّله سلّمه اللّه </w:t>
      </w:r>
      <w:r>
        <w:rPr>
          <w:rStyle w:val="FootnoteAnchor"/>
          <w:rtl w:val="true"/>
        </w:rPr>
        <w:footnoteReference w:id="2222"/>
      </w:r>
      <w:r>
        <w:rPr>
          <w:rFonts w:ascii="Amiri" w:hAnsi="Amiri" w:eastAsia="Amiri" w:cs="Amiri"/>
          <w:color w:val="111111"/>
          <w:sz w:val="28"/>
          <w:sz w:val="28"/>
          <w:szCs w:val="28"/>
          <w:rtl w:val="true"/>
          <w:lang w:bidi="ar-SA"/>
        </w:rPr>
        <w:t>عدم ذكر الميرزا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إليه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فاضل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أنّه ذكر ذلك في المتوسّط </w:t>
      </w:r>
      <w:r>
        <w:rPr>
          <w:rStyle w:val="FootnoteAnchor"/>
          <w:rtl w:val="true"/>
        </w:rPr>
        <w:footnoteReference w:id="2223"/>
      </w:r>
      <w:r>
        <w:rPr>
          <w:rFonts w:ascii="Amiri" w:hAnsi="Amiri" w:eastAsia="Amiri" w:cs="Amiri"/>
          <w:color w:val="111111"/>
          <w:sz w:val="28"/>
          <w:sz w:val="28"/>
          <w:szCs w:val="28"/>
          <w:rtl w:val="true"/>
          <w:lang w:bidi="ar-SA"/>
        </w:rPr>
        <w:t>كما نقله،فلاحظ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ما رواه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اعرفوا منازل الرجال منّا على قدر رواياتهم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الثاني قال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اعرفوا منازل شيعتنا بقدر ما يحسنون من رواياتهم عنّا،فانا لا نعدّ الفقيه منهم فقيها حتى يكون محدّثا،فقيل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يكون المؤمن محدّثا؟قال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 مفهّما،و المفهّم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بني،اعرف منازل الشيعة على قدر روايتهم و معرفتهم،فانّ المعرفة هي الدّراية للرواية،و بالدرايات للروايات يعلو المؤمن إلى أقصى درجات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نظرت في كتاب لعليّ عليه السلام فوجدت في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قيمة كل امرء و قدره معرفته،إنّ اللّه تبارك و تعالى يحاسب الناس على قدر ما أتاهم من العقول في دار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الثالث منه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تدريه خير من ألف حديث ترويه،و لا يكون الرجل منكم فقيها حتى يعرف معاريض كلامنا،و إنّ الكلمة من كلامنا لتنصرف على سبعين وجها،لنا من جميعها 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الأحاديث الكثيرة في هذا المعنى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الأثير في جامع الأصول </w:t>
      </w:r>
      <w:r>
        <w:rPr>
          <w:rFonts w:eastAsia="IRNazanin" w:cs="IRNazanin"/>
          <w:b w:val="false"/>
          <w:bCs w:val="false"/>
          <w:i w:val="false"/>
          <w:iCs w:val="false"/>
          <w:color w:val="333333"/>
          <w:sz w:val="20"/>
          <w:szCs w:val="20"/>
        </w:rPr>
        <w:t>11:8881/319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هريرة،أنّ رسول اللّه صلّى اللّه عليه و آله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يبعث لهذه الأمة على رأس كلّ مائة سنة من يجدد لها دينها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أنّ في هذا الحديث من مناقشات في الدلالة و قصور في السند،إلاّ أنّا نرى علمائنا الأبرار قدس اللّه أرواحهم قد جعلوا لكل قرن علما من أعلامها و نجما ساطعا من نجومها مجددا لما اضمحلّ من الخمول نتيجة التيارات المذهبية و السياسية،و اعتبروهم كمجددين للمذهب على رأس كل 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ابن الأثير في جامعه أنّه على رأس المائة الأولى كان من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محمّد ابن علي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رأس المائة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علي بن موسى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رأس المائة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جعفر محمّد بن يعقوب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رأس المائة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على بن الحسين الموسوي المرتضى 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مقال للسيد محمّد رضا الجلالي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مجدد و المذهب و سماتهم البارزة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نشرته مجلة تراثنا في عددها الثامن و العشرين حري بالمطالعة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خ ل،و الظاهر هو الصواب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 للميرزا الأسترآبادي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المقال،و تعليقة الوحيد البهبهاني عليه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،و قد اختصره المصنف في بعض الموارد،و نقله بالمعنى في البعض الآخر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الآية الشريفة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النَّسِيءُ زِيادَةٌ فِي الْكُفْرِ يُضَلُّ بِهِ الَّذِينَ كَفَرُوا يُحِلُّونَهُ عاماً وَ يُحَرِّمُونَهُ عاماً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انظر 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،باب مولد أمير المؤمنين صلوات اللّه عليه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بأدنى تفاوت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بدل تسع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الأصح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لإحدى عشر ليلة بقيت من المحرم،أو لاثنتي عشرة ليلة منه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46:19/217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ينقله في كشف الغمة عن الجنابذي،بل نقله عن محمّد بن عمرو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46:20/218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الزيادة مثبتة في الإرشاد أيضا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الأبواء قرية من أعمال الفرع من المدينة،بينها و بين الجحفة مما يلي المدينة ثلاثة و عشرون ميلا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49:7/293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49:7/293</w:t>
      </w:r>
      <w:r>
        <w:rPr>
          <w:rFonts w:ascii="IRNazanin" w:hAnsi="IRNazanin" w:eastAsia="IRNazanin"/>
          <w:b w:val="false"/>
          <w:b w:val="false"/>
          <w:bCs w:val="false"/>
          <w:i w:val="false"/>
          <w:i w:val="false"/>
          <w:iCs w:val="false"/>
          <w:color w:val="333333"/>
          <w:sz w:val="20"/>
          <w:sz w:val="20"/>
          <w:szCs w:val="20"/>
          <w:rtl w:val="true"/>
        </w:rPr>
        <w:t>،نقلا عن الطبرسي 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الأمين في الأعيان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القعدة أو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وفيات الأعيان </w:t>
      </w:r>
      <w:r>
        <w:rPr>
          <w:rFonts w:eastAsia="IRNazanin" w:cs="IRNazanin"/>
          <w:b w:val="false"/>
          <w:bCs w:val="false"/>
          <w:i w:val="false"/>
          <w:iCs w:val="false"/>
          <w:color w:val="333333"/>
          <w:sz w:val="20"/>
          <w:szCs w:val="20"/>
        </w:rPr>
        <w:t>3:423/270</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 القعدة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أعثر على ما ذكره المصنف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توفي في شهر رمضان لسبع بقين منه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العدد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 اللّه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أبي سنة سبع و خمسين و مائة،و لقي الرضا عليه السلام سنة أربع و تسعين و مائة،و مات الرضا عليه السلام بطوس سنة اثنتين و مائتين،يوم الثلاثاء لثمان عشرة خلون من جمادى الاولى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50:9/117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50:3/115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50:2/114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 و 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 عشر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من أنّ مدة الغيبة الصغرى أربعا و سبعين سنة،يتلاءم مع القول بأنّ ولادته عليه السلام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وفاة السمري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على هذا يكون مبدأ حساب الغيبة من تاريخ ولادته،و ليس من تأريخ إمامته و المشهور فيها أنها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البسّامي،لكن المنقول عن عدة نسخ من المصدر و عن ربيع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الشامي،و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الألقاب،كشف الغمة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المنقول عن ربيع الشيعة هو عن كتاب إعلام الورى للطبرسي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علي الأسدي،راوي الحديث</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حليس،و في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حابس،و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عابس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الجنيد خ 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النبيل خ 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الرئيس خ 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و محمّد ابنا الحسن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النواء</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باذشالة،و في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بادشاكة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السكون و فتح الميم ثم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 بالبصرة على فم نهر معقل،و الآخر بلد بين ديار الجبل و ديار خوزستان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خ 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 خ 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فاقتر،و في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قابس،و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المحروج،و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المحووج</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الحصيني،و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الخصيبي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الرابعة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839/446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الحسنين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عبد الحميد،و هو الصواب كما سينبه عليه المصنف في ختام هذه المقدمة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1009/526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1053/557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1088/575</w:t>
      </w:r>
      <w:r>
        <w:rPr>
          <w:rFonts w:ascii="IRNazanin" w:hAnsi="IRNazanin" w:eastAsia="IRNazanin"/>
          <w:b w:val="false"/>
          <w:b w:val="false"/>
          <w:bCs w:val="false"/>
          <w:i w:val="false"/>
          <w:i w:val="false"/>
          <w:iCs w:val="false"/>
          <w:color w:val="333333"/>
          <w:sz w:val="20"/>
          <w:sz w:val="20"/>
          <w:szCs w:val="20"/>
          <w:rtl w:val="true"/>
        </w:rPr>
        <w:t>،و قد ورد التعبير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العسكري عليه السلام الوارد في توكيل إبراهيم بن عبدة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1019/534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839/446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4:169/63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2:118/38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559/214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559/123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جعفر بن عثمان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ترد فيه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عبد اللّه بن مسكان،كما في الأخبار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مخطوطة منهج المقال ورقة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ليث بن البختري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5:1053/308</w:t>
      </w:r>
      <w:r>
        <w:rPr>
          <w:rFonts w:ascii="IRNazanin" w:hAnsi="IRNazanin" w:eastAsia="IRNazanin"/>
          <w:b w:val="false"/>
          <w:b w:val="false"/>
          <w:bCs w:val="false"/>
          <w:i w:val="false"/>
          <w:i w:val="false"/>
          <w:iCs w:val="false"/>
          <w:color w:val="333333"/>
          <w:sz w:val="20"/>
          <w:sz w:val="20"/>
          <w:szCs w:val="20"/>
          <w:rtl w:val="true"/>
        </w:rPr>
        <w:t>،و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فروع الكافي </w:t>
      </w:r>
      <w:r>
        <w:rPr>
          <w:rFonts w:eastAsia="IRNazanin" w:cs="IRNazanin"/>
          <w:b w:val="false"/>
          <w:bCs w:val="false"/>
          <w:i w:val="false"/>
          <w:iCs w:val="false"/>
          <w:color w:val="333333"/>
          <w:sz w:val="20"/>
          <w:szCs w:val="20"/>
        </w:rPr>
        <w:t>6:3/480</w:t>
      </w:r>
      <w:r>
        <w:rPr>
          <w:rFonts w:ascii="IRNazanin" w:hAnsi="IRNazanin" w:eastAsia="IRNazanin"/>
          <w:b w:val="false"/>
          <w:b w:val="false"/>
          <w:bCs w:val="false"/>
          <w:i w:val="false"/>
          <w:i w:val="false"/>
          <w:iCs w:val="false"/>
          <w:color w:val="333333"/>
          <w:sz w:val="20"/>
          <w:sz w:val="20"/>
          <w:szCs w:val="20"/>
          <w:rtl w:val="true"/>
        </w:rPr>
        <w:t xml:space="preserve">،و تهذيب الأحكام </w:t>
      </w:r>
      <w:r>
        <w:rPr>
          <w:rFonts w:eastAsia="IRNazanin" w:cs="IRNazanin"/>
          <w:b w:val="false"/>
          <w:bCs w:val="false"/>
          <w:i w:val="false"/>
          <w:iCs w:val="false"/>
          <w:color w:val="333333"/>
          <w:sz w:val="20"/>
          <w:szCs w:val="20"/>
        </w:rPr>
        <w:t>2:248/68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المصدر،و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يحيى،بقرينة كثرة روايات محمّد بن أحمد بن يحيى عن العباس و العباس بن معروف،و عدم وجود أحمد بن محمّد ابن يحيى في هذه الطبقة،و ورد أحمد بن محمّد بن يحيى عن العباس بن معروف في سند رواية واحدة في التهذيب </w:t>
      </w:r>
      <w:r>
        <w:rPr>
          <w:rFonts w:eastAsia="IRNazanin" w:cs="IRNazanin"/>
          <w:b w:val="false"/>
          <w:bCs w:val="false"/>
          <w:i w:val="false"/>
          <w:iCs w:val="false"/>
          <w:color w:val="333333"/>
          <w:sz w:val="20"/>
          <w:szCs w:val="20"/>
        </w:rPr>
        <w:t>10:1148/295</w:t>
      </w:r>
      <w:r>
        <w:rPr>
          <w:rFonts w:ascii="IRNazanin" w:hAnsi="IRNazanin" w:eastAsia="IRNazanin"/>
          <w:b w:val="false"/>
          <w:b w:val="false"/>
          <w:bCs w:val="false"/>
          <w:i w:val="false"/>
          <w:i w:val="false"/>
          <w:iCs w:val="false"/>
          <w:color w:val="333333"/>
          <w:sz w:val="20"/>
          <w:sz w:val="20"/>
          <w:szCs w:val="20"/>
          <w:rtl w:val="true"/>
        </w:rPr>
        <w:t>،انظر معجم رجال الحديث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1:254/81</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9:183/44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5:1599/460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5:1585/453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1:421/148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1:8/396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الثاني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888/328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،في الأسئار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،الفائدة السادسة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2:504/131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الثالث</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الرجال،للسيد محسن الأعرجي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المراد من بعض أجلاّء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،الفائدة العاشرة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129/288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ذكره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سنان بن طريف مولى بني هاشم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سنان،أبو جعفر الزاهري،من ولد زاهر،مولى عمرو بن الحمق الخزاعي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الثالث،ذكر جميع هذه الأقوال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604/3</w:t>
      </w:r>
      <w:r>
        <w:rPr>
          <w:rFonts w:ascii="IRNazanin" w:hAnsi="IRNazanin" w:eastAsia="IRNazanin"/>
          <w:b w:val="false"/>
          <w:b w:val="false"/>
          <w:bCs w:val="false"/>
          <w:i w:val="false"/>
          <w:i w:val="false"/>
          <w:iCs w:val="false"/>
          <w:color w:val="333333"/>
          <w:sz w:val="20"/>
          <w:sz w:val="20"/>
          <w:szCs w:val="20"/>
          <w:rtl w:val="true"/>
        </w:rPr>
        <w:t>،و مستطرفات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الثالث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881/323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880/322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881/323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الثالث</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2:1091/305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الثالث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البهائي 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دأب ثقة الإسلام رحمه اللّه في كتاب الكافي ان يأتي في كل حديث بجميع سلسلة السند بينه و بين المعصوم عليه السلام و لا يحذف من أول السند أحدا،ثم إنّه كثيرا ما يذكر في صدر السند محمّد بن إسماعيل عن الفضل بن شاذان،و هو يقتضي كون الرواية عنه بغير واسطة،فربما ظنّ بعضهم أن المراد به الثقة الجليل محمّد بن إسماعيل بن بزيع،و أيدوا ذلك بما يعطيه كلام الشيخ تقي الدين بن داود رحمه اللّه،ثم ذكر نص كلام ابن داود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ظن كونه ابن بزيع من الظنون الواهية،و يدل على ذلك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 بزيع من أصحاب أبي الحسن الرضا عليه السلام و أبي جعفر الجواد عليه السلام،و قد أدرك عصر الكاظم عليه السلام و روى عنه،كما ذكره علماء الرجال،فبقاؤه إلى زمن الكليني مستبعد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قول علماء الرجال انّ محمّد بن إسماعيل بن بزيع أدرك أبا جعفر الثاني عليه السلام يعطي أنّه لم يدرك من بعده عليه السلام من الأئمة صلوات اللّه عليهم،فإن مثل هذه العبارة إنّما يذكرونها في آخر إمام أدركه الراوي،كما لا يخفى على من له انس بكلامهم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رحمه اللّه لو بقي إلى زمن الكليني نور اللّه مرقده،لكان قد عاصر ستة من الأئمة عليهم السلام،و هذه مزيّة عظيمة لم يظفر بها أحد من أصحابهم صلوات اللّه عليهم، فكان ينبغي لعلماء الرجال ذكرها و عدّها من جملة مزاياه رضي اللّه عنه،و حيث إنّ أحدا منهم لم يذكر ذلك،مع أنّه تتوفر الدواعي على نقله،علم أنّه غير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محمّد بن إسماعيل الذي يروي عنه الكليني بغير واسطة يروي عن الفضل ابن شاذان،و ابن بزيع كان من مشايخ الفضل بن شاذان،كما ذكره الكشي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الفضل بن شاذان كان يروي عن جماعة،و عدّ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إسماعيل بن 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اشتهر على الألسنة من أنّ وفاة ابن بزيع كانت في حياة الجواد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استقر أنا جميع أحاديث الكليني المروية عن محمّد بن إسماعيل،فوجدناه كلّما قيّده بابن بزيع فإنما يذكره في أواسط السند،و يروي عنه بواسطتين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أحمد بن محمّد،عن محمّد بن إسماعيل بن 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محمد بن إسماعيل الذي يذكره في أول السند فلم نظفر بعد الاستقراء الكامل و التتبع التام بتقييده مرة من المرات بابن بزيع أصلا،و يبعد أن يكون هذا من الاتفاقيات المطردة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 بزيع من أصحاب الأئمة الثلاثة،أعني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الكاظم و الرضا و الجواد عليهم السلام،و سمع منهم سلام اللّه عليهم أحاديث متكثرة بالمشافهة،فلو لقيه الكليني لكان ينقل عنه شيئا من تلك الأحاديث التي نقلها عنهم سلام اللّه عليهم بغير واسطة،لتكون الواسطة بينه و بين كل امام من الأئمة الثلاثة عليهم السلام واحد،فإنّ قلة الوسائط شيء مطلوب،و شدة اهتمام المحدّثين بعلوّ الاسناد أمر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إسماعيل الذي يذكره في أوائل السند ليس له رواية عن أحد من المعصومين سلام اللّه عليهم بدون واسطة أصلا،بل جميع رواياته عنهم عليهم السلام إنما هي بوسائط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للمناقشة في هذه الوجوه مجال واسع،ثم بدأ بذكر الاشكال على كل فرع من هذه الفروع و الإجابة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اثني عشر شخصا مسمين بمحمّد بن إسماعيل عدا ابن بزيع،ثم رجح كونه البرمكي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استبعد التقي المجلسي في روضته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 البرمكي،و رجح كونه البندقي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الداماد في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التاسعة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رئيس المحدثين كثيرا ما يروي عن الفضل بن شاذان من طريق محمّد بن إسماعيل،فيجعل صدر السند في كافيه هذا محمّد بن إسماعيل عن الفضل بن شاذان،و إنّ أصحاب هذا العصر من المتعاطيين لهذا العلم،و الآخذين فيه صارت هذه متيهة لآرائهم،تاهت فيها فطنهم،و ضلت أذهانهم، و نحن نعرفك حقيقة أمر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الروايات الوارد فيها ثم رجح كونه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بندفر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لا يروي عن ابن محبوب،من أجل أنّ أصحابنا يتّهمون ابن محبوب في روايته عن أبي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حمزة،خ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تاب أحمد بن محمّد فرجع قبل ما مات،و كان يروي عمّن كان أصغر سنّا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الكشي في موضع آخر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نصر بن الصباح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محبوب لم يكن يروي عن ابن فضّال،بل هو أقدم من ابن فضّال و أسن،و أصحابنا يتّهمون ابن محبوب في روايته عن ابن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عبارة الكشي في رجال النجاشي في ترجمة أحمد بن محمد بن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 عن نصر بن الصباح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أحمد بن محمّد بن عيسى يروي عن ابن محبوب، من أجل أن أصحابنا يتّهمون ابن محبوب في أبي حمزة الثمالي،ثم تاب و رجع عن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فنتيجة اختلاف النسخ و التعابير بين أبي حمزة مرة،و ابن أبي حمزة،و أبي حمزة الثمالي نرى أنّ علماء الرجال ذهب كل إلى رأي معين في من هو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فالأكثر على أنّه أبي حمزة الثمالي ثابت بن دينار،و يتلائم من حيث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 وفاته على ما ذكره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296/115</w:t>
      </w:r>
      <w:r>
        <w:rPr>
          <w:rFonts w:ascii="IRNazanin" w:hAnsi="IRNazanin" w:eastAsia="IRNazanin"/>
          <w:b w:val="false"/>
          <w:b w:val="false"/>
          <w:bCs w:val="false"/>
          <w:i w:val="false"/>
          <w:i w:val="false"/>
          <w:iCs w:val="false"/>
          <w:color w:val="333333"/>
          <w:sz w:val="20"/>
          <w:sz w:val="20"/>
          <w:szCs w:val="20"/>
          <w:rtl w:val="true"/>
        </w:rPr>
        <w:t>،سنة خمسين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الحسن بن محبوب فان وفاته على ما ذكره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1094/584</w:t>
      </w:r>
      <w:r>
        <w:rPr>
          <w:rFonts w:ascii="IRNazanin" w:hAnsi="IRNazanin" w:eastAsia="IRNazanin"/>
          <w:b w:val="false"/>
          <w:b w:val="false"/>
          <w:bCs w:val="false"/>
          <w:i w:val="false"/>
          <w:i w:val="false"/>
          <w:iCs w:val="false"/>
          <w:color w:val="333333"/>
          <w:sz w:val="20"/>
          <w:sz w:val="20"/>
          <w:szCs w:val="20"/>
          <w:rtl w:val="true"/>
        </w:rPr>
        <w:t>،و مات الحسن بن محبوب في آخر سنة أربع و عشرين و مائتين،و كان من أبناء خمس و 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ولادته حينئذ سنة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،فيكون عاصر من زمان الثمالي سنة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مال إلى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إلى أنّه أبو حمزة الثمالي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الوحيد البهبهاني في تعليقته في ترجمة الحسن بن محبوب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التهمة في روايته عن أبي حمزة ثابت بن دينار، و مرّ في ترجمة ثابت رواية الحسن بن محبوب عنه،و كذا رواية أحمد بن محمّد بن عيسى و أخيه عبد اللّه 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وفاة أبي حمزة كانت سنة خمسين و مائة،فبملاحظة سن الحسن و سنة وفاته،يظهر أنّ تولد الحسن كان قبل وفاة أبي حمزة بسنة،و الظاهر أنّ هذا منشأ تهمته،و ربما يظهر من ترجمة أحمد أن تهمته من روايته و أخذه عنه في صغر سنه،و على تقدير صحة التواريخ، ظاهر أنّ روايته عن كتابه،و غير خفي أنّ هذا ليس بفسق،و لا منشأ للتهمة،بل لا يجوز الاتهام بأمثال ذلك،سيّما مثل الحسن الثقة الجليل،الذي قد أكثر الأعاظم و الأجلة من الثقات و الفحول من الرواية عنه عموما،و روايته عن أبي حمزة خصوصا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الكلام في الأخذ حال صغر السن،و لذلك ندم أحمد و 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 الى هذا الرأي أيضا الحائري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المامقاني في تنقيحه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آخرون إلى أنّ المقصود منه هو علي بن أبي حمزة البطائني،و أنّ ما يوجد في بعض نسخ النجاشي من إثبات كلمة الثمالي اشتباه من النساخ،و كذا في بعض نسخ الكشي حيث فيها عن أبي حمزة،من سقوط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 إلى هذا الرأي القهبائي في مجمعه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محمّد بن عيسى،و كذا في ترجمة الحسن بن محبوب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،حيث قال فيما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منه علي بن أبي حمزة البطائني،فإنّ ابن محبوب روى عنه كما سيأتي في ترجمة ثابت بن دينار أبي حمزة الثمالي،و وجه التهمة حينئذ أنّ ابن محبوب أمتن و أجل من أن يروي عن علي ابن أبي حمزة البطائني فإنّه واقفي،خبيث،ردي،معاند للرضا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ما نقله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حققه الأستاذ العلامة الوحيد في ترجمة الحسن بن محبوب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،هو أنّ المقصود منه أبي حمزة الثمالي كما يظهر من تاريخ وفاة الثمالي و ولادة الحسن،و كذا حمله على أخذ الحسن الرواية من كتاب الثمالي،فالظاهر أنّ كلمة علي هنا في المتن اشتباه و لا معنى لها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الوحيد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الرواشح السماوية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الراشحة السابعة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،تكملة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 عدة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المصنف في ترجمة عبد السلام بن صالح الهروي عن المحقق الشيخ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عدم نقل النجاشي كونه عاميا يدل على نفيه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يريدون بقولهم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ثقة،أنّه عادل ضابط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المحقق الشيخ محمّد،و يستمر كلام الوحيد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من الرواة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عدة الرجال للكاظمي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وثقه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قال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 الوحيد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يحصل منه علما في غاية القوة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الكاظمي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المدح إن جاء في أصحابنا أفاد الحديث حسنا و عدّ حسنا،و إن جاء في غيرهم أفاده قوة و عدّ قويا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أطلقوه على ما رواه من سكت عن مدحهم و قدحهم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عدة الرجال للكاظمي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قال الكاظمي في عدته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عدّوا في المدح مثل شاعر،أديب،قارئ عارف باللّغة و النحو،نجيب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الحق أنّ هذا كلّه و نحوه،و إن كان في الناس ممدحة، لكنّه لا يفيد الحديث حسنا أو قوة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،حيث تعرضوا للأقوال فيهما،و قال الكاظمي في عدته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في الحديث توثيق،كما هو المعروف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إبراهيم بن أحمد بن المعلى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واسع الرواية،ثقة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إبراهيم بن أحمد بن معلى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ثقة في حديثه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الفصول الغروية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قد يقع التعارض بين توثيق بعض و تصريح آخر بأنه من غير الإماميّة،كما في داود بن حصين،فإن النجاشي أطلق توثيقه،و الشيخ صرّح بأنّه من 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إذا قيد،كقولهم ثقة في الحديث،فيمكن أن يكون التقييد قرينة على إرادة مجرد الاعتماد عليه في الحديث،و بيان تحرزه فيه عن الكذب،فلا يدل على التعديل،بل و لا على كونه إماميا،و نقل عن الأكثر القول بأنّه يفيد التعديل،و هو غير واضح</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،عن 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السابعة،و 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الأصفهاني في الفصول الغروية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أجمعت العصابة على تصحيح ما يصح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عند الأكثر على ما قيل يدل على توثيق من قيل ذلك في حقه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القول الشيخ محمّد في شرح الاستبصار على ما نقل عنه الشيخ النوري في مستدركة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توقف في هذا بعض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لا نفهم منه إلا كونه ثقة،قال و الذي يقتضيه النظر القاصر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كون الرجل ثقة أمر مشترك فلا وجه لاختصاص الإجماع بهؤلاء المذكورين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المحقق الشيخ محمّد في شرح الاستبصار على ما نقل عنه السيد الصدر في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903/476</w:t>
      </w:r>
      <w:r>
        <w:rPr>
          <w:rFonts w:ascii="IRNazanin" w:hAnsi="IRNazanin" w:eastAsia="IRNazanin"/>
          <w:b w:val="false"/>
          <w:b w:val="false"/>
          <w:bCs w:val="false"/>
          <w:i w:val="false"/>
          <w:i w:val="false"/>
          <w:iCs w:val="false"/>
          <w:color w:val="333333"/>
          <w:sz w:val="20"/>
          <w:sz w:val="20"/>
          <w:szCs w:val="20"/>
          <w:rtl w:val="true"/>
        </w:rPr>
        <w:t>،قال محمّد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علي بن الحسن بن علي ابن فضال،عن أبي بصير هذا،هل كان متّهما بالغلوّ؟فقال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الغلو فلا،و لكن كان مخلّطا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الحيض</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3:982/276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فتشنا كتاب النجاشي فلم نجد ذكر لهذا الإجماع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قيل بأنّها تدل على وثاقة الرجال الذين بعده أيضا،و هو بعيد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705/375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محسن الأعرجي،قال في عدته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المراد الإجماع على الحكم بصحة كل حديث جاء به،و صحّ عنه،و ثبتت روايته له،حتى لا ينظر فيما فوقه، و بالجملة كلّما ثبت عندهم أنّه رواه حكموا بصحته في نفس الأمر،و وروده عن المعصوم، سواء رواه عنه بلا واسطة،أو بواسطة ثقة أو غير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،إلاّ أنّه بعد أن ذكر رأي المتأخرين عقبه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خبير بأنّ هذه الرواية ليست صريحة في ذلك و لا ظاهرة فيه،فإنّ ما يصحّ عنهم إنّما هو الرّواية لا المرويّ،بل كما يحتمل ذلك يحتمل كونها كناية عن الإجماع على عدالتهم و صدقهم،بخلاف غيرهم ممّن لم ينقل الإجماع على عدالته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كتاب الأربعين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،في الحديث الخامس و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محمّد بن أبي عمير فلا ريب في ثقته و فضله،و هو ممن اجتمعت العصابة على تصحيح ما يصح عنه،إمّا تأكيدا للتوثيق،أو لعدم النظر الى من بعده من رجال السند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الأول في 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 الظاهر من إجماع الأصحاب على تصحيح ما يصح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لم يكونوا ينظرون الى ما بعده،فإنهم كانوا يعلمون أنّه لا يروي إلاّ ما كان معلوم الصدور عن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كلامه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المحقق السيد علي بن السيد محمد علي الطباطبائي صاحب رياض المسائل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البهي و المولى الصفي،سيدنا السيد مهدي الطباطبائي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الطباطبائي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زيد النرسي،و في رواية ابن أبي عمير لأصل زيد النرسي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حكى الكشي في رجاله إجماع العصابة على تصحيح ما يصح عنه، و الإقرار له بالفقه و العلم،و مقتضى ذلك صحة الأصل المذكور،لكونه ممّا قد صحّ عنه، بل توثيق راويه أيضا،لكونه العلة في التصحيح غالبا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هذا الكلام يخالف لما في المتن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شهرآشوب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،في أحوال الإمام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اجتمعت العصابة أنّ أفقه الأولين ستة،و هم أصحاب أبي جعفر و أبي عبد اللّه عليهما السلام،و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بن أعين،و معروف بن خربوذ المكي،و أبو بصير الأسدي،و الفضيل بن يسار،و محمّد ابن مسلم الطائفي،و يزيد بن معاوية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باب أحوال الإمام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اجتمعت العصابة على تصديق ستة من فقهائه عليه السلام 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 بن درّاج،و عبد اللّه بن مسكان،و عبد اللّه بن بكير،و حمّاد بن عيسى،و حمّاد بن عثمان،و أبان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باب أحوال الإمام الكاظم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325/4</w:t>
      </w:r>
      <w:r>
        <w:rPr>
          <w:rFonts w:ascii="IRNazanin" w:hAnsi="IRNazanin" w:eastAsia="IRNazanin"/>
          <w:b w:val="false"/>
          <w:b w:val="false"/>
          <w:bCs w:val="false"/>
          <w:i w:val="false"/>
          <w:i w:val="false"/>
          <w:iCs w:val="false"/>
          <w:color w:val="333333"/>
          <w:sz w:val="20"/>
          <w:sz w:val="20"/>
          <w:szCs w:val="20"/>
          <w:rtl w:val="true"/>
        </w:rPr>
        <w:t>،نقل مثل هذا أيضا،إلا أنّه نسبه الى الشيخ الطوسي في الاختيار،حيث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اختيار الرجال عن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اجتمع أصحابنا على تصديق ستة نفر من فقهاء الكاظم و الرضا عليهما السلام 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عبد الرحمن،و صفوان بن يحيى بياع السابري،و محمّد بن أبي عمير،و عبد اللّه بن المغيرة، و الحسن بن محبوب السّراد،و أحمد بن محمّد بن أبي نصر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فتشت رجال النجاشي بحثا عن هذا الإجماع فلم أجد له عينا و لا أثرا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البهائي 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أقسام الخبر و ما يكون به صحيحا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الاصطلاح لم يكن معروفا بين قدمائنا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أرواحهم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ظاهر لمن مارس كلامهم،بل كان المتعارف بينهم إطلاق الصحيح على كل حديث اعتضد بما يقتضي اعتمادهم عليه،أو اقترن بما يوجب الوثوق به و الركون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الكاظمي في التكملة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الصحة في لسان القدماء يجعلونها صفة لمتن الحديث على خلاف اصطلاح المتأخرين حيث يجعلونها صفة للسند،و يريدون به ما جمع شرائط العمل،إما من كونه خبر ثقة،كما هو في اصطلاح المتأخرين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المجلسي الأول في 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من طريقة القدماء سيما أصحابنا أن مرادهم بالصحيح ما علم وروده من المعصوم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،الرواية عن الراوي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الثاني في 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ألفاظ التعديل الدالة عليه صريحا هي قول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عدل أو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قوله هو صحيح الحديث،فإنّه يقتضي كونه ثقة ضابطا، ففيه زيادة تزكية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الى هذا السيد الداماد في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،الراشحة الثانية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الكاظمي في عدته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،الفائدة الخامسة،بعد ذكر كلام الشهيد الثاني في درايته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لقائل أقصاه الصدق و الضبط،و هما لا يستلزمان الوثاقة المأخوذ فيها الايمان،بل ربما قضت الإضافة باختصاص المدح بالحديث دون المحدّث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قال الشيخ في سعد ابن طريف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صحيح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يعرف و ينكر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الكشي عن حمدويه الثقة انّه ناووسي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تقوم قرينة على عدم إرادة ذلك،كما إذا قيل ذلك في الأجلاء،أو بعد التوثيق،فان قال قائل إنّما يعد حديث المحدث صحيحا في نفسه،و يتلقّى منه بالقبول إذا كان ثقة،منعنا عليه ذلك لأنّ المدار في القبول و التصحيح عند المتقدمين على الصّدق و الضبط،و بالجملة الوثاقة بالمعنى الأعم و لا يتوقفون في ذلك على الايمان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الاخبار و الاجتهاد،للوحيد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الرسالة،فصّل القول فيها ردا على من قال بأنّ أحاديثنا كلها قطعية الصدور عن المعصوم عليه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الكافي </w:t>
      </w:r>
      <w:r>
        <w:rPr>
          <w:rFonts w:eastAsia="IRNazanin" w:cs="IRNazanin"/>
          <w:b w:val="false"/>
          <w:bCs w:val="false"/>
          <w:i w:val="false"/>
          <w:iCs w:val="false"/>
          <w:color w:val="333333"/>
          <w:sz w:val="20"/>
          <w:szCs w:val="20"/>
        </w:rPr>
        <w:t>7:9/324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أبيه،عن ابن فضّال جميعا،عن أبي الحسن الرضا عليه السلام،قال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عرضت عليه الكتاب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الجهم قال عرضته على أبي الحسن الرضا عليه السلام 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ارووه فإنه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أبيه،عن ابن فضال،و محمد بن عيسى،عن يونس جميعا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عرضنا كتاب الفرائض عن أمير المؤمنين عليه السلام على أبي الحسن الرضا عليه السلام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لم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رسالة الأخبار و الاجتهاد،للوحيد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البهائي 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بعث المتأخرين نور اللّه مراقدهم على العدول عن متعارف القدماء و وضع ذلك الاصطلاح الجديد،هو أنّه لمّا طالت المدة بينهم و بين الصدر السالف،و آل الحال إلى اندراس بعض كتب الأصول المعتمدة، لتسلط حكام الجور و الضلال،و الخوف من إظهارها و انتساخها،و انضم الى ذلك اجتماع ما وصل إليهم من كتب الأصول في الأصول المشهورة في هذا الزمان،فالتبست الأحاديث المأخوذة من الأصول المعتمدة بالمأخوذة من غير المعتمدة،و اشتبهت المتكررة في كتب الأصول بغير المتكررة،و خفي عليهم قدس اللّه أرواحهم كثير من تلك الأمور التي كانت سبب وثوق القدماء بكثير من الأحاديث،و لم يمكنهم الجري على أثرهم في تمييز ما يعتمد عليه مما لا يركن إليه،فاحتاجوا إلى قانون تتميّز به الأحاديث المعتبرة عن غيرها، و الموثوق بها عمّا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فقرروا لنا شكر اللّه سعيهم ذلك الاصطلاح الجديد،و قربوا إلينا البعيد،و وصفوا الأحاديث الموردة في كتبهم الاستدلالية بما اقتضاه ذلك الاصطلاح من الصحّة و الحسن و التوثيق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من سلك هذا الطريق من علمائنا المتأخرين شيخنا العلامة جمال الحق و الدين الحسن بن المطهر الحلي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إنّهم أعلى اللّه مقامهم ربما يسلكون طريقة القدماء في بعض الأحيان فيصفون مراسيل بعض المشاهير كابن أبي عمير و صفوان بن يحيى بالصحة،لما شاع من أنّهم لا يرسلون إلا عمّن يثقون بصدقه،بل يصفون بعض الأحاديث التي في سندها من يعتقدون أنّه فطحي أو ناووسي بالصحة نظرا إلى اندراجه فيمن أجمعوا على تصحيح ما يصحّ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جرى العلامة قدس اللّه روحه في المختلف،حيث قال في مسألة ظهور فسق إمام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حديث عبد اللّه بن بكير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الخلاصة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طريق الصدوق إلى أبي مريم الأنصاري صحيح و إن كان في طريقه أبان بن عثمان مستندا في الكتابين إلى إجماع العصابة على تصحيح ما يصح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جرى شيخنا الشهيد الثاني طاب ثراه على هذا المنوال أيضا،كما وصف في بحث الردّة من شرح الشرائع حديث الحسن بن محبوب عن غير واحد بالصحة،و أمثال ذلك في كلامهم كثير،فلا تغفل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النجاشي في رجاله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نوادر صحيح الحديث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إبراهيم بن محمّد بن فارس،فهو في نفسه لا بأس به،و لكن بعض من يروي هو عنه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الثاني في 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،في تعداده لألفاظ التعديل الغير الصريحة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به،بمعنى أنّه ليس بظاهر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نفي البأس عنه،فقريب من الخيّر،لكن لا يدلّ على الثقة،بل من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نفي البأس يوهم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المحقق في حاشية الرعاية عن ابن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قلت ليس به بأس،فهو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أبي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قيل صدوق،أو محلّه الصدق،أو لا بأس به،فهو ممّن يكتب حديثه و ينظر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الداماد في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ألفاظ التوثيق و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الكاظمي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به،فإنّه في العرف ممّا يفيد المدح،بل ربما عدّ في التوثيق و قال الأصفهاني في الفصول الغروية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به،فعدّه بعضهم توثيقا،لظهور النكرة المنفية بالعموم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ترجمة إبراهيم بن محمّد بن فارس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أحمد بن طاوس،عن الكشي،عن محمّد 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في نفسه و لكن بعض من يروي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بناء على أنّ نفي البأس يقتضي التوثيق،و هو غريب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احتمال التصحيف بين كلمة قريب و غريب غير بعيد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لقول الوحيد 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في تلك الترجمة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ما ذكره من أنّ لا بأس،نفي لجميع أفراد البأس،و يؤكده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ببعض من يروي عنه،و في ذلك إشارة إلى الوثاقة،و قد مرّ في الفائدة الثانية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773/411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علي بن الحسن،عن بشار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يروي عنه أبان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خير من أبان و ليس به بأس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عبارة الشهيد الثاني في 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 قد مرّت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 هذا القول في الفصول الغروية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 هو مختار السيد الصدر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ألفاظ التوثيق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الفصول الغروية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قولهم عين،أو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عدّه بعض الأفاضل تعديلا،و هو غير بعيد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البهائي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ألفاظ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ثقة،حجة،عين،و ما أدى مؤدّاها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استفيد توثيقه من استجازة أحمد بن محمّد بن عيسى، و لا ريب أنّ كونه عينا من عيون هذه الطائفة،و وجها من وجوهها،أولى من ذلك</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هذا الشيخ عينا من عيون هذه الطائفة،و هذا توثيق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الظاهر أنّ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الميرزا القمي في القوانين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أسباب الوثاقة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عين،و وجه، فقيل أنّهما يفيدان التوثيق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الداماد في تعليقته على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 بن أبي العلاء الخفاف الأزدي،و أخواه علي و عبد الحميد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وجوه،ثقات،أذكياء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قال في الفصول الغروية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عين،أو وجه،أو وجه من وجوه أصحابنا،إلى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الأظهر أنّه يفيد مدحا يصح الاعتماد معه على روايته لا سيّما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الميرزا القمي في القوانين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 عين و وجه،فقيل إنّهما يفيدان التوثيق، و أقوى منهما وجه من وجوه أصحابنا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التاسع مجهول على المشهور بسعدان بن مسلم،و ربما يعد حسنا لأنّ الشيخ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أيضا في </w:t>
      </w:r>
      <w:r>
        <w:rPr>
          <w:rFonts w:eastAsia="IRNazanin" w:cs="IRNazanin"/>
          <w:b w:val="false"/>
          <w:bCs w:val="false"/>
          <w:i w:val="false"/>
          <w:iCs w:val="false"/>
          <w:color w:val="333333"/>
          <w:sz w:val="20"/>
          <w:szCs w:val="20"/>
        </w:rPr>
        <w:t>124/10</w:t>
      </w:r>
      <w:r>
        <w:rPr>
          <w:rFonts w:ascii="IRNazanin" w:hAnsi="IRNazanin" w:eastAsia="IRNazanin"/>
          <w:b w:val="false"/>
          <w:b w:val="false"/>
          <w:bCs w:val="false"/>
          <w:i w:val="false"/>
          <w:i w:val="false"/>
          <w:iCs w:val="false"/>
          <w:color w:val="333333"/>
          <w:sz w:val="20"/>
          <w:sz w:val="20"/>
          <w:szCs w:val="20"/>
          <w:rtl w:val="true"/>
        </w:rPr>
        <w:t>،عند ذكر الحسن بن أيوب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أصل، و كون كتابه أصلا عندي مدح عظيم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الأول في 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إذا تتبعت كتب الرجال،وجدت أكثر أصحاب الأصول الأربعمائة غير مذكور في شأنهم تعديل و لا جرح،إمّا لأنّه يكفي في مدحهم و توثيقهم أنّهم أصحاب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أنّهم يعدونه حسنا إذا ذكر مجردا من دون مدح أو قدح،و لذا قال المجلسي الثاني في آخر وجيزته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،بعد ذكر طرق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ان ما نقلنا من العلامة هو بيان حال السند دون صاحب الكتاب،و إنّما حكمنا بحسن صاحب الكتاب إذا كان على المشهور مجهولا،لحكم الصدوق رحمه اللّه بأنّه إنّما أخذ أخبار الفقيه من الأصول المعتبرة،التي عليها المعول و إليها المرجع،و هذا إن لم يكن موجبا لصحة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ذهب إليه المحدثون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لا محالة مدح لصاحب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قول المجلسي الأول الآنف الذكر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1:1282/408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في ترجمته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 المذهب،له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كثرة ما ورد فيه من ذموم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61/129</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عبيد،و مراده من البعض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مراد التفرشي رحمه اللّه في التعليقة السجادية،كما صرح بذلك في الهامش</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الحديث و الأصول،و صنف كتبا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حميد بن زياد كتاب الملاحم،و كتاب الدلالة،و غير ذلك من الأصول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يعدّ في الأصول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كتاب،رواه عنه محمّد بن أبي عمير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أصل،عنه ابن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كتاب،رواه ابن أبي عمير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ابن محبوب،و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كتاب،رواية الحسن بن محبوب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من المصنفات كتب كثيرة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معاوية بن حكيم أربعة و عشرين أصلا،لم يرو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 لا يعرف منها إلاّ النوادر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صنف كتبا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إبراهيم،عن أبيه،عن ابن أبي عمير بجميع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نوادره فهي كثيرة،لأن الرواة لها كثيرة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مصنفات،منها كتاب الدلائل،كتاب المتعة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له 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من المصنفات كتب كثيرة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ديباجة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عمدت إلى كتاب يشتمل على ذكر المصنفات و الأصول،و لم أفرد أحدهما عن الآخر لئلا يطول الكتابان،لأنّ في المصنفين من له أصل فيحتاج إلى أن يعاد ذكره في كل واحد من الكتابين فيطول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النوادر،ثم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 كلّها في الأصول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 العاملي في الفائدة الرابعة من خاتمة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تعداده للكتب التي نقل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ما نقلوا منه و لم يصرحوا باسمه فكثير جدا،مذكور في كتب الرجال، يزيد على ستة آلاف و ستمائة كتاب،على ما ضبطناه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ذكر أنّ الأصول أربعمائة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المحقق البحراني في المعراج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،نقلا عن الفاضل الأمين الأسترآبادي قدس سره من بعض معلقاته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محمّد أمين الكاظمي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المصنف و الكتاب و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الأولين كتبا بعد انقضاء زمن الأئمة عليهم السلام،بخلاف الثالث فإنه كتب في زمنهم عليهم السلام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314/75</w:t>
      </w:r>
      <w:r>
        <w:rPr>
          <w:rFonts w:ascii="IRNazanin" w:hAnsi="IRNazanin" w:eastAsia="IRNazanin"/>
          <w:b w:val="false"/>
          <w:b w:val="false"/>
          <w:bCs w:val="false"/>
          <w:i w:val="false"/>
          <w:i w:val="false"/>
          <w:iCs w:val="false"/>
          <w:color w:val="333333"/>
          <w:sz w:val="20"/>
          <w:sz w:val="20"/>
          <w:szCs w:val="20"/>
          <w:rtl w:val="true"/>
        </w:rPr>
        <w:t>،في ترجمة زكار بن يحيى الواسطي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كتب في الفقه على ترتيب الأصول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يبدو أنّ كثيرا من الكتب غير مبوبة،كما ورد في قول النجاشي في ترجمة علي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في الحلال و الحرام يروي تارة غير مبوب،و تارة مبوّبا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سعد 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مبوب و كتاب غير مبوب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ترجمة محمّد بن علي بن بابويه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العلل غير مبوب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عدّة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117/37</w:t>
      </w:r>
      <w:r>
        <w:rPr>
          <w:rFonts w:ascii="IRNazanin" w:hAnsi="IRNazanin" w:eastAsia="IRNazanin"/>
          <w:b w:val="false"/>
          <w:b w:val="false"/>
          <w:bCs w:val="false"/>
          <w:i w:val="false"/>
          <w:i w:val="false"/>
          <w:iCs w:val="false"/>
          <w:color w:val="333333"/>
          <w:sz w:val="20"/>
          <w:sz w:val="20"/>
          <w:szCs w:val="20"/>
          <w:rtl w:val="true"/>
        </w:rPr>
        <w:t>،في ترجمة أحمد بن محمّد بن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كتب في الفقه على ترتيب الأصول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 في 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أخبار متفرقة مناسبة للأبواب السابقة،و لا يمكن إدخالها فيها،و لا عقد باب لها،لأنّها لا يجمعها باب،و لا يمكن عقد باب لكلّ منها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الصلاح في 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الشافعي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الشاذ من الحديث أن يروي الثقة ما لا يروي غيره،إنّما الشاذ أن يروي الثقة حديثا يخالف ما روى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نظيره في تدريب الراوي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الوجيزة للبهائي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الطريحي في 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النادر من الحديث في الاصطلاح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ليس له أخ،أو يكون لكنّه قليل جدا،و يسلم من المعارض و لا كلام في صحته،بخلاف الشاذ فإنه غير صحيح،أو له معارض</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العلياري في بهجة الآمال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القوانين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أسباب الوثاقة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 عنه،يعني سمع منه الحديث على وجه الاسناد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القول أيضا الأسترآبادي في لب اللباب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نقل عنه محقق 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tl w:val="true"/>
        </w:rPr>
        <w:t>،ذكر ذلك عند شرحه لحال أيوب بن الحر الجعفي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الكاظمي في عدته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كثيرا ما 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أنّ الأصحاب رووا عنه،و تلك خلة مدح،فإنه لا يسند و لا يروى إلاّ عمّن يعوّل عليه و يعتمد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عدّة من أصحاب الأئمة عليهم السلام في رجال الشيخ،ففي أصحاب الإمام الصادق عليه السلام جاوزوا الثلاثمائة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أصحاب الإمام الباقر عليه السلام فذكرت العبارة في حق شخص واحد،و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راشد الأزدي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في أصحاب الإمام الكاظم عليه السلام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إبراهيم المروزي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في أصحاب الإمام الرضا عليه السلام سبع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محمّد بن إسحاق بن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عامر بن سليمان الطائي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سليمان بن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بلال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سهل البجلي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أسلم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في أصحاب الإمام الهادي عليه السلام مرة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عبيد اللّه ابن المنصور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223/294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الكاظمي في عدته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،بعد كلامه في هامش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أنّهم إنّما يقولون ذلك فيمن لا يعرف بالتناول منه،و الأخذ عنه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2135/344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الشيخ محمّد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العجب من العلامة رحمه اللّه أنّه أتى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عنه،مع عدم تقدم مرجع الضمير،فكأنّه نقل كلام الشيخ رحمه اللّه بصورته،و الضمير فيه عائد إلى الصادق عليه السلام،و هذا من جملة العجلة الواقعة من العلامة رحمه اللّه،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الفاضل عبد النبي الجزائري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أن ضمير عنه في عبارة الخلاصة لا مرجع له بحسب الظاهر،و كان عليه أن يقول من أصحاب الصادق عليه السلام،انتهى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عقب الحائري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أنّ ما ذكراه مبني على قراءة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المعلوم،و لم يظهر ذلك من العلامة رحمه اللّه،فلعلّه رحمه اللّه قرأها بالمجهول،فلا اعتراض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المقال،ترجمة يحيى بن سعيد الأنصاري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1851/306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المعمول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،الراشحة الرابعة عشر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يزيد الجعفي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30/163</w:t>
      </w:r>
      <w:r>
        <w:rPr>
          <w:rFonts w:ascii="IRNazanin" w:hAnsi="IRNazanin" w:eastAsia="IRNazanin"/>
          <w:b w:val="false"/>
          <w:b w:val="false"/>
          <w:bCs w:val="false"/>
          <w:i w:val="false"/>
          <w:i w:val="false"/>
          <w:iCs w:val="false"/>
          <w:color w:val="333333"/>
          <w:sz w:val="20"/>
          <w:sz w:val="20"/>
          <w:szCs w:val="20"/>
          <w:rtl w:val="true"/>
        </w:rPr>
        <w:t>،و محمّد بن إسحاق بن يسار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22/281</w:t>
      </w:r>
      <w:r>
        <w:rPr>
          <w:rFonts w:ascii="IRNazanin" w:hAnsi="IRNazanin" w:eastAsia="IRNazanin"/>
          <w:b w:val="false"/>
          <w:b w:val="false"/>
          <w:bCs w:val="false"/>
          <w:i w:val="false"/>
          <w:i w:val="false"/>
          <w:iCs w:val="false"/>
          <w:color w:val="333333"/>
          <w:sz w:val="20"/>
          <w:sz w:val="20"/>
          <w:szCs w:val="20"/>
          <w:rtl w:val="true"/>
        </w:rPr>
        <w:t>،و محمّد بن مسلم بن رباح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317/300</w:t>
      </w:r>
      <w:r>
        <w:rPr>
          <w:rFonts w:ascii="IRNazanin" w:hAnsi="IRNazanin" w:eastAsia="IRNazanin"/>
          <w:b w:val="false"/>
          <w:b w:val="false"/>
          <w:bCs w:val="false"/>
          <w:i w:val="false"/>
          <w:i w:val="false"/>
          <w:iCs w:val="false"/>
          <w:color w:val="333333"/>
          <w:sz w:val="20"/>
          <w:sz w:val="20"/>
          <w:szCs w:val="20"/>
          <w:rtl w:val="true"/>
        </w:rPr>
        <w:t>،فإن الثلاثة من أصحاب الإمام الصادق عليه السلام و قال عنهم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عنه،ثم عقبه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عنهما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 من الذين عدّهم الشيخ في رجاله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عنه،ذكرهم النجاشي في رجاله و ذكر لهم كتاب يرويه عن ذلك الامام،مثل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بن محمّد بن علي بن الحسين بن علي بن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بن عبد الملك الخثعمي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عامر بن سليمان الطائي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إبراهيم العباسي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ميمون التميمي الزعفراني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أبي يحيى و غيرهم كثير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النحرير الرباني السيد بشير الجيلاني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فيما سبق المواضع التي وردت الكلمة في حقهم،من أصحاب باقي الأئمة عليهم 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القول في معنى الكلمة و مدلولها و مواردها و معناها اللغوي السيد الجلالي في مقالته التي نشرت في مجلة تراثنا،العدد الثالث،السنة الأولى،تحت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المصطلح الرجالي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هو؟و ما هي قيمته الرجالية؟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للفرق،و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المفوّضة،القائلون بأنّ اللّه خلق محمّدا صلّى اللّه عليه و آله و فوّض إليه أمر العالم،فهو الخلاّق للدنيا و ما فيها،و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 ذلك الى علي عليه السلام،و ربما يقولون بالتفويض إلى سائر الأئمة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المجلسي في البحار </w:t>
      </w:r>
      <w:r>
        <w:rPr>
          <w:rFonts w:eastAsia="IRNazanin" w:cs="IRNazanin"/>
          <w:b w:val="false"/>
          <w:bCs w:val="false"/>
          <w:i w:val="false"/>
          <w:iCs w:val="false"/>
          <w:color w:val="333333"/>
          <w:sz w:val="20"/>
          <w:szCs w:val="20"/>
        </w:rPr>
        <w:t>25:25/343</w:t>
      </w:r>
      <w:r>
        <w:rPr>
          <w:rFonts w:ascii="IRNazanin" w:hAnsi="IRNazanin" w:eastAsia="IRNazanin"/>
          <w:b w:val="false"/>
          <w:b w:val="false"/>
          <w:bCs w:val="false"/>
          <w:i w:val="false"/>
          <w:i w:val="false"/>
          <w:iCs w:val="false"/>
          <w:color w:val="333333"/>
          <w:sz w:val="20"/>
          <w:sz w:val="20"/>
          <w:szCs w:val="20"/>
          <w:rtl w:val="true"/>
        </w:rPr>
        <w:t>،عن كتاب اعتقاد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رجلا من ولد عبد اللّه بن سبأ يقول بالتفويض،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التفويض؟قلت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تبارك و تعالى خلق محمّدا و عليّا صلوات اللّه عليهما، ففوّض إليهما،فخلقا و رزقا و أماتا و أحييا،فقال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عدوّ اللّه،إذا انصرفت إليه فاتل عليه هذه الآية التي في سورة الرعد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جَعَلُوا لِلّهِ شُرَكاءَ خَلَقُوا كَخَلْقِهِ فَتَشابَهَ الْخَلْقُ عَلَيْهِمْ قُلِ اللّهُ خالِقُ كُلِّ شَيْءٍ وَ هُوَ الْواحِدُ الْقَهّارُ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1:17/124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الامام الرضا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زعم أن اللّه عزّ و جل فوّض أمر الخلق و الرزق الى حججه عليهم السلام فقد قال بالتفويض،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القائل بالتفويض مشرك</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علي بن الحسين عليه السلام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حمزة لا تنامنّ قبل طلوع الشمس فإنّي أكرهها لك،إنّ اللّه يقسّم في ذلك الوقت أرزاق العباد،و على أيدينا يجريها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بعدها،فصل في بيان التفويض و معانيه،و تفسير 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آتاكُمُ الرَّسُولُ فَخُذُوهُ وَ ما نَهاكُمْ عَنْهُ فَانْتَهُوا</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،باب في معرفتهم أوليائهم و التفويض إليهم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 رَبِّكَ لا يُؤْمِنُونَ حَتّى يُحَكِّمُوكَ فِيما شَجَرَ بَيْنَهُمْ ثُمَّ لا يَجِدُوا فِي أَنْفُسِهِمْ حَرَجاً مِمّا قَضَيْتَ وَ يُسَلِّمُوا تَسْلِيماً</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كلمات الرجاليين في تعيين أبي العباس،فمنهم من جعله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عقدة،و منهم من عيّنه ابن نوح،و الأكثر على أنّه 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الكاظمي في تكملة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البختري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فنقل النجاشي عن أبي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 الهامش منه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ابن نوح على ضعف،و إن كان ينقل عن كليهما،لأنّ الظاهر أنّه عند الإطلاق يراد بأبي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عقدة،و إذا أراد به ابن نوح قيّده،كما يظهر من تتبعه،و الشيخ محمّد في الشرح ردده بينهما،و الأظهر ذلك و سيجيء في ترجمة حفص بن سوقة ما يؤيده،و وافقنا على هذا المجلسي فيما سيجيء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الحكم بن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البهائي 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يقال إنّ النجاشي نقل توثيق حكم ابن حكيم عن أبي العباس،و هو مشترك بين ابن نوح الإمامي،و ابن عقدة الزيدي،فكيف عددت حديث حكيم من الصحيح،و المعدل له مشترك،قلنا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الاشتراك هنا غير مضر،و ابن عقدة و إن كان زيديا،إلاّ أنّه ثقة مأمون،و تعديل غير الإمامي إذا كان ثقة لمن هو إمامي حقيق بالاعتبار و الاعتماد،فان الفضل ما شهدت به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نعم،جرح غير الإمامي للإمامي لا عبرة به،و إن كان الجارح ثقة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قيل من أنّ أبا العباس مشترك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القائل هو الشهيد الثاني في تعليقه على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 أنّ الظاهر أنّه ابن نوح،لأنّه شيخ النجاشي،مع أنّ ابن عقدة بينه و بينه وسائط،مضاف إلى أنّ ابن نوح جليل،و الآخر عليل،و الإطلاق ينصرف الى الكامل،سيّما عند أهل هذا الفن،خصوصا النجاشي،فإنّه يعبرون عن الكامل به،أمّا الناقص فلا،بل ربما كان عندهم ذلك تدليسا،فتأمل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القاموس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،و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2529/6</w:t>
      </w:r>
      <w:r>
        <w:rPr>
          <w:rFonts w:ascii="IRNazanin" w:hAnsi="IRNazanin" w:eastAsia="IRNazanin"/>
          <w:b w:val="false"/>
          <w:b w:val="false"/>
          <w:bCs w:val="false"/>
          <w:i w:val="false"/>
          <w:i w:val="false"/>
          <w:iCs w:val="false"/>
          <w:color w:val="333333"/>
          <w:sz w:val="20"/>
          <w:sz w:val="20"/>
          <w:szCs w:val="20"/>
          <w:rtl w:val="true"/>
        </w:rPr>
        <w:t>،و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399/10</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للنوبختي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فتشت عليه كثيرا في كتاب روضة المتقين فلم أعثر عليه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1:20/449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901/474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،الراشحة السابعة عشر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ريب في إفادته المدح لكونه كناية عن قوته و قدرته عليها،فإنّ اضطلاع الأمر القدرة عليه،كأنّه قوّيت ضلوعه بحمله،و لكن في إفادته المدح المعتد به تأمّل،و أمّا التوثيق فلا ريب في عدم دلالته عليه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،ضمن الألفاظ التي لا تفيد مدحا و لا قدحا،و جعله أقوى من سابقه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استفادة مطلق المدح من ذلك معلوم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عدّ حيدر بن شعيب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قال عنه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وجيزته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645/204</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الشهيد الثاني في الرعاية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الخاص،فمرجع وصفه إلى الدخول مع إمام معين،أو في مذهب معين،و شدة التزامه به أعم من كونه ثقة في نفسه،كما يدل عليه العرف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الثاني في 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قريب الأمر،فليس بواصل الى حدّ المطلوب، و إلاّ،لما كان قريبا منه،بل ربما كان قريبا الى المذهب من غير دخول فيه 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 المولى علي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الأمر من الألفاظ التي لا تفيد مدحا و لا قدحا،و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إمّا أنّه قريب العهد الى التشيع،أو يقرب أمر قبول روايته،أو قريب المذهب إلينا،أو غير ذلك،و لا يخفى أنّ شيئا ممّا ذكر لا يوجب مدحا معتبرا،و إن أخذه أهل الدراية مدحا،فلعلّهم أرادوا مطلقه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تتبعي لروضة المتقين لم أجد توثيقا من المجلسي لمشايخ الإجازة،و إنما الموجود فيه عدم ضرر جهالة مشايخ الإجازة،و الظاهر أنّه يعتبر ذكرهم مجردا لأجل التيمن و التبرك و حتى يخرج الحديث عن 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الجزء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الحسين السعدآبادي،لم يذكر فيه مدح و لا ذم، و كان من مشايخ الإجازة فلا يضر جهالته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لمّا أرادوا أن يخرج الخبر بظاهره عن صورة الإرسال ذكروا طريقا إليه تيمنا و تبركا،و هؤلاء مشايخ الإجازة المحض،فلهذا ترى العلامة و غيره يصفون الخبر بالصحة،و لو كان في أوائل السند 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كأحمد بن محمّد بن الحسن،و أحمد بن محمّد بن يحيى،و ماجيلويه،و محمّد بن إسماعيل عن الفضل و غيرهم،و من لم يكن له اطلاع على ذلك فتارة يعترض عليه،و تارة يحكم بثقة هؤلاء،مع أنّ الظاهر أنّه لو كان لهؤلاء توثيق في الكتب لكنّا نطّلع عليه،لأنّه لم يكن للعلامة كتاب غير هذه الأصول التي في أيدينا،و لو كان له غيرها لكان يذكر مرّة أنّه ذكر فلان في الكتاب الفلاني أنّ فلانا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استفيد توثيقه من استجازة أحمد بن محمّد بن عيسى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ذكرنا أنّه من مشايخ الإجازات،و الظاهر أنّهم في أعلى طبقات الجلالة و الوثاقة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المعراج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متأخرو أصحابنا قدس اللّه أرواحهم أنّ مشايخ الإجازات من أصحابنا لا يحتاج إلى التنصيص على عدالتهم و التصريح بوثاقتهم و جلالتهم،قالوا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لما استفاض من جلالتهم و عدالتهم و ورعهم زيادة على ما يعتبر في 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 الفائدة الثانية من آخر كتاب المنتهى،و قد اعتبرها المصنف من أمارات الوثاقة و الجلالة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63/14</w:t>
      </w:r>
      <w:r>
        <w:rPr>
          <w:rFonts w:ascii="IRNazanin" w:hAnsi="IRNazanin" w:eastAsia="IRNazanin"/>
          <w:b w:val="false"/>
          <w:b w:val="false"/>
          <w:bCs w:val="false"/>
          <w:i w:val="false"/>
          <w:i w:val="false"/>
          <w:iCs w:val="false"/>
          <w:color w:val="333333"/>
          <w:sz w:val="20"/>
          <w:sz w:val="20"/>
          <w:szCs w:val="20"/>
          <w:rtl w:val="true"/>
        </w:rPr>
        <w:t>،عن الحكم بن مسكين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الشهيد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 كثير الرواية،و لم يرد فيه طعن فأنا أعمل على روايته،انتهى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اعترض الشهيد الثاني بأنّه لا يكفي عدم الجرح،بل لا بدّ من التوثيق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الشهيد الأول يكتفي في العدالة بحسن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93/14</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يظهر من كثرة الروايات عنه مع سلامة الجميع حسنه، و تقدم و سيجيء عنهم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اعرفوا منازل الرجال على قدر روايتهم عنا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يمدحون بأنّه كثير الرواية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الأربعين،للمجلسي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،الحديث الخامس و الثلاثون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كونه شيخ الإجازة،و كذا كونه كثير الرواية،و أولى منه كونه كثير السماع،المشير إلى كونه من مشايخ الإجازة،الظاهر في أخذها عن كثير من المشايخ،و بالجملة الظاهر جلالته،بل وثاقته لما ذكر و أشرنا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هذه الكتب عنه جماعات من أصحابنا، لعظمه في الطائفة و ثقته و جلالته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يشير الى الاعتماد عليه و قوته كونه كثير الرواية، و مقبولها،و سديدها،و سليمها،و رواية كثير من الأصحاب عنه سيّما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سعيد،و الحسن بن محبوب،و محمّد بن الحسين بن أبي الخطاب،و أحمد بن محمّد بن عيسى،و غيرهم من الأعاظم،مع أنّهم قد أكثروا من الرواية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أحمد قد أخرج من قم أحمد البرقي باعتبار رواية المراسيل و الرواية عن الضعفاء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558/214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الوحيد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صالح بن الحكم،حيث قال النجاشي في ترجمته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ابن بكير،و جميل بن دراج</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يعدّ حديثه من الحسان لعدم التوثيق،و إكثار الكليني من الرواية عنه،و كون رواياته متلقاة بالقبول،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ربما يظهر كونه من مشايخ الكليني و الكشي،و تلميذ ابن شاذان،كما أشير إليه،حتى أنّ جماعة عدّوا حديثه من الصحاح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عمر اليماني،فظاهر النجاشي توثيقه،و ضعفه ابن الغضائري،لكن الاعتماد على النجاشي قد يحصل فيه خلاف من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تكملة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لا يروي إلاّ عن ثقة،كما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كتب في الفقه رواها عن الرجال الموثوق بهم و برواياتهم،فلأجل ذلك ذكرناها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ذكره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الثقات،و رووا عنه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الثقات و رووا عنه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اعترض المامقاني في المقباس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خبير بأنّ الرواية عن الثقات لا دلالة فيها على ما رامه،نعم لو قيل في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يروي إلاّ عن الثقات،دلّ على المدح</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النجاشي في ترجمته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676/257</w:t>
      </w:r>
      <w:r>
        <w:rPr>
          <w:rFonts w:ascii="IRNazanin" w:hAnsi="IRNazanin" w:eastAsia="IRNazanin"/>
          <w:b w:val="false"/>
          <w:b w:val="false"/>
          <w:bCs w:val="false"/>
          <w:i w:val="false"/>
          <w:i w:val="false"/>
          <w:iCs w:val="false"/>
          <w:color w:val="333333"/>
          <w:sz w:val="20"/>
          <w:sz w:val="20"/>
          <w:szCs w:val="20"/>
          <w:rtl w:val="true"/>
        </w:rPr>
        <w:t>،أنّه قلّ ما روى عن ضعيف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يخفى من أنّ هذه العبارة ربما تجتمع مع كون من نريد استعلام حاله ضعيفا،لأنّهم لم يشهدوا بعدم روايته عن ضعيف،بل بقلة روايته عن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الداماد في تعليقه على رجال الكشي </w:t>
      </w:r>
      <w:r>
        <w:rPr>
          <w:rFonts w:eastAsia="IRNazanin" w:cs="IRNazanin"/>
          <w:b w:val="false"/>
          <w:bCs w:val="false"/>
          <w:i w:val="false"/>
          <w:iCs w:val="false"/>
          <w:color w:val="333333"/>
          <w:sz w:val="20"/>
          <w:szCs w:val="20"/>
        </w:rPr>
        <w:t>2:721/684</w:t>
      </w:r>
      <w:r>
        <w:rPr>
          <w:rFonts w:ascii="IRNazanin" w:hAnsi="IRNazanin" w:eastAsia="IRNazanin"/>
          <w:b w:val="false"/>
          <w:b w:val="false"/>
          <w:bCs w:val="false"/>
          <w:i w:val="false"/>
          <w:i w:val="false"/>
          <w:iCs w:val="false"/>
          <w:color w:val="333333"/>
          <w:sz w:val="20"/>
          <w:sz w:val="20"/>
          <w:szCs w:val="20"/>
          <w:rtl w:val="true"/>
        </w:rPr>
        <w:t>،في ترجمة يونس بن يعقوب،عند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وجّه أبو الحسن علي بن موسى عليهما السلام إلى زميله محمّد بن الحباب،و كان رجلا من أهل 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عليه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رواه أبو عمرو الكشي،أنّ أبا الحسن الرضا علي بن موسى عليهما السلام، وجه إلى زميله محمّد بن الحباب،فأمره بالصلاة على يونس بن يعقوب،يتضمّن مدحه، و التنويه بجلالته،سواء كان ضمير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زميله،عائدا إلى أبي الحسن الرضا عليه السلام،أو إلى يونس بن يعقوب،فلا تكن من الغافلين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إسماعيل بن أبي زياد السكوني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المحقق ذكر في المسائل العزّية حديثا عن السكوني،في أن الماء يطهّر،و ذكر أنّهم قدحوا فيه بأنّه عامي، و أجاب بأنّه و إن كان كذلك،فهو من ثقات الرواة،و نقل عن الشيخ في مواضع من كتبه،أنّ الإمامية مجتمعة على العمل بروايته و رواية عمّار و من ماثلهما من الثقات،و لم يقدح بالمذهب في الرواية مع اشتهاره،و كتب جماعتنا مملوءة من الفتاوى المستندة إلى نقله، فلتكن هذه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 أيضا في 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النفاس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السكوني عامي لكنّه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المحقق في نكت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انعتاق الحمل بعتق امه،ضعف الرواية لأن راويها السكوني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رواها السكوني،عن جعفر،عن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رجل أعتق أمة و هي حبلى، و استثنى ما في بطنها،قال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الأمة حرّة و ما في بطنها حرّ،لأنّ ما في بطنها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أعمل بما يختصّ به السكوني،لكنّ الشيخ رحمه اللّه يستعمل أحاديثه،وثوقا بما عرف من ثقته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الداماد في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الثبت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أصحابنا،أو عن صاحب لي ثقة،أو أخبرني شيخ ثبت،أو سمعت صاحبا لي و هو ثقة ثبت،أو ما يجري مجرى ذلك،شهادة منه لا محالة لتلك الطبقة بالثقة،و الجلالة،و صحة الحديث،و جهالة الاسم و النسب هنالك ممّا لا يوجب حكم الإرسال،و لا يثلم في صحة الإسناد أصلا،و المنازع المشاح في ذلك مكابر 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قد صار من الأصول الممهّدة عندهم أنّ رواية الشيخ الثقة الثبت الجليل القدر عن أحد ممّن لا يعلم حاله أمارة صحّة الحديث،و آية ثقة الرجل و جلالته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أمثلة لذلك،ثم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المعظم نجم أصحابنا المحققين أبو القاسم بن الحسن بن يحيى بن سعيد الحلي رضي اللّه عنه،في مختصره المعروف بنهج المعارج في علم الأصول،في الفصل المعقود في مباحث متعلقة بالمخبر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بعض أصحابنا، أو عن بعض الإمامية،يقبل و إن لم يصفه بالعدالة،إذا لم يصفه بالفسوق،لأنّ إخباره بمذهبه شهادة بأنّه من أهل الأمانة،و لم يعلم منه الفسوق المانع من القبول،فإن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أصحابه،لم يقبل،لا مكان نسبته إلى الرواة،أو إلى أهل العلم،فيكون البحث عنه كالمجهول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كلامه رحمه اللّه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678/259</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اعتمد أبو عمرو الكشّي في كتاب الرجال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المعلوم من طريقتهم كثرة طعنهم في الرجال الّذين يروون عن المجاهيل و الضعفاء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أوّل من نشر حديث الكوفيين بقم،و لم يطعن عليه أحد منهم،مع ما علم من طريقتهم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أخرج من قم جمعا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كالبرقي أحمد بن محمّد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لروايتهم عن الضعفاء و اعتمادهم المراسيل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 الشيخ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جليل القدر،عارف بالرجال،موثوق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يستثني من روايات محمّد بن أحمد بن يحيى الأشعري ما رواه عن الضعفاء،أو المراسيل،كما ذكره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الصدوق 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خبر صلاة يوم غدير خم و الثواب المذكور فيه لمن صامه،فانّ شيخنا محمّد بن الحسن رضي اللّه عنه كان لا يصححه،و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طريق محمّد بن موسى الهمداني،و كان غير ثقة،و كل ما لم يصححه ذلك الشيخ قدس اللّه روحه،و لم يحكم بصحته من الأخبار،فهو عندنا متروك غير صحيح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أحمد بن الحسين بن عبيد اللّه الغضائري،مؤلف كتاب الرجال المقصور على ذكر الضعفاء،و كان يضعف الرجال بأدنى شبهة،حتى قيل أنّه قلّما يسلم منه أحد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الكاظمي في عدته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يثبت به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أن يكون أكثر ما يرويه متلقّى بالقبول،أو سديدا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الوحيد 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،في ترجمة حنان بن سدير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ابن أبي عمير عن الحسن بن محبوب تشير أيضا إلى وثاقته،و يؤيدها رواية الجليل مثل إسماعيل و غيره عنه، و كونه كثير الرواية،و سديد الرواية،و مقبول الرواية،كما هو الظاهر،إلى غير ذلك من أمارات الاعتداد و القوة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ليعلم أنّ طريق الحديث بمحمّد بن إسماعيل النيسابوري، هذا صحيح لا حسن،كما قد وقع في بعض الظنون،و لقد وصف العلامة و غيره من أعاظم الأصحاب أحاديث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في طريقها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البهائي 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،بعد كلام طويل في تعيين محمّد بن إسماعيل الذي يروي عنه الكليني من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حكم متأخرو علمائنا قدس اللّه أرواحهم بتصحيح ما يرويه الكليني عن محمّد بن إسماعيل الذي فيه النزاع،و حكمهم هذا قرينة قويّة على أنّه ليس أحدا من أولئك الّذين لم يوثقهم أحد من علماء الرجال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البحراني في 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،هامش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بين أصحابنا عدّ حديثه في الصحيح،و لعله كاف في توثيقه،مع أنّه من مشايخ الإجازة المشاهير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المجلسي في وجيزته </w:t>
      </w:r>
      <w:r>
        <w:rPr>
          <w:rFonts w:eastAsia="IRNazanin" w:cs="IRNazanin"/>
          <w:b w:val="false"/>
          <w:bCs w:val="false"/>
          <w:i w:val="false"/>
          <w:iCs w:val="false"/>
          <w:color w:val="333333"/>
          <w:sz w:val="20"/>
          <w:szCs w:val="20"/>
        </w:rPr>
        <w:t>101/150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الواحد البزاز المعروف بابن عبدون ممدوح،و يعدّ حديثه صحيحا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يعدّ حديثه من الحسان لعدم التوثيق،و إكثار الكليني من الرواية عنه،و كون رواياته متلقاة بالقبول،إلى غير ذلك ممّا مرّ في الفوائد و هو فيه،بل ربما يظهر كونه من مشايخ الكليني و الكشي،و تلميذ ابن شاذان،كما أشير إليه،حتى أنّ جماعة عدّوا حديثه من الصحاح،و من هذا ظهر ضعف عدّه من المجهول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في حفص بن غياث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كتاب معتمد،سيجيء عن المصنف رحمه اللّه في ذكر طريق إليه أنّه ربما جعل ذلك مقام التوثيق من أصحابنا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العباس السيرافي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ثقة في حديثه،متقنا لما يرويه،فقيها،بصيرا بالحديث و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الربيع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 بالرجال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الصواب في ترجمة إدريس بن زيد،كما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إدريس ابن زيد،وصفه الصدوق في الفقيه بصاحب الرضا عليه السلام،و هو يدلّ على مدح،إلاّ أنّه غير مذكور في كتب الرجال،و وصف العلامة طريق الصدوق إليه بالحسن،و ربما يشعر بالمدح،فتأمل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المجلسي الأول في 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الصدوق له بأنه صاحب الرضا عليه السلام،و حكمه أولا بأنّ كتابه معتمد،يجعل الخبر حسنا، و طريقه إليه حسنا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الخويي في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جعل بعضهم ان توصيف أحد بمصاحبته لأحد المعصومين عليهم السلام من أمارات الوثاقة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خبير بأنّ المصاحبة لا تدل بوجه لا على الوثاقة،و لا على الحسن،كيف و قد صاحب النبي صلّى اللّه عليه و آله و سائر المعصومين عليهم السلام من لا حاجة الى بيان حالهم،و فساد سيرتهم،و سوء أفعالهم؟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الكاظمي في عدته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ترضي الأجلاّء عنه،و ترحمهم عليه،و هذا كما ترى الكليني و الصّدوق و الشّيخ يترحمون على ناس و يترضون عنهم،فتعلم أنّهم عندهم بمكانة من الجلالة،بدليل أنّهم ما زالوا يذكرون الثقات و الأجلاء ساكتين،و ربما كان الترحم و الترضي بخصوصية اخرى كالمشيخة و نحوها،و كيف كان فما كان ليكون إلاّ عن ثقة يرجع إليه الأجلاء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اعترض السيد الخويي في معجمه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الترحم هو طلب الرحمة من اللّه تعالى،فهو دعاء مطلوب و مستحب في حق كل مؤمن،و قد أمرنا بطلب المغفرة لجميع المؤمنين و للوالدين بخصوصهما،و قد ترحم الصادق عليه السلام لكل من زار الحسين عليه السلام،بل إنّه سلام اللّه عليه قد ترحم لأشخاص خاصة معروفين بالفسق لما فيهم ما يقتضي ذلك،كالسيد إسماعيل الحميري و غيره،فكيف يكون ترحم الشيخ الصدوق أو محمد بن يعقوب و أمثالهم كاشفا عن حسن المترحّم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النجاشي قد ترحم على محمّد بن عبد اللّه بن محمّد بن عبيد اللّه بن البهلول،بعد ما ذكر أنّه رأى شيوخه يضعفونه، و أنه لأجل ذلك لم يرو عنه شيئا و تجنبه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الكاظمي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كونه من رجال محمّد بن أحمد بن يحيى بن عمران الأشعري،و لم يستثن عليه،و ذلك إن أقصى ما استثني عليه روايته عن أولئك الثمانية عشر أو العشرين،فعلم أنّ من عداهم مرضي عنه،فكان أقل مراتبه المدح،بل ربما جعل طريقا إلى التوثيق،و بالجملة فاتخاذ هذا الوجه دليلا على الاعتماد طريقة جماعة من المحققين كصاحب الذخيرة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السيد الصدر في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عندي أنّه لا يفيد شيئا سوى تقوية الحديث في الجملة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حسين بن عبد الصمد العاملي في وصول الأخيار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قال الراوي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الثقة،أو العدل،و نحوهما،لم يكف عند بعضهم،لجواز كون غيره قد اطلع على جرحه،و أصالة عدم الجارح غير كاف إذ لا بدّ من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إضرابه عن تسميته مريب، و الاحتمال آت،و الأصح الاكتفاء،إذا كان القائل عالما بطرق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الصدر في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قول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الثقة،و أمّا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غير واحد من أصحابنا،أو جماعة من أصحابنا فلا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السّكوني،و حفص بن غياث،و غياث بن كلوب،و نوح بن درّاج،و من ماثلهم من العامّة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بن زيد و غيره،و كذا مثل عبد اللّه بن بكير،و سماعة بن مهران،و بني فضال،و الطاطريّين،و عمّار السّاباطي،و علي بن أبي حمزة،و عثمان بن عيسى من غير العامة،فإنّ جميع هؤلاء نقل الشيخ عمل الطائفة بما رووه،راجع تعليقة الوحيد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المامقاني في المقباس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يكن ذلك توثيقا لهم في أنفسهم،باعتبار عدم إمكان إجماعهم على العمل برواية غير الثقة،سيّما مع اختلاف مشاربهم،و اعتبار جمع منهم العدالة،فلا أقل من كون ذلك توثيقا لهم في خصوص الرواية،و ذلك كاف على الأظهر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يفهم من تصحيح العلامة طريق الصدوق إلى أبي جعفر ابن ناجية توثيقه،و هو الحق إن شاء اللّه تعالى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العلامة حكم بصحة طريق الصدوق الى بحر السقاء و فيه؟؟؟إبراهيم و هو يعطي التوثيق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يستفاد من كلام العلامة في بيان طرق الشيخ في كتابيه توثيقه في مواضع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الأول في 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328/14</w:t>
      </w:r>
      <w:r>
        <w:rPr>
          <w:rFonts w:ascii="IRNazanin" w:hAnsi="IRNazanin" w:eastAsia="IRNazanin"/>
          <w:b w:val="false"/>
          <w:b w:val="false"/>
          <w:bCs w:val="false"/>
          <w:i w:val="false"/>
          <w:i w:val="false"/>
          <w:iCs w:val="false"/>
          <w:color w:val="333333"/>
          <w:sz w:val="20"/>
          <w:sz w:val="20"/>
          <w:szCs w:val="20"/>
          <w:rtl w:val="true"/>
        </w:rPr>
        <w:t>،في ترجمة أحمد بن الحسين بن عبد الملك الأودي،عند تكلمه حول طرق كتاب الحسن بن محبوب،و انّ بعض هذه الطرق فيها جهالة أو ضعف،و بعضها 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لا يحتاج إلى الطريق أصلا،لأنّه لا ريب في أنّه كان أمثال هذه الكتب التي كان مدار الطائفة عليها،كانت مشتهرة بينهم زائدا على اشتهار الكتب الأربعة عندنا،و لا ريب في أنّ الطريق لصحة انتساب الكتاب إلى صاحبه،فإذا كان الكتاب متواترا فالتمسك بأخبار الآحاد الصحيحة كان كتعرف الشمس بالسراج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لمّا أرادوا أن يخرج الخبر بظاهره عن صورة الإرسال،ذكروا طريقا إليه تيمنا و تبركا، و هؤلاء مشايخ الإجازة المحض،فلهذا ترى العلامة و غيره يصفون الخبر بالصحة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كان في أوائل السند مجاهيل كأحمد بن محمّد بن الحسن،و أحمد بن محمّد بن يحيى، و ماجيلويه،و محمّد بن إسماعيل عن الفضل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يكن له اطلاع على ذلك،فتارة يعترض عليه،و تارة يحكم بثقة هؤلاء،مع أنّ الظاهر أنّه لو كان لهؤلاء توثيق في الكتب لكنّا نطّلع عليه،لأنّه لم يكن للعلامة كتاب غير هذه الأصول التي في أيدينا،و لو كان له غيرها لكان يذكر مرة أنّه ذكر فلان في الكتاب الفلاني أنّ فلانا ثقة،لكن الأصحاب نظروا إلى أنّه لو كان لم يعتبر مشايخ الإجازة و ضعفهم لكان يحكم بصحة الجميع لأنّهم جميعا منهم مع أنّه ليس كذلك دأبه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لم يلاحظوا أنّه فرّق بين مشايخ الإجازة،فبعضهم لم يكن له كتاب و لا رواية أصلا، و كان لبعضهم كتاب و رواية،و إن لم يكن يروي هذا الخبر إلا من صاحب الكتاب،فإنه يمكن أن يكون روى من غير هذا الكتاب،و لم يكن ذلك الكتاب معتبرا و لا رواية ثقة،فكانوا ينظرون إلى هذا المعنى،و يصفون الخبر بالضعف أو الجهالة لجهالة الطرق،بخلاف من لم يكن له كتاب،فإنه ذكر لمجرد اتصال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الباعث للعلامة و أمثاله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البهائي 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يدخل في أسانيد بعض الأحاديث من ليس له ذكر في كتب الجرح و التعديل بمدح و لا قدح،غير أنّ أعاظم علمائنا المتقدمين قدس اللّه أرواحهم قد اعتنوا بشأنه و أكثروا الرواية عنه،و أعيان مشايخنا المتأخرين طاب ثراهم قد حكموا بصحة روايات هو في سندها،و الظاهر أنّ هذا القدر كاف في حصول الظن بعدالته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الحسن بن الوليد،فان المذكور في كتب الرجال توثيق أبيه رحمه اللّه،و أمّا هو فغير مذكور بجرح و لا تعديل،و هو من مشايخ المفيد رحمه اللّه، و الواسطة بينه و بين أبيه رحمه اللّه،و الرواية عنه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يحيى العطّار،فانّ الصّدوق يروي عنه كثيرا،و هو من مشايخه و الواسطة بينه و بين سعد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الحسن بن أبان،فإنّ الرواية عنه كثيرة،و هو من مشايخ محمّد بن الحسن بن الوليد،و الواسطة بينه و بين الحسين بن سعيد،و الشيخ عدّه في كتاب الرجال تارة في أصحاب العسكري عليه السلام،و تارة في من لم يرو،و لم ينص عليه بشيء،و لم نقف على توثيقه إلاّ في غير بابه في ترجمة محمّد بن أورمة،و الحق أن عبارة الشيخ هناك ليست صريحة في توثيقه،كما لا يخفى على المتأمل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الحسين علي بن أبي جيد،فان الشيخ رحمه اللّه يكثر الرواية عنه،سيّما في الاستبصار،و سنده أعلى من سند المفيد،لأنّه يروي عن محمّد بن الحسن بن الوليد بغير واسطة،و هو من مشايخ النجاشي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و أمثالهم من مشايخ الأصحاب،لنا ظن بحسن حالهم،و عدالتهم،و قد عددت حديثهم في الحبل المتين و في هذا الكتاب في الصحيح،جريا على منوال مشايخنا المتأخرين،و نرجو من اللّه سبحانه أن يكون اعتقادنا فيهم مطابقا للواقع،و هو ولي الإعانة و التوفيق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البحراني في المعراج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إبراهيم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لأصحابنا اضطراب كثير حتى من الواحد في الكتاب الواحد في حديث إبراهيم بن هاشم،فتارة يصفونه بالحسن كما حققناه و اعتمدنا عليه،و 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تارة يصفونه بالصحة،كما فعله شيخنا البهائي قدس سره في مبحث نوافل الظهرين من مفتاح الفلاح،حيث وصف حديث محمّد بن عذافر بالصحة،مع أنّ إبراهيم المذكور في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وقع لشيخنا الشهيد الثاني في عدة مواضع،منها في روض الجنان في مبحث توجيه الميت،حيث وصف حديث سليمان بن خالد بسلامة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للعلامة رحمه اللّه مثل ذلك في عدة مواضع من المختلف و المنتهى،و اللّه الهادي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الأول في 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334/14</w:t>
      </w:r>
      <w:r>
        <w:rPr>
          <w:rFonts w:ascii="IRNazanin" w:hAnsi="IRNazanin" w:eastAsia="IRNazanin"/>
          <w:b w:val="false"/>
          <w:b w:val="false"/>
          <w:bCs w:val="false"/>
          <w:i w:val="false"/>
          <w:i w:val="false"/>
          <w:iCs w:val="false"/>
          <w:color w:val="333333"/>
          <w:sz w:val="20"/>
          <w:sz w:val="20"/>
          <w:szCs w:val="20"/>
          <w:rtl w:val="true"/>
        </w:rPr>
        <w:t>،و الباعث لهم على ذلك أن تصحيح الحديث يستلزم توثيق رجاله،سيّما إذا لم يكونوا من المشتبهين،ليقال إنّ ذلك من باب الاجتهاد،لا من باب الشهادة حتى يكون معتبرا،لأنّه كثير ما يجتهد في مشتبه أنّه فلان، و يجتهد آخر أنّه غيره،أما إذا لم يكن مشتبها بغيره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باب الشهادة كما قيل،لكن الظاهر أنّ العلامة راعى أنّهما ليسا براويين،بل كانا لمحض اتصال السند،و لو لم تجزم بأنّ مراده ذلك فلا شك في إمكان أن يكون مراده ذلك،أو لوجه آخر أدى اجتهاده إليه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الداماد في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يجب أن يعلم و لا يجوز أن يسهل عنه،أنّ مشيخة المشايخ الذين هم كالأساطين و الأركان أمرهم أجلّ من الاحتياج إلى تزكية مزك و توثيق موثق،و لقد كنا أثبتنا ذلك فيما أسلفنا بما لا مزيد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الميرزا الأسترآبادي في المنهج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علي بن زياد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استفيد توثيقه من استجازة 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الشهيد الثاني في 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 العدالة المعتبرة في الراوي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بتنصيص عدلين عليها،أو بالاستفاضة،بأن تشتهر عدالته بين أهل النقل،أو غيرهم من أهل العلم،كمشايخنا السالفين من عهد الشيخ محمّد بن يعقوب الكليني،و ما بعده إلى زماننا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يحتاج أحد من هؤلاء المشايخ المشهورين إلى تنصيص على تزكية،و لا بينة على عدالة،لما اشتهر في كلّ عصر من ثقتهم و ضبطهم و ورعهم زيادة على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البحراني في البلغة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إسماعيل البندقي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إلاّ أن الظاهر جلالته،لكونه من مشايخ 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البهائي في 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يدخل في أسانيد بعض الأحاديث من ليس له ذكر في كتب الجرح و التعديل بمدح و لا قدح،غير أنّ أعاظم علمائنا المتقدمين قدس اللّه أرواحهم قد اعتنوا بشأنه،و أكثروا الرواية عنه،و أعيان مشايخنا المتأخرين طاب ثراهم قد حكموا بصحة روايات هو في سندها،و الظاهر أنّ هذا القدر كاف في حصول الظن بعدالته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إلى هذا المجلسي الأول في أكثر من موضع،قال في ترجمة محمّد بن علي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مساهلتهم في النقل عن أمثاله لكونه من مشايخ الإجازة، و الأمر فيه سهل،لأن الكتاب إذا كان مشتهرا متواترا عن صاحبه يكفي في النقل عنه،و كان ذكر السند لمجرد التيمن و التبرك</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الصدر في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 كونه من مشايخ الإجازة لا يفيد شيئا،إذ ربما أخذوا من الضعيف لعلو إسناده،أو لمجرد إخراج الحديث من الإرسال و اتصال المستجيز بالسند ليدخل في المسانيد و إن كان المجيز فاسد المذهب،و لو كان لمجرد كونه من مشايخ الإجازة ظهور في الوثاقة لصحّحوا أخبار سهل بن زياد،فإنه من مشايخ الإجازة،كما حكى المجلسيان رحمهما اللّه،و لما قالوا انّ الجهل بمشايخ الإجازة غير قادح لأنّ المستجاز فيه من الأصول المعلومة،و أجمل محامل من قال بدلالة ذلك على المدح و العدالة عندي أنّه لا يريد كلية الكبرى،بل يريد هؤلاء الاعلام المشهورين بالتعظيم و الجلالة عند الطائفة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حسن في 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التاسعة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المتقدّمون من علمائنا رضي اللّه عنهم عن جماعة من مشايخهم،الّذين يظهر من حالهم الاعتناء بشأنهم، و ليس لهم ذكر في كتب الرجال،و البناء على الظاهر يقتضي إدخالهم في قسم المجهولين، و يشكل بأنّ قرائن الأحوال شاهدة ببعد اتخاذ أولئك الأجلاء الرجل الضعيف أو المجهول شيخا يكثرون الرواية عنه و يظهرون الاعتناء به،و رأيت لوالدي رحمه اللّه كلاما في شأن بعض مشايخ الصدوق رحمه اللّه قريبا مما قلناه،و ربما يتوهم أنّ في ترك التعرّض لذكرهم في كتب الرجال إشعارا بعدم الاعتماد عليهم،و ليس بشيء،فإن الأسباب في مثله كثيرة، و أظهرها أنه لا تصنيف لهم،و أكثر الكتب المصنفة في الرجال لمتقدمي الأصحاب اقتصروا فيها على ذكر المصنفين،و بيان الطرق إلى رواية كتبهم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 كلامه و فيه فوائد جمة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المقدس الكاظمي في عدته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كما حكم الشهيد الثاني رحمه اللّه بوثاقة عمر ابن حنظلة لقول الصادق عليه السلام في حديث الوقت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 لا يكذب علينا،مع ما في سنده من الضعف لمكان يزيد بن خليفة،و ما ذلك إلا لرواية الأجلاء كالكليني له،و عمل كثيرين به،فضعف اعتراض ولده المحقق صاحب المعالم و استغرابه للتوثيق بمجرد هذا الخبر الضعيف لا وجه له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أصحابنا من بيت جليل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ثقة في حديثه،وجها بالكوفة،و آل أبي الجهم بيت كبير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السيد بحر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آل أبي جهم القابوسي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في هذه الطائفة،من بيت جليل بالكوفة،من آل نعيم الغامديين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ثقة،من وجوه أصحابنا الكوفيين،و من بيت آل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السيد بحر العلوم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آل نعيم الأزدي الغامدي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عبيد اللّه بن علي بن أبي شعبة الحلبي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أبي شعبة بالكوفة بيت مذكور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ترجمهم السيد بحر العلوم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بالفسق</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قال أخبرني بعض أصحابنا،و عنى الإمامية،يقبل و إن لم يصفه بالعدالة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يصفه بالفسوق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إخباره بمذهبه شهادة بأنّه من أهل الأمانة،و لم يعلم منه الفسوق المانع من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يقبل،لا مكان أن يعني نسبته إلى الرواة،أو أهل العلم،فيكون البحث فيه كالمجهول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تنظّر فيه أيضا المامقاني في المقباس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خبير بأنّ ما ذكره غير مستقيم،لأنّ السكوت عن تفسيقه أعمّ من التوثيق،مضافا إلى عدم صراحة بعض أصحابنا في كون المقول فيه إماميا كما مرّ،فتأمّل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عقّبها البهبهاني 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تأمل،و قال المحقق الشيخ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قال ابن أبي عمير عن غير واحد،عدّ روايته من الصحيح،حتى عند من لم يعمل بمراسيله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المدارك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يضر إرسالها لأن في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واحد،إشعار بثبوت مدلولها عنده، و في تعليله تأمّل فتأمّل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رواية حمدويه عن أشياخه 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566/313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720/385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1065/564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1141/612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محمّد بن عيسى بن عبيد بن يقطين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الجزائري في حاوي الأقوال في ترجمة جعفر بن عثمان بن زياد الرواسي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الكشي رحمه اللّه عن حمدويه عن أشياخه أنّه ثقة فاضل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يتوهم أنّ ما نقله الكشي مرسل و لا يفيد التوثيق لأنّ بعض مشايخ حمدويه ثقة و الإضافة تفيد العموم،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نظر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البهبهاني 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من فقهائنا و هو يفيد الجلالة بلا شبهة و يشير إلى الوثاقة،و البعض بل لعلّ الأكثر لا يعدّه من أماراتها،إمّا لعدم الدلالة عنده، أو لعدم نفع مثل تلك الدلالة،و كلاهما ليس بشيء،بل ربما يكون أنفع من بعض توثيقاتهم،فتأمل و لاحظ ما ذكرناه في الفائدتين و هذه الفائدة و عبارة النجاشي في إسماعيل ابن عبد الخالق تشير إلى ما ذكرناه،فلاحظ و تأمل،و قريب مما ذكر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 جمع هذه العبارة في ضمن أمارات الوثاقة و المدح كما في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،عدة الكاظمي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،و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 الشهيد الثاني في 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من أمارات المدح الملحق لحديث المقول فيه بالحسن،و عدم إفادتها التعديل،ثم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الفاضل،فظاهر عمومه،لأنّ مرجع الفضل إلى العلم،و هو يجامع الضعف بكثرة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 جمع الكلمة من ألفاظ المدح كما في 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،و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قد عدّها السيد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 الألفاظ التي تفيد التوثيق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المامقاني في المقباس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شبهة في دلالته على المدح المعتد به المقارب للتوثيق،بل يحتمل دلالته على ذلك،لأن الدّين لا يطلق إلا على من كان ملتزما بجميع أحكام الدين،و من كان كذلك فهو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عدها السيد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الألفاظ التي تفيد التوثيق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السيد الصدر في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ألفاظ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الأصفهاني في الفصول الغروية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 أو تقي أو دين، و الأولان نص في التعديل،و الأخير ظاهر فيه،بل لا يبعد اختصاصه عرفا به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ترجمته نقلا عن الكشي و النجاشي قول الفضل بن شاذان لأبيه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ذاك العابد الفاضل،قال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993/515</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الأصفهاني في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أوجه من فلان،حيث يكون المفضّل عليه ثقة،فأقوى في المدح،و يحتمل قويّا عدّه توثيقا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أصدق لهجة من فلان،حيث يكون المفضّل عليه ثقة،و الظاهر أنّه يفيد مدحا يعتد به في العمل بروايته،و كذا لو كان المفضّل عليه هنا و فيما مرّ ممدوحا بما يصحّ الاعتماد على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الكلام الكاظمي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التفضيل على الموثق و الممدوح أدلّ على الوثاقة و المدح من الأصل،فان لم يثبت في المفضّل عليه كما في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أوثق إخوته،أو من أبيه مع عدم العلم بوثاقة الأب و الإخوة كان الأصل أدل،فإنا نجد أنّ قولنا هو ثقة أدلّ على الوثاقة من ذلك،و كذلك صدوق،و أصدق إخوته،و وجه و أوجههم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ربما يتعلّق في التوثيق بالتفضيل عليه لمكان المشاركة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كما يجعل للحسين بن علوان حظا في الوثاقة،بقول ابن عقدة في أخيه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أوثق من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قول النجاشي بعد حكمه على الحسين بأنّه عامي ثقة،و الحسن أخص بنا و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أنّه لا دلالة في ذلك على التوثيق،لشيوع استعمال أفعل مجردا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وقع في كلامهم التفضيل بالوثاقة على من لا حظّ له فيها من الضعفاء المتّهمين،و هذا كما قال النجاشي في الحسن بن محمّد بن جمهور العمّي أبو محمّد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في نفسه،ينسب إلى بني العم،يروي عن الضعفاء،و يعتمد المراسيل،ذكره أصحابنا بذلك 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أوثق من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قولهم في أبيه على ما في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ضعيف في الحديث،فاسد المذهب،و أن فيه أشياء اللّه أعلم بها من عظمها،روى عن ابنه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ما رمي به من الرّواية عن الضّعفاء لروايته عن أبيه و نحوه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ناقش المامقاني في المقباس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 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قلّ ما روى عن ضعيف و كان فطحيا،و لم يرو عن أبيه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دلالته على ما رام إثباته كما ترى،لأنّ قلّة روايته عن الضعيف تجتمع مع كون من نريد استعلام حاله ضعيفا،لأنهم لم يشهدوا بعدم روايته عن ضعيف،بل بقلّة روايته عن ضعيف،فلا تذهل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توهم إمكان الاستدلال للمطلوب بما ورد من الأمر بالأخذ بما رووا بنو فضال و ترك ما رأوا،مدفوع بأنّ الأخذ بما يرويه،عبارة عن تصديقه في روايته،و أين ذلك و كيف هو من الدلالة على عدالة من رووا عنه شيئا أو صدقه؟فهم مصدّقون في الأخبار بأنّ فلانا روى عن الصادق عليه السلام كذا،و ذلك لا يستلزم بوجهه صدق فلان أيضا،هذا مضافا إلى أنّه إن تمّ لاقتضى كون رواية كل من بني فضال كذلك لا خصوص عليه،و لم يلتزم بذلك أحد كما لا يخفى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الأعرجي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توقفهم في توثيق ابن فضّال و ابن عقدة و أضرابهما من الثقات المنحرفين،من أئمة هذا الشأن،و أهل القدم الراسخ فيه،و الباع الطويل،فالذي يستفاد من تتبع سيرة قدماء الأصحاب هو الاعتماد على أمثال هؤلاء،كما يعرب عنه تصفح كتب الرجال،و ناهيك في علي بن الحسن بن فضّال اعتماد الثقة الجليل محمّد بن مسعود العياشي عليه،حتى أنّه ليكتفي بمجرد أن يقول من دون أن يسأله عن الوجه في ذلك،كما وقع له غير مرّة،فلا وجه للتوقف فيه و في اضرابه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توثيق مثله إنما يفيد الوثاقة بالمعنى الأعم،فإن ثبت كون من وثقوه مستقيما على الطريقة أفاد الوثاقة بالمعنى 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نصر بن الصّباح،فإنّه و إن رمي بالغلو و ارتفاع القول،لكن الثقات الأجلاء كابن مسعود و الكشي تناولوا منه و رووا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 قوم توثيقهم مدحا قريبا من التوثيق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الأعرجي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ثقات العامة كابن نمير،فقال الأستاذ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لا يبعد عن مكانة ابن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الوحيد 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توثيق ابن نمير و من ماثله،فلا يبعد حصول قوة منه،بعد ملاحظة اعتداد المشايخ به و اعتمادهم عليه،كما سيجيء في إسماعيل بن عبد الرحمن،و حميد بن حماد،و جميل بن عبد اللّه،و علي بن حسان،و الحكم بن عبد الرحمن،و غيرهم،سيّما إذا ظهر تشيع من وثقوه،كما هو في كثير من التراجم، و خصوصا إذا اعترف الموثق بتشيعه،و قس على توثيقهم مدحهم و تعظيمهم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العاملي في وصول الأخيار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نحو شيخ هذه الطائفة و عمدتها و وجهها و رئيسها و نحو ذلك فقد استعملها أصحابنا فيمن يستغنى عن التوثيق لشهرته،إيماء إلى أنّ التوثيق دون مرتبته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الأعرجي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نحو شيخ الطائفة و فقيهها فظاهر في التوثيق،و ما كانت الطائفة لترجع إلاّ لمن تثق بدينه و أمانته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المامقاني في المقباس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شيخ الطائفة،كان التعرض لاماميته و وثاقته مستنكرا حشوا،لكون مفاد العبارة عرفا أعظم من الوثاقة،ألا ترى أنك لو سألت أحدا عن عدالة شيخ من شيوخ الطائفة استنكر أهل العرف ذلك</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ناقش في ذلك السيد الخويي في 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تثبت به الوثاقة أو الحسن أن ينص على ذلك أحد الأعلام المتأخرين،بشرط أن يكون من أخبر عن وثاقته معاصرا للمخبر،أو قريب العصر منه،كما يتفق ذلك في توثيقات الشيخ منتجب الدين، أو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في غير ذلك كما في توثيقات ابن طاوس و العلامة و ابن داود،و من تأخر عنهم كالمجلسي لمن كان بعيدا عن عصرهم فلا عبرة بها،فإنها مبنية على الحدس و الاجتهاد جزما،و ذلك فإن السلسلة قد انقطعت بعد الشيخ،فأصبح عامة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قليلا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مقلّدين يعملون بفتاوى الشيخ و يستدلون بها كما يستدل بالرواية،على ما صرح به الحلي في السرائر،و غيره في غيره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الثاني في 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ينبغي لمن قدر على البحث تقليدهم في ذلك، بل ينفق مما آتاه اللّه،فلكل مجتهد 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طريق الجمع بينهما يلتبس على كثير،حسب اختلاف طرقه و أصوله في العمل بالأخبار الصحيحة و الحسنة و الموثقة،و طرحها أو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فربما لم يكن في أحد الجانبين حديث صحيح،فلا يحتاج إلى البحث عن الجمع بينهما،بل يعمل بالصحيح خاصة،حيث يكون ذلك من أصول الباحث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يكون بعضها صحيحا،و نقيضه حسنا أو موثقا و يكون من أصله العمل بالجميع، فيجمع بينهما بما لا يوافق أصل الباحث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كثيرا ما يتفق لهم التعديل بما لا يصلح تعديلا،كما يعرفه من يطالع كتبهم،سيّما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هي الخلاصة في علم الرجال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العاملي في وصول الأخيار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ينبغي للماهر تدبر ما ذكروه،فلعلّه يظفر بكثير ممّا أهملوه،أو يطلع على توجيه قد أغفلوه،خصوصا مع تعارض الجرح و المدح، فلا ينبغي لمن قدر على التمييز التقليد،بل ينفق مما آتاه اللّه،فلكل مجتهد نصيب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فيها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توثيق العلامة و ابن طاوس و نظائرهما،و توقف المحقق الشيخ محمّد في توثيقات العلامة،و صاحب المعالم في توثيقاته و توثيقات ابن طاوس،و كذا الشهيد بل و لا يبعد أنّ غيرهم أيضا توقف،بل توقف في نظائرهما أيضا، و لعلّه ليس في موضعه،لحصول الظن منها و الاكتفاء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الداماد في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الحادية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حكم العالم المزكي كالعلامة و المحقق و شيخنا الشهيد في كتبهم الاستدلالية بصحة حديث مثلا في قوة التزكية و التعديل لكل من رواته على التنصيص و التعيين،و في حكم الشهادة الصحيح التعويل عليها في باب أي منهم بخصوصه أم لا؟وجهان و أولى بالعدم على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التحسين و التوثيق و التقوية و التضعيف،إذ يمكن أن يكون ذلك بناء على ما ترجح عندهم في أمر كل من الرواة من سبيل الاجتهاد،فلا يكون حكمهم حجة على مجتهد آخر،نعم إذا كان بعض الرواة غير مذكور في كتب الرجال،أو مذكورا غير معلوم حاله،و لا هو بمختلف في أمره،لم يكن على البعد من الحق أن يعتبر ذلك الحكم من تلقائهم شهادة معتبرة في حقه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المامقاني في المقباس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دعوى قصرهم توثيقهم في توثيقات القدماء، مدفوعة بأنه غير ظاهر،بل ظاهر جملة من التراجم خلافه،مع أنّ ضرر القصر غير ظاهر، بل لا شبهة في إرادتهم بالثقة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قالوا في حق شخص انّه صحيح لم يفد في إثبات الاصطلاح المتأخر،لأنّ الصحة عندهم أعمّ من الصحة عند المتأخرين،نعم لو قامت أمارة على توهم منهم في موضع في أصل التوثيق لزم التوقف،و أمّا حيث لم يظهر التوهم فالأقوى الاعتبار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الوحيد 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عندي أنّ استفادة العدالة منها لا يخلو عن تأمّل،كما لا يخفى على المتأمّل في الإرشاد في مقامات التوثيق،نعم يستفاد منها القوة و الاعتماد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المحقق الشيخ محمّد أيضا تأمّل فيها،لكن قال في وجهه لتحققها بالنسبة إلى جماعة اختص بهم من دون كتب الرجال،بل وقع التصريح بضعفهم من غيره، على وجه يقرب الاتفاق،و لعلّ مراده من التوثيق أمر آخر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العلة نظر،فتأمل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أجاب المامقاني في المقباس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كما ترى،فانّ توثيقه من ضعّفوه،أو توقفوا في حاله لا يوجب و هن توثيقاته،غايته عدم الأخذ بتوثيقه عند تحقق اشتباهه،فإن الخطأ من غير المعصوم عليه السلام غير عزيز</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عدّه 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 روى النصّ على الرضا عليه السلام بالإمامة من أبيه،من خاصته و ثقاته و أهل الورع و العلم و الفقه من شيعته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الكتاب التاسع من مصنفات الشيخ المفيد في كتاب 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الحديث شاذ،نادر،غير معتمد عليه،طريقه محمّد بن سنان،و هو مطعون فيه،لا تختلف العصابة في تهمته و ضعفه،و ما كان هذا سبيله لم يعمل عليه في الدين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عدّ الضعيف من أسباب الجرح جمع،منهم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 الشهيدين في 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الشيخ البهائي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عدّها الداماد في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الجرح و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التقي المجلسي في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الحكم بالضعف ليس بجرح،فان العادل الذي لا يكون ضابطا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ضعيف،أي ليس قوة حديثه كقوة الثقة،بل تراهم يطلقون الضعيف على من يروي عن الضعفاء و يرسل الأخبار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الأعرجي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تعداده لألفاظ القدح و الجرح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يقع الكلام في اصطلاحات أخر منها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ضعيف،و المعروف أنّه قدح مناف للعدالة،و من تتبع طريق القدماء و دأبهم كيف يضعفون بكثرة الإرسال،و الرواية عن الضعفاء و المجاهيل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غض في جعفر بن محمّد بن مالك بعد أن رماه بالرواية عن الضعفاء و المجاهيل و غير ذلك،و كل عيوب الضعفاء مجتمعة فيه،فعدّ ذلك من موجبات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أنهم لينفون من اتهموه بذلك،كما وقع لأحمد بن محمّد بن عيسى مع أحمد بن أبي عبد اللّه البرقي و سهل بن زياد الآدمي و غيرهما،عرف أنّ مطلق التضعيف غير قادح،بل ربما ضعفوا برواية الضعفاء و من غمز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كما قال النجاشي في محمد بن الحسن بن عبد اللّه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بعض أصحابنا و غمز عليه،روى عنه البلوى،و البلوى رجل ضعيف مطعون عليه،إلى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أيضا ممّا يضعفه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جابر بن يزيد الجعفي،و هو يغض من جانبه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جماعة غمز فيهم، 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 نفسه مختلطا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 الأستاذ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من أسباب الضعف عندهم قلة الحافظة،و سوء الضبط،و الرواية من غير إجازة،و الرواية عمن لم يلقه،و اضطراب ألفاظ الرواية،و إيراد الرواية التي ظاهرها الغلو و التفويض،أو الجبر و التشبيه،كما هو المسطور في كتبنا المعتبرة،قال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ربما كانت مثل الرواية بالمعنى عندهم من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بان أن التضعيف في الاصطلاح القديم أعم منه في الحديث،فاما قولهم ضعيف في الحديث فربما ظهر من تخصيص الضعف بالحديث عدم القدح بالمحدث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كلامه،و نقلناه بطوله لما فيه من فوائد و توضيح</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زياد،اشتهر الان ضعفه،و لا يخلو من نظر،لتوثيق الشيخ،و كونه كثير الرواية جدا،و لأنّ روايته سديدة مقبولة مفتي بها،و لرواية جماعة من الأصحاب عنه،كما هو المشاهد و صرّح به هنا النجاشي،بل و رواية أجلائهم عنه،بل و إكثارهم من الرواية عنه،منهم عدّة من أصحاب الكليني،مع نهاية احتياطه في أخذ الرواية،و احترازه عن المتّهمين،كما هو مشهود،و ينبه عليه ما سيجيء في ترجمته إكثاره من الرواية عنه بمكان،سيّما في كافيه الذي قال في صدره ما قال،فتأمل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أمارات الوثاقة و الاعتماد و القوة التي مرت الإشارة إليها مجتمعة فيه كثيرة،مع أنّا لم نجد من أحد من المشايخ القدماء تأمل في حديث بسببه،حتى أنّ الشيخ رحمه اللّه مع أنّه كثيرا ما تأمّل في أحاديث جماعة بسببهم،لم يتفق في كتبه مرة بالنسبة إليه،بل و في خصوص الحديث الذي هو واقع في سنده ربما يطعن،بل و يتكلف في الطعن من غير جهته،و لا يتأمل فيه أصلا 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ذلك في ترجمة داود بن كثير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اعترض المولى الكني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الوحيد،فقال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و لا ريب في إفادته سقوط الرواية و ضعفها،و إن لم يكن في الشدّة مثل أكثر ما سبق،فيتميز عند التعارض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إفادته القدح في نفس الرجل فلعله كذلك حيث أطلق،و لم يكن قرينة كتصريح أو غيره على الخلاف،و الظاهر أنّه إليه نظر الأكثر في استفادة قدح الرجل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في الفوائد بعد حكاية ذلك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يخلو من ضعف لما سنذكر في داود بن كثير و سهل بن زياد و أحمد بن محمّد بن خالد و غيرهم لا يخلو من بحث،إذ غاية الأمر وجود قرينة و تصريح بالخلاف،حتى من المضعّف،و هذا لا ينافي إفادته عند الإطلاق لما ذكرنا، مع أنّا لاحظنا ما أشار إليه من التراجم فلم نقف فيها على ما ينافي مفاد الإطلاق المزبور، فلاحظ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الذي يظهر منهم أو ينبغي إرادتهم مطلق القدح في نفس الرجل لا خصوص الفسق، فيشمل ما لو كان التضعيف لسوء الضبط،و قلة الحافظة،أو عدم المبالاة في الرواية في أخذها و نقلها،فلا بأس بما في الفوائد أيضا من قوله،كما أن تصحيحهم غير مقصور على العدالة،فكذا تضعيفهم غير مقصور على الفسق،و هذا غير خفي على من تتبع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ألفاظ الجرح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ضعيف،و لا ريب في أنّه قدح مناف للعدالة إذا قيل على الإطلاق دون التخصيص بالحديث،لأن المراد في الأول أنّه ضعيف في نفسه،و في الثاني أنّ الضعف في روايته،فلا تدل على القدح في الراوي مع الإضافة الى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الغروي في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ضعيف،أو ضعيف في الحديث، و هو غير صريح في التفسيق،لجواز أن يكون التضعيف من حيث الاعتماد على المراسيل،كما هو الظاهر من الأخير،و لو صرح بذلك لم يقدح قطعا،و إن عدّه بعضهم قادحا،كما عن كثير من القميين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سهل بن زياد في 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المامقاني في المقباس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لأسباب الذم و ما تخيل كونه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الرواية عن الضعفاء و المجاهيل،جعله القميون و ابن الغضائري من أسباب الذم،لكشف ذلك عن مسامحة في أمر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خبير بأنّه كما يمكن أن يكون لذلك،يمكن أن يكون لكونه سريع التصديق،أو لأنّ الرواية غير العمل،فتأمل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كثرة رواية المذمومين عنه،أو ادعاؤهم كونه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كسابقه في عدم الدلالة على الذم،بل أضعف من سابقه،لأنّ الرواية عن الضعيف تحت طوعه، دون رواية المذموم عنه،فتأمل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المولى الكني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تعداده لهذه الأسباب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أسباب قدح القدماء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يخلو من نظر،لأنّا لا ننكر كثرة أسباب القدح عندهم،إنا نمنع التعبير عن أمثال ذلك بمطلق ضعف الرجل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الشيخ الصدوق في ديباجة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أقصد فيه قصد المصنفين في إيراد جميع ما رووه،بل قصدت إلى إيراد ما افتي به و أحكم بصحته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الأعرجي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الطيّارة،و مرتفع القول،و في مذهبه ارتفاع،يريدون بذلك كلّه الغلو و التجاوز بأهل العصمة إلى ما لا يسوغ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أراد من قال في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أن يطير فقصصناه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المعروف في مثل هذا عدّه في القوادح،كما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قال الأستاذ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كثيرا من القدماء سيّما القميين و ابن الغضائري كانوا يعتقدون للأئمة عليهم السلام منزلة خاصة من الرفعة و الجلالة،و مرتبة معينة من العصمة و الكمال بحسب اجتهادهم،لا يجوّزون التعدي عنها،فكانوا يعدون التجاوز عنها ارتفاعا و غلوا،حتى جعلوا مثل نفي السهو عنهم غلوا،بل ربما جعلوا نسبة مطلق التفويض إليهم، أو التفويض المختلف فيه،أو الإغراق في إعظامهم،و حكاية المعجزات و خوارق العادات عنهم،أو المبالغة في تنزيههم عن النقائص،و إظهار سعة القدرة،و إحاطة العلم بمكنونات الغيوب في السماء و الأرض ارتفاعا،و موجبا للتهمة خصوصا،و الغلاة كانوا مخلوطين بهم يتدلسون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فالظاهر أنّ القدماء كانوا مختلفين في المسائل الأصولية كالفرعية،فربما كان بعض الاعتقادات عند بعضهم كفرا أو غلوا أو تفويضا أو جبرا أو تشبيها أو نحو ذلك، و عند آخرين ممّا يجب اعتقاده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كان منشأ جرحهم للرجل و رميهم إياه بالأمور المذكورة روايته لما يتضمن ذلك، أو نقل الرواية المتضمنة لذلك،أو لشيء من المناكير عنه،أو دعوى بعض المنحرفين أنّه منهم،فينبغي التأمّل في جرحهم بأمثال هذه الأمور،و من لحظ موقع قدحهم في كثير من المشاهير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كيونس بن عبد الرحمن،و محمّد بن سنان،و المفضّل بن عمر،و معلى بن خنيس،و سهل بن زياد،و نصر بن الصباح،في كثير من أمثالهم،عرف الوجه في ذلك، و كفاك شاهدا إخراج محمّد بن أحمد بن عيسى لأحمد بن محمّد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محمّد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أهل قم كانوا يخرجون الراوي بمجرد توهم 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التقي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 عيسى أخرج جماعة من قم باعتبار روايتهم عن الضعفاء و إيرادهم المراسيل،و كان ذلك اجتهاد منه،و الظاهر خطأه،لكن كان رئيس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الأستاذ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 عيسى و ابن الغضائري ربما نسبا الراوي إلى الكذب و وضع الحديث بعد نسبته إلى الغلو،و كأنّه لرواية ما يدل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 كلام السيد في العدّة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الغروي في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من ألفاظ الجرح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بذاك،و عدّه بعضهم ذما و بعضهم مدحا،و الأول مبني على أنّ المراد ليس بثقة،و الثاني يبتني على أن المراد ليس بحيث يوثق به وثوقا تاما،و الكل محتمل،و لعلّ الثاني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الأعرجي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بذاك،فإنّه ربما عدّ قدحا، و أنت تعلم أنّه أكثر ما يستعمل في نفي المرتبة العليا،كما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بذلك الثقة،و ليس بذلك الوجه،و ليس بذلك البعيد،فكان فيه نوع من المدح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ناقش المولى الكني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إيراده لكلام الوحيد البهبهاني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منه قدس سره كما سبق،فأي منافاة لاحتمال خلاف الظاهر في الظهور، ثم ترجى ظهور الخلاف،فان كان مجرد الترجي فلا كلام،و إلاّ فالظاهر خلافه،لظهور النفي المزبور في نفي المعتبر من الوثوق و الاعتماد،نعم لو قيّده بالثقة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بذاك الثقة،كان كما ذكره،و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 الداماد في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بذلك،من ألفاظ الجرح و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المامقاني في المقباس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الأظهر كون ليس بذلك ظاهرا في الذم، غير دال على الجرح،و مجرد الاحتمال الذي ذكره لا ينافي ظهور اللفظ في الذم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منهج المقال،و تعليقة الوحيد عليه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عدها ثاني الشهيدين في 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الجرح،و كذا الداماد في الرواشح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جعلها من ألفاظ الجرح و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البهائي في وجيزته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مضطرب في ألفاظ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أنّها إذا جاءت من دون إضافة إلى الحديث فالمراد منها أنّ الراوي يستقيم تارة و ينحرف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أفاده السيد الصدر في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قولهم مضطرب الحديث فيراد أنّ حديثه تارة يصلح،و تارة يفسد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الأعرجي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تعداده لهذه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فربما عدّ هذا و نحوه في القدح، و الحق أنّه كما قال الأستاذ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بظاهر فيه،إذ لا منافاة بينه و بين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الغروي في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مضطرب الحديث،و مختلط الحديث، و ليس بنقي الحديث،و فيه دلالة على الطعن فيه،أو في رواياته،و ربما أمكن أن يجامع ذلك مع التوثيق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السيد الصدر في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بنقي الحديث،المراد الغض عن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البهائي في وجيزته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نحو يعرف حديثه و ينكر،ليس بنقي الحديث، و أمثال ذلك ففي كونه جرحا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المولى الكني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 في الحديث،و مضطرب الحديث،و مختلط الحديث،و ليس بنقي الحديث،و يعرف حديثه و ينكر،و غمز عليه في حديثه،و منكر الحديث،و أمثال ذلك،و لا دلالة فيها على القدح في العدالة،بل الظاهر من التقييد عدمه،و لعلّه لذا أو غيره لم يذهب ذاهب هنا إلى إفادتها القدح في العدالة،و إن كان مقتضى مصيرهم إلى استفادة وثاقة الرجل من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في الحديث،القدح فيها بما ذكرنا،فكما أنّه يبعد الوثوق بأحاديث رجل ما لم يكن ثقة في نفسه،فكذا يبعد الحكم بأمثال ما ذكر ما لم يكن ضعيفا في نفسه،لكن الظاهر وضوح الفرق لظهور كون الوثاقة منشأ الوثوق بالرواية،و لا ملازمة في الغالب بين ما ذكر و فسق الرجل،أو ضعفه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الغضائري في ترجمة إسماعيل بن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حديثه بالنقي،يضطرب تارة و يصلح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الصدر في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نحو يعرف حديثه و ينكر،يعني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يؤخذ به تارة و يرد أخرى،أو أنّ بعض الناس يأخذونه و بعضهم يردّه،إمّا لضعفه أو لضعف حديثه، فلا ظهور له بالقدح كما لا يخفى،و ربما قالوا في الراوي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و ينكر،كما قالوا في صالح بن أبي حمّاد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أمره ملتبسا،يعرف و ينكر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الغروي في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حديثه تارة و ينكر أخرى،فإن أريد أن حديثه يقبل عند إسناده إلى ثقة،و ينكر عند إسناده إلى غير ثقة دلّ على مدحه،بل وثاقته،و كان الطعن فيمن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أريد أن حديثه يعرف عند اعتضاده بأمارات الوثوق،و ينكر عند تجرده عنها،دلّ على الطعن فيه،و الثاني أقرب بدليل تخصيصه بالبعض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الذهبي في ميزان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 الحديث،من أردى عبارات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ابن 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البخاري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قلت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 الحديث،فلا تحلّ الرواية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أبان بن جبلة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اصطلاح خاص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القول فيها المامقاني في مقدمة 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فيه من فوائد ارتأينا نقله برمته،فقال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قد تكرر من أهل الرجال،سيّما ابن الغضائري رحمه اللّه في حق جماعة من رجالنا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حديثه و ينكر،أو يعرف تارة و ينكر اخرى، و إنّا و إن ذكرنا في مقباس الهداية ما ذكروه في المراد بالعبارة،إلاّ أنّا لكثرة وقوعه في كلمات أصحابنا أهمّنا شرح الكلام فيه هنا أيضا،فنقول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صدر منهم في المراد بالعبارة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بعض أحاديثه معروف و بعضها منكر،و أنّ المراد بالمنكر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موافق له في مضمونه من الكتاب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يوافق مضمونه بعض الأدلة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هذا يراد بالمنكر ما تفرّد بروايته،و ينافي ذلك قوله في بعض المواضع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يجوز أن يخرج شاهدا،إذا كان له موافق في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بعض أحاديثه منكر مخالف للأدلة في مضمونه،و بعضها معروف له موافق فيها،و هذا يقرب من 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الجواب بأنّ ضمير يجوز يرجع إلى أصل حديثه،لا إلى خصوص المنكر لترد المنافاة و المدافعة،فان التخريج يكون بالنسبة إلى بعض أحاديثه،و هو ما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المراد بالمنكر الأعاجيب،على حدّ ما قاله الشيخ رحمه اللّه في ترجمة جعفر بن محمّد بن مالك،و يقابله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المراد بالعبارة احتمالات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يقبل تارة و لا يقبل اخرى،احتمله بعضهم، و لم أفهم معناه،لأنّ قبول الرواية يتوقف على كونه ثقة،فإذا قبلت له رواية لزم قبول جميع رواياته،إلاّ أن يريد قبول بعض الأصحاب و عدم قبول بعض آخر،فيرجع إلى بيان أنّه مختلف فيه بين الأصحاب،و لعلّه يساعد على ذلك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 مختلط،و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يجوز أن يخرج شاهدا،و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 مظلم،و على هذا الاحتمال لا يعارض قول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و ينكر،توثيق النجاشي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المراد به أنّه يعرف معنى حديثه و ينكر،بمعنى أنّه مضطرب الألفاظ،على حد ما قيل في ترجمة الحسن بن العباس،و يساعد على ذلك قوله في ترجمة حميد بن شعيب بعد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أكثر تخليطه فيما يرويه عن جابر،و قد اختار هذا التفسير بعضهم،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الظاهر من قول ابن الغضائري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و ينكر،اضطراب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و ينكر تفسير لقوله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مختلط،و معنى اختلاط الحديث أنّه لا يحفظه على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يدل عليه ما في العيون عن الريان بن الصلت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كنت أخلط الحديث بعضه ببعض لا أحفظه 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تحصل لي بسبر كلماتهم في التراجم و استقصائها أنّ المراد ورود حديث الرجل تارة مقبولا للعقول موافقا لظاهر الكتاب و السنة،و اخرى غير مقبول للعقول و غير موافق لظواهر الكتاب و السنة،ككون الصلاة تتكلم،و كون الفحشاء و المنكر أسماء رجال،و كون ذكر اللّه الأكبر هم الأئمة عليهم السلام،و قد تتبعت كثيرا من موارد قولهم في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 و ينكر، فوجدتها على هذه الصفة،و وجدت ما ينكر منها عندهم قد ثبتت صحته بالبراهين الواضحة،و صار من ضروريات مذهب الإمامية اليوم،فتتبع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الأعرجي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يقولون غمز عليه،و غمز فيه أصحابنا،و هو ظاهر في أنّ انحرافه ليس بظاهر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الصدر في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بنقي الحديث،المراد الغض عن حديثه،و أمثال ذلك كثير في كلماتهم،مثل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بذلك،و لم يكن بذلك، و حديثه ليس بذلك النقي،و ليس بكلّ التثبت في الحديث و المراد إما الغض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عن حديثه،و في كونه جرحا تأمل بل منع،كما لا يخفى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عدّها أو بعضها جمع من أسباب الجرح و الذم،كثاني الشهيدين في 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السيد الداماد في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الشيخ حسين بن عبد الصمد في وصول الأخيار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الشيخ البهائي في وجيزته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المامقاني في المقباس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،و السيد الأعرجي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الغروي في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،و المولى الكني في توضيح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 ابن الصلاح في 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كذاب،في المنزلة الرابعة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ساقط الحديث و لا يكتب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الخطيب أبو بكر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أرفع العبارات في أحوال الرواة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أو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أدونها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كذاب،ساقط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السيوطي في التدريب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متروك الحديث،أو واهية،أو كذاب،فهو ساقط لا يكتب حديثه،و لا يعتبر به،و لا يستشهد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الشهيد الثاني في الرعاية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الجرح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مضطرب الحديث،منكره،لينه،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يتساهل في روايته عن غير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والد الشيخ البهائي في وصول الأخيار عند ذكره لألفاظ الجرح و عدّ منها لين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 هذا يكتب حديثه أيضا للنظر و الاعتبار،و ربما صلح شاهدا و مقويا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 إليه أيضا السيد الصدر في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عدّها الداماد في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ألفاظ الجرح و الذم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ابن قطان عن البخاري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قلت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منكر الحديث،فلا تحل الرواية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عنه الذهبي في ميزان الاعتدال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الخطيب البغدادي في الكفاية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سئل الدار قطني ما المراد بفلان لين؟قال لا يكون ساقطا متروك الحديث،و لكن مجروحا بشيء لا يسقط عن العدالة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أجابوا في الرجل بلين الحديث،فهو ممن يكتب حديثه و ينظر فيه اعتبارا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عدّها جمع من ألفاظ الجرح و الذم و ذكروا بينها تفاوت في قوة الجرح و ضعفه،راجع وصول الأخيار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،الوجيزة للبهائي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بعض هذه الألفاظ في كتب العامة،راجع تدريب الراوي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عدّ ابن حجر في ديباجة التقريب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،متروك و ساقط، من المرتبة العاشرة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السيد السند،و المولى المعتمد السيد محسن البغدادي النجفي 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 عدّة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أيضا في 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مخلّط،على الإطلاق،أي في نفسه و اعتقاده، كمختلط الأمر،فإن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يرويه،كما قال ابن الوليد في محمّد بن جعفر 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مخلّط فيما يسنده،فهم منه أنّه ليس بمخلط في اعتقاده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ذهب إلى هذا المعنى السيد الصدر في 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ما ذكره الأعرجي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انيّ عثرت على حديث في التهذيب يدلّ على استعمال الامام لفظ مخلط فيما ذكرنا من فساد المذهب،رواه الشيخ عن إسماعيل الجعفري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يحب أمير المؤمنين عليه السلام و لا يتبرأ من أعدائه،و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أحب إلى،فقال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مخلّط و هو عدو لا تصلّ خلفه و لا كرامة،إلاّ أن تتقيه، الحديث</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الأول في 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406/14</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بصري،مخلّط،أي يدخل أخبار الغلاة و العامة في حديثه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اعترض المولى الكني في التوضيح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تنظر الحائري من دلالة الكلمة على فساد العقيدة،حيث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استشهد على مختاره بما لا يشهد له،إذ غايته إطلاق ذلك على غير فاسد العقيدة،و لا مجال لإنكاره،و أين هذا من ظهور الإطلاق،كما أنّ كون المبدأ الخلط الذي هو المزج لا يقتضي ما ذكره،فان استعمال التخليط في فساد العقيدة أمر عرفي لا ينكر،و لا ينافيه كون أصل اللغة على خلافه،مع أنّه لا مخالفة،إذ فساد العقيدة ربما يكون بتخليط صحيحها بسقيمها،بل الغالب في المرتدين عن الدين أو المذهب كذلك، لبعد الرجوع عن جميع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فالمرجع ظهور اللفظ في نفسه،ثم ملاحظة الخارج</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421/173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60/486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إضافة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التقي المجلسي في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عبارة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تخليطه كان لفضله،و كان يعلم أنّ الإجازات لمجرد اتصال السند،فكان يقول فيما أجيز له من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فلان عن فلان،و هذا نوع من التخليط،و كان الأحسن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إجازة،و كان الأشهر جواز ما فعله أيضا،مع أنّه كان رأيه الجواز،و كان ابن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كالبخاري من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يشترط شروطا غير لازمة،و ذكر مسلم بن الحجاج في أول صحيحه شروطه و اعترض عليه بأنّ هذه الشروط غير لازمة،و إنّما هي بدعة ابتدعها البخاري،و ذكر جزوا في إبطال ما ذكره من الشروط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النجاشي و الشيخ،فانّ الشيخ لتبحره في العلوم كان يعلم أو يظن عدم لزوم ما ذكره النجاشي،فلهذا اعتمد الشيخ على جميع إجازات ابن بطة في فهرسته،فتدبر في أكثر ما يضعّفون الأصحاب فإنّه من هذا القبيل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1060/396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891/329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مخلط</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620/143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هنا حول موضوع العدالة،و قد بحث الفقهاء هذه المسألة في الكتب الفقهية الاستدلالية،فمنهم من بحثها في كتاب القضاء،و منهم من بحثها و فصلها في كتاب الشهادات،و هناك رسائل مفصلة في الموضوع منفردة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الشيخ الأعظم الأنصاري الموضوع في رسالة في العدالة مطبوعة ضمن رسائل فقهية و ضمن المكاسب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الخطية،و في النسخة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ملاقاتهم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260/104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324/14</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262/105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زيد،و كذا لم يرد في أي مصدر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أرهما أيضا في نسختي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260/104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القاسم بن محمّد الجوهري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497/187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النسخة المطبوعة من التعليقة،و مذكور في النسخ الخطية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924/487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تابعي ضعيف</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36/106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فيروز البصري تابعي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1:15/10</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1:174/85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أنهم لم ينسبوه الى التشيّع</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178/151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العنزي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نبيلا خ 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المشترك الذي لعبد الرحمن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61/17</w:t>
      </w:r>
      <w:r>
        <w:rPr>
          <w:rFonts w:ascii="IRNazanin" w:hAnsi="IRNazanin" w:eastAsia="IRNazanin"/>
          <w:b w:val="false"/>
          <w:b w:val="false"/>
          <w:bCs w:val="false"/>
          <w:i w:val="false"/>
          <w:i w:val="false"/>
          <w:iCs w:val="false"/>
          <w:color w:val="333333"/>
          <w:sz w:val="20"/>
          <w:sz w:val="20"/>
          <w:szCs w:val="20"/>
          <w:rtl w:val="true"/>
        </w:rPr>
        <w:t>،و لم يرد الترحّم المذكور في أوّل الترجمة فيه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السابعة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لم يرد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نبيلا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رواية علي بن رئاب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الصدوق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المشيخة و المشتركات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فيه و روى عنهما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4:9/140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لا يوجد في المصدر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183/151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و الفهرست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660/352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الترحم القهبائي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44/478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80/39</w:t>
      </w:r>
      <w:r>
        <w:rPr>
          <w:rFonts w:ascii="IRNazanin" w:hAnsi="IRNazanin" w:eastAsia="IRNazanin"/>
          <w:b w:val="false"/>
          <w:b w:val="false"/>
          <w:bCs w:val="false"/>
          <w:i w:val="false"/>
          <w:i w:val="false"/>
          <w:iCs w:val="false"/>
          <w:color w:val="333333"/>
          <w:sz w:val="20"/>
          <w:sz w:val="20"/>
          <w:szCs w:val="20"/>
          <w:rtl w:val="true"/>
        </w:rPr>
        <w:t>،و فيه طلب أحمد بن محمّد بن عيسى من الوشاء إجازة كتاب أبان بن عثمان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لأبان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 أبان بن تغلب،قد روى عني رواية كثيرة،فما رواه لك عني فاروه عني، 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1047/199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لرواية ابن الحر،لم ترد في المصدر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بن أحمد،و بكر بن محمّد الأزدي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1:190/75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2:1498/362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5:283/86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1461/421</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2:565/171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5:1426/410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معاوية بن عمّار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182/151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القلانسي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و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غطفان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18/368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عيسى،عن الحسين بن أبي الصهبان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6:5/416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8:560/370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3:888/293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4:355/123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يزخ زخيخا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جنبتيه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كيف لم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قائمنا أهل البيت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على من يظهر فقتله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بأبي بكر بن أبي السمّال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897/471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3:244/86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جماعات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418/158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عمران موسى بن زنجويه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زنجويه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1072/567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المدايني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5:6/376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75/451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أعمل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جملتها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نصير،و في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بابن هراسة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989/512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إسحاق بن أزور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ذلك أيضا في 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نصر بن سعيد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لم يرد الترحم فيه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78/451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1106/213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78/451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الترجمة 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علي بن الحسين</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70/146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901/193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النضر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1109/213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1003/143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هراسة بن هودة،و اسمه أحمد بن أبي نصر الباهلي،له الأيمان و الكفر و التوبة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79/146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الحارثي،و في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الخارفي،بدل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الخارقي</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المخارقي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وصفت الأئمة لأبي عبد اللّه عليه السلام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محمّدا رسول اللّه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أداء الأمانة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794/419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1:202/35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37/369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سلامة،و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خاتمة المنتهى</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1110/213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،الاّ أنّ التّرحم و الترضية لم ترد،و وردت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نقلا عن الفهرست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ربّته فنسب إليها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887/326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897/179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طالب الأنباري عن ابن أبي جيد،عنه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28/369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25/344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895/469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كأنّه،و المثبت من الطبعة الحجرية و المصدر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2:6/368</w:t>
      </w:r>
      <w:r>
        <w:rPr>
          <w:rFonts w:ascii="IRNazanin" w:hAnsi="IRNazanin" w:eastAsia="IRNazanin"/>
          <w:b w:val="false"/>
          <w:b w:val="false"/>
          <w:bCs w:val="false"/>
          <w:i w:val="false"/>
          <w:i w:val="false"/>
          <w:iCs w:val="false"/>
          <w:color w:val="333333"/>
          <w:sz w:val="20"/>
          <w:sz w:val="20"/>
          <w:szCs w:val="20"/>
          <w:rtl w:val="true"/>
        </w:rPr>
        <w:t xml:space="preserve">،باختلاف فيه،و قد ورد نصّا في الكافي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9/466</w:t>
      </w:r>
      <w:r>
        <w:rPr>
          <w:rFonts w:ascii="IRNazanin" w:hAnsi="IRNazanin" w:eastAsia="IRNazanin"/>
          <w:b w:val="false"/>
          <w:b w:val="false"/>
          <w:bCs w:val="false"/>
          <w:i w:val="false"/>
          <w:i w:val="false"/>
          <w:iCs w:val="false"/>
          <w:color w:val="333333"/>
          <w:sz w:val="20"/>
          <w:sz w:val="20"/>
          <w:szCs w:val="20"/>
          <w:rtl w:val="true"/>
        </w:rPr>
        <w:t>،في باب الوقف بعرفة و حدّ الموقف</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3:1/126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1:833/285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8:472/304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جعفر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الإسناد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خالد العطار،الفهرست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71/450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فعندي توقف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105/93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اعتبرت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المقطع الأول من 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24/106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المقطع الثاني من تعليقة الوحيد البهبهاني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أحمد بن نهيك،و هو الصواب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78/146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أدرك</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فتركت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839/446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1037/95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الموثّق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75/146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عبد اللّه القاري من القارة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في نسختنا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عبيد اللّه القارئ</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طول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32/190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1088/579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نعرفه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لوجود طعن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فيه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صالح بن العلاء المدني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اشتباه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الصّفار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الخراز</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79/146</w:t>
      </w:r>
      <w:r>
        <w:rPr>
          <w:rFonts w:ascii="IRNazanin" w:hAnsi="IRNazanin" w:eastAsia="IRNazanin"/>
          <w:b w:val="false"/>
          <w:b w:val="false"/>
          <w:bCs w:val="false"/>
          <w:i w:val="false"/>
          <w:i w:val="false"/>
          <w:iCs w:val="false"/>
          <w:color w:val="333333"/>
          <w:sz w:val="20"/>
          <w:sz w:val="20"/>
          <w:szCs w:val="20"/>
          <w:rtl w:val="true"/>
        </w:rPr>
        <w:t>،و فيه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240/154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679/366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1:1600/417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7:787/179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2:245/92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مذكور في جامع المقال للطريحي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23/368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899/179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و الخلاصة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من أصحابنا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صحيحا،و هو اشتباه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2:765/173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طبعه جماعة المدرسين </w:t>
      </w:r>
      <w:r>
        <w:rPr>
          <w:rFonts w:eastAsia="IRNazanin" w:cs="IRNazanin"/>
          <w:b w:val="false"/>
          <w:bCs w:val="false"/>
          <w:i w:val="false"/>
          <w:iCs w:val="false"/>
          <w:color w:val="333333"/>
          <w:sz w:val="20"/>
          <w:szCs w:val="20"/>
        </w:rPr>
        <w:t>2:2388/265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الفضل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أبي يحيى</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ظ</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في نسختنا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 أحمد بن موسى المعروف بابن الصلت الأهوازي،قال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أحمد بن محمّد بن سعيد بن عقدة الحافظ،قال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المنذر بن محمّد القابوسي،قال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محمّد بن علي الأزدي،قال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إبراهيم بن محمّد بن أبي يحيى</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الظاهر أنّ الشرح اللغوي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الوحيد البهبهاني و ليس من المحقق البحراني،كما يظهر ذلك من التعليقة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1:233/246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w:t>
      </w:r>
      <w:r>
        <w:rPr>
          <w:rFonts w:eastAsia="IRNazanin" w:cs="IRNazanin"/>
          <w:b w:val="false"/>
          <w:bCs w:val="false"/>
          <w:i w:val="false"/>
          <w:iCs w:val="false"/>
          <w:color w:val="333333"/>
          <w:sz w:val="20"/>
          <w:szCs w:val="20"/>
        </w:rPr>
        <w:t>1:35/103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المتقن مولانا السيد محسن البغدادي النجفي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لم يرد فيه الترحم،و ورد في نسخة القهبائي في المجمع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1114/214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2455/6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456/173</w:t>
      </w:r>
      <w:r>
        <w:rPr>
          <w:rFonts w:ascii="IRNazanin" w:hAnsi="IRNazanin" w:eastAsia="IRNazanin"/>
          <w:b w:val="false"/>
          <w:b w:val="false"/>
          <w:bCs w:val="false"/>
          <w:i w:val="false"/>
          <w:i w:val="false"/>
          <w:iCs w:val="false"/>
          <w:color w:val="333333"/>
          <w:sz w:val="20"/>
          <w:sz w:val="20"/>
          <w:szCs w:val="20"/>
          <w:rtl w:val="true"/>
        </w:rPr>
        <w:t>،ترجمة زكريّا بن يحيى الواسطيّ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77/451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43/445</w:t>
      </w:r>
      <w:r>
        <w:rPr>
          <w:rFonts w:ascii="IRNazanin" w:hAnsi="IRNazanin" w:eastAsia="IRNazanin"/>
          <w:b w:val="false"/>
          <w:b w:val="false"/>
          <w:bCs w:val="false"/>
          <w:i w:val="false"/>
          <w:i w:val="false"/>
          <w:iCs w:val="false"/>
          <w:color w:val="333333"/>
          <w:sz w:val="20"/>
          <w:sz w:val="20"/>
          <w:szCs w:val="20"/>
          <w:rtl w:val="true"/>
        </w:rPr>
        <w:t>،و لم ترد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يظهر منها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Pr>
        <w:t>39/144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نذكره من الروايات بمعرفة أول شهر رمضان،و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رأيت كتاب الحلال و الحرام لإسحاق بن إبراهيم الثقفي،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إسحاق إبراهيم بن محمّد بن سعيد الثقفي،ذكر ذلك الشيخ آقا بزرك الطهراني في الذريعة </w:t>
      </w:r>
      <w:r>
        <w:rPr>
          <w:rFonts w:eastAsia="IRNazanin" w:cs="IRNazanin"/>
          <w:b w:val="false"/>
          <w:bCs w:val="false"/>
          <w:i w:val="false"/>
          <w:iCs w:val="false"/>
          <w:color w:val="333333"/>
          <w:sz w:val="20"/>
          <w:szCs w:val="20"/>
        </w:rPr>
        <w:t>7:322/61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901/18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562/216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1014/530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 المطبوعة ذيل رجال الخاقاني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،باختلاف بعض الكلمات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الهادي و العسكري عليهما السلام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902/180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علي محمّد بن همام،و كان في طبقته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مولى،و الظاهر أنّه اشتباه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47/446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1:203/63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أجلاد الشيعة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حمزة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1053/557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1005/523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1009/526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الوكلاء المحمودين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رسول،لم ترد في المصدر</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116/215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24/144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محمّد بن أبي يحيى المدني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794/419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80/170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سلمة،أبو عمارة الهمداني المحاربي الكوفي</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التأمّل إنّ كون الحسين خارقيا أي مدخل له في كون إبراهيم 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57/146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سخيّا،شجاعا،كريما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1:2/311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66/146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10/410</w:t>
      </w:r>
      <w:r>
        <w:rPr>
          <w:rFonts w:ascii="IRNazanin" w:hAnsi="IRNazanin" w:eastAsia="IRNazanin"/>
          <w:b w:val="false"/>
          <w:b w:val="false"/>
          <w:bCs w:val="false"/>
          <w:i w:val="false"/>
          <w:i w:val="false"/>
          <w:iCs w:val="false"/>
          <w:color w:val="333333"/>
          <w:sz w:val="20"/>
          <w:sz w:val="20"/>
          <w:szCs w:val="20"/>
          <w:rtl w:val="true"/>
        </w:rPr>
        <w:t>،بإضافة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أهوازي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1015/531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 البهبهاني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،المطبوعة ضمن رجال الخاقاني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2:923/234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49/146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الحاوي و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موسى بن المتوكل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1118/215</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2:19/445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49/145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236/154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5:5/270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4:4/171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3:767/268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4:5/106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1:293/45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716/382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الموضوع فقط و لم يذكر فيه أنّه معتمد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55/145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النصر،و الظاهر أنّه اشتباه،أو خطأ مطبعي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الإسناد في ترجمة إبراهيم بن خالد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 أبا جعفر عليه السلام،و ورد في النسخة الخطية من الخلاصة تقييده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بالجواد</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الفضيل</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654/350</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عين فيه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و كان كوفيّا</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658/351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836/185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المفيد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،العدد و الرؤية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المكنى بأبي الصباح الكناني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68/146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4:397/140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الفهرست لم ترد الترضية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كتاب الأربعين للمجلسي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المراسيل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4:601/207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4:639/219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نص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المذكور في وصول الأخيار للشيخ حسين بن عبد الصمد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الشيخ البهائي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ما يقارب الصحيح عندنا في الاحتجاج ما رواه علي بن إبراهيم،عن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أباه ممدوح جدا،و لم نر أحدا من أصحابنا نص على ثقته،و لكنهم وثقوا ابنه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هو عندنا من أجلاء الأصحاب،و أكثر رواياته عن أبيه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تكملة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محمّد بن علي بن إبراهيم الهمداني،كما 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سينبه عليه المصنف بعد أسطر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928/344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4:379/135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ورد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علي بن إبراهيم عن أبيه عن حماد عن حريز عن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الطبعة الحجرية من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السند كما في المتن،و في هامشها ذكر الواسطة عن نسخة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3:5/568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4:333/113</w:t>
      </w:r>
      <w:r>
        <w:rPr>
          <w:rFonts w:ascii="IRNazanin" w:hAnsi="IRNazanin" w:eastAsia="IRNazanin"/>
          <w:b w:val="false"/>
          <w:b w:val="false"/>
          <w:bCs w:val="false"/>
          <w:i w:val="false"/>
          <w:i w:val="false"/>
          <w:iCs w:val="false"/>
          <w:color w:val="333333"/>
          <w:sz w:val="20"/>
          <w:sz w:val="20"/>
          <w:szCs w:val="20"/>
          <w:rtl w:val="true"/>
        </w:rPr>
        <w:t>،إلاّ أنّه ورد في التهذيب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الجزية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الذمّة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53/146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903/180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المكفوف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فيه التوثيق</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حرام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زيد بن عمر بن نفيل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59/146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الصغاني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1:323/49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1:274/78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17/399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لم ترد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الكلثومي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ذكرها في الهامش عن بعض النسخ</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1077/569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أحمد،و في هامشيهما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حامد</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أنفذه إلى أبيه،و في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ابنه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62/147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203/84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41/445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601/135</w:t>
      </w:r>
      <w:r>
        <w:rPr>
          <w:rFonts w:ascii="IRNazanin" w:hAnsi="IRNazanin" w:eastAsia="IRNazanin"/>
          <w:b w:val="false"/>
          <w:b w:val="false"/>
          <w:bCs w:val="false"/>
          <w:i w:val="false"/>
          <w:i w:val="false"/>
          <w:iCs w:val="false"/>
          <w:color w:val="333333"/>
          <w:sz w:val="20"/>
          <w:sz w:val="20"/>
          <w:szCs w:val="20"/>
          <w:rtl w:val="true"/>
        </w:rPr>
        <w:t>،ترجمة محمّد بن يعقوب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63/147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العمّي البصري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44/445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إبراهيم بن أحمد بن معلى بن أسد العمّي</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وهبان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239/96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230/93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تغلب</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64/147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1147/219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1148/615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90/30</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44/445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،و في نسختنا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بشير السرّاج</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1042/197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67/147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السرّاج الكوفي،مولى،ثقة إلاّ أنّه واقفي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68/147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17/440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69/147</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يعقوب الكليني،و الصواب ما في المتن،راجع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يعقوب الكليني</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يشير في الجملة،بدل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يشعر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228/92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جعفر بن سفيان البزوفري،عنه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37/444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38/101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1051/556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المصدر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الخمري</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225/91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الخاتمة في الفائدة الثالثة،عند ذكره أبو عمرو عثمان بن سعيد العمري</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1051/556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 لم يرد الترحّم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242/97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103/455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يرو</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سلامتها عن المعارض</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المقطع في النسخة الموجودة عندنا من تعليقة الشهيد الثاني على الخلاصة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المتانة،لم ترد في المعراج</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39/101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صه و غيره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الوارد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إسماعيل بن سمكة بن عبد اللّه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لدينا نسختان من الحاوي،و المنقول فيهما عن لم،أحدها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إسماعيل بن سمكة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إسماعيل سمكة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72/148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1149/219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إسماعيل بن الفقيه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50/446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 ترد في المصدر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يحيى،و الصواب ما في المتن،لأنّ المقصود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الأشعري القمي صاحب كتاب نوادر الحكمة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35/443</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الحيري</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جعفر بن محمد بن إبراهيم بن محمّد بن إبراهيم ابن موسى</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247/99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892/468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229/153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لم ترد فيه عين العبارة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229/153</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الأكراد،و الظاهر أنّه لا ربط له بالأول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اللّه،لم يرد في المصدر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صحيح الحديث</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890/468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79/148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1044/197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 لم يرد فيه التوثيق</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1165/223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الحسين الأسفراني</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74/148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185/78</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38/444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78/148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89/453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الملك الأودي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علي بن فضال بن عمر بن أيمن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2:1292/316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1:933/260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 إلى هنا ساقط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و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183/77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46/110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 البهبهاني المطبوع ذيل رجال الخاقاني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193/80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89/453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،في ترجمة الحسن بن محبوب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عبد الملك الأزدي،إلاّ أنّ في 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،نقلا عن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عبد الملك الأودي</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10:30/58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1:80/30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482/168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الحاوي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1:324/122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السيد الداماد في 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الخامسة و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المجلسي الأول في 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المجلسي الثاني في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الثاني في إجازته للشيخ حسين بن عبد الصمد،والد الشيخ البهائي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مصنفات و مرويات الشيخ أبي عبد اللّه الحسين بن عبيد اللّه الغضائري التي من جملتها كتاب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159/108</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490/185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617/232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أبي زيد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إبراهيم</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37/191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705/269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572/219</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مغايرة،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2:26/476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يحيى الهمذاني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الباقر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17/204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1057/559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1058/560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يحل</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تخوفه</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1059/561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1060/561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72/152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388/527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83/149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ممدوح،و في النسخ الخطيّة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فيه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حمزة بن بزيع</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1065/564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تعليقة الشهيد الثاني لم ترد هذه العبارة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224/90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ثقة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2:39/509</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الخصيب،و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1:6/419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بضرب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بنيسابور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1016/532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107/456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1166/224</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86/149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249/99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زرق الغمشاني</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243/98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خيثم العامري</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ذكر قائم آل محمّد عليه السلام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أحمد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 و رضوانه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65/22</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Pr>
        <w:t>90/149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22/343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أبي نصر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4:549/158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الأعثم،و في نسخة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الأعسم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احذروه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1043/552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92/150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2:29/15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سلام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الحسين بن هارون الكندي</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حفص الخثعمي</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إليّ هذه النسخ نسخة</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250/100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45/107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خلاّلا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246/99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671/362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طبعه جماعة المدرسين قم،و مذكور في طبعه دار الإضواء بيروت</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253/101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45/446</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947/353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تكنية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ابن ابن بنته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سنذكره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المعراج في ترجمة أحمد بن محمد بن خالد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شرحه للطريق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البرقي و لا أعلم حاله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بكير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 له فيه جميع رواياته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105/455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 لبعض الأجلاء،في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الشمس</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الرواق</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كتابته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السمعاني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،ما مذكور عن أنساب السمعاني في المتن،أثبتناه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1:426/109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أحمد الرفاء</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بن أحمد الرفاء</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1176/225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99/150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عبيد اللّه الأصفهاني</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 المذهب</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مرتبة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في رجب سنة ست و ثلاثين و ثلاثمائة،و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 و ثلاثين،و توفي في صفر،و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محرم سنة ثلاثين و أربعمائة بأصفهان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ما أشرنا إليه آنفا</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949/354</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252/101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طاهر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يعرف به،و هو يعرف بابن خانبة</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1071/556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الأحمري</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48/446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نعرف</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صه على ست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1071/566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93/453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عامّي المذهب إلاّ أنّ له كتاب الأربعين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69/450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شيخنا</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الخاسر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الحاسر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العلاّمة طريق الشيخ الطوسي إلى الشيخ الكليني بالصحة،و في الطريق ابن عبدون،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،و 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101/150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سؤال يمكن دفعه بالعبارة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410/156</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444/103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698/170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غلوّا</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1:1/421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نسخة التعليقة المطبوعة و الخطية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56/447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البطّال</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214/88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بالمجبرة،و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المجمرة،و في الإيضاح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المحبرة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 منها كتاب دعاء،بدل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الاعتقاد في الأدعية</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،إلاّ أنّه لم يصفه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بشير بن البطّال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61/449</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1:11/88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محمّد،لم ترد في المصدر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2:36/17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125/25</w:t>
      </w:r>
      <w:r>
        <w:rPr>
          <w:rFonts w:ascii="IRNazanin" w:hAnsi="IRNazanin" w:eastAsia="IRNazanin"/>
          <w:b w:val="false"/>
          <w:b w:val="false"/>
          <w:bCs w:val="false"/>
          <w:i w:val="false"/>
          <w:i w:val="false"/>
          <w:iCs w:val="false"/>
          <w:color w:val="333333"/>
          <w:sz w:val="20"/>
          <w:sz w:val="20"/>
          <w:szCs w:val="20"/>
          <w:rtl w:val="true"/>
        </w:rPr>
        <w:t>،و أضاف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متهم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الخضيب الأيادي يكنّى أبا العبّاس</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حديثه يعرف تارة و ينكر أخرى</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240/97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101/455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المقدمة الخامسة من هذا الكتاب</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المائز بينهما القرينة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النجاشي</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253/101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نقلنا منه في كتابنا هذا و غيره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لم ترد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بمطرآباد</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خمسين و أربعمائة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253/101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2:30/15</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555/213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91/112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 في النسخة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49/446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108/151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905/180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شاذان،أبو العباس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انتهى،علما أنّ في النسخة الخطية 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105/151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1173/225</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لم 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العبّاس بن نوح</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إمام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209/86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117/37</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 العقيقي مكي</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وجه،و الموجود في رجال النجاشي بدل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 النوادر و هو كتاب كبير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شيبان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237/95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99/454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عندي ردّ روايته</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1015/531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به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70/450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601/136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196/81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ذكر كتاب مثالب الرجلين و المرأتين،إلاّ أنّه قدّمه على كتاب تاريخ الرجال،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كتاب الوصايا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109/151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65/138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و سبع و ثلاثين</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عليّ بن النحّاس</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إجازاته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2:47/20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116/37</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الإسناد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245/98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احتجنا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الجبّارون</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سرّني،بدل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سرّني</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1116/597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248/99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19/368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51/447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103/35</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 العمري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العلوي العمري</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1:49/118</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سمعنا</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2:50/21</w:t>
      </w:r>
      <w:r>
        <w:rPr>
          <w:rFonts w:ascii="IRNazanin" w:hAnsi="IRNazanin" w:eastAsia="IRNazanin"/>
          <w:b w:val="false"/>
          <w:b w:val="false"/>
          <w:bCs w:val="false"/>
          <w:i w:val="false"/>
          <w:i w:val="false"/>
          <w:iCs w:val="false"/>
          <w:color w:val="333333"/>
          <w:sz w:val="20"/>
          <w:sz w:val="20"/>
          <w:szCs w:val="20"/>
          <w:rtl w:val="true"/>
        </w:rPr>
        <w:t>،و لم يرد فيه الترحم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عالم،لم ترد في المصدر</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رسالة في معاني الصلاة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نبذة الباقي</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رسالة في كفاية المحتاج</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 الخطية 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منافيات الحج</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1049/556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إنه</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234/95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منه سنة ثمان و عشرين و ثلاثمائة و ما بعدها</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23/205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40/444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203/158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هيثم العجلي،إلاّ أنّ في وسائل الشيعة </w:t>
      </w:r>
      <w:r>
        <w:rPr>
          <w:rFonts w:eastAsia="IRNazanin" w:cs="IRNazanin"/>
          <w:b w:val="false"/>
          <w:bCs w:val="false"/>
          <w:i w:val="false"/>
          <w:iCs w:val="false"/>
          <w:color w:val="333333"/>
          <w:sz w:val="20"/>
          <w:szCs w:val="20"/>
        </w:rPr>
        <w:t>6:8/352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الحديث عن الخصال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إبراهيم،فتأمّل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24/348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28/407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إجازة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فاسد المذهب</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اللّه،راجع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42/230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هارون الطحان</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أبي الغريب الضّبي</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نزيل</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الزراري</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به</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الوليد،لم ترد في المصدر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 أيضا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ثقة،بعد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442/76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34/344</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1050/556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1099/587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1100/588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2:18/212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ذكري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4:356/124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الاحكام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3:197/57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يحوم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126/29</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2:57/23</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اللؤلؤة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كرامات و مقامات</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174/52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61/148</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فرأيته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يراني،لم ترد في المصدر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ascii="IRNazanin" w:hAnsi="IRNazanin" w:eastAsia="IRNazanin"/>
          <w:b w:val="false"/>
          <w:b w:val="false"/>
          <w:bCs w:val="false"/>
          <w:i w:val="false"/>
          <w:i w:val="false"/>
          <w:iCs w:val="false"/>
          <w:color w:val="333333"/>
          <w:sz w:val="20"/>
          <w:sz w:val="20"/>
          <w:szCs w:val="20"/>
          <w:rtl w:val="true"/>
        </w:rPr>
        <w:t>،و لم يرد فيه الترضّي</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210/87</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الجرجاني</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232/93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،و ورد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طلحة بن عاصم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97/454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سنذكر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61/101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ascii="IRNazanin" w:hAnsi="IRNazanin" w:eastAsia="IRNazanin"/>
          <w:b w:val="false"/>
          <w:b w:val="false"/>
          <w:bCs w:val="false"/>
          <w:i w:val="false"/>
          <w:i w:val="false"/>
          <w:iCs w:val="false"/>
          <w:color w:val="333333"/>
          <w:sz w:val="20"/>
          <w:sz w:val="20"/>
          <w:szCs w:val="20"/>
          <w:rtl w:val="true"/>
        </w:rPr>
        <w:t xml:space="preserve">،حكم بصحّة حديث زرارة عن أبي عبد اللّه عليه السلام،و هو في الطريق،راجع التهذيب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120/153</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700/170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2:63/24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أدر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223/89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ذكرنا</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،و ما ذكر عن المشتركات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 روذ</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182/76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برقة قم</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65/20</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وجدت</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سعد،و 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عباد،و في المسالك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يسار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و الروضة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إلياس</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122/153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23/440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بنسبه</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رواياته و</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ذلك حتّى مات</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ثلاثمائة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13/203</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بجميع</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يعرفون</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تعالى،لم ترد في المصدر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فقيههم،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الزراري في جميع المواضع،و لم يرد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 إلاّ أنه في نسخة خطيّة من الخلاصة ورد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في المعراج</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آل أعين،لم ترد في المعراج</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 و المعراج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للتوقيعات الواردة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سليمان</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313/122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70/23</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محبوب</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للمصنّف</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بما كان فيه من غلوّ و تخليط</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1128/606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5/453</w:t>
      </w:r>
      <w:r>
        <w:rPr>
          <w:rFonts w:ascii="IRNazanin" w:hAnsi="IRNazanin" w:eastAsia="IRNazanin"/>
          <w:b w:val="false"/>
          <w:b w:val="false"/>
          <w:bCs w:val="false"/>
          <w:i w:val="false"/>
          <w:i w:val="false"/>
          <w:iCs w:val="false"/>
          <w:color w:val="333333"/>
          <w:sz w:val="20"/>
          <w:sz w:val="20"/>
          <w:szCs w:val="20"/>
          <w:rtl w:val="true"/>
        </w:rPr>
        <w:t>،و فيه بدل 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97/454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136/155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73/189</w:t>
      </w:r>
      <w:r>
        <w:rPr>
          <w:rFonts w:ascii="IRNazanin" w:hAnsi="IRNazanin" w:eastAsia="IRNazanin"/>
          <w:b w:val="false"/>
          <w:b w:val="false"/>
          <w:bCs w:val="false"/>
          <w:i w:val="false"/>
          <w:i w:val="false"/>
          <w:iCs w:val="false"/>
          <w:color w:val="333333"/>
          <w:sz w:val="20"/>
          <w:sz w:val="20"/>
          <w:szCs w:val="20"/>
          <w:rtl w:val="true"/>
        </w:rPr>
        <w:t>،و 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190/79</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15/204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99/33</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فيه من روى عن كل إمام،و 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روى عن إمام إمام</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207/85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64/449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129/154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قيس بن سالم،لم يرد في رجال النجاشي</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يكن من العلم في شيء</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229/92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متكرّرا</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عبدون</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82/26</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،المعراج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75/192</w:t>
      </w:r>
      <w:r>
        <w:rPr>
          <w:rFonts w:ascii="IRNazanin" w:hAnsi="IRNazanin" w:eastAsia="IRNazanin"/>
          <w:b w:val="false"/>
          <w:b w:val="false"/>
          <w:bCs w:val="false"/>
          <w:i w:val="false"/>
          <w:i w:val="false"/>
          <w:iCs w:val="false"/>
          <w:color w:val="333333"/>
          <w:sz w:val="20"/>
          <w:sz w:val="20"/>
          <w:szCs w:val="20"/>
          <w:rtl w:val="true"/>
        </w:rPr>
        <w:t>،رسالة أبي غالب الزراري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1045/197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126/153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،و فيه بدل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الزراري</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70/450</w:t>
      </w:r>
      <w:r>
        <w:rPr>
          <w:rFonts w:ascii="IRNazanin" w:hAnsi="IRNazanin" w:eastAsia="IRNazanin"/>
          <w:b w:val="false"/>
          <w:b w:val="false"/>
          <w:bCs w:val="false"/>
          <w:i w:val="false"/>
          <w:i w:val="false"/>
          <w:iCs w:val="false"/>
          <w:color w:val="333333"/>
          <w:sz w:val="20"/>
          <w:sz w:val="20"/>
          <w:szCs w:val="20"/>
          <w:rtl w:val="true"/>
        </w:rPr>
        <w:t>،و فيه المرتضى رضي اللّه عنه</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601/136</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بروايته عن الكليني</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أيمانهم</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236/95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حاتم</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98/454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 الخطية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مذكورة</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206/85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106/456</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ابن عزور</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98/33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الجرّاح</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528/199</w:t>
      </w:r>
      <w:r>
        <w:rPr>
          <w:rFonts w:ascii="IRNazanin" w:hAnsi="IRNazanin" w:eastAsia="IRNazanin"/>
          <w:b w:val="false"/>
          <w:b w:val="false"/>
          <w:bCs w:val="false"/>
          <w:i w:val="false"/>
          <w:i w:val="false"/>
          <w:iCs w:val="false"/>
          <w:color w:val="333333"/>
          <w:sz w:val="20"/>
          <w:sz w:val="20"/>
          <w:szCs w:val="20"/>
          <w:rtl w:val="true"/>
        </w:rPr>
        <w:t>،ترجمة صالح بن محمّد الصرامي</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250/100</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606/229</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128/154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1:575/147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عمرو</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و الخلاصة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و رجال النجاشي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 أثبتناها من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خرزاد</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989/512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الخيراني</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لعلّنا نحتاج إليها يوما ما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باجتماعهم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بسماع</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1:2/260</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669/255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1:1865/482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3:3/551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4:147/55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الجمان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63/449</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 باء</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1191/227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131/154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المشتركات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بروايته عن أبي جعفر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القلاء</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17/343</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بديل</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46/446</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136/104</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هارون بن الصّلت</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1:533/132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لا يخفى أنّ قول المشتركات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ابن عقدة،اشتباه،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ابن عقدة</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بجميع رواياته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108/456</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46/148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إِمّا يُنْسِيَنَّكَ الشَّيْطانُ فَلا تَقْعُدْ بَعْدَ الذِّكْرى مَعَ الْقَوْمِ الظّالِمِينَ</w:t>
      </w:r>
      <w:r>
        <w:rPr>
          <w:rFonts w:eastAsia="IRNazanin" w:cs="IRNazanin"/>
          <w:b w:val="false"/>
          <w:bCs w:val="false"/>
          <w:i w:val="false"/>
          <w:iCs w:val="false"/>
          <w:color w:val="333333"/>
          <w:sz w:val="20"/>
          <w:szCs w:val="20"/>
          <w:rtl w:val="true"/>
        </w:rPr>
        <w:t>) .</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1020/373</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الهيثم</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203/158</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36/444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أبو علي،لم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72/10</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،فإنّه ذكر أحمد بن محمّد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هذا الاسم مشترك، ثم عدّ أربعة منهم،ثم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جماعة أخرى من أفاضل أصحابنا</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699/170</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Pr>
        <w:t>133/154</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39/444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1028/542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يعقوب</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188/79</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نسختنا من المعراج،و أورده المامقاني في 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المعراج</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الطاووسي،بدل ابن طاوس</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منشئا</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بشرى المحققين</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المبايعة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الفوائد العدّة</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الثاقب المسخر على نقض المشجر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الأزهار</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التفسير</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تحقيقاته</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154/108</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63/107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رضيّ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Pr>
        <w:t>137/155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جليل</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باليسيرة</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انشجّ</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البلغة،لم ترد في التعليقة</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138/155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22/205</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1:7/404</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1:60/351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1:3/407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139/155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و الفهرست و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 و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77/25</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93/113</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70/105</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النسخة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ميثم،و ذكر في الحاشية عن بعض النسخ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تنقيح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حاشية الشهيد الثاني على الخلاصة،و لم يرد في نسختنا من الحاشية</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النضر</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70/146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2:80/30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الخازمي،بدل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الخارقي</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الحسين</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101/34</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الحازمي</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هارون الفامي،و في </w:t>
      </w:r>
      <w:r>
        <w:rPr>
          <w:rFonts w:eastAsia="IRNazanin" w:cs="IRNazanin"/>
          <w:b w:val="false"/>
          <w:bCs w:val="false"/>
          <w:i w:val="false"/>
          <w:iCs w:val="false"/>
          <w:color w:val="333333"/>
          <w:sz w:val="20"/>
          <w:szCs w:val="20"/>
        </w:rPr>
        <w:t>60/449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يحيى روى عنه أبو جعفر بن بابويه،و عن القهبائي في مجمع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هارون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الفامي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محمّد بن يحيى روى عنهما أبو جعفر بن بابويه</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271/195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37/285</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عبرتاء قرية بنواحي بلد إسكاف و هو من بني جنيد</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107/36</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199/83</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خندف</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سنة تسع و ستّين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خرج</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يداخل</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1020/535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كمال الدين و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ما</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أخر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13/204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374/399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السريفي،و في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الشريعي</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384/411</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أهل الكمال</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13/395</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1198/228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نظره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صنّفهما في حال استقامته،فإنّ من المعلوم أنّ الكتابين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 و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ليست لأحمد بن هلال حتى يتّجه عليه هذا القول</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جعفر،لم يرد في الهداية</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العلاء المذاري</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13/439</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18/520</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143/155</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40/19</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يحيى بن الحكيم</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195/81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145/46</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حمزة بن اليسع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النسخة المطبوعة اشتباه حسب تسلسل الحروف الهجائية</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ما نقله عن المشتركات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145/156</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328/127</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فيها و كذا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الكفرثوثاني،و في هامش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الكفرثوثي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الكفرثوتي،و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الكفرتوثي</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257/103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148/47</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124/39</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الشهيد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لم يرد هذا النص فيه،بل 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الكفرثوث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كفرتوثا</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الكفرثوثي</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259/104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شينولة</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119/38</w:t>
      </w:r>
      <w:r>
        <w:rPr>
          <w:rFonts w:ascii="IRNazanin" w:hAnsi="IRNazanin" w:eastAsia="IRNazanin"/>
          <w:b w:val="false"/>
          <w:b w:val="false"/>
          <w:bCs w:val="false"/>
          <w:i w:val="false"/>
          <w:i w:val="false"/>
          <w:iCs w:val="false"/>
          <w:color w:val="333333"/>
          <w:sz w:val="20"/>
          <w:sz w:val="20"/>
          <w:szCs w:val="20"/>
          <w:rtl w:val="true"/>
        </w:rPr>
        <w:t>،و ما نقله عن الفهرست لم يرد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نسخنا من التعليقة</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تعالى،لم ترد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 القمّي</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الأشعري القمّي</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9/367</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258/103</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153/156</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267/106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آدم،بدل أديم</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الحر</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الحر</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 نيفا و أربعين حديثا عن أبي عبد اللّه عليه السلام،وردت عن بعض نسخ الكشي</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270/107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1:340/51</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الحاشية في النسخة المطبوعة من البلغة</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158/157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سلمه اللّه تعالى</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22815</Words>
  <Characters>100735</Characters>
  <CharactersWithSpaces>122211</CharactersWithSpaces>
  <Paragraphs>1508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2026-08-22T09:06:49Z</dcterms:created>
  <dc:creator>ghaemiyeh.com</dc:creator>
  <dc:description/>
  <dc:language>en-US</dc:language>
  <cp:lastModifiedBy/>
  <dcterms:modified xsi:type="dcterms:W3CDTF">2026-08-22T12:37:10Z</dcterms:modified>
  <cp:revision>1</cp:revision>
  <dc:subject/>
  <dc:title>منتهی المقال فی احوال الرجال جلد 1</dc:title>
</cp:coreProperties>
</file>

<file path=docProps/custom.xml><?xml version="1.0" encoding="utf-8"?>
<Properties xmlns="http://schemas.openxmlformats.org/officeDocument/2006/custom-properties" xmlns:vt="http://schemas.openxmlformats.org/officeDocument/2006/docPropsVTypes"/>
</file>