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602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06031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06033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806035_73709187">
            <w:r>
              <w:rPr>
                <w:webHidden/>
                <w:rStyle w:val="IndexLink"/>
                <w:rtl w:val="true"/>
              </w:rPr>
              <w:t>بخش یکم بررسی حدیث منزلت …</w:t>
            </w:r>
            <w:r>
              <w:rPr>
                <w:rStyle w:val="IndexLink"/>
                <w:rtl w:val="true"/>
              </w:rPr>
              <w:tab/>
            </w:r>
            <w:r>
              <w:rPr>
                <w:rStyle w:val="IndexLink"/>
              </w:rPr>
              <w:t>11</w:t>
            </w:r>
          </w:hyperlink>
        </w:p>
        <w:p>
          <w:pPr>
            <w:pStyle w:val="Contents3"/>
            <w:tabs>
              <w:tab w:val="clear" w:pos="8459"/>
              <w:tab w:val="right" w:pos="9026" w:leader="dot"/>
            </w:tabs>
            <w:rPr/>
          </w:pPr>
          <w:hyperlink w:anchor="__RefHeading___Toc9806037_73709187">
            <w:r>
              <w:rPr>
                <w:webHidden/>
                <w:rStyle w:val="IndexLink"/>
                <w:rtl w:val="true"/>
              </w:rPr>
              <w:t>نگاهی به حدیث منزلت …</w:t>
            </w:r>
            <w:r>
              <w:rPr>
                <w:rStyle w:val="IndexLink"/>
                <w:rtl w:val="true"/>
              </w:rPr>
              <w:tab/>
            </w:r>
            <w:r>
              <w:rPr>
                <w:rStyle w:val="IndexLink"/>
              </w:rPr>
              <w:t>11</w:t>
            </w:r>
          </w:hyperlink>
        </w:p>
        <w:p>
          <w:pPr>
            <w:pStyle w:val="Contents4"/>
            <w:tabs>
              <w:tab w:val="clear" w:pos="8176"/>
              <w:tab w:val="right" w:pos="9026" w:leader="dot"/>
            </w:tabs>
            <w:rPr/>
          </w:pPr>
          <w:hyperlink w:anchor="__RefHeading___Toc9806039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9806041_73709187">
            <w:r>
              <w:rPr>
                <w:webHidden/>
                <w:rStyle w:val="IndexLink"/>
                <w:rtl w:val="true"/>
              </w:rPr>
              <w:t>حدیث منزلت در شأن امیر مؤمنان علی …</w:t>
            </w:r>
            <w:r>
              <w:rPr>
                <w:rStyle w:val="IndexLink"/>
                <w:rtl w:val="true"/>
              </w:rPr>
              <w:tab/>
            </w:r>
            <w:r>
              <w:rPr>
                <w:rStyle w:val="IndexLink"/>
              </w:rPr>
              <w:t>12</w:t>
            </w:r>
          </w:hyperlink>
        </w:p>
        <w:p>
          <w:pPr>
            <w:pStyle w:val="Contents4"/>
            <w:tabs>
              <w:tab w:val="clear" w:pos="8176"/>
              <w:tab w:val="right" w:pos="9026" w:leader="dot"/>
            </w:tabs>
            <w:rPr/>
          </w:pPr>
          <w:hyperlink w:anchor="__RefHeading___Toc9806043_73709187">
            <w:r>
              <w:rPr>
                <w:webHidden/>
                <w:rStyle w:val="IndexLink"/>
                <w:rtl w:val="true"/>
              </w:rPr>
              <w:t>تلاش‌های سست و بی‌پایه در ردّ حدیث منزلت …</w:t>
            </w:r>
            <w:r>
              <w:rPr>
                <w:rStyle w:val="IndexLink"/>
                <w:rtl w:val="true"/>
              </w:rPr>
              <w:tab/>
            </w:r>
            <w:r>
              <w:rPr>
                <w:rStyle w:val="IndexLink"/>
              </w:rPr>
              <w:t>17</w:t>
            </w:r>
          </w:hyperlink>
        </w:p>
        <w:p>
          <w:pPr>
            <w:pStyle w:val="Contents4"/>
            <w:tabs>
              <w:tab w:val="clear" w:pos="8176"/>
              <w:tab w:val="right" w:pos="9026" w:leader="dot"/>
            </w:tabs>
            <w:rPr/>
          </w:pPr>
          <w:hyperlink w:anchor="__RefHeading___Toc9806045_73709187">
            <w:r>
              <w:rPr>
                <w:webHidden/>
                <w:rStyle w:val="IndexLink"/>
                <w:rtl w:val="true"/>
              </w:rPr>
              <w:t>حدیث منزلت و تحریف واژگان آن …</w:t>
            </w:r>
            <w:r>
              <w:rPr>
                <w:rStyle w:val="IndexLink"/>
                <w:rtl w:val="true"/>
              </w:rPr>
              <w:tab/>
            </w:r>
            <w:r>
              <w:rPr>
                <w:rStyle w:val="IndexLink"/>
              </w:rPr>
              <w:t>19</w:t>
            </w:r>
          </w:hyperlink>
        </w:p>
        <w:p>
          <w:pPr>
            <w:pStyle w:val="Contents4"/>
            <w:tabs>
              <w:tab w:val="clear" w:pos="8176"/>
              <w:tab w:val="right" w:pos="9026" w:leader="dot"/>
            </w:tabs>
            <w:rPr/>
          </w:pPr>
          <w:hyperlink w:anchor="__RefHeading___Toc9806047_73709187">
            <w:r>
              <w:rPr>
                <w:webHidden/>
                <w:rStyle w:val="IndexLink"/>
                <w:rtl w:val="true"/>
              </w:rPr>
              <w:t>اندیشه‌ای در سند این حدیث ساختگی …</w:t>
            </w:r>
            <w:r>
              <w:rPr>
                <w:rStyle w:val="IndexLink"/>
                <w:rtl w:val="true"/>
              </w:rPr>
              <w:tab/>
            </w:r>
            <w:r>
              <w:rPr>
                <w:rStyle w:val="IndexLink"/>
              </w:rPr>
              <w:t>20</w:t>
            </w:r>
          </w:hyperlink>
        </w:p>
        <w:p>
          <w:pPr>
            <w:pStyle w:val="Contents4"/>
            <w:tabs>
              <w:tab w:val="clear" w:pos="8176"/>
              <w:tab w:val="right" w:pos="9026" w:leader="dot"/>
            </w:tabs>
            <w:rPr/>
          </w:pPr>
          <w:hyperlink w:anchor="__RefHeading___Toc9806049_73709187">
            <w:r>
              <w:rPr>
                <w:webHidden/>
                <w:rStyle w:val="IndexLink"/>
                <w:rtl w:val="true"/>
              </w:rPr>
              <w:t>تصریحاتی درباره این حدیث …</w:t>
            </w:r>
            <w:r>
              <w:rPr>
                <w:rStyle w:val="IndexLink"/>
                <w:rtl w:val="true"/>
              </w:rPr>
              <w:tab/>
            </w:r>
            <w:r>
              <w:rPr>
                <w:rStyle w:val="IndexLink"/>
              </w:rPr>
              <w:t>22</w:t>
            </w:r>
          </w:hyperlink>
        </w:p>
        <w:p>
          <w:pPr>
            <w:pStyle w:val="Contents2"/>
            <w:tabs>
              <w:tab w:val="clear" w:pos="8743"/>
              <w:tab w:val="right" w:pos="9026" w:leader="dot"/>
            </w:tabs>
            <w:rPr/>
          </w:pPr>
          <w:hyperlink w:anchor="__RefHeading___Toc9806051_73709187">
            <w:r>
              <w:rPr>
                <w:webHidden/>
                <w:rStyle w:val="IndexLink"/>
                <w:rtl w:val="true"/>
              </w:rPr>
              <w:t>بخش نگاهی به حدیث مباهله …</w:t>
            </w:r>
            <w:r>
              <w:rPr>
                <w:rStyle w:val="IndexLink"/>
                <w:rtl w:val="true"/>
              </w:rPr>
              <w:tab/>
            </w:r>
            <w:r>
              <w:rPr>
                <w:rStyle w:val="IndexLink"/>
              </w:rPr>
              <w:t>26</w:t>
            </w:r>
          </w:hyperlink>
        </w:p>
        <w:p>
          <w:pPr>
            <w:pStyle w:val="Contents3"/>
            <w:tabs>
              <w:tab w:val="clear" w:pos="8459"/>
              <w:tab w:val="right" w:pos="9026" w:leader="dot"/>
            </w:tabs>
            <w:rPr/>
          </w:pPr>
          <w:hyperlink w:anchor="__RefHeading___Toc9806053_73709187">
            <w:r>
              <w:rPr>
                <w:webHidden/>
                <w:rStyle w:val="IndexLink"/>
                <w:rtl w:val="true"/>
              </w:rPr>
              <w:t>از برتری‌های اهل بیت علیهم السلام …</w:t>
            </w:r>
            <w:r>
              <w:rPr>
                <w:rStyle w:val="IndexLink"/>
                <w:rtl w:val="true"/>
              </w:rPr>
              <w:tab/>
            </w:r>
            <w:r>
              <w:rPr>
                <w:rStyle w:val="IndexLink"/>
              </w:rPr>
              <w:t>26</w:t>
            </w:r>
          </w:hyperlink>
        </w:p>
        <w:p>
          <w:pPr>
            <w:pStyle w:val="Contents4"/>
            <w:tabs>
              <w:tab w:val="clear" w:pos="8176"/>
              <w:tab w:val="right" w:pos="9026" w:leader="dot"/>
            </w:tabs>
            <w:rPr/>
          </w:pPr>
          <w:hyperlink w:anchor="__RefHeading___Toc9806055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9806057_73709187">
            <w:r>
              <w:rPr>
                <w:webHidden/>
                <w:rStyle w:val="IndexLink"/>
                <w:rtl w:val="true"/>
              </w:rPr>
              <w:t>حدیث مباهله پیامبر خدا به همراه اهل بیت …</w:t>
            </w:r>
            <w:r>
              <w:rPr>
                <w:rStyle w:val="IndexLink"/>
                <w:rtl w:val="true"/>
              </w:rPr>
              <w:tab/>
            </w:r>
            <w:r>
              <w:rPr>
                <w:rStyle w:val="IndexLink"/>
              </w:rPr>
              <w:t>27</w:t>
            </w:r>
          </w:hyperlink>
        </w:p>
        <w:p>
          <w:pPr>
            <w:pStyle w:val="Contents4"/>
            <w:tabs>
              <w:tab w:val="clear" w:pos="8176"/>
              <w:tab w:val="right" w:pos="9026" w:leader="dot"/>
            </w:tabs>
            <w:rPr/>
          </w:pPr>
          <w:hyperlink w:anchor="__RefHeading___Toc9806059_73709187">
            <w:r>
              <w:rPr>
                <w:webHidden/>
                <w:rStyle w:val="IndexLink"/>
                <w:rtl w:val="true"/>
              </w:rPr>
              <w:t>راویان حدیث مباهله …</w:t>
            </w:r>
            <w:r>
              <w:rPr>
                <w:rStyle w:val="IndexLink"/>
                <w:rtl w:val="true"/>
              </w:rPr>
              <w:tab/>
            </w:r>
            <w:r>
              <w:rPr>
                <w:rStyle w:val="IndexLink"/>
              </w:rPr>
              <w:t>30</w:t>
            </w:r>
          </w:hyperlink>
        </w:p>
        <w:p>
          <w:pPr>
            <w:pStyle w:val="Contents4"/>
            <w:tabs>
              <w:tab w:val="clear" w:pos="8176"/>
              <w:tab w:val="right" w:pos="9026" w:leader="dot"/>
            </w:tabs>
            <w:rPr/>
          </w:pPr>
          <w:hyperlink w:anchor="__RefHeading___Toc9806061_73709187">
            <w:r>
              <w:rPr>
                <w:webHidden/>
                <w:rStyle w:val="IndexLink"/>
                <w:rtl w:val="true"/>
              </w:rPr>
              <w:t>حدیث مباهله و تحریف واژگان آن …</w:t>
            </w:r>
            <w:r>
              <w:rPr>
                <w:rStyle w:val="IndexLink"/>
                <w:rtl w:val="true"/>
              </w:rPr>
              <w:tab/>
            </w:r>
            <w:r>
              <w:rPr>
                <w:rStyle w:val="IndexLink"/>
              </w:rPr>
              <w:t>33</w:t>
            </w:r>
          </w:hyperlink>
        </w:p>
        <w:p>
          <w:pPr>
            <w:pStyle w:val="Contents4"/>
            <w:tabs>
              <w:tab w:val="clear" w:pos="8176"/>
              <w:tab w:val="right" w:pos="9026" w:leader="dot"/>
            </w:tabs>
            <w:rPr/>
          </w:pPr>
          <w:hyperlink w:anchor="__RefHeading___Toc9806063_73709187">
            <w:r>
              <w:rPr>
                <w:webHidden/>
                <w:rStyle w:val="IndexLink"/>
                <w:rtl w:val="true"/>
              </w:rPr>
              <w:t>دقّت‌ها و تأمّلاتی درباره سند این حدیث ساختگی …</w:t>
            </w:r>
            <w:r>
              <w:rPr>
                <w:rStyle w:val="IndexLink"/>
                <w:rtl w:val="true"/>
              </w:rPr>
              <w:tab/>
            </w:r>
            <w:r>
              <w:rPr>
                <w:rStyle w:val="IndexLink"/>
              </w:rPr>
              <w:t>34</w:t>
            </w:r>
          </w:hyperlink>
        </w:p>
        <w:p>
          <w:pPr>
            <w:pStyle w:val="Contents2"/>
            <w:tabs>
              <w:tab w:val="clear" w:pos="8743"/>
              <w:tab w:val="right" w:pos="9026" w:leader="dot"/>
            </w:tabs>
            <w:rPr/>
          </w:pPr>
          <w:hyperlink w:anchor="__RefHeading___Toc9806065_73709187">
            <w:r>
              <w:rPr>
                <w:webHidden/>
                <w:rStyle w:val="IndexLink"/>
                <w:rtl w:val="true"/>
              </w:rPr>
              <w:t>بخش سوم نگاهی به حدیث سرور جوانان اهل بهشت …</w:t>
            </w:r>
            <w:r>
              <w:rPr>
                <w:rStyle w:val="IndexLink"/>
                <w:rtl w:val="true"/>
              </w:rPr>
              <w:tab/>
            </w:r>
            <w:r>
              <w:rPr>
                <w:rStyle w:val="IndexLink"/>
              </w:rPr>
              <w:t>38</w:t>
            </w:r>
          </w:hyperlink>
        </w:p>
        <w:p>
          <w:pPr>
            <w:pStyle w:val="Contents3"/>
            <w:tabs>
              <w:tab w:val="clear" w:pos="8459"/>
              <w:tab w:val="right" w:pos="9026" w:leader="dot"/>
            </w:tabs>
            <w:rPr/>
          </w:pPr>
          <w:hyperlink w:anchor="__RefHeading___Toc9806067_73709187">
            <w:r>
              <w:rPr>
                <w:webHidden/>
                <w:rStyle w:val="IndexLink"/>
                <w:rtl w:val="true"/>
              </w:rPr>
              <w:t>دو سرور جوانان اهل بهشت …</w:t>
            </w:r>
            <w:r>
              <w:rPr>
                <w:rStyle w:val="IndexLink"/>
                <w:rtl w:val="true"/>
              </w:rPr>
              <w:tab/>
            </w:r>
            <w:r>
              <w:rPr>
                <w:rStyle w:val="IndexLink"/>
              </w:rPr>
              <w:t>38</w:t>
            </w:r>
          </w:hyperlink>
        </w:p>
        <w:p>
          <w:pPr>
            <w:pStyle w:val="Contents3"/>
            <w:tabs>
              <w:tab w:val="clear" w:pos="8459"/>
              <w:tab w:val="right" w:pos="9026" w:leader="dot"/>
            </w:tabs>
            <w:rPr/>
          </w:pPr>
          <w:hyperlink w:anchor="__RefHeading___Toc9806069_73709187">
            <w:r>
              <w:rPr>
                <w:webHidden/>
                <w:rStyle w:val="IndexLink"/>
                <w:rtl w:val="true"/>
              </w:rPr>
              <w:t>وارونه کردن این حدیث …</w:t>
            </w:r>
            <w:r>
              <w:rPr>
                <w:rStyle w:val="IndexLink"/>
                <w:rtl w:val="true"/>
              </w:rPr>
              <w:tab/>
            </w:r>
            <w:r>
              <w:rPr>
                <w:rStyle w:val="IndexLink"/>
              </w:rPr>
              <w:t>41</w:t>
            </w:r>
          </w:hyperlink>
        </w:p>
        <w:p>
          <w:pPr>
            <w:pStyle w:val="Contents3"/>
            <w:tabs>
              <w:tab w:val="clear" w:pos="8459"/>
              <w:tab w:val="right" w:pos="9026" w:leader="dot"/>
            </w:tabs>
            <w:rPr/>
          </w:pPr>
          <w:hyperlink w:anchor="__RefHeading___Toc9806071_73709187">
            <w:r>
              <w:rPr>
                <w:webHidden/>
                <w:rStyle w:val="IndexLink"/>
                <w:rtl w:val="true"/>
              </w:rPr>
              <w:t>نگرشی کوتاه به سند این حدیث …</w:t>
            </w:r>
            <w:r>
              <w:rPr>
                <w:rStyle w:val="IndexLink"/>
                <w:rtl w:val="true"/>
              </w:rPr>
              <w:tab/>
            </w:r>
            <w:r>
              <w:rPr>
                <w:rStyle w:val="IndexLink"/>
              </w:rPr>
              <w:t>45</w:t>
            </w:r>
          </w:hyperlink>
        </w:p>
        <w:p>
          <w:pPr>
            <w:pStyle w:val="Contents3"/>
            <w:tabs>
              <w:tab w:val="clear" w:pos="8459"/>
              <w:tab w:val="right" w:pos="9026" w:leader="dot"/>
            </w:tabs>
            <w:rPr/>
          </w:pPr>
          <w:hyperlink w:anchor="__RefHeading___Toc9806073_73709187">
            <w:r>
              <w:rPr>
                <w:webHidden/>
                <w:rStyle w:val="IndexLink"/>
                <w:rtl w:val="true"/>
              </w:rPr>
              <w:t>به روایت علی …</w:t>
            </w:r>
            <w:r>
              <w:rPr>
                <w:rStyle w:val="IndexLink"/>
                <w:rtl w:val="true"/>
              </w:rPr>
              <w:tab/>
            </w:r>
            <w:r>
              <w:rPr>
                <w:rStyle w:val="IndexLink"/>
              </w:rPr>
              <w:t>47</w:t>
            </w:r>
          </w:hyperlink>
        </w:p>
        <w:p>
          <w:pPr>
            <w:pStyle w:val="Contents3"/>
            <w:tabs>
              <w:tab w:val="clear" w:pos="8459"/>
              <w:tab w:val="right" w:pos="9026" w:leader="dot"/>
            </w:tabs>
            <w:rPr/>
          </w:pPr>
          <w:hyperlink w:anchor="__RefHeading___Toc9806075_73709187">
            <w:r>
              <w:rPr>
                <w:webHidden/>
                <w:rStyle w:val="IndexLink"/>
                <w:rtl w:val="true"/>
              </w:rPr>
              <w:t>حدیث وارونه به روایت انس …</w:t>
            </w:r>
            <w:r>
              <w:rPr>
                <w:rStyle w:val="IndexLink"/>
                <w:rtl w:val="true"/>
              </w:rPr>
              <w:tab/>
            </w:r>
            <w:r>
              <w:rPr>
                <w:rStyle w:val="IndexLink"/>
              </w:rPr>
              <w:t>54</w:t>
            </w:r>
          </w:hyperlink>
        </w:p>
        <w:p>
          <w:pPr>
            <w:pStyle w:val="Contents3"/>
            <w:tabs>
              <w:tab w:val="clear" w:pos="8459"/>
              <w:tab w:val="right" w:pos="9026" w:leader="dot"/>
            </w:tabs>
            <w:rPr/>
          </w:pPr>
          <w:hyperlink w:anchor="__RefHeading___Toc9806077_73709187">
            <w:r>
              <w:rPr>
                <w:webHidden/>
                <w:rStyle w:val="IndexLink"/>
                <w:rtl w:val="true"/>
              </w:rPr>
              <w:t>حدیث وارونه به روایت ابوجحیفه …</w:t>
            </w:r>
            <w:r>
              <w:rPr>
                <w:rStyle w:val="IndexLink"/>
                <w:rtl w:val="true"/>
              </w:rPr>
              <w:tab/>
            </w:r>
            <w:r>
              <w:rPr>
                <w:rStyle w:val="IndexLink"/>
              </w:rPr>
              <w:t>55</w:t>
            </w:r>
          </w:hyperlink>
        </w:p>
        <w:p>
          <w:pPr>
            <w:pStyle w:val="Contents3"/>
            <w:tabs>
              <w:tab w:val="clear" w:pos="8459"/>
              <w:tab w:val="right" w:pos="9026" w:leader="dot"/>
            </w:tabs>
            <w:rPr/>
          </w:pPr>
          <w:hyperlink w:anchor="__RefHeading___Toc9806079_73709187">
            <w:r>
              <w:rPr>
                <w:webHidden/>
                <w:rStyle w:val="IndexLink"/>
                <w:rtl w:val="true"/>
              </w:rPr>
              <w:t>بررسی پایانی …</w:t>
            </w:r>
            <w:r>
              <w:rPr>
                <w:rStyle w:val="IndexLink"/>
                <w:rtl w:val="true"/>
              </w:rPr>
              <w:tab/>
            </w:r>
            <w:r>
              <w:rPr>
                <w:rStyle w:val="IndexLink"/>
              </w:rPr>
              <w:t>56</w:t>
            </w:r>
          </w:hyperlink>
        </w:p>
        <w:p>
          <w:pPr>
            <w:pStyle w:val="Contents2"/>
            <w:tabs>
              <w:tab w:val="clear" w:pos="8743"/>
              <w:tab w:val="right" w:pos="9026" w:leader="dot"/>
            </w:tabs>
            <w:rPr/>
          </w:pPr>
          <w:hyperlink w:anchor="__RefHeading___Toc9806081_73709187">
            <w:r>
              <w:rPr>
                <w:webHidden/>
                <w:rStyle w:val="IndexLink"/>
                <w:rtl w:val="true"/>
              </w:rPr>
              <w:t xml:space="preserve">بخش چهارم بررسی حدیث </w:t>
            </w:r>
            <w:r>
              <w:rPr>
                <w:rStyle w:val="IndexLink"/>
                <w:rtl w:val="true"/>
              </w:rPr>
              <w:t>«</w:t>
            </w:r>
            <w:r>
              <w:rPr>
                <w:rStyle w:val="IndexLink"/>
                <w:rtl w:val="true"/>
              </w:rPr>
              <w:t>سدّ الابواب</w:t>
            </w:r>
            <w:r>
              <w:rPr>
                <w:rStyle w:val="IndexLink"/>
                <w:rtl w:val="true"/>
              </w:rPr>
              <w:t>» …</w:t>
              <w:tab/>
            </w:r>
            <w:r>
              <w:rPr>
                <w:rStyle w:val="IndexLink"/>
              </w:rPr>
              <w:t>58</w:t>
            </w:r>
          </w:hyperlink>
        </w:p>
        <w:p>
          <w:pPr>
            <w:pStyle w:val="Contents3"/>
            <w:tabs>
              <w:tab w:val="clear" w:pos="8459"/>
              <w:tab w:val="right" w:pos="9026" w:leader="dot"/>
            </w:tabs>
            <w:rPr/>
          </w:pPr>
          <w:hyperlink w:anchor="__RefHeading___Toc9806083_73709187">
            <w:r>
              <w:rPr>
                <w:webHidden/>
                <w:rStyle w:val="IndexLink"/>
                <w:rtl w:val="true"/>
              </w:rPr>
              <w:t xml:space="preserve">حدیث </w:t>
            </w:r>
            <w:r>
              <w:rPr>
                <w:rStyle w:val="IndexLink"/>
                <w:rtl w:val="true"/>
              </w:rPr>
              <w:t>«</w:t>
            </w:r>
            <w:r>
              <w:rPr>
                <w:rStyle w:val="IndexLink"/>
                <w:rtl w:val="true"/>
              </w:rPr>
              <w:t>سدّ الابواب</w:t>
            </w:r>
            <w:r>
              <w:rPr>
                <w:rStyle w:val="IndexLink"/>
                <w:rtl w:val="true"/>
              </w:rPr>
              <w:t>» …</w:t>
              <w:tab/>
            </w:r>
            <w:r>
              <w:rPr>
                <w:rStyle w:val="IndexLink"/>
              </w:rPr>
              <w:t>58</w:t>
            </w:r>
          </w:hyperlink>
        </w:p>
        <w:p>
          <w:pPr>
            <w:pStyle w:val="Contents4"/>
            <w:tabs>
              <w:tab w:val="clear" w:pos="8176"/>
              <w:tab w:val="right" w:pos="9026" w:leader="dot"/>
            </w:tabs>
            <w:rPr/>
          </w:pPr>
          <w:hyperlink w:anchor="__RefHeading___Toc9806085_7370918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9806087_73709187">
            <w:r>
              <w:rPr>
                <w:webHidden/>
                <w:rStyle w:val="IndexLink"/>
                <w:rtl w:val="true"/>
              </w:rPr>
              <w:t xml:space="preserve">نگاهی به حدیث </w:t>
            </w:r>
            <w:r>
              <w:rPr>
                <w:rStyle w:val="IndexLink"/>
                <w:rtl w:val="true"/>
              </w:rPr>
              <w:t>«</w:t>
            </w:r>
            <w:r>
              <w:rPr>
                <w:rStyle w:val="IndexLink"/>
                <w:rtl w:val="true"/>
              </w:rPr>
              <w:t>سدّ الأبواب</w:t>
            </w:r>
            <w:r>
              <w:rPr>
                <w:rStyle w:val="IndexLink"/>
                <w:rtl w:val="true"/>
              </w:rPr>
              <w:t>» …</w:t>
              <w:tab/>
            </w:r>
            <w:r>
              <w:rPr>
                <w:rStyle w:val="IndexLink"/>
              </w:rPr>
              <w:t>59</w:t>
            </w:r>
          </w:hyperlink>
        </w:p>
        <w:p>
          <w:pPr>
            <w:pStyle w:val="Contents4"/>
            <w:tabs>
              <w:tab w:val="clear" w:pos="8176"/>
              <w:tab w:val="right" w:pos="9026" w:leader="dot"/>
            </w:tabs>
            <w:rPr/>
          </w:pPr>
          <w:hyperlink w:anchor="__RefHeading___Toc9806089_73709187">
            <w:r>
              <w:rPr>
                <w:webHidden/>
                <w:rStyle w:val="IndexLink"/>
                <w:rtl w:val="true"/>
              </w:rPr>
              <w:t xml:space="preserve">حدیث </w:t>
            </w:r>
            <w:r>
              <w:rPr>
                <w:rStyle w:val="IndexLink"/>
                <w:rtl w:val="true"/>
              </w:rPr>
              <w:t>«</w:t>
            </w:r>
            <w:r>
              <w:rPr>
                <w:rStyle w:val="IndexLink"/>
                <w:rtl w:val="true"/>
              </w:rPr>
              <w:t>سدّ الابواب</w:t>
            </w:r>
            <w:r>
              <w:rPr>
                <w:rStyle w:val="IndexLink"/>
                <w:rtl w:val="true"/>
              </w:rPr>
              <w:t xml:space="preserve">» </w:t>
            </w:r>
            <w:r>
              <w:rPr>
                <w:rStyle w:val="IndexLink"/>
                <w:rtl w:val="true"/>
              </w:rPr>
              <w:t>و تحریف واژگان آن …</w:t>
            </w:r>
            <w:r>
              <w:rPr>
                <w:rStyle w:val="IndexLink"/>
                <w:rtl w:val="true"/>
              </w:rPr>
              <w:tab/>
            </w:r>
            <w:r>
              <w:rPr>
                <w:rStyle w:val="IndexLink"/>
              </w:rPr>
              <w:t>64</w:t>
            </w:r>
          </w:hyperlink>
        </w:p>
        <w:p>
          <w:pPr>
            <w:pStyle w:val="Contents4"/>
            <w:tabs>
              <w:tab w:val="clear" w:pos="8176"/>
              <w:tab w:val="right" w:pos="9026" w:leader="dot"/>
            </w:tabs>
            <w:rPr/>
          </w:pPr>
          <w:hyperlink w:anchor="__RefHeading___Toc9806091_73709187">
            <w:r>
              <w:rPr>
                <w:webHidden/>
                <w:rStyle w:val="IndexLink"/>
                <w:rtl w:val="true"/>
              </w:rPr>
              <w:t>حدیث وارونه به روایت بُخاری …</w:t>
            </w:r>
            <w:r>
              <w:rPr>
                <w:rStyle w:val="IndexLink"/>
                <w:rtl w:val="true"/>
              </w:rPr>
              <w:tab/>
            </w:r>
            <w:r>
              <w:rPr>
                <w:rStyle w:val="IndexLink"/>
              </w:rPr>
              <w:t>65</w:t>
            </w:r>
          </w:hyperlink>
        </w:p>
        <w:p>
          <w:pPr>
            <w:pStyle w:val="Contents4"/>
            <w:tabs>
              <w:tab w:val="clear" w:pos="8176"/>
              <w:tab w:val="right" w:pos="9026" w:leader="dot"/>
            </w:tabs>
            <w:rPr/>
          </w:pPr>
          <w:hyperlink w:anchor="__RefHeading___Toc9806093_73709187">
            <w:r>
              <w:rPr>
                <w:webHidden/>
                <w:rStyle w:val="IndexLink"/>
                <w:rtl w:val="true"/>
              </w:rPr>
              <w:t>حدیث وارونه به روایت مسلم …</w:t>
            </w:r>
            <w:r>
              <w:rPr>
                <w:rStyle w:val="IndexLink"/>
                <w:rtl w:val="true"/>
              </w:rPr>
              <w:tab/>
            </w:r>
            <w:r>
              <w:rPr>
                <w:rStyle w:val="IndexLink"/>
              </w:rPr>
              <w:t>67</w:t>
            </w:r>
          </w:hyperlink>
        </w:p>
        <w:p>
          <w:pPr>
            <w:pStyle w:val="Contents4"/>
            <w:tabs>
              <w:tab w:val="clear" w:pos="8176"/>
              <w:tab w:val="right" w:pos="9026" w:leader="dot"/>
            </w:tabs>
            <w:rPr/>
          </w:pPr>
          <w:hyperlink w:anchor="__RefHeading___Toc9806095_73709187">
            <w:r>
              <w:rPr>
                <w:webHidden/>
                <w:rStyle w:val="IndexLink"/>
                <w:rtl w:val="true"/>
              </w:rPr>
              <w:t>تحریف حدیث وارونه توسّط بُخاری …</w:t>
            </w:r>
            <w:r>
              <w:rPr>
                <w:rStyle w:val="IndexLink"/>
                <w:rtl w:val="true"/>
              </w:rPr>
              <w:tab/>
            </w:r>
            <w:r>
              <w:rPr>
                <w:rStyle w:val="IndexLink"/>
              </w:rPr>
              <w:t>68</w:t>
            </w:r>
          </w:hyperlink>
        </w:p>
        <w:p>
          <w:pPr>
            <w:pStyle w:val="Contents4"/>
            <w:tabs>
              <w:tab w:val="clear" w:pos="8176"/>
              <w:tab w:val="right" w:pos="9026" w:leader="dot"/>
            </w:tabs>
            <w:rPr/>
          </w:pPr>
          <w:hyperlink w:anchor="__RefHeading___Toc9806097_73709187">
            <w:r>
              <w:rPr>
                <w:webHidden/>
                <w:rStyle w:val="IndexLink"/>
                <w:rtl w:val="true"/>
              </w:rPr>
              <w:t xml:space="preserve">بررسی سند حدیث </w:t>
            </w:r>
            <w:r>
              <w:rPr>
                <w:rStyle w:val="IndexLink"/>
                <w:rtl w:val="true"/>
              </w:rPr>
              <w:t>«</w:t>
            </w:r>
            <w:r>
              <w:rPr>
                <w:rStyle w:val="IndexLink"/>
                <w:rtl w:val="true"/>
              </w:rPr>
              <w:t>دریچه</w:t>
            </w:r>
            <w:r>
              <w:rPr>
                <w:rStyle w:val="IndexLink"/>
                <w:rtl w:val="true"/>
              </w:rPr>
              <w:t xml:space="preserve">» </w:t>
            </w:r>
            <w:r>
              <w:rPr>
                <w:rStyle w:val="IndexLink"/>
                <w:rtl w:val="true"/>
              </w:rPr>
              <w:t>در صحیحین …</w:t>
            </w:r>
            <w:r>
              <w:rPr>
                <w:rStyle w:val="IndexLink"/>
                <w:rtl w:val="true"/>
              </w:rPr>
              <w:tab/>
            </w:r>
            <w:r>
              <w:rPr>
                <w:rStyle w:val="IndexLink"/>
              </w:rPr>
              <w:t>70</w:t>
            </w:r>
          </w:hyperlink>
        </w:p>
        <w:p>
          <w:pPr>
            <w:pStyle w:val="Contents4"/>
            <w:tabs>
              <w:tab w:val="clear" w:pos="8176"/>
              <w:tab w:val="right" w:pos="9026" w:leader="dot"/>
            </w:tabs>
            <w:rPr/>
          </w:pPr>
          <w:hyperlink w:anchor="__RefHeading___Toc9806099_73709187">
            <w:r>
              <w:rPr>
                <w:webHidden/>
                <w:rStyle w:val="IndexLink"/>
                <w:rtl w:val="true"/>
              </w:rPr>
              <w:t>حدیث دریچه به روایت ابن عبّاس …</w:t>
            </w:r>
            <w:r>
              <w:rPr>
                <w:rStyle w:val="IndexLink"/>
                <w:rtl w:val="true"/>
              </w:rPr>
              <w:tab/>
            </w:r>
            <w:r>
              <w:rPr>
                <w:rStyle w:val="IndexLink"/>
              </w:rPr>
              <w:t>71</w:t>
            </w:r>
          </w:hyperlink>
        </w:p>
        <w:p>
          <w:pPr>
            <w:pStyle w:val="Contents4"/>
            <w:tabs>
              <w:tab w:val="clear" w:pos="8176"/>
              <w:tab w:val="right" w:pos="9026" w:leader="dot"/>
            </w:tabs>
            <w:rPr/>
          </w:pPr>
          <w:hyperlink w:anchor="__RefHeading___Toc9806101_73709187">
            <w:r>
              <w:rPr>
                <w:webHidden/>
                <w:rStyle w:val="IndexLink"/>
                <w:rtl w:val="true"/>
              </w:rPr>
              <w:t>به روایت ابوسعید خُدری …</w:t>
            </w:r>
            <w:r>
              <w:rPr>
                <w:rStyle w:val="IndexLink"/>
                <w:rtl w:val="true"/>
              </w:rPr>
              <w:tab/>
            </w:r>
            <w:r>
              <w:rPr>
                <w:rStyle w:val="IndexLink"/>
              </w:rPr>
              <w:t>72</w:t>
            </w:r>
          </w:hyperlink>
        </w:p>
        <w:p>
          <w:pPr>
            <w:pStyle w:val="Contents4"/>
            <w:tabs>
              <w:tab w:val="clear" w:pos="8176"/>
              <w:tab w:val="right" w:pos="9026" w:leader="dot"/>
            </w:tabs>
            <w:rPr/>
          </w:pPr>
          <w:hyperlink w:anchor="__RefHeading___Toc9806103_73709187">
            <w:r>
              <w:rPr>
                <w:webHidden/>
                <w:rStyle w:val="IndexLink"/>
                <w:rtl w:val="true"/>
              </w:rPr>
              <w:t>بررسی راویان این حدیث …</w:t>
            </w:r>
            <w:r>
              <w:rPr>
                <w:rStyle w:val="IndexLink"/>
                <w:rtl w:val="true"/>
              </w:rPr>
              <w:tab/>
            </w:r>
            <w:r>
              <w:rPr>
                <w:rStyle w:val="IndexLink"/>
              </w:rPr>
              <w:t>73</w:t>
            </w:r>
          </w:hyperlink>
        </w:p>
        <w:p>
          <w:pPr>
            <w:pStyle w:val="Contents4"/>
            <w:tabs>
              <w:tab w:val="clear" w:pos="8176"/>
              <w:tab w:val="right" w:pos="9026" w:leader="dot"/>
            </w:tabs>
            <w:rPr/>
          </w:pPr>
          <w:hyperlink w:anchor="__RefHeading___Toc9806105_73709187">
            <w:r>
              <w:rPr>
                <w:webHidden/>
                <w:rStyle w:val="IndexLink"/>
              </w:rPr>
              <w:t>1</w:t>
            </w:r>
            <w:r>
              <w:rPr>
                <w:rStyle w:val="IndexLink"/>
                <w:rtl w:val="true"/>
              </w:rPr>
              <w:t xml:space="preserve">. </w:t>
            </w:r>
            <w:r>
              <w:rPr>
                <w:rStyle w:val="IndexLink"/>
                <w:rtl w:val="true"/>
              </w:rPr>
              <w:t>مالک بن انس …</w:t>
            </w:r>
            <w:r>
              <w:rPr>
                <w:rStyle w:val="IndexLink"/>
                <w:rtl w:val="true"/>
              </w:rPr>
              <w:tab/>
            </w:r>
            <w:r>
              <w:rPr>
                <w:rStyle w:val="IndexLink"/>
              </w:rPr>
              <w:t>73</w:t>
            </w:r>
          </w:hyperlink>
        </w:p>
        <w:p>
          <w:pPr>
            <w:pStyle w:val="Contents4"/>
            <w:tabs>
              <w:tab w:val="clear" w:pos="8176"/>
              <w:tab w:val="right" w:pos="9026" w:leader="dot"/>
            </w:tabs>
            <w:rPr/>
          </w:pPr>
          <w:hyperlink w:anchor="__RefHeading___Toc9806107_73709187">
            <w:r>
              <w:rPr>
                <w:webHidden/>
                <w:rStyle w:val="IndexLink"/>
              </w:rPr>
              <w:t>2</w:t>
            </w:r>
            <w:r>
              <w:rPr>
                <w:rStyle w:val="IndexLink"/>
                <w:rtl w:val="true"/>
              </w:rPr>
              <w:t xml:space="preserve">. </w:t>
            </w:r>
            <w:r>
              <w:rPr>
                <w:rStyle w:val="IndexLink"/>
                <w:rtl w:val="true"/>
              </w:rPr>
              <w:t>ابن ابی اویس …</w:t>
            </w:r>
            <w:r>
              <w:rPr>
                <w:rStyle w:val="IndexLink"/>
                <w:rtl w:val="true"/>
              </w:rPr>
              <w:tab/>
            </w:r>
            <w:r>
              <w:rPr>
                <w:rStyle w:val="IndexLink"/>
              </w:rPr>
              <w:t>74</w:t>
            </w:r>
          </w:hyperlink>
        </w:p>
        <w:p>
          <w:pPr>
            <w:pStyle w:val="Contents4"/>
            <w:tabs>
              <w:tab w:val="clear" w:pos="8176"/>
              <w:tab w:val="right" w:pos="9026" w:leader="dot"/>
            </w:tabs>
            <w:rPr/>
          </w:pPr>
          <w:hyperlink w:anchor="__RefHeading___Toc9806109_73709187">
            <w:r>
              <w:rPr>
                <w:webHidden/>
                <w:rStyle w:val="IndexLink"/>
              </w:rPr>
              <w:t>3</w:t>
            </w:r>
            <w:r>
              <w:rPr>
                <w:rStyle w:val="IndexLink"/>
                <w:rtl w:val="true"/>
              </w:rPr>
              <w:t xml:space="preserve">. </w:t>
            </w:r>
            <w:r>
              <w:rPr>
                <w:rStyle w:val="IndexLink"/>
                <w:rtl w:val="true"/>
              </w:rPr>
              <w:t>فلیح بن سلیمان …</w:t>
            </w:r>
            <w:r>
              <w:rPr>
                <w:rStyle w:val="IndexLink"/>
                <w:rtl w:val="true"/>
              </w:rPr>
              <w:tab/>
            </w:r>
            <w:r>
              <w:rPr>
                <w:rStyle w:val="IndexLink"/>
              </w:rPr>
              <w:t>75</w:t>
            </w:r>
          </w:hyperlink>
        </w:p>
        <w:p>
          <w:pPr>
            <w:pStyle w:val="Contents4"/>
            <w:tabs>
              <w:tab w:val="clear" w:pos="8176"/>
              <w:tab w:val="right" w:pos="9026" w:leader="dot"/>
            </w:tabs>
            <w:rPr/>
          </w:pPr>
          <w:hyperlink w:anchor="__RefHeading___Toc9806111_73709187">
            <w:r>
              <w:rPr>
                <w:webHidden/>
                <w:rStyle w:val="IndexLink"/>
                <w:rtl w:val="true"/>
              </w:rPr>
              <w:t>اعترافی در جعل این حدیث …</w:t>
            </w:r>
            <w:r>
              <w:rPr>
                <w:rStyle w:val="IndexLink"/>
                <w:rtl w:val="true"/>
              </w:rPr>
              <w:tab/>
            </w:r>
            <w:r>
              <w:rPr>
                <w:rStyle w:val="IndexLink"/>
              </w:rPr>
              <w:t>78</w:t>
            </w:r>
          </w:hyperlink>
        </w:p>
        <w:p>
          <w:pPr>
            <w:pStyle w:val="Contents5"/>
            <w:tabs>
              <w:tab w:val="clear" w:pos="7892"/>
              <w:tab w:val="right" w:pos="9026" w:leader="dot"/>
            </w:tabs>
            <w:rPr/>
          </w:pPr>
          <w:hyperlink w:anchor="__RefHeading___Toc9806113_7370918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9806115_73709187">
            <w:r>
              <w:rPr>
                <w:webHidden/>
                <w:rStyle w:val="IndexLink"/>
                <w:rtl w:val="true"/>
              </w:rPr>
              <w:t>احادیث ساختگی در شأن ابوبکر …</w:t>
            </w:r>
            <w:r>
              <w:rPr>
                <w:rStyle w:val="IndexLink"/>
                <w:rtl w:val="true"/>
              </w:rPr>
              <w:tab/>
            </w:r>
            <w:r>
              <w:rPr>
                <w:rStyle w:val="IndexLink"/>
              </w:rPr>
              <w:t>79</w:t>
            </w:r>
          </w:hyperlink>
        </w:p>
        <w:p>
          <w:pPr>
            <w:pStyle w:val="Contents5"/>
            <w:tabs>
              <w:tab w:val="clear" w:pos="7892"/>
              <w:tab w:val="right" w:pos="9026" w:leader="dot"/>
            </w:tabs>
            <w:rPr/>
          </w:pPr>
          <w:hyperlink w:anchor="__RefHeading___Toc9806117_73709187">
            <w:r>
              <w:rPr>
                <w:webHidden/>
                <w:rStyle w:val="IndexLink"/>
                <w:rtl w:val="true"/>
              </w:rPr>
              <w:t>حدیث ساختگی در شأن عمر …</w:t>
            </w:r>
            <w:r>
              <w:rPr>
                <w:rStyle w:val="IndexLink"/>
                <w:rtl w:val="true"/>
              </w:rPr>
              <w:tab/>
            </w:r>
            <w:r>
              <w:rPr>
                <w:rStyle w:val="IndexLink"/>
              </w:rPr>
              <w:t>83</w:t>
            </w:r>
          </w:hyperlink>
        </w:p>
        <w:p>
          <w:pPr>
            <w:pStyle w:val="Contents5"/>
            <w:tabs>
              <w:tab w:val="clear" w:pos="7892"/>
              <w:tab w:val="right" w:pos="9026" w:leader="dot"/>
            </w:tabs>
            <w:rPr/>
          </w:pPr>
          <w:hyperlink w:anchor="__RefHeading___Toc9806119_73709187">
            <w:r>
              <w:rPr>
                <w:webHidden/>
                <w:rStyle w:val="IndexLink"/>
                <w:rtl w:val="true"/>
              </w:rPr>
              <w:t>حدیث ساختگی در شأن عایشه …</w:t>
            </w:r>
            <w:r>
              <w:rPr>
                <w:rStyle w:val="IndexLink"/>
                <w:rtl w:val="true"/>
              </w:rPr>
              <w:tab/>
            </w:r>
            <w:r>
              <w:rPr>
                <w:rStyle w:val="IndexLink"/>
              </w:rPr>
              <w:t>85</w:t>
            </w:r>
          </w:hyperlink>
        </w:p>
        <w:p>
          <w:pPr>
            <w:pStyle w:val="Contents4"/>
            <w:tabs>
              <w:tab w:val="clear" w:pos="8176"/>
              <w:tab w:val="right" w:pos="9026" w:leader="dot"/>
            </w:tabs>
            <w:rPr/>
          </w:pPr>
          <w:hyperlink w:anchor="__RefHeading___Toc9806121_73709187">
            <w:r>
              <w:rPr>
                <w:webHidden/>
                <w:rStyle w:val="IndexLink"/>
                <w:rtl w:val="true"/>
              </w:rPr>
              <w:t>فراخوان به تحقیق، پژوهش و حق‌گویی …</w:t>
            </w:r>
            <w:r>
              <w:rPr>
                <w:rStyle w:val="IndexLink"/>
                <w:rtl w:val="true"/>
              </w:rPr>
              <w:tab/>
            </w:r>
            <w:r>
              <w:rPr>
                <w:rStyle w:val="IndexLink"/>
              </w:rPr>
              <w:t>86</w:t>
            </w:r>
          </w:hyperlink>
        </w:p>
        <w:p>
          <w:pPr>
            <w:pStyle w:val="Contents2"/>
            <w:tabs>
              <w:tab w:val="clear" w:pos="8743"/>
              <w:tab w:val="right" w:pos="9026" w:leader="dot"/>
            </w:tabs>
            <w:rPr/>
          </w:pPr>
          <w:hyperlink w:anchor="__RefHeading___Toc9806123_73709187">
            <w:r>
              <w:rPr>
                <w:webHidden/>
                <w:rStyle w:val="IndexLink"/>
                <w:rtl w:val="true"/>
              </w:rPr>
              <w:t>کتاب نامه …</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1_118260"/>
      <w:bookmarkStart w:id="1" w:name="pg11781_118260"/>
      <w:bookmarkEnd w:id="1"/>
    </w:p>
    <w:p>
      <w:pPr>
        <w:pStyle w:val="Heading2"/>
        <w:numPr>
          <w:ilvl w:val="1"/>
          <w:numId w:val="1"/>
        </w:numPr>
        <w:rPr/>
      </w:pPr>
      <w:bookmarkStart w:id="2" w:name="pg11781_118260"/>
      <w:bookmarkStart w:id="3" w:name="__RefHeading___Toc9806029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واژگونه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احادیث واژگونه در مناقب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مجعول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Hadiths (Apocryphal)</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۱۵۴۲۵۳۹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6031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81_118264"/>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Heading2"/>
        <w:numPr>
          <w:ilvl w:val="1"/>
          <w:numId w:val="1"/>
        </w:numPr>
        <w:rPr/>
      </w:pPr>
      <w:bookmarkStart w:id="8" w:name="__RefHeading___Toc9806033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آن گاه که به کتاب‌های حدیثی و به باب‌های فضائل و مناقب اهل بیت علیهم السلام و صحابه رسول اللَّه صلی اللَّه علیه وآله در منابع اهل سنّت مراجعه می‌کنیم، احادیثی را می‌یابیم که با توجه به این که درباره اهل بیت علیهم السلام وارد شده؛ به طور دقیق با همان متن و یا نزدیک به آن در شأن برخی صحابه نیز وارد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هنگامی که پژوهش‌گر به این روایات برخورد می‌کند، این پرسش در ذهن او به وجود می‌آید که آیا به راستی رسول خدا صلی اللَّه علیه وآله این کلام را درباره هر دو گروه فرموده است و یا این که برای یکی از این دو گروه فرموده؛ ولی دست خیانتکارِ تحریف و جعل، به جعل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تحریف آن، پیرامون گروه دیگر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با بررسی این متون دوگانه، به این پرسش پاسخ داده و برای نمونه به نقد و بررسی چند حدیث در این زمینه پرداخته است و پس از کاوش‌های علمی به این نتیجه رسیده که این احادیث در شأن و منزلت اهل بیت علیهم السلام وارد شده‌اند؛ ولی دست خیانت‌پیشان از روی غرض‌های سیاسی و هدف‌های دیگر این احادیث را به نفع صحابه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اثبات این مطلب می‌توان آن را به احادیث دیگری در فضایل و مناقب صحابه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بررسی فقط به روایات اهل سنّت پرداخته‌ایم و از کلام عالمان بزرگ اهل سنّت در حدیث بهره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ما را در رسیدن به حقایق کتاب و سنّت یاری فرماید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0" w:name="pg11781_118266"/>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806035_73709187"/>
      <w:bookmarkStart w:id="12" w:name="_Toc4"/>
      <w:bookmarkEnd w:id="11"/>
      <w:r>
        <w:rPr>
          <w:rtl w:val="true"/>
        </w:rPr>
        <w:t>بخش یکم بررسی حدیث منزلت …</w:t>
      </w:r>
      <w:bookmarkEnd w:id="12"/>
    </w:p>
    <w:p>
      <w:pPr>
        <w:pStyle w:val="Heading3"/>
        <w:numPr>
          <w:ilvl w:val="2"/>
          <w:numId w:val="1"/>
        </w:numPr>
        <w:rPr/>
      </w:pPr>
      <w:bookmarkStart w:id="13" w:name="__RefHeading___Toc9806037_73709187"/>
      <w:bookmarkStart w:id="14" w:name="_Toc5"/>
      <w:bookmarkEnd w:id="13"/>
      <w:r>
        <w:rPr>
          <w:rtl w:val="true"/>
        </w:rPr>
        <w:t>نگاهی به حدیث منزلت …</w:t>
      </w:r>
      <w:bookmarkEnd w:id="14"/>
    </w:p>
    <w:p>
      <w:pPr>
        <w:pStyle w:val="Heading4"/>
        <w:numPr>
          <w:ilvl w:val="3"/>
          <w:numId w:val="1"/>
        </w:numPr>
        <w:rPr/>
      </w:pPr>
      <w:bookmarkStart w:id="15" w:name="__RefHeading___Toc9806039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حدیث منزلت از احادیثی است که در شأن و مقام امیر مؤمنان علی علیه السلام وارد شده است و همه مسلمانان در ورود آن درباره حضرت علی علیه السلام اتفاق نظر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بزرگ متقدم و متأخر، علما و دانشمندان اهل تسنّن نیز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بُخاری، مسلم نیشابوری و دیگر نویسندگان صحاح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مسند همچون احمد بن حنبل شیبانی در مسند و معجم نگاران مانند طبرانی در المعجم الکبیر نیز به این حدیث اشاره کرده‌اند</w:t>
      </w:r>
      <w:r>
        <w:rPr>
          <w:rFonts w:eastAsia="IRNazanin" w:cs="IRNazanin"/>
          <w:color w:val="111111"/>
          <w:sz w:val="28"/>
          <w:szCs w:val="28"/>
          <w:rtl w:val="true"/>
          <w:lang w:bidi="fa-IR"/>
        </w:rPr>
        <w:t xml:space="preserve">. </w:t>
      </w:r>
      <w:r>
        <w:rPr>
          <w:rStyle w:val="FootnoteAnchor"/>
          <w:rtl w:val="true"/>
        </w:rPr>
        <w:footnoteReference w:id="2"/>
      </w:r>
      <w:bookmarkStart w:id="17" w:name="pg11781_118267"/>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4"/>
        <w:numPr>
          <w:ilvl w:val="3"/>
          <w:numId w:val="1"/>
        </w:numPr>
        <w:rPr/>
      </w:pPr>
      <w:bookmarkStart w:id="18" w:name="__RefHeading___Toc9806041_73709187"/>
      <w:bookmarkStart w:id="19" w:name="_Toc7"/>
      <w:bookmarkEnd w:id="18"/>
      <w:r>
        <w:rPr>
          <w:rtl w:val="true"/>
        </w:rPr>
        <w:t>حدیث منزلت در شأن امیر مؤمنان علی …</w:t>
      </w:r>
      <w:bookmarkEnd w:id="19"/>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به روایت بُخاری</w:t>
      </w:r>
    </w:p>
    <w:p>
      <w:pPr>
        <w:pStyle w:val="BookText"/>
        <w:rPr/>
      </w:pPr>
      <w:r>
        <w:rPr>
          <w:rFonts w:ascii="IRNazanin" w:hAnsi="IRNazanin" w:eastAsia="IRNazanin"/>
          <w:color w:val="111111"/>
          <w:sz w:val="28"/>
          <w:sz w:val="28"/>
          <w:szCs w:val="28"/>
          <w:rtl w:val="true"/>
          <w:lang w:bidi="fa-IR"/>
        </w:rPr>
        <w:t>بُخاری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از غندر، از شعبه، از سعد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سعد، از پدرش شنیدم که این گونه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w:t>
      </w:r>
    </w:p>
    <w:p>
      <w:pPr>
        <w:pStyle w:val="BookText"/>
        <w:rPr/>
      </w:pPr>
      <w:r>
        <w:rPr>
          <w:rFonts w:ascii="IRNazanin" w:hAnsi="IRNazanin" w:eastAsia="IRNazanin"/>
          <w:color w:val="111111"/>
          <w:sz w:val="28"/>
          <w:sz w:val="28"/>
          <w:szCs w:val="28"/>
          <w:rtl w:val="true"/>
          <w:lang w:bidi="fa-IR"/>
        </w:rPr>
        <w:t>بُخاری در بخش دیگری از صحیح، حدیث منزلت را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از یحیی، از شعبه، از حَکَم، از مصعب بن سعد، از پدرش نقل می‌کند که سعد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رسول خدا صلی اللَّه علیه وآله به تبوک می‌رفت، علی علیه السلام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أتخلّفنی فی الصبیان والنساء؛</w:t>
      </w:r>
    </w:p>
    <w:p>
      <w:pPr>
        <w:pStyle w:val="BookText"/>
        <w:rPr/>
      </w:pPr>
      <w:r>
        <w:rPr>
          <w:rFonts w:ascii="IRNazanin" w:hAnsi="IRNazanin" w:eastAsia="IRNazanin"/>
          <w:color w:val="111111"/>
          <w:sz w:val="28"/>
          <w:sz w:val="28"/>
          <w:szCs w:val="28"/>
          <w:rtl w:val="true"/>
          <w:lang w:bidi="fa-IR"/>
        </w:rPr>
        <w:t>آیا مرا در میان کودکان و زنان باقی می‌گذاری؟</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ترضی أن تکون منّی بمنزلة هارون من موسی إلّاأنّه لیس نبی بعدی؟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به روایت مسلم</w:t>
      </w:r>
    </w:p>
    <w:p>
      <w:pPr>
        <w:pStyle w:val="BookText"/>
        <w:rPr/>
      </w:pPr>
      <w:r>
        <w:rPr>
          <w:rFonts w:ascii="IRNazanin" w:hAnsi="IRNazanin" w:eastAsia="IRNazanin"/>
          <w:color w:val="111111"/>
          <w:sz w:val="28"/>
          <w:sz w:val="28"/>
          <w:szCs w:val="28"/>
          <w:rtl w:val="true"/>
          <w:lang w:bidi="fa-IR"/>
        </w:rPr>
        <w:t>مسلم بن حجّاج نیشابوری نیز به نقل این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صحیح در بخش فضایل علی بن ابی طالب علیهما السلام می‌نویسد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تمیمی، ابو جعفر محمّد بن صباح، عبیداللَّه قواریری و سریح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به نقل از محمّد بن 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ماجشون نقل می‌کنند که وی از ابو سَلَمه ماجشون، از محمّد بن منکدر، از سعید بن مسیّب، از عامر بن سعد بن ابی وَقّاص، از پدرش نقل می‌کند که رسول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أنت منّی بمنزلة هارون من موسی إلّاأنّه لا نبی بعدی؛</w:t>
      </w:r>
    </w:p>
    <w:p>
      <w:pPr>
        <w:pStyle w:val="BookText"/>
        <w:rPr/>
      </w:pPr>
      <w:r>
        <w:rPr>
          <w:rFonts w:ascii="IRNazanin" w:hAnsi="IRNazanin" w:eastAsia="IRNazanin"/>
          <w:color w:val="111111"/>
          <w:sz w:val="28"/>
          <w:sz w:val="28"/>
          <w:szCs w:val="28"/>
          <w:rtl w:val="true"/>
          <w:lang w:bidi="fa-IR"/>
        </w:rPr>
        <w:t>تو برای من، مانند هارون برای موسی هستی جز این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این حدیث را از زبان سعد بشنوم؛ وقتی سعد را ملاقات کردم و گفته عامر را برای او نقل کردم،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حدیث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شنیده‌ای؟</w:t>
      </w:r>
    </w:p>
    <w:p>
      <w:pPr>
        <w:pStyle w:val="BookText"/>
        <w:rPr/>
      </w:pPr>
      <w:r>
        <w:rPr>
          <w:rFonts w:ascii="IRNazanin" w:hAnsi="IRNazanin" w:eastAsia="IRNazanin"/>
          <w:color w:val="111111"/>
          <w:sz w:val="28"/>
          <w:sz w:val="28"/>
          <w:szCs w:val="28"/>
          <w:rtl w:val="true"/>
          <w:lang w:bidi="fa-IR"/>
        </w:rPr>
        <w:t>سعد انگشتانش را بر گوش‌هایش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وگرنه گوش‌هایم 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ابوبکر بن ابی شِیبه نیز از غندر، از شعبه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سند دیگری حدیث منزلت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مثنّی و ابن بشّار از محمّد بن جعفر نقل می‌کنند که وی، از شعبه، از حَکَم، از مصعب بن سعد، از سعد بن ابی وقّاص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غزوه تبوک علی بن ابی‌طالب علیه السلام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تخلّفنی فی النساء والصبیان؟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کودکان باقی می‌گذاری؟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غیر أنّه لا نبی بعدی؟</w:t>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مسلم در سند دیگر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معاذ، از پدرم، از شعبه برای ما روایت کرده‌اند که قُتَیْبَة بن سعید و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متن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بن مسمار، از عامر بن سعد بن ابی وَقّاص، از پدرش نقل می‌کنند که 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این که به ابوتراب دشنام دهی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مادامی که سه جمله از رسول خدا صلی اللَّه علیه وآله درباره علی به خاطر دارم، او را دشنام نخواهم داد که اگر یکی از این سه جمله درباره من بود، برای من خوشایندتر از مال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هنگام حرکت به غزوه‌ای علی علیه السلام را جانشین خود قرار داد؛ علی 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زنان و کودکان باقی می‌گذاری؟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پیامبر صلی اللَّه علیه وآله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إلّاأنّه لا نبی بعدی؟</w:t>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بار دیگر از حضرتش شنیدم که در جنگ خیبر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رجلًا یحبّ اللَّه ورسوله ویحبّه اللَّه ورسوله؛</w:t>
      </w:r>
    </w:p>
    <w:p>
      <w:pPr>
        <w:pStyle w:val="BookText"/>
        <w:rPr/>
      </w:pPr>
      <w:r>
        <w:rPr>
          <w:rFonts w:ascii="IRNazanin" w:hAnsi="IRNazanin" w:eastAsia="IRNazanin"/>
          <w:color w:val="111111"/>
          <w:sz w:val="28"/>
          <w:sz w:val="28"/>
          <w:szCs w:val="28"/>
          <w:rtl w:val="true"/>
          <w:lang w:bidi="fa-IR"/>
        </w:rPr>
        <w:t>پرچم را به دست مردی خواهم داد که خدا و رسولش را دوست می‌دارد و خدا و رسولش نیز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گردن کشیدیم و نگاه می‌کردیم که او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پیش رسول خدا 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 دهان خود به چشم او مالید و پرچم را به او داد و خداوند به دست او، فتح و پیروزی را به مسلمانان نصیب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سوم آن گاه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علی، فاطمه، حسن و حسین علیهم السلام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من هستند</w:t>
      </w:r>
      <w:r>
        <w:rPr>
          <w:rFonts w:eastAsia="IRNazanin" w:cs="IRNazanin"/>
          <w:color w:val="111111"/>
          <w:sz w:val="28"/>
          <w:szCs w:val="28"/>
          <w:rtl w:val="true"/>
          <w:lang w:bidi="fa-IR"/>
        </w:rPr>
        <w:t>.</w:t>
      </w:r>
      <w:bookmarkStart w:id="20" w:name="pg11781_118272"/>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این حدیث را ابوبکر بن ابی شِیبه نیز، از غندر، از شعبه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به سندی دیگر، این حدیث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مثنّی و ابن بشّار از محمّد بن جعفر، از شعبه، از سعد بن ابراهیم، از ابراهیم بن سعد نقل می‌کنند که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w:t>
      </w:r>
    </w:p>
    <w:p>
      <w:pPr>
        <w:pStyle w:val="Heading4"/>
        <w:numPr>
          <w:ilvl w:val="3"/>
          <w:numId w:val="1"/>
        </w:numPr>
        <w:rPr/>
      </w:pPr>
      <w:bookmarkStart w:id="21" w:name="__RefHeading___Toc9806043_73709187"/>
      <w:bookmarkStart w:id="22" w:name="_Toc8"/>
      <w:bookmarkEnd w:id="21"/>
      <w:r>
        <w:rPr>
          <w:rtl w:val="true"/>
        </w:rPr>
        <w:t>تلاش‌های سست و بی‌پایه در ردّ حدیث منزلت …</w:t>
      </w:r>
      <w:bookmarkEnd w:id="22"/>
    </w:p>
    <w:p>
      <w:pPr>
        <w:pStyle w:val="BookText"/>
        <w:rPr/>
      </w:pPr>
      <w:r>
        <w:rPr>
          <w:rFonts w:ascii="IRNazanin" w:hAnsi="IRNazanin" w:eastAsia="IRNazanin"/>
          <w:color w:val="111111"/>
          <w:sz w:val="28"/>
          <w:sz w:val="28"/>
          <w:szCs w:val="28"/>
          <w:rtl w:val="true"/>
          <w:lang w:bidi="fa-IR"/>
        </w:rPr>
        <w:t>با توجّه به آن چه بیان شد، تردیدی در صحّت سند و بلکه تواتر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طرقی که نزد اهل تسنن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حدیث بر برتری امیر مؤمنان علی علیه السلام و جانشینی او از رسول ربّ العالمین تشکیک 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وقتی متوجّه بی‌ارزشی این تشکیک‌ها شده‌اند،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به ناچار سند آن را زیر سؤال برده و آن را ضعیف شمرده‌اند، با این که حدیث منزلت حدیثی است که بخاری و مسلم و دیگر صاحبان صحاح و بزرگان حدیث بر آن اتّفاق نظر دارند و صدور چنین حدیثی نزد اهل سنّت قطعی است، آن چنان که این موضوع برای هر پژوهش‌گری که به کتاب الصواعق المحرقه مراجعه کند پوشیده نیست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طرفی، عدّه‌ای از مخالفان متوجّه شدند که ضعیف شمردن سند و دلالت این حدیث هیچ سودی ندارد؛ از این رو متن حدیث را به گونه‌ای که هیچ مسلمانی به زبان نمی‌آورد تحریف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بمنزلة قارون من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علی به من، مانند نسبت قارون به موسی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پژوهش‌گری که به کتاب‌های رجال، در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از جعلی بودن این روایت آگاهی خواهد یافت</w:t>
      </w:r>
      <w:r>
        <w:rPr>
          <w:rFonts w:eastAsia="IRNazanin" w:cs="IRNazanin"/>
          <w:color w:val="111111"/>
          <w:sz w:val="28"/>
          <w:szCs w:val="28"/>
          <w:rtl w:val="true"/>
          <w:lang w:bidi="fa-IR"/>
        </w:rPr>
        <w:t>.</w:t>
      </w:r>
      <w:bookmarkStart w:id="23" w:name="pg11781_118274"/>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24" w:name="__RefHeading___Toc9806045_73709187"/>
      <w:bookmarkStart w:id="25" w:name="_Toc9"/>
      <w:bookmarkEnd w:id="24"/>
      <w:r>
        <w:rPr>
          <w:rtl w:val="true"/>
        </w:rPr>
        <w:t>حدیث منزلت و تحریف واژگان آن …</w:t>
      </w:r>
      <w:bookmarkEnd w:id="25"/>
    </w:p>
    <w:p>
      <w:pPr>
        <w:pStyle w:val="BookText"/>
        <w:rPr/>
      </w:pPr>
      <w:r>
        <w:rPr>
          <w:rFonts w:ascii="IRNazanin" w:hAnsi="IRNazanin" w:eastAsia="IRNazanin"/>
          <w:color w:val="111111"/>
          <w:sz w:val="28"/>
          <w:sz w:val="28"/>
          <w:szCs w:val="28"/>
          <w:rtl w:val="true"/>
          <w:lang w:bidi="fa-IR"/>
        </w:rPr>
        <w:t xml:space="preserve">برخی دیگر، حدیث را قلب </w:t>
      </w:r>
      <w:r>
        <w:rPr>
          <w:rStyle w:val="FootnoteAnchor"/>
          <w:rtl w:val="true"/>
        </w:rPr>
        <w:footnoteReference w:id="8"/>
      </w:r>
      <w:r>
        <w:rPr>
          <w:rFonts w:ascii="IRNazanin" w:hAnsi="IRNazanin" w:eastAsia="IRNazanin"/>
          <w:color w:val="111111"/>
          <w:sz w:val="28"/>
          <w:sz w:val="28"/>
          <w:szCs w:val="28"/>
          <w:rtl w:val="true"/>
          <w:lang w:bidi="fa-IR"/>
        </w:rPr>
        <w:t>کرده و نام ابوبکر و عمر را به جای نام علی علیه السلام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معروف خود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از ابوالقاسم علیّ بن حسن بن علیّ بن زکریای شاعر، از ابوجعفر محمّد بن جریر طبری، این گونه نقل می‌کند که بُشر بن دحیه، از قزعة بن سوید، از ابن ابی مُلَیکه این گونه نقل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ابوبکر و عمر به من، مانند نسبت هارون به موسی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روایت را متّقی هندی در کنز العمّال، از خطیب بغدادی و ابن جوزی در الواهیات، از ابن عباس نقل کرده‌اند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مناوی نیز در کنوز الحقایق همین گونه آورده است</w:t>
      </w:r>
      <w:r>
        <w:rPr>
          <w:rFonts w:eastAsia="IRNazanin" w:cs="IRNazanin"/>
          <w:color w:val="111111"/>
          <w:sz w:val="28"/>
          <w:szCs w:val="28"/>
          <w:rtl w:val="true"/>
          <w:lang w:bidi="fa-IR"/>
        </w:rPr>
        <w:t xml:space="preserve">. </w:t>
      </w:r>
      <w:r>
        <w:rPr>
          <w:rStyle w:val="FootnoteAnchor"/>
          <w:rtl w:val="true"/>
        </w:rPr>
        <w:footnoteReference w:id="11"/>
      </w:r>
      <w:bookmarkStart w:id="26" w:name="pg11781_118275"/>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4"/>
        <w:numPr>
          <w:ilvl w:val="3"/>
          <w:numId w:val="1"/>
        </w:numPr>
        <w:rPr/>
      </w:pPr>
      <w:bookmarkStart w:id="27" w:name="__RefHeading___Toc9806047_73709187"/>
      <w:bookmarkStart w:id="28" w:name="_Toc10"/>
      <w:bookmarkEnd w:id="27"/>
      <w:r>
        <w:rPr>
          <w:rtl w:val="true"/>
        </w:rPr>
        <w:t>اندیشه‌ای در سند این حدیث ساختگی …</w:t>
      </w:r>
      <w:bookmarkEnd w:id="28"/>
    </w:p>
    <w:p>
      <w:pPr>
        <w:pStyle w:val="BookText"/>
        <w:rPr/>
      </w:pPr>
      <w:r>
        <w:rPr>
          <w:rFonts w:ascii="IRNazanin" w:hAnsi="IRNazanin" w:eastAsia="IRNazanin"/>
          <w:color w:val="111111"/>
          <w:sz w:val="28"/>
          <w:sz w:val="28"/>
          <w:szCs w:val="28"/>
          <w:rtl w:val="true"/>
          <w:lang w:bidi="fa-IR"/>
        </w:rPr>
        <w:t>بدیهی است که سند چنین حدیث ساختگی، در نهایت بی‌اعتباری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راویان این حدیث را با دقّت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حدیث ساختگی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ابی مُلَیکه</w:t>
      </w:r>
    </w:p>
    <w:p>
      <w:pPr>
        <w:pStyle w:val="BookText"/>
        <w:rPr/>
      </w:pPr>
      <w:r>
        <w:rPr>
          <w:rFonts w:ascii="IRNazanin" w:hAnsi="IRNazanin" w:eastAsia="IRNazanin"/>
          <w:color w:val="111111"/>
          <w:sz w:val="28"/>
          <w:sz w:val="28"/>
          <w:szCs w:val="28"/>
          <w:rtl w:val="true"/>
          <w:lang w:bidi="fa-IR"/>
        </w:rPr>
        <w:t xml:space="preserve">ما در مورد این فرد در کتاب خواستگاری ساختگی که پژوهشی در 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علی علیه السلام از دختر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گفته‌ایم</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قزعة بن سوید</w:t>
      </w:r>
    </w:p>
    <w:p>
      <w:pPr>
        <w:pStyle w:val="BookText"/>
        <w:rPr/>
      </w:pPr>
      <w:r>
        <w:rPr>
          <w:rFonts w:ascii="IRNazanin" w:hAnsi="IRNazanin" w:eastAsia="IRNazanin"/>
          <w:color w:val="111111"/>
          <w:sz w:val="28"/>
          <w:sz w:val="28"/>
          <w:szCs w:val="28"/>
          <w:rtl w:val="true"/>
          <w:lang w:bidi="fa-IR"/>
        </w:rPr>
        <w:t>ابن ابی حاتِم درباره قزعه، از احمد بن حنبل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قزعه مضطرب الحدیث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ابن مَعین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 آن گاه از پدرش ابوحاتِم رازی درباره قزعه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گفته‌هایش استناد و احتجاج کرد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ابن حجر نیز در مورد قزعة بن سوید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می‌نویسد که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قزعه در نقل حدیث فرد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از ابوداوود، عنبری و نَسائی نقل می‌کند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قزعه در نقل حدیث فرد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 که ابن حبّان، قزعه را این گونه وصف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 و اشتباه‌های بسیار و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چنین مواردی در روایاتش بسیار است، نمی‌توان به روایاتش استناد کرد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ذهبی نیز در میزان الاعتدال نامی از او برده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حدیثی منکَر و ناشناخته از ابن ابی مُلَیکه دارد … </w:t>
      </w:r>
      <w:r>
        <w:rPr>
          <w:rStyle w:val="FootnoteAnchor"/>
          <w:rtl w:val="true"/>
        </w:rPr>
        <w:footnoteReference w:id="15"/>
      </w:r>
      <w:r>
        <w:rPr>
          <w:rFonts w:ascii="IRNazanin" w:hAnsi="IRNazanin" w:eastAsia="IRNazanin"/>
          <w:color w:val="111111"/>
          <w:sz w:val="28"/>
          <w:sz w:val="28"/>
          <w:szCs w:val="28"/>
          <w:rtl w:val="true"/>
          <w:lang w:bidi="fa-IR"/>
        </w:rPr>
        <w:t>البته سخن ابن جوزی را در این باره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دحیه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دحیه، از قزعة بن سوید، روایت نقل می‌کند؛ و محمّد بن جریر طبری نیز از او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اصل کتاب میزان الاعتدال،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عمّار بن هارون 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ضعیف دانسته است</w:t>
      </w:r>
      <w:r>
        <w:rPr>
          <w:rFonts w:eastAsia="IRNazanin" w:cs="IRNazanin"/>
          <w:color w:val="111111"/>
          <w:sz w:val="28"/>
          <w:szCs w:val="28"/>
          <w:rtl w:val="true"/>
          <w:lang w:bidi="fa-IR"/>
        </w:rPr>
        <w:t>.</w:t>
      </w:r>
      <w:bookmarkStart w:id="29" w:name="pg11781_118277"/>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ادامه مطالب، عین عبارت ابن حجر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عبارت از ذهبی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و جاعل آن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عبارت، سخن ابن حجر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همو جاعل حدیث باشد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شاعر</w:t>
      </w:r>
    </w:p>
    <w:p>
      <w:pPr>
        <w:pStyle w:val="BookText"/>
        <w:rPr/>
      </w:pPr>
      <w:r>
        <w:rPr>
          <w:rFonts w:ascii="IRNazanin" w:hAnsi="IRNazanin" w:eastAsia="IRNazanin"/>
          <w:color w:val="111111"/>
          <w:sz w:val="28"/>
          <w:sz w:val="28"/>
          <w:szCs w:val="28"/>
          <w:rtl w:val="true"/>
          <w:lang w:bidi="fa-IR"/>
        </w:rPr>
        <w:t>گروهی از رجال‌شناسان علی بن حسن شاعر دروغ‌گو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به عقیده گروهی، وی متّهم به جعل این حدیث است، چنان که خواهد آمد</w:t>
      </w:r>
      <w:r>
        <w:rPr>
          <w:rFonts w:eastAsia="IRNazanin" w:cs="IRNazanin"/>
          <w:color w:val="111111"/>
          <w:sz w:val="28"/>
          <w:szCs w:val="28"/>
          <w:rtl w:val="true"/>
          <w:lang w:bidi="fa-IR"/>
        </w:rPr>
        <w:t>.</w:t>
      </w:r>
    </w:p>
    <w:p>
      <w:pPr>
        <w:pStyle w:val="Heading4"/>
        <w:numPr>
          <w:ilvl w:val="3"/>
          <w:numId w:val="1"/>
        </w:numPr>
        <w:rPr/>
      </w:pPr>
      <w:bookmarkStart w:id="30" w:name="__RefHeading___Toc9806049_73709187"/>
      <w:bookmarkStart w:id="31" w:name="_Toc11"/>
      <w:bookmarkEnd w:id="30"/>
      <w:r>
        <w:rPr>
          <w:rtl w:val="true"/>
        </w:rPr>
        <w:t>تصریحاتی درباره این حدیث …</w:t>
      </w:r>
      <w:bookmarkEnd w:id="31"/>
    </w:p>
    <w:p>
      <w:pPr>
        <w:pStyle w:val="BookText"/>
        <w:rPr/>
      </w:pPr>
      <w:r>
        <w:rPr>
          <w:rFonts w:ascii="IRNazanin" w:hAnsi="IRNazanin" w:eastAsia="IRNazanin"/>
          <w:color w:val="111111"/>
          <w:sz w:val="28"/>
          <w:sz w:val="28"/>
          <w:szCs w:val="28"/>
          <w:rtl w:val="true"/>
          <w:lang w:bidi="fa-IR"/>
        </w:rPr>
        <w:t>همان گونه که گفته شد، این حدیث جعلی و ساختگی است؛ به طوری که جمعی از بزرگان، رجال‌شناسان و علمای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ابن جوزی، ذهبی و ابن حجر عسقلانی ناچار شده‌اند به این حقیقت تصریح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 عبارت ابن جوزی، آن گاه عبارت ابن حجر را نقل کرده و به همین مقدار بسنده 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درباره این حدیث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منصور قزّاز،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از ابوبکر بن ثابت، از علی بن عبدالعزیز طاهری، از ابوالقاسم علی بن حسن بن علیّ بن زکریّای شاعر، از ابو جعفر محمّد بن جریر طبری، از بُشر بن دحیه، از قزعة بن سوید، از ابن ابی مُلَیکه نقل می‌کند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ابوبکر و عمر به من مانند نسبت هارون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کسی که به جعل این حدیث متّهم است علی بن حسن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قزعة بن سوید قابل استناد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در مورد قزعه می‌گوید که او مضطرب الحدیث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ابن حجر عسقلانی نیز در شرح حال بُشر بن دحیه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دحیه، از قزعة بن سوید روایت نقل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محمّد بن جریر طبری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اصل میزان الاعتدال، در شرح حال عمّار بن هارون مستملی او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ابن عَدی نقل می‌کند که محمّد بن نوح،</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از جعفر بن محمّد بن ناقد، از عمّار بن هارون مستملی، از قزعة بن سوید، از ابن ابی مُلَیکه نقل می‌کند که ابن عباس می‌گوید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مالی به اندازه مال ابوبکر به من نفع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 حدیث آمده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ابوبکر به من، مانند نسبت هارون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ابن جریر طبری، از بُشر بن دحیه، از قزعة بن سوید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و بُشر جاعل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مسلم بن ابراهیم، از قزعه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قزعه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معتبری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علی بن حسن بن علی بن زکریای شاعر، او را به جعل این حدیث متهم کرده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سپس ابن حجر در شرح حال شاعر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علی بن زکریّای شاعر، از محمّد بن جریر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او متّهم به جعل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ابوبکر به من، مانند نسبت هارون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نباید این مرد را متّهم به این گناه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بغداد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عبدالعزیز طاهری، از ابوالقاسم علی بن حسن بن علی بن زکریای شاعر، از ابو جعفر محمّد بن جریر طبری، از بُشر بن دحیه، از قزعه بن سوید، از ابن ابی مُلَیکه همین حدیثی که از ابن عباس نقل شده، نقل می‌نماید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نمی‌شناسم؛ از این رو ممکن است همو جعل کننده این حدیث باشد … </w:t>
      </w:r>
      <w:r>
        <w:rPr>
          <w:rStyle w:val="FootnoteAnchor"/>
          <w:rtl w:val="true"/>
        </w:rPr>
        <w:footnoteReference w:id="19"/>
      </w:r>
      <w:bookmarkStart w:id="32" w:name="pg11781_118281"/>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2"/>
        <w:numPr>
          <w:ilvl w:val="1"/>
          <w:numId w:val="1"/>
        </w:numPr>
        <w:rPr/>
      </w:pPr>
      <w:bookmarkStart w:id="33" w:name="__RefHeading___Toc9806051_73709187"/>
      <w:bookmarkStart w:id="34" w:name="_Toc12"/>
      <w:bookmarkEnd w:id="33"/>
      <w:r>
        <w:rPr>
          <w:rtl w:val="true"/>
        </w:rPr>
        <w:t>بخش نگاهی به حدیث مباهله …</w:t>
      </w:r>
      <w:bookmarkEnd w:id="34"/>
    </w:p>
    <w:p>
      <w:pPr>
        <w:pStyle w:val="Heading3"/>
        <w:numPr>
          <w:ilvl w:val="2"/>
          <w:numId w:val="1"/>
        </w:numPr>
        <w:rPr/>
      </w:pPr>
      <w:bookmarkStart w:id="35" w:name="__RefHeading___Toc9806053_73709187"/>
      <w:bookmarkStart w:id="36" w:name="_Toc13"/>
      <w:bookmarkEnd w:id="35"/>
      <w:r>
        <w:rPr>
          <w:rtl w:val="true"/>
        </w:rPr>
        <w:t>از برتری‌های اهل بیت علیهم السلام …</w:t>
      </w:r>
      <w:bookmarkEnd w:id="36"/>
    </w:p>
    <w:p>
      <w:pPr>
        <w:pStyle w:val="Heading4"/>
        <w:numPr>
          <w:ilvl w:val="3"/>
          <w:numId w:val="1"/>
        </w:numPr>
        <w:rPr/>
      </w:pPr>
      <w:bookmarkStart w:id="37" w:name="__RefHeading___Toc9806055_7370918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از فضایل و برتری‌های اهل بیت علیهم السلام حدیث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پس از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به کسانی که با تو به محاجّه و ستیر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و شما فرزندان خود، ما زنان خود و شما زنان خود و ما جان خود و شما نیز جان خود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مباهله نماییم و لعنت خدا را برای دروغ گویان قرار دهیم</w:t>
      </w:r>
      <w:r>
        <w:rPr>
          <w:rFonts w:eastAsia="IRNazanin" w:cs="IRNazanin"/>
          <w:color w:val="111111"/>
          <w:sz w:val="28"/>
          <w:szCs w:val="28"/>
          <w:rtl w:val="true"/>
          <w:lang w:bidi="fa-IR"/>
        </w:rPr>
        <w:t>.</w:t>
      </w:r>
      <w:bookmarkStart w:id="39" w:name="pg11781_118282"/>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پس از نزول این آیه، رسول خدا صلی اللَّه علیه وآله به همراه علی، فاطمه و حسنین علیهم السلام برای مباهله در وعده‌گاه حضور یافتند</w:t>
      </w:r>
      <w:r>
        <w:rPr>
          <w:rFonts w:eastAsia="IRNazanin" w:cs="IRNazanin"/>
          <w:color w:val="111111"/>
          <w:sz w:val="28"/>
          <w:szCs w:val="28"/>
          <w:rtl w:val="true"/>
          <w:lang w:bidi="fa-IR"/>
        </w:rPr>
        <w:t>.</w:t>
      </w:r>
    </w:p>
    <w:p>
      <w:pPr>
        <w:pStyle w:val="Heading4"/>
        <w:numPr>
          <w:ilvl w:val="3"/>
          <w:numId w:val="1"/>
        </w:numPr>
        <w:rPr/>
      </w:pPr>
      <w:bookmarkStart w:id="40" w:name="__RefHeading___Toc9806057_73709187"/>
      <w:bookmarkStart w:id="41" w:name="_Toc15"/>
      <w:bookmarkEnd w:id="40"/>
      <w:r>
        <w:rPr>
          <w:rtl w:val="true"/>
        </w:rPr>
        <w:t>حدیث مباهله پیامبر خدا به همراه اهل بیت …</w:t>
      </w:r>
      <w:bookmarkEnd w:id="41"/>
    </w:p>
    <w:p>
      <w:pPr>
        <w:pStyle w:val="BookText"/>
        <w:rPr/>
      </w:pPr>
      <w:r>
        <w:rPr>
          <w:rFonts w:ascii="IRNazanin" w:hAnsi="IRNazanin" w:eastAsia="IRNazanin"/>
          <w:color w:val="111111"/>
          <w:sz w:val="28"/>
          <w:sz w:val="28"/>
          <w:szCs w:val="28"/>
          <w:rtl w:val="true"/>
          <w:lang w:bidi="fa-IR"/>
        </w:rPr>
        <w:t>بسیاری از دانشمندان اهل تسنّن این حدیث زیبا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تفسیر الدر المنثور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سعید بن منصور، عبد بن حمید، ابن جریر و ابونعیم نقل کرده‌اند که 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مسیحیان نجران درباره حضرت عیسی علیه السلام، از گفته دیگر مسیحیان مبالغه‌آمیزتر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با پیامبر خدا صلی اللَّه علیه وآله درباره او مجادله می‌کردند و از این رو خداوند این آیات را در سوره آل عمران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 فَنَجْعَلْ لَعْنَتَ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رسول خدا صلی اللَّه علیه وآله آن‌ها را به مباهله و ملاعنه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کار فردای آن روز را وعده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پیامبر خدا صلی اللَّه علیه وآله به همراه علی، فاطمه، حسن و حسین علیهم السلام به سوی وعده‌گاه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أتانی البشیر بهلکة أهل نجران حتّی الطیر علی الشجر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لو تمّوا علی الملاعنة؛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بشارت دهنده‌ای نزد من آمد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نجرانیان به ملاعنه مبادرت می‌کردند، همه آنان حتّی پرندگان روی درختان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تِرمذی، ابن منذر، حاکم نیشابوری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سعد بن ابی وَقّاص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صلی اللَّه علیه وآله علی، فاطمه، حسن و حسین علیهم السلام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حاکم نیشابوری حدیثی نقل کرده و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در دلائل النبوه هم‌چنین ابن مردویه نقل کرده‌اند که جابر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و سید از بزرگان مسیحی نزد پیامبر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آمدند … رسول خدا صلی اللَّه علیه وآله بامدادان در حالی که دست علی، فاطمه، حسن و حسین علیهم السلام را گرفته بود به وعدگاه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را در پی عاقب و سید فرستاد؛ ولی آن‌ها از حضور در این محفل خودداری کرده و در مقابل ایشان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لو فعلا لأمطر الوادی علیهما ناراً؛</w:t>
      </w:r>
    </w:p>
    <w:p>
      <w:pPr>
        <w:pStyle w:val="BookText"/>
        <w:rPr/>
      </w:pPr>
      <w:r>
        <w:rPr>
          <w:rFonts w:ascii="IRNazanin" w:hAnsi="IRNazanin" w:eastAsia="IRNazanin"/>
          <w:color w:val="111111"/>
          <w:sz w:val="28"/>
          <w:sz w:val="28"/>
          <w:szCs w:val="28"/>
          <w:rtl w:val="true"/>
          <w:lang w:bidi="fa-IR"/>
        </w:rPr>
        <w:t>سوگند به کسی که مرا به حقّ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می‌دادند، این سرزمین بر آن دو آتش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بیت علیهم السلام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وَأَبْناءَکُمْ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وآله و علی علیه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هستند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جلال الدین سیوطی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علباء بن احمر یشکری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این آیه نازل 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پی علی، فاطمه و دو پسر آنان، حسن</w:t>
      </w:r>
      <w:bookmarkStart w:id="42" w:name="pg11781_118285"/>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حسین علیهم السلام فرستاد و یهودیان را به مباهله و ملاعنه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گذشته را به خاطر ندارید که برادرانتان به بوزینه و خوک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ملاعنه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ملاعنه خودداری کردند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43" w:name="__RefHeading___Toc9806059_73709187"/>
      <w:bookmarkStart w:id="44" w:name="_Toc16"/>
      <w:bookmarkEnd w:id="43"/>
      <w:r>
        <w:rPr>
          <w:rtl w:val="true"/>
        </w:rPr>
        <w:t>راویان حدیث مباهله …</w:t>
      </w:r>
      <w:bookmarkEnd w:id="44"/>
    </w:p>
    <w:p>
      <w:pPr>
        <w:pStyle w:val="BookText"/>
        <w:rPr/>
      </w:pPr>
      <w:r>
        <w:rPr>
          <w:rFonts w:ascii="IRNazanin" w:hAnsi="IRNazanin" w:eastAsia="IRNazanin"/>
          <w:color w:val="111111"/>
          <w:sz w:val="28"/>
          <w:sz w:val="28"/>
          <w:szCs w:val="28"/>
          <w:rtl w:val="true"/>
          <w:lang w:bidi="fa-IR"/>
        </w:rPr>
        <w:t>عدّه‌ای از راویان مشهور، این حدیث را نقل کرده‌اند که برخی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 شِیبه؛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منصور؛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ابوعیسی تِرمذی؛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حاکم نیشابوری؛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منذر؛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بیهقی؛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این حدیث را در مسند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سعید، از حاتِم بن اسماعیل، از بُکَیر بن مسمار، از عامر بن سعد، از پدرش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در یکی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همراه زنان و کودکان باقی می‌گذاری؟</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هم‌چنین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شنیدم که در جنگ خیبر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رجلًا یحبّ اللَّه ورسوله ویحبّه اللَّه ورسوله؛</w:t>
      </w:r>
    </w:p>
    <w:p>
      <w:pPr>
        <w:pStyle w:val="BookText"/>
        <w:rPr/>
      </w:pPr>
      <w:r>
        <w:rPr>
          <w:rFonts w:ascii="IRNazanin" w:hAnsi="IRNazanin" w:eastAsia="IRNazanin"/>
          <w:color w:val="111111"/>
          <w:sz w:val="28"/>
          <w:sz w:val="28"/>
          <w:szCs w:val="28"/>
          <w:rtl w:val="true"/>
          <w:lang w:bidi="fa-IR"/>
        </w:rPr>
        <w:t>البتّه پرچم را به دست مردی خواهم سپرد که خدا و رسولش را دوست می‌دارد و خدا و رسولش نیز او را دوست می‌دارند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گردن دراز کردیم تا ببینیم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 را برایم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آوردند، در حالی که چشم درد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از آب دهانش به چشم او مالید و پرچم را به دست آن حضرت داد و خداوند به دست او، فتح و پیروزی را نصیب مسلمانان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وآله علی، فاطمه، حسن و حسین رضوان اللَّه علیهم اجمعین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پوشیده نیست که این همان حدیثی است که مسلم آن را روایت کرده است و متن آن، در بخش یکم و در بررسی حدیث منزلت گذشت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متن این حدیث را با متن حدیث گذشته مقایسه کنید تا تحریف و تصرّف در متن حدیثی را که احمد بن حنبل نقل کرده است روشن شود</w:t>
      </w:r>
      <w:r>
        <w:rPr>
          <w:rFonts w:eastAsia="IRNazanin" w:cs="IRNazanin"/>
          <w:color w:val="111111"/>
          <w:sz w:val="28"/>
          <w:szCs w:val="28"/>
          <w:rtl w:val="true"/>
          <w:lang w:bidi="fa-IR"/>
        </w:rPr>
        <w:t>.</w:t>
      </w:r>
      <w:bookmarkStart w:id="45" w:name="pg11781_118288"/>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گفتنی است که مفسّران قرآن، حدیث مباهله را ذیل همین آیه مبارکه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می‌توان به کتاب‌های تفسیر دانشمندانی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فخر رازی، بیضاوی، خازن، جلالین، آلوسی و تفسیرهای دیگر مراجعه نمود</w:t>
      </w:r>
      <w:r>
        <w:rPr>
          <w:rFonts w:eastAsia="IRNazanin" w:cs="IRNazanin"/>
          <w:color w:val="111111"/>
          <w:sz w:val="28"/>
          <w:szCs w:val="28"/>
          <w:rtl w:val="true"/>
          <w:lang w:bidi="fa-IR"/>
        </w:rPr>
        <w:t>.</w:t>
      </w:r>
    </w:p>
    <w:p>
      <w:pPr>
        <w:pStyle w:val="Heading4"/>
        <w:numPr>
          <w:ilvl w:val="3"/>
          <w:numId w:val="1"/>
        </w:numPr>
        <w:rPr/>
      </w:pPr>
      <w:bookmarkStart w:id="46" w:name="__RefHeading___Toc9806061_73709187"/>
      <w:bookmarkStart w:id="47" w:name="_Toc17"/>
      <w:bookmarkEnd w:id="46"/>
      <w:r>
        <w:rPr>
          <w:rtl w:val="true"/>
        </w:rPr>
        <w:t>حدیث مباهله و تحریف واژگان آن …</w:t>
      </w:r>
      <w:bookmarkEnd w:id="47"/>
    </w:p>
    <w:p>
      <w:pPr>
        <w:pStyle w:val="BookText"/>
        <w:rPr/>
      </w:pPr>
      <w:r>
        <w:rPr>
          <w:rFonts w:ascii="IRNazanin" w:hAnsi="IRNazanin" w:eastAsia="IRNazanin"/>
          <w:color w:val="111111"/>
          <w:sz w:val="28"/>
          <w:sz w:val="28"/>
          <w:szCs w:val="28"/>
          <w:rtl w:val="true"/>
          <w:lang w:bidi="fa-IR"/>
        </w:rPr>
        <w:t>با توجه به آن چه پیش‌تر بیان شد، این فضیلت، از فضیلت‌های اختصاصی به اهل بیت علیهم السلام است؛ از این رو تعصّب‌ورزان پس از آگاهی از این موضوع، به ویژه این که این حدیث بیان‌گر عصمت امیر مؤمنان علی علیه السلام و امامت آن حضرت است، و این که حسنین علیهما السلام پسران رسول خدا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فخر رازی و دیگران در تفسیر این آیه بدان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شدند با جعل حدیثی به همین مضمون ولی برای دیگران، به مقابله با حدیث مباهله و مصادیق حقیقی آن‌ها پرداخته و این فضیلت را به غیر اهل بیت علیهم السلام نسبت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در تاریخ مدینة دمشق، در شرح حال عثمان بن عفّان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ابراهیم، از ابوالفضل بن کُریدی، از ابوالحسن عتیقی، از ابوالحسن دارقُطْنی، از ابوالحسین احمد بن قاج؛</w:t>
      </w:r>
      <w:bookmarkStart w:id="48" w:name="pg11781_118289"/>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 از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املاء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عنبسه رازی، از هیثم بن عدیّ، نقل می‌کند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شنیدم که از پدرش نقل می‌کرد که آن بزرگوار در مورد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وَأَبْناءَکُمْ وَنِساءَنا وَنِساءَکُمْ 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ابوبکر و فرزندانش، عمر و فرزندانش، عثمان و فرزندانش و علی و فرزندانش نزد رسول خدا صلی اللَّه علیه وآله آمدند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جلال الدین سیوطی نیز در تفسیر این آیه، این حدیث ساختگی را از ابن عساکر نقل کرده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9" w:name="__RefHeading___Toc9806063_73709187"/>
      <w:bookmarkStart w:id="50" w:name="_Toc18"/>
      <w:bookmarkEnd w:id="49"/>
      <w:r>
        <w:rPr>
          <w:rtl w:val="true"/>
        </w:rPr>
        <w:t>دقّت‌ها و تأمّلاتی درباره سند این حدیث ساختگی …</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حدیث، دروغی بیش نیست که سند و متنش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بررسی سند آن اکتفا کرده و از بین راویان این سند، فقط به بررسی دو راوی بسنده می‌نماییم تا روشن شود که چگونه این دو فرد دروغ‌گو به جعل این حدیث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عنبسه رازی</w:t>
      </w:r>
    </w:p>
    <w:p>
      <w:pPr>
        <w:pStyle w:val="BookText"/>
        <w:rPr/>
      </w:pPr>
      <w:r>
        <w:rPr>
          <w:rFonts w:ascii="IRNazanin" w:hAnsi="IRNazanin" w:eastAsia="IRNazanin"/>
          <w:color w:val="111111"/>
          <w:sz w:val="28"/>
          <w:sz w:val="28"/>
          <w:szCs w:val="28"/>
          <w:rtl w:val="true"/>
          <w:lang w:bidi="fa-IR"/>
        </w:rPr>
        <w:t>رجال شناسان سعید بن عنبسه را بررسی کرده‌اند؛ ابن ابی حاتِم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سعید بن 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خزّاز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ولی از او روایت نکرده 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باید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ادامه می‌دهد که عبدالرحمان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بن جنید، از یحیی بن مَعین درباره سعید بن عنبسه رازی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ابوعبیده حدّاد حدیث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می‌افزاید که عبدالرحمان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بن جنید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عنبسه بسیار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نیز شنیدم که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نمی‌گوید</w:t>
      </w:r>
      <w:r>
        <w:rPr>
          <w:rFonts w:eastAsia="IRNazanin" w:cs="IRNazanin"/>
          <w:color w:val="111111"/>
          <w:sz w:val="28"/>
          <w:szCs w:val="28"/>
          <w:rtl w:val="true"/>
          <w:lang w:bidi="fa-IR"/>
        </w:rPr>
        <w:t xml:space="preserve">. </w:t>
      </w:r>
      <w:r>
        <w:rPr>
          <w:rStyle w:val="FootnoteAnchor"/>
        </w:rPr>
        <w:footnoteReference w:id="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هیثم بن عَدی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رجال شناسان اهل تسنّن درباره هیثم بن عدی اتفاق نظر دارند که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ابن ابی حاتِم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هیثم بن عَدی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از اهل کوفه است، مورد اعتماد نیست و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متروک الحدیث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حدیث او را ترک کرده‌اند و بدان عمل نمی‌کنند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ابن حجر نیز از او نام برده و سخنان علما را درباره او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مورد هیثم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نبود و همواره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هیثم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نبود و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و دیگر دانشمندان درباره هیثم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در مورد هیثم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هیچ موردی نمی‌پسندم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ابوزُرعه نیز درباره هیثم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ما هیچ جایگاه و ارزشی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با بیان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فراتر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همواره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همواره در نقل روایات خود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نقّاش نیز در مورد او این گونه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از افراد مورد اعتماد، احادیث منکر و ناشناخته‌ای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غیلان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یحیی بن مَعین و ابو خیثمه او را معتبر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برخی دیگر از عالمان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سکن، ابن شاهین و ابن جارود وی را در زمره افراد ضعیف و غیر قابل اعتماد شمرده‌اند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نیز این حدیث را به دلیل وجود هیثم در سند آن دروغ شمرده‌اند، که از جمله می‌توان به طَحاوی در مشکل الحدیث، بیهقی در السنن الکبری، نقّاش و جوزجانی در کتاب‌هایی که پیرامون حدیث‌های جعلی نگاشته‌اند و دیگر عالمان رجالی اشاره نمود</w:t>
      </w:r>
      <w:r>
        <w:rPr>
          <w:rFonts w:eastAsia="IRNazanin" w:cs="IRNazanin"/>
          <w:color w:val="111111"/>
          <w:sz w:val="28"/>
          <w:szCs w:val="28"/>
          <w:rtl w:val="true"/>
          <w:lang w:bidi="fa-IR"/>
        </w:rPr>
        <w:t xml:space="preserve">. </w:t>
      </w:r>
      <w:r>
        <w:rPr>
          <w:rStyle w:val="FootnoteAnchor"/>
          <w:rtl w:val="true"/>
        </w:rPr>
        <w:footnoteReference w:id="31"/>
      </w:r>
      <w:bookmarkStart w:id="51" w:name="pg11781_118293"/>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2"/>
        <w:numPr>
          <w:ilvl w:val="1"/>
          <w:numId w:val="1"/>
        </w:numPr>
        <w:rPr/>
      </w:pPr>
      <w:bookmarkStart w:id="52" w:name="__RefHeading___Toc9806065_73709187"/>
      <w:bookmarkStart w:id="53" w:name="_Toc19"/>
      <w:bookmarkEnd w:id="52"/>
      <w:r>
        <w:rPr>
          <w:rtl w:val="true"/>
        </w:rPr>
        <w:t>بخش سوم نگاهی به حدیث سرور جوانان اهل بهشت …</w:t>
      </w:r>
      <w:bookmarkEnd w:id="53"/>
    </w:p>
    <w:p>
      <w:pPr>
        <w:pStyle w:val="Heading3"/>
        <w:numPr>
          <w:ilvl w:val="2"/>
          <w:numId w:val="1"/>
        </w:numPr>
        <w:rPr/>
      </w:pPr>
      <w:bookmarkStart w:id="54" w:name="__RefHeading___Toc9806067_73709187"/>
      <w:bookmarkStart w:id="55" w:name="_Toc20"/>
      <w:bookmarkEnd w:id="54"/>
      <w:r>
        <w:rPr>
          <w:rtl w:val="true"/>
        </w:rPr>
        <w:t>دو سرور جوانان اهل بهشت …</w:t>
      </w:r>
      <w:bookmarkEnd w:id="55"/>
    </w:p>
    <w:p>
      <w:pPr>
        <w:pStyle w:val="BookText"/>
        <w:rPr/>
      </w:pPr>
      <w:r>
        <w:rPr>
          <w:rFonts w:ascii="IRNazanin" w:hAnsi="IRNazanin" w:eastAsia="IRNazanin"/>
          <w:color w:val="111111"/>
          <w:sz w:val="28"/>
          <w:sz w:val="28"/>
          <w:szCs w:val="28"/>
          <w:rtl w:val="true"/>
          <w:lang w:bidi="fa-IR"/>
        </w:rPr>
        <w:t>عالمان و محدّثان اهل تسنّن، حدیث‌های بی‌شماری را در فضایل اهل بیت علیهم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حدیثی در فضیلت و برتری دو امام و دو سبط طاهر،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مسلمانان ثابت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سیّدا شباب أهل الجنّة؛</w:t>
      </w:r>
    </w:p>
    <w:p>
      <w:pPr>
        <w:pStyle w:val="BookText"/>
        <w:rPr/>
      </w:pP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ابوسعید خُدری نقل می‌کند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ماجه نیز به سند خود، از عبداللَّه بن عمر این گونه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وأبوهما خیرٌ منهما؛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حسن و حسین دو سرور جوانان اهل بهشت‌اند و پدرشان از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حدیث سیادت را با سندی دیگر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از فرشتگان که تا پیش از این شب به زمین فرود نیامده بود، از پروردگارش اجازه خواست تا بر من درود فرستد و مرا بشارت دهد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الحسن والحسین سیّدا شباب أهل الجنّة، وأنّ فاطمة سیّدة نساء أهل الجنّة؛ </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دو سالار جوانان اهل بهشت‌اند و فاطمه سرور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حاکم نیشابوری نیز به سند خود از رسول خدا صلی اللَّه علیه وآله این گونه نقل کرده است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سیّدا شباب أهل الجنّة؛</w:t>
      </w:r>
    </w:p>
    <w:p>
      <w:pPr>
        <w:pStyle w:val="BookText"/>
        <w:rPr/>
      </w:pPr>
      <w:r>
        <w:rPr>
          <w:rFonts w:ascii="IRNazanin" w:hAnsi="IRNazanin" w:eastAsia="IRNazanin"/>
          <w:color w:val="111111"/>
          <w:sz w:val="28"/>
          <w:sz w:val="28"/>
          <w:szCs w:val="28"/>
          <w:rtl w:val="true"/>
          <w:lang w:bidi="fa-IR"/>
        </w:rPr>
        <w:t>جبرئیل علیه السلام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مادرت را بیامرزد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ذهبی در کتاب تلخیص المستدرک این حدیث را صحیح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روشن شد افراد بسیاری به نقل حدیث سیادت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راویان این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در کتاب صحیح خود، همان گونه که در کتاب موارد الظمآن آمده است؛ </w:t>
      </w:r>
      <w:r>
        <w:rPr>
          <w:rStyle w:val="FootnoteAnchor"/>
        </w:rPr>
        <w:footnoteReference w:id="3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کتاب خصائص امیرالمؤمنین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در کتاب تاریخ بغداد؛</w:t>
      </w:r>
      <w:bookmarkStart w:id="56" w:name="pg11781_118296"/>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در کتاب حلیة الاولیاء؛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کتاب الإصابه؛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در کتاب اسد الغابه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این حدیث را زَرکشی نیز در کتاب التذکرة فی الأحادیث المشتهره، جلال الدین سیوطی در کتاب الدرر المنتثرة فی الأحادیث المشتهره و سخاوی در کتاب المقاصد الحسنة فی الأحادیث المشتهره علی الألسنه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زبیدی نیز در کتاب لقط اللآلی المتناثرة فی الأحادیث المتواتره آورده است</w:t>
      </w:r>
      <w:r>
        <w:rPr>
          <w:rFonts w:eastAsia="IRNazanin" w:cs="IRNazanin"/>
          <w:color w:val="111111"/>
          <w:sz w:val="28"/>
          <w:szCs w:val="28"/>
          <w:rtl w:val="true"/>
          <w:lang w:bidi="fa-IR"/>
        </w:rPr>
        <w:t>.</w:t>
      </w:r>
    </w:p>
    <w:p>
      <w:pPr>
        <w:pStyle w:val="Heading3"/>
        <w:numPr>
          <w:ilvl w:val="2"/>
          <w:numId w:val="1"/>
        </w:numPr>
        <w:rPr/>
      </w:pPr>
      <w:bookmarkStart w:id="57" w:name="__RefHeading___Toc9806069_73709187"/>
      <w:bookmarkStart w:id="58" w:name="_Toc21"/>
      <w:bookmarkEnd w:id="57"/>
      <w:r>
        <w:rPr>
          <w:rtl w:val="true"/>
        </w:rPr>
        <w:t>وارونه کردن این حدیث …</w:t>
      </w:r>
      <w:bookmarkEnd w:id="58"/>
    </w:p>
    <w:p>
      <w:pPr>
        <w:pStyle w:val="BookText"/>
        <w:rPr/>
      </w:pPr>
      <w:r>
        <w:rPr>
          <w:rFonts w:ascii="IRNazanin" w:hAnsi="IRNazanin" w:eastAsia="IRNazanin"/>
          <w:color w:val="111111"/>
          <w:sz w:val="28"/>
          <w:sz w:val="28"/>
          <w:szCs w:val="28"/>
          <w:rtl w:val="true"/>
          <w:lang w:bidi="fa-IR"/>
        </w:rPr>
        <w:t>همان گونه که ملاحظه شد، صحّت این حدیث روشن است؛ به گونه‌ای که حتی در کتاب‌های اهل تسنّن نیز به صحتش تصریح شده است؛ ولی برخی از دروغ پردازان آن را بدین صورت تغییر داده و وارونه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وعمر سیّدا کهول أهل الجنّة؛</w:t>
      </w:r>
    </w:p>
    <w:p>
      <w:pPr>
        <w:pStyle w:val="BookText"/>
        <w:rPr/>
      </w:pPr>
      <w:r>
        <w:rPr>
          <w:rFonts w:ascii="IRNazanin" w:hAnsi="IRNazanin" w:eastAsia="IRNazanin"/>
          <w:color w:val="111111"/>
          <w:sz w:val="28"/>
          <w:sz w:val="28"/>
          <w:szCs w:val="28"/>
          <w:rtl w:val="true"/>
          <w:lang w:bidi="fa-IR"/>
        </w:rPr>
        <w:t>ابوبکر و عمر دو سرور پیرمردان اهل بهشت‌اند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ساختگی را برخی از علمای اهل تسنّن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تِرمذی چنین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صباح بزّار، از محمّد بن کثیر عبدی، از اوزاعی، از قَتاده نقل می‌کند که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ابوبکر و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سیّدا کهول أهل الجنّة من الأوّلین والآخرین إلّاالنبیّین والمرسلین؛</w:t>
      </w:r>
    </w:p>
    <w:p>
      <w:pPr>
        <w:pStyle w:val="BookText"/>
        <w:rPr/>
      </w:pPr>
      <w:r>
        <w:rPr>
          <w:rFonts w:ascii="IRNazanin" w:hAnsi="IRNazanin" w:eastAsia="IRNazanin"/>
          <w:color w:val="111111"/>
          <w:sz w:val="28"/>
          <w:sz w:val="28"/>
          <w:szCs w:val="28"/>
          <w:rtl w:val="true"/>
          <w:lang w:bidi="fa-IR"/>
        </w:rPr>
        <w:t>این دو سرور پیرمردان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انبیا و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معتبری است؛ ولی با این سند غریب است</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جای دیگری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حجر، از ولید بن محمّد موقری، از زُهْری، از علی بن الحسین علیهما السلام نقل می‌کند که علی بن ابی طالب علیهما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رسول خدا صلی اللَّه علیه وآله بودم که ابوبکر و عمر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سیّدا کهول أهل الجنّة من الأوّلین والآخرین إلّاالنبیّین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والمرسلین؛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تخبرهما؛</w:t>
      </w:r>
    </w:p>
    <w:p>
      <w:pPr>
        <w:pStyle w:val="BookText"/>
        <w:rPr/>
      </w:pPr>
      <w:r>
        <w:rPr>
          <w:rFonts w:ascii="IRNazanin" w:hAnsi="IRNazanin" w:eastAsia="IRNazanin"/>
          <w:color w:val="111111"/>
          <w:sz w:val="28"/>
          <w:sz w:val="28"/>
          <w:szCs w:val="28"/>
          <w:rtl w:val="true"/>
          <w:lang w:bidi="fa-IR"/>
        </w:rPr>
        <w:t>این دو، سرور پیرمردان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مرسلین؛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ساختگی و مقلوب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سند حدیث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ولید بن محمّد موقری حدیث را تضعیف می‌کند و از طرف دیگر علی بن حسین نمی‌تواند بدون واسطه از علی بن ابی‌طالب حدیث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 که این حدیث، به غیر این سند نیز، از علی علیه السلام نقل شده است و در همان بخش از انس و ابن عباس 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مورد دیگر این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ابراهیم دورقی، از سُفیان بن عُیَیْنَه، از داوود از شَعْبی، از حارث نقل می‌کند که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و عمر سیّدا کهول أهل الجنّة من الأوّلین والآخرین ما خلا النبیّین والمرسلین، لا تخبرهما یا علی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ابو بکر و عمر دو سرور پیرمردان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نیز به نقل این حدیث ساختگی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سنن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عمّار، از سُفیان، از حسن بن عماره، از فراس، از شَعْبی، از حارث نقل می‌کند که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وعمر سیّدا کهول أهل الجنّة من الأوّلین والآخرین إلّاالأنبیاء والمرسلین؛ 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ماداما حیّین؛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ابوبکر و عمر دو سرور پیرمردان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انبیا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زنده هستند به آن‌ها خبر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ابوشعیب صالح بن هیثم واسطی، از عبدالقدّوس بن بکر بن خنیس، از مالک بن مغول، از عون بن ابی جحیفه، از پدرش نقل می‌کند که رسول خدا صلی اللَّه علیه وآله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وعمر سیّدا کهول أهل الجنّة من الأوّلین والآخرین إلّاالنبیّین</w:t>
      </w:r>
      <w:bookmarkStart w:id="59" w:name="pg11781_118300"/>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والمرسلین؛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ابوبکر و عمر سرور پیرمردان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نیز این حدیث وارونه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بقیه واسطی، از عمر بن یونس یمامی از عبداللَّه بن عمر یمامی، از حسن بن زید بن حسن، از پدرش، از علی رضی اللَّه عنه نقل می‌کند که روزی نزد پیامبر صلی اللَّه علیه وآله بودم که ابوبکر و عمر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سیّدا کهول أهل الجنّة وشبابها بعد النبیّین والمرسلین؛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پیرمردان و جوانان اهل بهشت‌اند، بعد از انبیا و مرسلین</w:t>
      </w:r>
      <w:r>
        <w:rPr>
          <w:rFonts w:eastAsia="IRNazanin" w:cs="IRNazanin"/>
          <w:color w:val="111111"/>
          <w:sz w:val="28"/>
          <w:szCs w:val="28"/>
          <w:rtl w:val="true"/>
          <w:lang w:bidi="fa-IR"/>
        </w:rPr>
        <w:t>.</w:t>
      </w:r>
    </w:p>
    <w:p>
      <w:pPr>
        <w:pStyle w:val="Heading3"/>
        <w:numPr>
          <w:ilvl w:val="2"/>
          <w:numId w:val="1"/>
        </w:numPr>
        <w:rPr/>
      </w:pPr>
      <w:bookmarkStart w:id="60" w:name="__RefHeading___Toc9806071_73709187"/>
      <w:bookmarkStart w:id="61" w:name="_Toc22"/>
      <w:bookmarkEnd w:id="60"/>
      <w:r>
        <w:rPr>
          <w:rtl w:val="true"/>
        </w:rPr>
        <w:t>نگرشی کوتاه به سند این حدیث …</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قوی‌ترین سندهای این حدیث را از مهم‌ترین کتاب‌های اهل تسنّن نقل کردیم و روشن شد که تِرمذی این حدیث را به سند خود از انس بن مالک نقل می‌کند، هم‌چنین وی، ابن ماجه و عبداللَّه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احمد با سندی دیگر، از امیر مؤمنان علی علیه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این حدیث را به سند دیگری از ابوجحیفه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نیز در کتاب‌های غیر صحاح از برخی صحابه نقل شده است؛ ولی علمای اهل تسنّن اعتراف کرده‌اند که سندهای آن‌ها معتبر نیست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اینک ساختگی بودن این حدیث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اشکالی که به این حدیث وارد است این که بُخاری و مسلم آن را در کتاب‌هایشان نیاورده‌اند و بدیهی است که بسیاری از علمای اهل تسنّن بر ترک چنین حدیثی اتّفاق نظر دارند و بر مبنای نظر آنان باید آن را ردّ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این که احمد بن حنبل نیز آن را در مسندش نقل نکرده است؛ بلکه پسرش عبداللَّه در زوائد مسند به نقل آن مبادرت ورزیده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در حالی است که احمد بن حنبل تصریح کرده که آن چه را در مسند نیاورده است،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bookmarkStart w:id="62" w:name="pg11781_118302"/>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کتاب را از میان هفتصد و پنجاه هزار حدیث جمع‌آوری کرده و برگزیده‌ام؛ از این رو اگر مسلمانان در حدیثی از احادیث رسول خدا صلی اللَّه علیه وآله اختلاف کردند، برای رفع اختلاف به این کتاب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کتاب بود حجّت است و در غیر این صورت، آن حدیث حجیّت ندارد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از این رو، این حدیث با تمامی اسناد ذکر شده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حدیث را با تمامی اسناد آن بررسی می‌کنیم</w:t>
      </w:r>
      <w:r>
        <w:rPr>
          <w:rFonts w:eastAsia="IRNazanin" w:cs="IRNazanin"/>
          <w:color w:val="111111"/>
          <w:sz w:val="28"/>
          <w:szCs w:val="28"/>
          <w:rtl w:val="true"/>
          <w:lang w:bidi="fa-IR"/>
        </w:rPr>
        <w:t>.</w:t>
      </w:r>
    </w:p>
    <w:p>
      <w:pPr>
        <w:pStyle w:val="Heading3"/>
        <w:numPr>
          <w:ilvl w:val="2"/>
          <w:numId w:val="1"/>
        </w:numPr>
        <w:rPr/>
      </w:pPr>
      <w:bookmarkStart w:id="63" w:name="__RefHeading___Toc9806073_73709187"/>
      <w:bookmarkStart w:id="64" w:name="_Toc23"/>
      <w:bookmarkEnd w:id="63"/>
      <w:r>
        <w:rPr>
          <w:rtl w:val="true"/>
        </w:rPr>
        <w:t>به روایت علی …</w:t>
      </w:r>
      <w:bookmarkEnd w:id="64"/>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تِرمذی این حدیث را به دو طریق از علی علیه السلام و به طریقی دیگر از عبداللَّه بن احمد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ضعف این سند اشاره کرده است که ما به دو دلیل این سند را نمی‌پذیریم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علی بن حسین علیهما السلام، از علی بن ابی طالب علیهما السلام بدون واسطه نمی‌تواند حدیث نقل کند؛ و واسطه بین این دو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مطلبی در مذهب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اهل سنّت باعث ضعف و بی‌اعتباری حدیث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ولید بن محمّد موقری در حدیث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گوشه‌ای از اظهار نظرهای رجال شناسان در مورد ولید بن محمّد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حدیث ضعیف است و نباید حدیثش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نیست و از زُهْری تعدادی حدیث نقل کرده است که پایه و اساسی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در مورد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لیّن الحدیث </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مورد ولید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توصیف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نیست و حدیث او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خُزَیمه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ولید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او پرداخته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زُهْری احادیث جعلی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ساختگی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فراتر رفته و در ضمن روایتی 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دیگر رجال‌شناسان نیز چنین مطالبی را در توصیف او گفته‌اند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همان گونه که اشاره شد، در این سند، ولید این حدیث را از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که ما شرح حال زُهْری را در پژوهش‌های گذشته ذکر کرده‌ایم و تکرار نمی‌کنیم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این سند، این حدیث وارونه را از شَعْبی، از حارث، از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نیز از همین طریق به نقل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برای صحّت و سقم این سند، ضرورت دارد که راویان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شَعْبی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حال او را در پژوهش‌های پیشین خود آورده‌ایم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دیگر این حدیث وارونه حارث بن عبداللَّه اعور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اینک به نظرات برخی از رجال‌شناسان پیرامون وی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در مورد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او را این گونه توصیف می‌کند که حارث از نظر نقل حدیث قوی نبوده و از افرادی نیست که به حدیثش بتوان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نیز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روایاتی را که او نقل می‌کند شاذ بوده و مشهور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علما او را به دروغ‌گویی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از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حارث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واضح است که همین مطلب در نزد اهل تسنّن مورد اشکال است که چگونه شَعْبی او را تکذیب می‌کند، آن گاه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امر موجب بی‌اعتباری خود شَعْبی نیز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حارث در داستان‌هایش دروغ‌پردازی می‌کند، نه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دلیل افراط در دوستی علی علیه السلام بر او ایراد گرفته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 توجّه به آن چه بیان شد، اگر این گونه باشد، در واقع بی‌اعتباری شَعْبی ثابت می‌شود؛ چرا که افراط در دوستی علی علیه السلام نه موجب بی‌اعتباری می‌شود و نه جایز است که وی را به کذب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می‌بینم بسیاری از علما به وثاقت حارث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بررسی وضعیّت دو راوی که از شَعْبی نقل می‌کنند نیازی نیست؛ چرا که طبق نقل ابن ماجه، یکی از راویان حدیث، حسن بن عماره است که علما و رجال‌شناسان در مورد او چنین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می‌گوید که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جریر بن حازم برو و به او بگو که برای تو روایت کردن از حسن بن عماره حلال نیست؛ زیرا که وی دروغ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مبارک نیز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شعبه و سُفیان، حسن بن عماره را تضعیف کرده‌اند و با توجه به گفته آن‌ها، احادیث او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ابوبکر مروزی در مورد حسن بن عماره، از احمد بن حنبل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مَدینی از پدرش نقل می‌کند که حسن بن عماره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مسلم، نَسائی و دارقُطْنی در مورد حسن بن عماره این 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و مورد اعتماد نبوده و حدیثش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در مورد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حدیث بر ترک نقل حدیث از او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از ابن عُیَیْنَه نقل می‌کند که هر گاه می‌شنوم حسن بن عماره از زُهْری حدیث نقل می‌کند، انگشتانم را بر گوش‌هایم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مورد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بود و ابن حبان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حسن این بود که احادیث راویان مورد اعتماد را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سهیلی درباره حسن بن عماره ادّعای اتفاق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او در نقل حدیث ضعیف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با توجّه به این بررسی، وضعیت فردی که ابن ماجه از او روایت کرده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نیز با آگاهی از وضعیّت او از وی روایت نقل کرده است؛ اما وقتی که سُفیان او را تضعیف می‌کند، پس چگونه از او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موجب بی‌اعتمادی به سُفیان و بی‌اعتبار شدن تمامی روایاتی که از حسن بن عماره نقل کرده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آن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سند برای نقل این حدیث وارونه، همان روایت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سه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مواردی است که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این سند، حسن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 که او در نقل حدیث ضعیف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حسن بن زید از پدرش نقل</w:t>
      </w:r>
      <w:bookmarkStart w:id="65" w:name="pg11781_118309"/>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کرده، ناشناخته‌تر از احادیثی است که از عِکْرَمه نقل کرده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روشن است که این حدیث نیز از همان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حدیث دارای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به این سند اختصاص دارد و به طور قطع دروغ است</w:t>
      </w:r>
      <w:r>
        <w:rPr>
          <w:rFonts w:eastAsia="IRNazanin" w:cs="IRNazanin"/>
          <w:color w:val="111111"/>
          <w:sz w:val="28"/>
          <w:szCs w:val="28"/>
          <w:rtl w:val="true"/>
          <w:lang w:bidi="fa-IR"/>
        </w:rPr>
        <w:t>.</w:t>
      </w:r>
    </w:p>
    <w:p>
      <w:pPr>
        <w:pStyle w:val="Heading3"/>
        <w:numPr>
          <w:ilvl w:val="2"/>
          <w:numId w:val="1"/>
        </w:numPr>
        <w:rPr/>
      </w:pPr>
      <w:bookmarkStart w:id="66" w:name="__RefHeading___Toc9806075_73709187"/>
      <w:bookmarkStart w:id="67" w:name="_Toc24"/>
      <w:bookmarkEnd w:id="66"/>
      <w:r>
        <w:rPr>
          <w:rtl w:val="true"/>
        </w:rPr>
        <w:t>حدیث وارونه به روایت انس …</w:t>
      </w:r>
      <w:bookmarkEnd w:id="67"/>
    </w:p>
    <w:p>
      <w:pPr>
        <w:pStyle w:val="BookText"/>
        <w:rPr/>
      </w:pPr>
      <w:r>
        <w:rPr>
          <w:rFonts w:ascii="IRNazanin" w:hAnsi="IRNazanin" w:eastAsia="IRNazanin"/>
          <w:color w:val="111111"/>
          <w:sz w:val="28"/>
          <w:sz w:val="28"/>
          <w:szCs w:val="28"/>
          <w:rtl w:val="true"/>
          <w:lang w:bidi="fa-IR"/>
        </w:rPr>
        <w:t>تِرمذی این حدیث را به روایت انس نقل کرده است؛ اما در بررسی راویان آن اشکالاتی مشاهده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آن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تدلیس و متّهم به اعتقاد به قدر </w:t>
      </w:r>
      <w:r>
        <w:rPr>
          <w:rStyle w:val="FootnoteAnchor"/>
          <w:rtl w:val="true"/>
        </w:rPr>
        <w:footnoteReference w:id="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بدعتی بود که مردم را بدان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سخنان حق و باطل را در هم می‌آمیخت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سی نفر حدیث نقل کرده است که از آن‌ها نشنیده بود و اشکالاتی دیگر که در موردش گفته می‌شود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از طرفی خود انس بن مالک قابل اعتماد نیست، به ویژه در چنین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دروغ‌گویی او در حدیث طائر مشوی </w:t>
      </w:r>
      <w:r>
        <w:rPr>
          <w:rStyle w:val="FootnoteAnchor"/>
          <w:rtl w:val="true"/>
        </w:rPr>
        <w:footnoteReference w:id="54"/>
      </w:r>
      <w:r>
        <w:rPr>
          <w:rFonts w:ascii="IRNazanin" w:hAnsi="IRNazanin" w:eastAsia="IRNazanin"/>
          <w:color w:val="111111"/>
          <w:sz w:val="28"/>
          <w:sz w:val="28"/>
          <w:szCs w:val="28"/>
          <w:rtl w:val="true"/>
          <w:lang w:bidi="fa-IR"/>
        </w:rPr>
        <w:t>و کتمان شهادت به</w:t>
      </w:r>
      <w:bookmarkStart w:id="68" w:name="pg11781_118310"/>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حق درباره واقعه غدیر ثابت شده است، تا جایی که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همراه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69" w:name="__RefHeading___Toc9806077_73709187"/>
      <w:bookmarkStart w:id="70" w:name="_Toc25"/>
      <w:bookmarkEnd w:id="69"/>
      <w:r>
        <w:rPr>
          <w:rtl w:val="true"/>
        </w:rPr>
        <w:t>حدیث وارونه به روایت ابوجحیفه …</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ماجه از ابو جحیفه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نیز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عبدالقدّوس بن بکر بن خنیس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عبدالقدّوس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غیلان می‌گوید که احمد بن حنبل، ابن مَعین و ابو خیثمه حدیث او را مهر و موم و ممنوع اعلام کرده‌اند</w:t>
      </w:r>
      <w:r>
        <w:rPr>
          <w:rFonts w:eastAsia="IRNazanin" w:cs="IRNazanin"/>
          <w:color w:val="111111"/>
          <w:sz w:val="28"/>
          <w:szCs w:val="28"/>
          <w:rtl w:val="true"/>
          <w:lang w:bidi="fa-IR"/>
        </w:rPr>
        <w:t xml:space="preserve">. </w:t>
      </w:r>
      <w:r>
        <w:rPr>
          <w:rStyle w:val="FootnoteAnchor"/>
          <w:rtl w:val="true"/>
        </w:rPr>
        <w:footnoteReference w:id="56"/>
      </w:r>
      <w:bookmarkStart w:id="71" w:name="pg11781_118311"/>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72" w:name="__RefHeading___Toc9806079_73709187"/>
      <w:bookmarkStart w:id="73" w:name="_Toc26"/>
      <w:bookmarkEnd w:id="72"/>
      <w:r>
        <w:rPr>
          <w:rtl w:val="true"/>
        </w:rPr>
        <w:t>بررسی پایانی …</w:t>
      </w:r>
      <w:bookmarkEnd w:id="73"/>
    </w:p>
    <w:p>
      <w:pPr>
        <w:pStyle w:val="BookText"/>
        <w:rPr/>
      </w:pPr>
      <w:r>
        <w:rPr>
          <w:rFonts w:ascii="IRNazanin" w:hAnsi="IRNazanin" w:eastAsia="IRNazanin"/>
          <w:color w:val="111111"/>
          <w:sz w:val="28"/>
          <w:sz w:val="28"/>
          <w:szCs w:val="28"/>
          <w:rtl w:val="true"/>
          <w:lang w:bidi="fa-IR"/>
        </w:rPr>
        <w:t>با توجه به بررسی‌هایی که در سندهای گوناگون این حدیث انجام یافت، اختلاف در عبارت پایانی حدیثی که از علی علیه السلام نقل شده بر کسی پوشیده نیست؛ زیرا که در آن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خبر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مادامی که زنده هستند خبر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پایان متن سوم چنین عبارتی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حدیثی که از انس روایت شده، این عبارات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پرسش‌ها مطرح‌اند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 علیه السلام از خبر دادن به آن دو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 از این کار نهی نشده است؛ بلکه به او دستور داده شده که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نقلی که در گفتار عینی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در منابعی که در اختیار نگارنده است، پاسخی برای این پرسش نیافتم، مگر در کلام ابن عربی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این مطلب را به علی علیه السلام گفت تا او در هنگام تقدّم آن دو بر خود به این امر اقرار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علی علیه السلام را از خبر دادن به آن دو نهی کرد، برای آن است که آن‌ها از نزدیک شدن مرگشان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دوران کهولت و پیری باخبر نشوند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راستی آیا علی علیه السلام به اقرار نیاز داشت در حالی که تقدّم آن دو بر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آگاهی از نزدیک شدن مرگشان در دوران کهولت و پیری ضرری به آن دو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دو از مرگ می‌ترسیدند؟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می‌ترسیدند چرا ترس؟</w:t>
      </w:r>
      <w:r>
        <w:rPr>
          <w:rFonts w:eastAsia="IRNazanin" w:cs="IRNazanin"/>
          <w:color w:val="111111"/>
          <w:sz w:val="28"/>
          <w:szCs w:val="28"/>
          <w:rtl w:val="true"/>
          <w:lang w:bidi="fa-IR"/>
        </w:rPr>
        <w:t>!</w:t>
      </w:r>
      <w:bookmarkStart w:id="74" w:name="pg11781_118313"/>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2"/>
        <w:numPr>
          <w:ilvl w:val="1"/>
          <w:numId w:val="1"/>
        </w:numPr>
        <w:rPr/>
      </w:pPr>
      <w:bookmarkStart w:id="75" w:name="__RefHeading___Toc9806081_73709187"/>
      <w:bookmarkStart w:id="76" w:name="_Toc27"/>
      <w:bookmarkEnd w:id="75"/>
      <w:r>
        <w:rPr>
          <w:rtl w:val="true"/>
        </w:rPr>
        <w:t xml:space="preserve">بخش چهارم بررسی حدیث </w:t>
      </w:r>
      <w:r>
        <w:rPr>
          <w:rtl w:val="true"/>
        </w:rPr>
        <w:t>«</w:t>
      </w:r>
      <w:r>
        <w:rPr>
          <w:rtl w:val="true"/>
        </w:rPr>
        <w:t>سدّ الابواب</w:t>
      </w:r>
      <w:r>
        <w:rPr>
          <w:rtl w:val="true"/>
        </w:rPr>
        <w:t>» …</w:t>
      </w:r>
      <w:bookmarkEnd w:id="76"/>
    </w:p>
    <w:p>
      <w:pPr>
        <w:pStyle w:val="Heading3"/>
        <w:numPr>
          <w:ilvl w:val="2"/>
          <w:numId w:val="1"/>
        </w:numPr>
        <w:rPr/>
      </w:pPr>
      <w:bookmarkStart w:id="77" w:name="__RefHeading___Toc9806083_73709187"/>
      <w:bookmarkStart w:id="78" w:name="_Toc28"/>
      <w:bookmarkEnd w:id="77"/>
      <w:r>
        <w:rPr>
          <w:rtl w:val="true"/>
        </w:rPr>
        <w:t xml:space="preserve">حدیث </w:t>
      </w:r>
      <w:r>
        <w:rPr>
          <w:rtl w:val="true"/>
        </w:rPr>
        <w:t>«</w:t>
      </w:r>
      <w:r>
        <w:rPr>
          <w:rtl w:val="true"/>
        </w:rPr>
        <w:t>سدّ الابواب</w:t>
      </w:r>
      <w:r>
        <w:rPr>
          <w:rtl w:val="true"/>
        </w:rPr>
        <w:t>» …</w:t>
      </w:r>
      <w:bookmarkEnd w:id="78"/>
    </w:p>
    <w:p>
      <w:pPr>
        <w:pStyle w:val="Heading4"/>
        <w:numPr>
          <w:ilvl w:val="3"/>
          <w:numId w:val="1"/>
        </w:numPr>
        <w:rPr/>
      </w:pPr>
      <w:bookmarkStart w:id="79" w:name="__RefHeading___Toc9806085_73709187"/>
      <w:bookmarkStart w:id="80" w:name="_Toc29"/>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 xml:space="preserve">از احادیث صحیح قطعی و مشهور؛ بلکه متواتر،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رسول خدا صلی اللَّه علیه وآله در شأن مولایمان امیر مؤمنان علی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ضمن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الأبواب إلّاباب علی؛</w:t>
      </w:r>
    </w:p>
    <w:p>
      <w:pPr>
        <w:pStyle w:val="BookText"/>
        <w:rPr/>
      </w:pPr>
      <w:r>
        <w:rPr>
          <w:rFonts w:ascii="IRNazanin" w:hAnsi="IRNazanin" w:eastAsia="IRNazanin"/>
          <w:color w:val="111111"/>
          <w:sz w:val="28"/>
          <w:sz w:val="28"/>
          <w:szCs w:val="28"/>
          <w:rtl w:val="true"/>
          <w:lang w:bidi="fa-IR"/>
        </w:rPr>
        <w:t>تمام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زیبا به متن‌های متفاوتی در مهم‌ترین و مشهورترین کتاب‌های اهل سنّت نقل شده است که اکنون از نظر پژوهش‌گران می‌گذرد</w:t>
      </w:r>
      <w:r>
        <w:rPr>
          <w:rFonts w:eastAsia="IRNazanin" w:cs="IRNazanin"/>
          <w:color w:val="111111"/>
          <w:sz w:val="28"/>
          <w:szCs w:val="28"/>
          <w:rtl w:val="true"/>
          <w:lang w:bidi="fa-IR"/>
        </w:rPr>
        <w:t>.</w:t>
      </w:r>
      <w:bookmarkStart w:id="81" w:name="pg11781_118314"/>
    </w:p>
    <w:p>
      <w:pPr>
        <w:pStyle w:val="BookText"/>
        <w:rPr/>
      </w:pPr>
      <w:bookmarkEnd w:id="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4"/>
        <w:numPr>
          <w:ilvl w:val="3"/>
          <w:numId w:val="1"/>
        </w:numPr>
        <w:rPr/>
      </w:pPr>
      <w:bookmarkStart w:id="82" w:name="__RefHeading___Toc9806087_73709187"/>
      <w:bookmarkStart w:id="83" w:name="_Toc30"/>
      <w:bookmarkEnd w:id="82"/>
      <w:r>
        <w:rPr>
          <w:rtl w:val="true"/>
        </w:rPr>
        <w:t xml:space="preserve">نگاهی به حدیث </w:t>
      </w:r>
      <w:r>
        <w:rPr>
          <w:rtl w:val="true"/>
        </w:rPr>
        <w:t>«</w:t>
      </w:r>
      <w:r>
        <w:rPr>
          <w:rtl w:val="true"/>
        </w:rPr>
        <w:t>سدّ الأبواب</w:t>
      </w:r>
      <w:r>
        <w:rPr>
          <w:rtl w:val="true"/>
        </w:rPr>
        <w:t>» …</w:t>
      </w:r>
      <w:bookmarkEnd w:id="83"/>
    </w:p>
    <w:p>
      <w:pPr>
        <w:pStyle w:val="BookText"/>
        <w:rPr/>
      </w:pPr>
      <w:r>
        <w:rPr>
          <w:rFonts w:ascii="IRNazanin" w:hAnsi="IRNazanin" w:eastAsia="IRNazanin"/>
          <w:color w:val="111111"/>
          <w:sz w:val="28"/>
          <w:sz w:val="28"/>
          <w:szCs w:val="28"/>
          <w:rtl w:val="true"/>
          <w:lang w:bidi="fa-IR"/>
        </w:rPr>
        <w:t>علمای بسیاری به نقل این حدیث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با سلسله سند خود می‌نویسد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دستور بستن درها به جز در خانه علی علیه السلام را داد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وی در سند دیگری می‌آورد که ابوسعید خُدری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غیری وغیرک؛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بر احدی حلال نیست که در این مسجد جنب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منذر می‌گوید که به ضرار بن صرد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خدا صلی اللَّه علیه وآله این است که برای کسی جز من و تو حلال نیست که با حال جنابت به این مسجد رفت و آمد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احمد بن حنبل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رقیم کنانی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جمل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شهر با سعد بن مالک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بستن درهایی که به مسجد باز می‌شد امر فرمود و درِ خانه علی را به حال خود واگذاشت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احمد بن حنبل این حدیث را در موارد متعدّدی و با سندهای گوناگون، از چند تن از صحابه روایت کرده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حاکم نیشابوری نیز به سند خود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می‌کند که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چند تن از اصحاب رسول خدا صلی اللَّه علیه وآله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هذه الأبواب إلّاباب علی؛</w:t>
      </w:r>
    </w:p>
    <w:p>
      <w:pPr>
        <w:pStyle w:val="BookText"/>
        <w:rPr/>
      </w:pPr>
      <w:r>
        <w:rPr>
          <w:rFonts w:ascii="IRNazanin" w:hAnsi="IRNazanin" w:eastAsia="IRNazanin"/>
          <w:color w:val="111111"/>
          <w:sz w:val="28"/>
          <w:sz w:val="28"/>
          <w:szCs w:val="28"/>
          <w:rtl w:val="true"/>
          <w:lang w:bidi="fa-IR"/>
        </w:rPr>
        <w:t>این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شروع به گفت و گو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برخاست و خدا را ستود و بر او ثنا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امرت بسدّ هذه الأبواب غیر باب علی، فقال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سددت شیئاً ولا فتحته، ولکن امرت بشی‌ء فاتّبعته؛</w:t>
      </w:r>
    </w:p>
    <w:p>
      <w:pPr>
        <w:pStyle w:val="BookText"/>
        <w:rPr/>
      </w:pPr>
      <w:r>
        <w:rPr>
          <w:rFonts w:ascii="IRNazanin" w:hAnsi="IRNazanin" w:eastAsia="IRNazanin"/>
          <w:color w:val="111111"/>
          <w:sz w:val="28"/>
          <w:sz w:val="28"/>
          <w:szCs w:val="28"/>
          <w:rtl w:val="true"/>
          <w:lang w:bidi="fa-IR"/>
        </w:rPr>
        <w:t>من به بستن این درها جز در خانه علی امر نمودم، برخی از شما به این مسئله اعتراض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 را بستم و نه دری را گشودم؛ بلکه به کاری امر شدم و از آن فرمان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وی در سندی دیگر از ابو هریره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اظهار داشت که به علی بن ابی طالب سه ویژگی عطا شد که اگر یکی از آن‌ها به من عطا می‌شد، برای من محبوب‌تر از همه نعمت‌های دنیوی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دختر 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سکونت او در مسجد همراه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برای آن حضرت در آن مسجد حلال بود برای او نیز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پرچم در جنگ خیبر به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گرچه بخاری و مسلم آن را نیاورده‌اند صحیح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ناقلان دیگر این حدیث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سند خود از حارث بن مالک این گونه نقل می‌کند که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شهر مکّه وارد شدم و با سعد بن ابی وَقّاص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فضیلتی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وآله در مسجد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پیامبر نداد داد که هر کس جز خانواده رسول خدا و خانواده علی از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مسجد خارج شدیم، وقتی صبح شد، عموی رسول خدا صلی اللَّه علیه وآله به حضورش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عموهایت را از مسجد بیرون کردی و این جوان را باقی گذاشتی؟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 أنا امرت بإخراجکم ولا بإسکان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أمر به؛</w:t>
      </w:r>
    </w:p>
    <w:p>
      <w:pPr>
        <w:pStyle w:val="BookText"/>
        <w:rPr/>
      </w:pPr>
      <w:r>
        <w:rPr>
          <w:rFonts w:ascii="IRNazanin" w:hAnsi="IRNazanin" w:eastAsia="IRNazanin"/>
          <w:color w:val="111111"/>
          <w:sz w:val="28"/>
          <w:sz w:val="28"/>
          <w:szCs w:val="28"/>
          <w:rtl w:val="true"/>
          <w:lang w:bidi="fa-IR"/>
        </w:rPr>
        <w:t>من به بیرون کردن شما و سکونت این جوان امر نکردم؛ این خداوند بود که به این عمل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می‌گوید که عبداللَّه بن شریک، از عبداللَّه بن رقیم، از سعد نقل کرده که عبّاس به حضور پیامبر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خانه‌های ما، جز درِ خانه علی را بستی؟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أنا فتحتها ولا أنا سددتها؛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 دری را نگشودم و دری را نبستم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گذشت برخی از متن‌های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بزرگان و پیشوایان حدیث اهل تسنّن، آن را با متن‌های مختلف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می‌خواستیم سندها و متن‌های گوناگون آن را که از اصحاب رسول خدا صلی اللَّه علیه وآله نقل شده است به تفصیل بررسی کنیم، سخن به درازا می‌کشید؛ اگر چه در ضمن این پژوهش، از برخی از این سندها و متن‌ها آگاه خواهیم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گفت که این حدیث از مرتبه روایت فراتر</w:t>
      </w:r>
      <w:bookmarkStart w:id="84" w:name="pg11781_118319"/>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رفته و به حد درایت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از این متن‌ها را به عنوان مقدّمه‌ای بر حدیث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کتاب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 و نظریه‌های شارحان و پیشوایان بزرگ علم حدیث را بر این روایت ذکر کردیم</w:t>
      </w:r>
      <w:r>
        <w:rPr>
          <w:rFonts w:eastAsia="IRNazanin" w:cs="IRNazanin"/>
          <w:color w:val="111111"/>
          <w:sz w:val="28"/>
          <w:szCs w:val="28"/>
          <w:rtl w:val="true"/>
          <w:lang w:bidi="fa-IR"/>
        </w:rPr>
        <w:t>.</w:t>
      </w:r>
    </w:p>
    <w:p>
      <w:pPr>
        <w:pStyle w:val="Heading4"/>
        <w:numPr>
          <w:ilvl w:val="3"/>
          <w:numId w:val="1"/>
        </w:numPr>
        <w:rPr/>
      </w:pPr>
      <w:bookmarkStart w:id="85" w:name="__RefHeading___Toc9806089_73709187"/>
      <w:bookmarkStart w:id="86" w:name="_Toc31"/>
      <w:bookmarkEnd w:id="85"/>
      <w:r>
        <w:rPr>
          <w:rtl w:val="true"/>
        </w:rPr>
        <w:t xml:space="preserve">حدیث </w:t>
      </w:r>
      <w:r>
        <w:rPr>
          <w:rtl w:val="true"/>
        </w:rPr>
        <w:t>«</w:t>
      </w:r>
      <w:r>
        <w:rPr>
          <w:rtl w:val="true"/>
        </w:rPr>
        <w:t>سدّ الابواب</w:t>
      </w:r>
      <w:r>
        <w:rPr>
          <w:rtl w:val="true"/>
        </w:rPr>
        <w:t xml:space="preserve">» </w:t>
      </w:r>
      <w:r>
        <w:rPr>
          <w:rtl w:val="true"/>
        </w:rPr>
        <w:t>و تحریف واژگان آن …</w:t>
      </w:r>
      <w:bookmarkEnd w:id="86"/>
    </w:p>
    <w:p>
      <w:pPr>
        <w:pStyle w:val="BookText"/>
        <w:rPr/>
      </w:pPr>
      <w:r>
        <w:rPr>
          <w:rFonts w:ascii="IRNazanin" w:hAnsi="IRNazanin" w:eastAsia="IRNazanin"/>
          <w:color w:val="111111"/>
          <w:sz w:val="28"/>
          <w:sz w:val="28"/>
          <w:szCs w:val="28"/>
          <w:rtl w:val="true"/>
          <w:lang w:bidi="fa-IR"/>
        </w:rPr>
        <w:t xml:space="preserve">روشن شد که پیامبر خدا صلی اللَّه علیه وآله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علی علیه السلام بیان فرموده و این حدیث به تواتر نقل شده است؛ ولی برخی معاندان، چون نتوانستند اصل حدیث را انکار کنند؛ از این رو نسبت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الخوخة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کردند؛ یعنی هم، نام علی علیه السلام را تغییر دادند و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وارونه را بُخاری، مسلم، تِرمذی، احمد بن حنبل و دیگر عالمان از متقدّمین و متأخّرین نقل کرده‌اند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روایت همان است که در دو کتاب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این حدیث وارونه را در این دو کتاب بررسی کنیم و به واقع مطلب برسیم، از بررسی آن، در دیگر منابع بی‌نیاز خواهیم شد؛ گرچه در ضمن بررسی به دیگر کتاب‌ها نیز خواهیم پرداخت</w:t>
      </w:r>
      <w:r>
        <w:rPr>
          <w:rFonts w:eastAsia="IRNazanin" w:cs="IRNazanin"/>
          <w:color w:val="111111"/>
          <w:sz w:val="28"/>
          <w:szCs w:val="28"/>
          <w:rtl w:val="true"/>
          <w:lang w:bidi="fa-IR"/>
        </w:rPr>
        <w:t>.</w:t>
      </w:r>
      <w:bookmarkStart w:id="87" w:name="pg11781_118320"/>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4"/>
        <w:numPr>
          <w:ilvl w:val="3"/>
          <w:numId w:val="1"/>
        </w:numPr>
        <w:rPr/>
      </w:pPr>
      <w:bookmarkStart w:id="88" w:name="__RefHeading___Toc9806091_73709187"/>
      <w:bookmarkStart w:id="89" w:name="_Toc32"/>
      <w:bookmarkEnd w:id="88"/>
      <w:r>
        <w:rPr>
          <w:rtl w:val="true"/>
        </w:rPr>
        <w:t>حدیث وارونه به روایت بُخاری …</w:t>
      </w:r>
      <w:bookmarkEnd w:id="89"/>
    </w:p>
    <w:p>
      <w:pPr>
        <w:pStyle w:val="BookText"/>
        <w:rPr/>
      </w:pPr>
      <w:r>
        <w:rPr>
          <w:rFonts w:ascii="IRNazanin" w:hAnsi="IRNazanin" w:eastAsia="IRNazanin"/>
          <w:color w:val="111111"/>
          <w:sz w:val="28"/>
          <w:sz w:val="28"/>
          <w:szCs w:val="28"/>
          <w:rtl w:val="true"/>
          <w:lang w:bidi="fa-IR"/>
        </w:rPr>
        <w:t>بخاری این حدیث وارونه را در چند بخش از کتاب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راهی برای عبور و مرور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جعفی، از وهب بن جریر، از پدرش، از یعلی بن حکیم، از عِکْرَمه نقل می‌کند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دوران بیماری خود که منجر به فوت آن حضرت شد، در حالی از خانه بیرون آمد که سر خود را با پارچه‌ای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وارد شدن به مسجد، بر فراز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 را ستود و به او درود فرستاد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کسی بخشنده‌تر از ابوبکر ابن ابی قحافه نیست که جان و مالش را برای من ارزانی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از میان مردم دوستی برای خود برگزینم، به یقین ابوبکر را برمی‌گزیدم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دوستی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دریچه خانه‌ای را که به این مسجد باز می‌شود جز دریچه خانه ابوبکر ببندید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 و اصحابش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عبداللَّه، از مالک، از ابونضر مولای عمر بن عبیداللَّه،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ابو سعید خُدری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بر فراز منبر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بنده‌ای اختیار داد که یا از زر و زیور دنیا هر چه خواهد به او بدهد، و یا آن چه را که نزد خداست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پیشگاه خدا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 در شگفت شدیم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پیرمرد بنگرید؛ رسول خدا صلی اللَّه علیه وآله از بنده‌ای خبر می‌دهد که خداوند او را بین زر و زیور دنیا و آن‌چه نزد اوست مخیّر ساخته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همان بنده‌ای بود که خدا به او چنین اختیاری داد و ابوبکر از همه ما به این مسئله آگاه‌تر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بخشنده‌ترین افراد برای من در مصاحبت و اموالش،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از میان امّتم دوستی برگزینم به یقین ابوبکر را برمی‌گزیدم؛ اما دوستی اسلام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دریچه‌ای جز دریچه خانه ابوبکر باقی نماند</w:t>
      </w:r>
      <w:r>
        <w:rPr>
          <w:rFonts w:eastAsia="IRNazanin" w:cs="IRNazanin"/>
          <w:color w:val="111111"/>
          <w:sz w:val="28"/>
          <w:szCs w:val="28"/>
          <w:rtl w:val="true"/>
          <w:lang w:bidi="fa-IR"/>
        </w:rPr>
        <w:t xml:space="preserve">. </w:t>
      </w:r>
      <w:r>
        <w:rPr>
          <w:rStyle w:val="FootnoteAnchor"/>
          <w:rtl w:val="true"/>
        </w:rPr>
        <w:footnoteReference w:id="66"/>
      </w:r>
      <w:bookmarkStart w:id="90" w:name="pg11781_118322"/>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4"/>
        <w:numPr>
          <w:ilvl w:val="3"/>
          <w:numId w:val="1"/>
        </w:numPr>
        <w:rPr/>
      </w:pPr>
      <w:bookmarkStart w:id="91" w:name="__RefHeading___Toc9806093_73709187"/>
      <w:bookmarkStart w:id="92" w:name="_Toc33"/>
      <w:bookmarkEnd w:id="91"/>
      <w:r>
        <w:rPr>
          <w:rtl w:val="true"/>
        </w:rPr>
        <w:t>حدیث وارونه به روایت مسلم …</w:t>
      </w:r>
      <w:bookmarkEnd w:id="92"/>
    </w:p>
    <w:p>
      <w:pPr>
        <w:pStyle w:val="BookText"/>
        <w:rPr/>
      </w:pPr>
      <w:r>
        <w:rPr>
          <w:rFonts w:ascii="IRNazanin" w:hAnsi="IRNazanin" w:eastAsia="IRNazanin"/>
          <w:color w:val="111111"/>
          <w:sz w:val="28"/>
          <w:sz w:val="28"/>
          <w:szCs w:val="28"/>
          <w:rtl w:val="true"/>
          <w:lang w:bidi="fa-IR"/>
        </w:rPr>
        <w:t xml:space="preserve">مسلم نیشابوری نیز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یحیی بن خالد، از معن، از مالک، از ابونضر، از عبید بن حنین نقل می‌کند که ابو 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بر فراز منبر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بنده‌ای بین زر و زیور دنیا و آن چه نزد اوست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پیشگاه خداست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همان بنده برگزیده بود و ابوبکر از همه ما به این مسئله آگاه‌تر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بخشنده‌ترین مردم برای من در مال و همراهی با من،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دوستی برگزینم به یقین ابوبکر را برمی‌گزیدم؛ امّا دوستی اسلام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دریچه‌ای جز دریچه خانه ابوبکر باقی نماند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از فلیح بن سلیمان، از سالم ابونضر، از عبید بن حنین و بُسر بن سعید نقل می‌کند که ابو سعید</w:t>
      </w:r>
      <w:bookmarkStart w:id="93" w:name="pg11781_118323"/>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وآله برای مردم سخنرانی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بیان فرمود</w:t>
      </w:r>
      <w:r>
        <w:rPr>
          <w:rFonts w:eastAsia="IRNazanin" w:cs="IRNazanin"/>
          <w:color w:val="111111"/>
          <w:sz w:val="28"/>
          <w:szCs w:val="28"/>
          <w:rtl w:val="true"/>
          <w:lang w:bidi="fa-IR"/>
        </w:rPr>
        <w:t>.</w:t>
      </w:r>
    </w:p>
    <w:p>
      <w:pPr>
        <w:pStyle w:val="Heading4"/>
        <w:numPr>
          <w:ilvl w:val="3"/>
          <w:numId w:val="1"/>
        </w:numPr>
        <w:rPr/>
      </w:pPr>
      <w:bookmarkStart w:id="94" w:name="__RefHeading___Toc9806095_73709187"/>
      <w:bookmarkStart w:id="95" w:name="_Toc34"/>
      <w:bookmarkEnd w:id="94"/>
      <w:r>
        <w:rPr>
          <w:rtl w:val="true"/>
        </w:rPr>
        <w:t>تحریف حدیث وارونه توسّط بُخاری …</w:t>
      </w:r>
      <w:bookmarkEnd w:id="95"/>
    </w:p>
    <w:p>
      <w:pPr>
        <w:pStyle w:val="BookText"/>
        <w:rPr/>
      </w:pPr>
      <w:r>
        <w:rPr>
          <w:rFonts w:ascii="IRNazanin" w:hAnsi="IRNazanin" w:eastAsia="IRNazanin"/>
          <w:color w:val="111111"/>
          <w:sz w:val="28"/>
          <w:sz w:val="28"/>
          <w:szCs w:val="28"/>
          <w:rtl w:val="true"/>
          <w:lang w:bidi="fa-IR"/>
        </w:rPr>
        <w:t xml:space="preserve">جالب توجّه این است که بُخاری بعد از آن که این حدیث وارونه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آمد و رفت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تحریف می‌نماید و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گفتار رسول خدا صلی اللَّه علیه وآله در این که تمام درها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عباس از پیامبر 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به اندازه‌ای روشن است که شارحان صحیح بُخاری در توجیه آن سر در گم شده‌اند، از این رو به ناچار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نقل به معنا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توجیه این تحریف می‌گوید که بخاری این حدیث را نقل به معنا کرده،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نگارنده صحیح، این حدیث را در بخش نماز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دریچه‌ای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آورده و گویا که آن را نقل به معنا 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عینی نیز در کتاب عمدة القاری پس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حدیث را در بخش نماز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دریچه‌ای را در مسجد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آورده و آن را در این جا نقل به معنا کرده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به راستی آیا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خود ابن حجر عسقلانی نیز در نقل به معنا بودن حدیث اطمینان ندارد و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همان طوری که بُخاری حدیث ابن عبّاس را تحریف کرده است، حدیث ابوسعید را نیز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از ابوعامر، از فلیح، از سالم ابونضر، از بُسر بن سعید نقل می‌کند که ابوسعید خُدری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سخنانی را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بنده‌ای بین دنیا و آن چه نزد اوست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چه را که در پیشگاه خداست برگزید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گریه او در</w:t>
      </w:r>
      <w:bookmarkStart w:id="96" w:name="pg11781_118325"/>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شگفت شدیم که رسول خدا صلی اللَّه علیه وآله از بنده‌ای که مخیّر شده خبر می‌دهد و ابوبکر بر این امر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رسول خدا صلی اللَّه علیه وآله همان بنده مخیّر شده بود و ابوبکر نیز از همه ما به این مسئله آگاه‌تر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بخشنده‌ترین مردم برای من در مصاحبت و اموالش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دوستی غیر از پروردگارم برگزینم البتّه ابوبکر را به عنوان دوست برمی‌گزیدم؛ ولی برادری اسلامی و مودّت او سزاوارتر است، هیچ دری را در مسجد باقی نخواهم گذاشت و خواهم بست جز در خانه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شارحان در توجیه این روایت سر در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می‌توانید به سخنان آن‌ها مراجعه کنید</w:t>
      </w:r>
      <w:r>
        <w:rPr>
          <w:rFonts w:eastAsia="IRNazanin" w:cs="IRNazanin"/>
          <w:color w:val="111111"/>
          <w:sz w:val="28"/>
          <w:szCs w:val="28"/>
          <w:rtl w:val="true"/>
          <w:lang w:bidi="fa-IR"/>
        </w:rPr>
        <w:t>.</w:t>
      </w:r>
    </w:p>
    <w:p>
      <w:pPr>
        <w:pStyle w:val="Heading4"/>
        <w:numPr>
          <w:ilvl w:val="3"/>
          <w:numId w:val="1"/>
        </w:numPr>
        <w:rPr/>
      </w:pPr>
      <w:bookmarkStart w:id="97" w:name="__RefHeading___Toc9806097_73709187"/>
      <w:bookmarkStart w:id="98" w:name="_Toc35"/>
      <w:bookmarkEnd w:id="97"/>
      <w:r>
        <w:rPr>
          <w:rtl w:val="true"/>
        </w:rPr>
        <w:t xml:space="preserve">بررسی سند حدیث </w:t>
      </w:r>
      <w:r>
        <w:rPr>
          <w:rtl w:val="true"/>
        </w:rPr>
        <w:t>«</w:t>
      </w:r>
      <w:r>
        <w:rPr>
          <w:rtl w:val="true"/>
        </w:rPr>
        <w:t>دریچه</w:t>
      </w:r>
      <w:r>
        <w:rPr>
          <w:rtl w:val="true"/>
        </w:rPr>
        <w:t xml:space="preserve">» </w:t>
      </w:r>
      <w:r>
        <w:rPr>
          <w:rtl w:val="true"/>
        </w:rPr>
        <w:t>در صحیحین …</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و متن آن از دو کتاب صحیح بُخاری و صحیح مسلم مطرح کردیم و روشن شد که بُخاری و مسلم آن را از ابن عباس و ابوسعید خُدری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بررسی به این نتیجه رسیدیم که هر دو سند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تفصیل سند این حدیث را بررسی می‌کنیم</w:t>
      </w:r>
      <w:r>
        <w:rPr>
          <w:rFonts w:eastAsia="IRNazanin" w:cs="IRNazanin"/>
          <w:color w:val="111111"/>
          <w:sz w:val="28"/>
          <w:szCs w:val="28"/>
          <w:rtl w:val="true"/>
          <w:lang w:bidi="fa-IR"/>
        </w:rPr>
        <w:t>.</w:t>
      </w:r>
      <w:bookmarkStart w:id="99" w:name="pg11781_118326"/>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4"/>
        <w:numPr>
          <w:ilvl w:val="3"/>
          <w:numId w:val="1"/>
        </w:numPr>
        <w:rPr/>
      </w:pPr>
      <w:bookmarkStart w:id="100" w:name="__RefHeading___Toc9806099_73709187"/>
      <w:bookmarkStart w:id="101" w:name="_Toc36"/>
      <w:bookmarkEnd w:id="100"/>
      <w:r>
        <w:rPr>
          <w:rtl w:val="true"/>
        </w:rPr>
        <w:t>حدیث دریچه به روایت ابن عبّاس …</w:t>
      </w:r>
      <w:bookmarkEnd w:id="101"/>
    </w:p>
    <w:p>
      <w:pPr>
        <w:pStyle w:val="BookText"/>
        <w:rPr/>
      </w:pPr>
      <w:r>
        <w:rPr>
          <w:rFonts w:ascii="IRNazanin" w:hAnsi="IRNazanin" w:eastAsia="IRNazanin"/>
          <w:color w:val="111111"/>
          <w:sz w:val="28"/>
          <w:sz w:val="28"/>
          <w:szCs w:val="28"/>
          <w:rtl w:val="true"/>
          <w:lang w:bidi="fa-IR"/>
        </w:rPr>
        <w:t>این حدیث را فقط بُخاری نقل کرده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عدم اعتبار این حدیث، از برخی مطالبی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جریر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پدرش جریر بن حازم گفته شده چشم پوشی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در نقل حدیث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جریر از قَتاده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درباره جریر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 حال و روزش دگرگون شد و در نتیجه پسرش وهب، مردم را از ملاقات با او منع کرد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با این حال، در بی‌اعتباری این حدیث کافی است که راوی آن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ابن عباس است که ویژگی‌های بارز عِکْرَمه را می‌توان در چند عنوان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خوارج هم‌عقیده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دین ایراد می‌گرفت و احکام را مسخره می‌کرد؛</w:t>
      </w:r>
      <w:bookmarkStart w:id="102" w:name="pg11781_118327"/>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دروغ‌گو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همواره به دربار امیران رفت و آمد می‌نمود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03" w:name="__RefHeading___Toc9806101_73709187"/>
      <w:bookmarkStart w:id="104" w:name="_Toc37"/>
      <w:bookmarkEnd w:id="103"/>
      <w:r>
        <w:rPr>
          <w:rtl w:val="true"/>
        </w:rPr>
        <w:t>به روایت ابوسعید خُدری …</w:t>
      </w:r>
      <w:bookmarkEnd w:id="104"/>
    </w:p>
    <w:p>
      <w:pPr>
        <w:pStyle w:val="BookText"/>
        <w:rPr/>
      </w:pPr>
      <w:r>
        <w:rPr>
          <w:rFonts w:ascii="IRNazanin" w:hAnsi="IRNazanin" w:eastAsia="IRNazanin"/>
          <w:color w:val="111111"/>
          <w:sz w:val="28"/>
          <w:sz w:val="28"/>
          <w:szCs w:val="28"/>
          <w:rtl w:val="true"/>
          <w:lang w:bidi="fa-IR"/>
        </w:rPr>
        <w:t>این حدیث را بُخاری، از اسماعیل بن ابی اویس، از مالک، از ابونضر، از عبید بن حنین، از ابوسعید خُدری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نیز سند نخست را از عبداللَّه بن جعفر بن یحیی بن خالد، از معن، از مالک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به نقل آن پرداخته و از احمد بن حسن، از عبداللَّه بن مسلمه، از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و معتبر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بنا بر این با توجّه به این سه سند، معلوم می‌شود که محور هر سه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یکی از چهار امامی است که گروه</w:t>
      </w:r>
      <w:bookmarkStart w:id="105" w:name="pg11781_118328"/>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بسیاری از اهل تسنّن از وی تقلید می‌کنند؛ ولی نمی‌توان به روایاتش اعتماد کرد، به خصوص در چنین مواردی؛ زیرا او به خاطر عقیده‌ای که فقط او درباره امام علیه السلام دارد، از اجماع اهل اسلام خارج است</w:t>
      </w:r>
      <w:r>
        <w:rPr>
          <w:rFonts w:eastAsia="IRNazanin" w:cs="IRNazanin"/>
          <w:color w:val="111111"/>
          <w:sz w:val="28"/>
          <w:szCs w:val="28"/>
          <w:rtl w:val="true"/>
          <w:lang w:bidi="fa-IR"/>
        </w:rPr>
        <w:t>!</w:t>
      </w:r>
    </w:p>
    <w:p>
      <w:pPr>
        <w:pStyle w:val="Heading4"/>
        <w:numPr>
          <w:ilvl w:val="3"/>
          <w:numId w:val="1"/>
        </w:numPr>
        <w:rPr/>
      </w:pPr>
      <w:bookmarkStart w:id="106" w:name="__RefHeading___Toc9806103_73709187"/>
      <w:bookmarkStart w:id="107" w:name="_Toc38"/>
      <w:bookmarkEnd w:id="106"/>
      <w:r>
        <w:rPr>
          <w:rtl w:val="true"/>
        </w:rPr>
        <w:t>بررسی راویان این حدیث …</w:t>
      </w:r>
      <w:bookmarkEnd w:id="107"/>
    </w:p>
    <w:p>
      <w:pPr>
        <w:pStyle w:val="Heading4"/>
        <w:numPr>
          <w:ilvl w:val="3"/>
          <w:numId w:val="1"/>
        </w:numPr>
        <w:rPr/>
      </w:pPr>
      <w:bookmarkStart w:id="108" w:name="__RefHeading___Toc9806105_73709187"/>
      <w:bookmarkStart w:id="109" w:name="_Toc39"/>
      <w:bookmarkEnd w:id="108"/>
      <w:r>
        <w:rPr/>
        <w:t>1</w:t>
      </w:r>
      <w:r>
        <w:rPr>
          <w:rtl w:val="true"/>
        </w:rPr>
        <w:t xml:space="preserve">. </w:t>
      </w:r>
      <w:r>
        <w:rPr>
          <w:rtl w:val="true"/>
        </w:rPr>
        <w:t>مالک بن انس …</w:t>
      </w:r>
      <w:bookmarkEnd w:id="109"/>
    </w:p>
    <w:p>
      <w:pPr>
        <w:pStyle w:val="BookText"/>
        <w:rPr/>
      </w:pPr>
      <w:r>
        <w:rPr>
          <w:rFonts w:ascii="IRNazanin" w:hAnsi="IRNazanin" w:eastAsia="IRNazanin"/>
          <w:color w:val="111111"/>
          <w:sz w:val="28"/>
          <w:sz w:val="28"/>
          <w:szCs w:val="28"/>
          <w:rtl w:val="true"/>
          <w:lang w:bidi="fa-IR"/>
        </w:rPr>
        <w:t>اندیشه‌های مالک را از چند محور می‌توان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خوارج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باطل او در برتری دادن سه خلیفه بر دیگر خلایق؛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کردن نقل روایت از امیر مؤمنان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تدلیس‌گری او؛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او با امیران و سکوتش در برابر اعمال ناپسند آنان؛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مردم را به عمل به کتاب موطّأ و فتاوای مالک وادار می‌ساختند؛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آلات موسیقی آواز می‌خواند؛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او از مسائل شرعی؛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فتواهایی که به رأی خود داد گریست؛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در نقد او</w:t>
      </w:r>
      <w:r>
        <w:rPr>
          <w:rFonts w:eastAsia="IRNazanin" w:cs="IRNazanin"/>
          <w:color w:val="111111"/>
          <w:sz w:val="28"/>
          <w:szCs w:val="28"/>
          <w:rtl w:val="true"/>
          <w:lang w:bidi="fa-IR"/>
        </w:rPr>
        <w:t xml:space="preserve">. </w:t>
      </w:r>
      <w:r>
        <w:rPr>
          <w:rStyle w:val="FootnoteAnchor"/>
          <w:rtl w:val="true"/>
        </w:rPr>
        <w:footnoteReference w:id="73"/>
      </w:r>
      <w:bookmarkStart w:id="110" w:name="pg11781_118329"/>
    </w:p>
    <w:p>
      <w:pPr>
        <w:pStyle w:val="BookText"/>
        <w:rPr/>
      </w:pPr>
      <w:bookmarkEnd w:id="1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افزون بر آن چه در مورد مالک بیان شد، نکته دیگر آن که گروهی از بزرگان و پیشوایان علم و دانش اهل سنّت، او را نقد کرده و از او عیب‌جویی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معاصر مالک از او عیب‌جویی کرده‌اند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خطیب پس از نقل این سخن، به نام دانشمندانی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ذئب، عبدالعزیز ماجشون، ابن ابی حازم و محمّد بن اسحاق اشاره می‌کند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11" w:name="__RefHeading___Toc9806107_73709187"/>
      <w:bookmarkStart w:id="112" w:name="_Toc40"/>
      <w:bookmarkEnd w:id="111"/>
      <w:r>
        <w:rPr/>
        <w:t>2</w:t>
      </w:r>
      <w:r>
        <w:rPr>
          <w:rtl w:val="true"/>
        </w:rPr>
        <w:t xml:space="preserve">. </w:t>
      </w:r>
      <w:r>
        <w:rPr>
          <w:rtl w:val="true"/>
        </w:rPr>
        <w:t>ابن ابی اویس …</w:t>
      </w:r>
      <w:bookmarkEnd w:id="112"/>
    </w:p>
    <w:p>
      <w:pPr>
        <w:pStyle w:val="BookText"/>
        <w:rPr/>
      </w:pPr>
      <w:r>
        <w:rPr>
          <w:rFonts w:ascii="IRNazanin" w:hAnsi="IRNazanin" w:eastAsia="IRNazanin"/>
          <w:color w:val="111111"/>
          <w:sz w:val="28"/>
          <w:sz w:val="28"/>
          <w:szCs w:val="28"/>
          <w:rtl w:val="true"/>
          <w:lang w:bidi="fa-IR"/>
        </w:rPr>
        <w:t>با توجّه به روایتی که بخاری نقل کرده است، اسماعیل بن ابی اویس از مالک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سند این حدیث ساختگی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رجالی درباره او چنین اظهار نظر کرده‌اند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نظر نقل حدیث ضعیف است</w:t>
      </w:r>
      <w:r>
        <w:rPr>
          <w:rFonts w:eastAsia="IRNazanin" w:cs="IRNazanin"/>
          <w:color w:val="111111"/>
          <w:sz w:val="28"/>
          <w:szCs w:val="28"/>
          <w:rtl w:val="true"/>
          <w:lang w:bidi="fa-IR"/>
        </w:rPr>
        <w:t xml:space="preserve">. </w:t>
      </w:r>
      <w:r>
        <w:rPr>
          <w:rStyle w:val="FootnoteAnchor"/>
          <w:rtl w:val="true"/>
        </w:rPr>
        <w:footnoteReference w:id="76"/>
      </w:r>
      <w:bookmarkStart w:id="113" w:name="pg11781_118330"/>
    </w:p>
    <w:p>
      <w:pPr>
        <w:pStyle w:val="BookText"/>
        <w:rPr/>
      </w:pPr>
      <w:bookmarkEnd w:id="11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یحیی بن مَعین درباره اسماعیل و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حدیث می‌دزدیدند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بن سَلَمه مروزی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بسیار دروغ‌گو است … </w:t>
      </w:r>
      <w:r>
        <w:rPr>
          <w:rStyle w:val="FootnoteAnchor"/>
          <w:rtl w:val="true"/>
        </w:rPr>
        <w:footnoteReference w:id="77"/>
      </w:r>
    </w:p>
    <w:p>
      <w:pPr>
        <w:pStyle w:val="Heading4"/>
        <w:numPr>
          <w:ilvl w:val="3"/>
          <w:numId w:val="1"/>
        </w:numPr>
        <w:rPr/>
      </w:pPr>
      <w:bookmarkStart w:id="114" w:name="__RefHeading___Toc9806109_73709187"/>
      <w:bookmarkStart w:id="115" w:name="_Toc41"/>
      <w:bookmarkEnd w:id="114"/>
      <w:r>
        <w:rPr/>
        <w:t>3</w:t>
      </w:r>
      <w:r>
        <w:rPr>
          <w:rtl w:val="true"/>
        </w:rPr>
        <w:t xml:space="preserve">. </w:t>
      </w:r>
      <w:r>
        <w:rPr>
          <w:rtl w:val="true"/>
        </w:rPr>
        <w:t>فلیح بن سلیمان …</w:t>
      </w:r>
      <w:bookmarkEnd w:id="1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فلیح بن سلیمان نیز از افرادی است که رجال شناسان او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درباره فلیح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حدیث قوی نیست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سخن را، ابوحاتِم و یحیی بن مَعین نیز درباره او گفته‌اند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درباره فلیح، یحیی از ابو کامل مظفر بن مدرک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سه نفر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ایّوب بن عتبه و فلیح بن سلیمان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رملی نیز از ابوداوود نقل می‌کند که احادیث فلیح هیچ ارزشی ندارند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بخاری و علمای دیگر، از ابن عبّاس و ابوسعید خُدری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گذشت، پژوهشگر حقایق درمی‌یابد که بُخاری آن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تحریف حدیثی که از ابن عباس نقل می‌کند؛ سند آن را ذکر نمی‌کند؛ ولی حدیث ابوسعید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زیر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از ابوعامر، از فلیح، از ابونضر سالم، از عبید بن حنین، از بُسر بن سعید، از ابو سعید خُدری …</w:t>
      </w:r>
    </w:p>
    <w:p>
      <w:pPr>
        <w:pStyle w:val="BookText"/>
        <w:rPr/>
      </w:pPr>
      <w:r>
        <w:rPr>
          <w:rFonts w:ascii="IRNazanin" w:hAnsi="IRNazanin" w:eastAsia="IRNazanin"/>
          <w:color w:val="111111"/>
          <w:sz w:val="28"/>
          <w:sz w:val="28"/>
          <w:szCs w:val="28"/>
          <w:rtl w:val="true"/>
          <w:lang w:bidi="fa-IR"/>
        </w:rPr>
        <w:t xml:space="preserve">بُخاری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عبور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فلیح، از ابونضر، از عبید بن حنین، از بُسر بن سعید، از ابو سعید خُدری …</w:t>
      </w:r>
    </w:p>
    <w:p>
      <w:pPr>
        <w:pStyle w:val="BookText"/>
        <w:rPr/>
      </w:pPr>
      <w:r>
        <w:rPr>
          <w:rFonts w:ascii="IRNazanin" w:hAnsi="IRNazanin" w:eastAsia="IRNazanin"/>
          <w:color w:val="111111"/>
          <w:sz w:val="28"/>
          <w:sz w:val="28"/>
          <w:szCs w:val="28"/>
          <w:rtl w:val="true"/>
          <w:lang w:bidi="fa-IR"/>
        </w:rPr>
        <w:t xml:space="preserve">بدیهی است که محور این سند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که شرح حال کوتاهی از او را در بررسی سند دوم به روایت مسلم نیشابوری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به سند مسلم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روایتی که به سند بُخاری نقل شده، تحریف شده است و پیش‌تر بیان شد که تحریف، آن گونه آشکار است که تلاش برخی شارحان در توجیه آن هیچ فایده‌ای نداشته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دیگری نیز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دارد؛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حنین، از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و اهل تسنّن در توجیه این موضوع نیز سر در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توجیه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جای دیگری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اختلاف است که محمّد بن سنان آن را این گونه روایت کرده و معافی بن سلیمان حرّانی نیز از او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سعید بن منصور، یونس بن محمّد مؤذن و ابوداوود طیالسی نیز از فلیح، از ابونضر، از عبید بن حنین و بُسر بن سعید، همگی از ابوسعید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نیشابوری، از سعید و ابوبکر بن ابی شِیبه، از یونس و ابن حبّان در کتاب صحیح خود، از قول طیالسی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عقدی نیز آن را از فلیح، از ابونضر، از بُسر بن سعید، از ابوسعید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عبید بن حنین را در این روایت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نیز این روایت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گفته شد سه سند مختلف در نقل این حدیث وجود دارد</w:t>
      </w:r>
      <w:r>
        <w:rPr>
          <w:rFonts w:eastAsia="IRNazanin" w:cs="IRNazanin"/>
          <w:color w:val="111111"/>
          <w:sz w:val="28"/>
          <w:szCs w:val="28"/>
          <w:rtl w:val="true"/>
          <w:lang w:bidi="fa-IR"/>
        </w:rPr>
        <w:t>.</w:t>
      </w:r>
      <w:bookmarkStart w:id="116" w:name="pg11781_118333"/>
    </w:p>
    <w:p>
      <w:pPr>
        <w:pStyle w:val="BookText"/>
        <w:rPr/>
      </w:pPr>
      <w:bookmarkEnd w:id="11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حجر عسقلانی پس از نقل این سه سند به اشکال‌ها پاسخ داده و از بُخاری دفاع کرده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وی هم‌چنین با شرح این حدیث، به این موضوع پرداخته و تلاش کرده است که آن را این گونه تصحیح کند که حدیث از طریق ابونضر، از دو شیخ؛ یعنی بُسر و عبید نقل شده است و از طرفی، فلیح گاهی نام این دو تن را با هم ذکر می‌کرده و گاهی به یکی از آن دو اکتفا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پاسخ‌ها خود ابن حجر به این اشتباه اعتراف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ایرادی که در این حدیث باقی می‌ماند این است که محمّد بن سنان در حذفِ واو عاطفه اشتباه کرده است، گرچه احتمال دارد که اشتباه از طرف فلیح باشد، آن گاه که برای فلیح این روایت را نقل می‌کرده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17" w:name="__RefHeading___Toc9806111_73709187"/>
      <w:bookmarkStart w:id="118" w:name="_Toc42"/>
      <w:bookmarkEnd w:id="117"/>
      <w:r>
        <w:rPr>
          <w:rtl w:val="true"/>
        </w:rPr>
        <w:t>اعترافی در جعل این حدیث …</w:t>
      </w:r>
      <w:bookmarkEnd w:id="118"/>
    </w:p>
    <w:p>
      <w:pPr>
        <w:pStyle w:val="Heading5"/>
        <w:numPr>
          <w:ilvl w:val="4"/>
          <w:numId w:val="1"/>
        </w:numPr>
        <w:rPr/>
      </w:pPr>
      <w:bookmarkStart w:id="119" w:name="__RefHeading___Toc9806113_73709187"/>
      <w:bookmarkStart w:id="120" w:name="_Toc43"/>
      <w:bookmarkEnd w:id="119"/>
      <w:r>
        <w:rPr>
          <w:rtl w:val="true"/>
        </w:rPr>
        <w:t>اشارة</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شایسته است که ابن جوزی، به حق سخن گوید و حقیقت را بیان نماید که چنین حدیثی درباره ابوبکر جعلی و ساختگی است؛ به</w:t>
      </w:r>
      <w:bookmarkStart w:id="121" w:name="pg11781_118334"/>
    </w:p>
    <w:p>
      <w:pPr>
        <w:pStyle w:val="BookText"/>
        <w:rPr/>
      </w:pPr>
      <w:bookmarkEnd w:id="1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دلیل این که اسناد این حدیث بسیار اندک است و همه راویان آن از نظر نقل حدیث ضعیف هستند و هرگز گواهی بر صحت این حدیث وجود ندارد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22" w:name="__RefHeading___Toc9806115_73709187"/>
      <w:bookmarkStart w:id="123" w:name="_Toc44"/>
      <w:bookmarkEnd w:id="122"/>
      <w:r>
        <w:rPr>
          <w:rtl w:val="true"/>
        </w:rPr>
        <w:t>احادیث ساختگی در شأن ابوبکر …</w:t>
      </w:r>
      <w:bookmarkEnd w:id="123"/>
    </w:p>
    <w:p>
      <w:pPr>
        <w:pStyle w:val="BookText"/>
        <w:rPr/>
      </w:pPr>
      <w:r>
        <w:rPr>
          <w:rFonts w:ascii="IRNazanin" w:hAnsi="IRNazanin" w:eastAsia="IRNazanin"/>
          <w:color w:val="111111"/>
          <w:sz w:val="28"/>
          <w:sz w:val="28"/>
          <w:szCs w:val="28"/>
          <w:rtl w:val="true"/>
          <w:lang w:bidi="fa-IR"/>
        </w:rPr>
        <w:t>طبق بررسی‌هایی که انجام یافت، روشن شد که ابن جوزی و دیگران به جعل احادیثی در فضایل ابوبکر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جعلی و ساختگی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چیزی را در سینه‌ام نریخت جز آن‌که آن را در سینه ابوبکر ریختم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جعلی است که گاهی برخی از علمای اهل تسنّن در فضل ابوبکر بدان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در مقابله با حدیثی در فضل علی علیه السلام که به طور متواتر از شیعه و سنّی روایت شده است، به آن حدیثِ ساختگی استدلال و احتجاج کرده‌اند؛ همان حدیث معروفی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أنا مدینة العلم وعلیٌّ بابها؛</w:t>
      </w:r>
    </w:p>
    <w:p>
      <w:pPr>
        <w:pStyle w:val="BookText"/>
        <w:rPr/>
      </w:pP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پرده از این احادیث ساختگی برمی‌دارد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می‌شنوم که مردم عوام از رسول خدا صلی اللَّه علیه وآله نقل می‌کنند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چیزی در سینه‌ام نریخت، جز آن که آن را در سینه ابوبکر ریختم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مشتاق بهشت می‌شوم موی سفید ابوبکر را می‌بوسم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جعل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ابوبکر مثل دو اسب مسابقه بودیم؛ اگر من از او سبقت می‌گرفتم در پی من می‌آمد، و اگر او از من پیشی می‌گرفت، من در پی او می‌رفتم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ذیل این احادیث جعلی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عوام آن‌ها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احادیث صحیح و نه در احادیث جعلی و ساختگی نیافتیم؛ از این رو طول و تفصیل دادن در مسائلی از این قبیل فایده‌ای ندارد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مجد فیروزآبادی نیز به احادیثی که در مورد ابوبکر ساخته شده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احادیث جعلی در باب فضایل ابوبکر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 قیامت برای مردم به طور عموم و برای ابوبکر به طور خاص تجلّی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چیزی را در سینه‌ام نریخت، جز آن که آن را در سینه ابوبکر ریختم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رسول خدا صلی اللَّه علیه وآله مشتاق بهشت می‌شد موی سفید ابوبکر را می‌بوسید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ابوبکر مانند دو اسب مسابقه بودیم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تعالی زمانی که روح‌ها را برگزید، روح ابوبکر را انتخاب کرد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احادیث که از احادیث دروغی هستند که به بداهت عقل، بطلان آن‌ها روشن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این زمینه دانشمند دیگری به نام 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الخلاصة فی اصول الحدیث نگاشته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کتاب الخلاصه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در سینه‌ام نریخت، جز آن که آن را در سینه ابوبکر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ساختگی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ملّا علی قاری دانشمند دیگری از اهل تسنّن نیز به نقل از 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احادیثی که جاهلان به اهل سنّت منتسب نموده‌اند و در برتری صدّیق جعل کرده‌اند این احادیثند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 قیامت برای همه مردم به طور عموم، و برای ابوبکر به طور خاص تجلّی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چیزی در سینه‌ام نریخت، جز آن که آن را در سینه ابوبکر ریختم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پیامبر خدا صلی اللَّه علیه وآله مشتاق بهشت می‌شد، موی سفید ابوبکر را می‌بوسید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ابوبکر مانند دو اسب مسابقه‌ایم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زمانی که خداوند ارواح را برگزید روح ابوبکر را انتخاب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و ابوبکر با هم</w:t>
      </w:r>
      <w:bookmarkStart w:id="124" w:name="pg11781_118338"/>
    </w:p>
    <w:p>
      <w:pPr>
        <w:pStyle w:val="BookText"/>
        <w:rPr/>
      </w:pPr>
      <w:bookmarkEnd w:id="1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گفت و گو می‌کردند و من مانند یک برده سیاه زنگی بین آن دو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فضایل عُمَر را در زمانی به اندازه زندگی نوح در قومش بازگو کنم، باز هم تمام نمی‌شود و عمر حسنه‌ای از حسنات ابوبکر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از ابوبکر بن عیاش نقل شده که ابوبکر به خاطر کثرت نماز و روزه بر شما پیشی نگرفته؛ بلکه فقط به خاطر چیزی که در سینه‌اش سنگینی می‌کند بر شما پیشی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شوکانی نیز در این باره اظهار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الخلاصه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در سینه‌ام نریخت، جز آن که آن را در سینه ابوبکر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و ساختگی است</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25" w:name="__RefHeading___Toc9806117_73709187"/>
      <w:bookmarkStart w:id="126" w:name="_Toc45"/>
      <w:bookmarkEnd w:id="125"/>
      <w:r>
        <w:rPr>
          <w:rtl w:val="true"/>
        </w:rPr>
        <w:t>حدیث ساختگی در شأن عمر …</w:t>
      </w:r>
      <w:bookmarkEnd w:id="1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فضیلت عمر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از ابن مسعده، از حمزه، از ابن عدیّ، از علیّ بن حسن بن قدید، از زکریّا بن یحیی وقّاد، از بُشر بن بکر،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ابوبکر بن عبداللَّه بن ابی مریم، از ضمیرة بن حبیب، از غضیف بن حرث نقل می‌کند که بلال بن رباح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ابعث فیکم لبعث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میان شما مبعوث نمی‌شدم به یقین عمر مبعوث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حسن بن مضر حلبی، از ابوخیثمه مصعب بن سعد، از عبداللَّه بن واقد، از حیاة بن شریح، از بکر بن عمرو، از مشرح بن هاعان نقل می‌کند که عقبة بن عامر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شما مبعوث نمی‌شدم به یقین عمر مبعوث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پس از نقل این دو حدیث ساختگی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رسول خدا صلی اللَّه علیه وآله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یکم به این دلیل صحیح نیست که زکریّا بن یحیی، از بزرگ‌ترین دروغ‌گویان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جعل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نیز به این دلیل صحیح نیست که یکی از راویان آن عبداللَّه بن واقد است و احمد و یحیی در مورد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واقد مورد اعتماد نیست</w:t>
      </w:r>
      <w:r>
        <w:rPr>
          <w:rFonts w:eastAsia="IRNazanin" w:cs="IRNazanin"/>
          <w:color w:val="111111"/>
          <w:sz w:val="28"/>
          <w:szCs w:val="28"/>
          <w:rtl w:val="true"/>
          <w:lang w:bidi="fa-IR"/>
        </w:rPr>
        <w:t>.</w:t>
      </w:r>
      <w:bookmarkStart w:id="127" w:name="pg11781_118340"/>
    </w:p>
    <w:p>
      <w:pPr>
        <w:pStyle w:val="BookText"/>
        <w:rPr/>
      </w:pPr>
      <w:bookmarkEnd w:id="1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نَسائی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نوشته‌های حدیثی وی وارونه است؛ از این رو استدلال به احادیث او باطل است</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28" w:name="__RefHeading___Toc9806119_73709187"/>
      <w:bookmarkStart w:id="129" w:name="_Toc46"/>
      <w:bookmarkEnd w:id="128"/>
      <w:r>
        <w:rPr>
          <w:rtl w:val="true"/>
        </w:rPr>
        <w:t>حدیث ساختگی در شأن عایشه …</w:t>
      </w:r>
      <w:bookmarkEnd w:id="129"/>
    </w:p>
    <w:p>
      <w:pPr>
        <w:pStyle w:val="BookText"/>
        <w:rPr/>
      </w:pPr>
      <w:r>
        <w:rPr>
          <w:rFonts w:ascii="IRNazanin" w:hAnsi="IRNazanin" w:eastAsia="IRNazanin"/>
          <w:color w:val="111111"/>
          <w:sz w:val="28"/>
          <w:sz w:val="28"/>
          <w:szCs w:val="28"/>
          <w:rtl w:val="true"/>
          <w:lang w:bidi="fa-IR"/>
        </w:rPr>
        <w:t>جعل کنندگان احادیث، در فضیلت عایشه نیز این حدیث را ساخته‌اند که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دینتان را از عایشه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 مشهوری است؛ ولی عالمان اهل تسنّن بر جعلی بودن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امیر الحاجّ در این مورد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برای آن نمی‌شناسم و آن را در هیچ یک از کتاب‌های حدیثی ندیده‌ام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حافظ عمادالدین ابن کثیر نقل کرده است که از حافظ مزّی و حافظ ذهبی در مورد این حدیث پرسید؛ ولی آن‌ها از وجود چنین حدیثی اظهار بی‌اطلاعی کردند</w:t>
      </w:r>
      <w:r>
        <w:rPr>
          <w:rFonts w:eastAsia="IRNazanin" w:cs="IRNazanin"/>
          <w:color w:val="111111"/>
          <w:sz w:val="28"/>
          <w:szCs w:val="28"/>
          <w:rtl w:val="true"/>
          <w:lang w:bidi="fa-IR"/>
        </w:rPr>
        <w:t>.</w:t>
      </w:r>
      <w:bookmarkStart w:id="130" w:name="pg11781_118341"/>
    </w:p>
    <w:p>
      <w:pPr>
        <w:pStyle w:val="BookText"/>
        <w:rPr/>
      </w:pPr>
      <w:bookmarkEnd w:id="1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سخاوی نیز در این مورد از آن‌ها پیروی کرده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جلال الدین سیوطی درباره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جایی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عمادالدین ابن کثیر در تخریج </w:t>
      </w:r>
      <w:r>
        <w:rPr>
          <w:rStyle w:val="FootnoteAnchor"/>
          <w:rtl w:val="true"/>
        </w:rPr>
        <w:footnoteReference w:id="92"/>
      </w:r>
      <w:r>
        <w:rPr>
          <w:rFonts w:ascii="IRNazanin" w:hAnsi="IRNazanin" w:eastAsia="IRNazanin"/>
          <w:color w:val="111111"/>
          <w:sz w:val="28"/>
          <w:sz w:val="28"/>
          <w:szCs w:val="28"/>
          <w:rtl w:val="true"/>
          <w:lang w:bidi="fa-IR"/>
        </w:rPr>
        <w:t>احادیث مختصر ابن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جدّاً حدیثِ غریبی است؛ بلکه حدیث منکر وناشناخته است … </w:t>
      </w:r>
      <w:r>
        <w:rPr>
          <w:rStyle w:val="FootnoteAnchor"/>
          <w:rtl w:val="true"/>
        </w:rPr>
        <w:footnoteReference w:id="93"/>
      </w:r>
      <w:r>
        <w:rPr>
          <w:rFonts w:ascii="IRNazanin" w:hAnsi="IRNazanin" w:eastAsia="IRNazanin"/>
          <w:color w:val="111111"/>
          <w:sz w:val="28"/>
          <w:sz w:val="28"/>
          <w:szCs w:val="28"/>
          <w:rtl w:val="true"/>
          <w:lang w:bidi="fa-IR"/>
        </w:rPr>
        <w:t>علمای دیگری به نام‌های ملّا علی قاری، زرقانی، مالکی و دیگران نیز پیرامون این حدیثِ ساختگی، همین گونه اظهار نظر کرده‌اند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31" w:name="__RefHeading___Toc9806121_73709187"/>
      <w:bookmarkStart w:id="132" w:name="_Toc47"/>
      <w:bookmarkEnd w:id="131"/>
      <w:r>
        <w:rPr>
          <w:rtl w:val="true"/>
        </w:rPr>
        <w:t>فراخوان به تحقیق، پژوهش و حق‌گویی …</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نوشتار بیان شد، چهار حدیث ساختگی بود که به دقّت بررسی کردیم و به لحاظ سند، دلالت و … در پرتو شواهد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دلایل، مورد نقد قرار گرفت، و چه بسیارند امثال این روایات که در لا به لای کتاب‌ها و نوشته‌ها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اندیشمندان و فضلا را به تحقیق و پژوهش پیرامون سنّت شریف نبوی فرا می‌خوانیم تا احادیثی را که متقدّمین به صحّت آن‌ها نظر داده‌اند و در اصول و فروع، مطالبی بر پایه این احادیث بنا نهاده‌اند بازنگری نمایند؛ آن گاه به حق‌گویی زبان بگشایند و حق و حقیقت را اعلان نمایند … چرا که دوران تعصّب و پیروی از هوای نفس و تقلید کورکورانه سپری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چنین پژوهشی، خدمت به شریعت حنیف و سنّت شریف و تحقّق وحدت و همبستگی بین همه مسلمانان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دست خداست، و درود خدا بر محمّد و همه خاندان آن حضرت باد</w:t>
      </w:r>
      <w:r>
        <w:rPr>
          <w:rFonts w:eastAsia="IRNazanin" w:cs="IRNazanin"/>
          <w:color w:val="111111"/>
          <w:sz w:val="28"/>
          <w:szCs w:val="28"/>
          <w:rtl w:val="true"/>
          <w:lang w:bidi="fa-IR"/>
        </w:rPr>
        <w:t>.</w:t>
      </w:r>
      <w:bookmarkStart w:id="133" w:name="pg11781_118343"/>
    </w:p>
    <w:p>
      <w:pPr>
        <w:pStyle w:val="BookText"/>
        <w:rPr/>
      </w:pPr>
      <w:bookmarkEnd w:id="1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2"/>
        <w:numPr>
          <w:ilvl w:val="1"/>
          <w:numId w:val="1"/>
        </w:numPr>
        <w:rPr/>
      </w:pPr>
      <w:bookmarkStart w:id="134" w:name="__RefHeading___Toc9806123_73709187"/>
      <w:bookmarkStart w:id="135" w:name="_Toc48"/>
      <w:bookmarkEnd w:id="134"/>
      <w:r>
        <w:rPr>
          <w:rtl w:val="true"/>
        </w:rPr>
        <w:t>کتاب نامه …</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معروف به ابن عساکر، دار احیاء التراث العربی، بیروت، لبنان،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علی هندی، مکتبة القیمه، چاپ یکم،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والتحبیر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حلبی معروف به ابن أمیر الحاج،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دار الکتب علمیّه، بیروت، لبنان، چاپ یکم،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دار الثقلین، قم،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المنتثرة فی الأحادیث المشتهره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مطبعه حلّی،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 شیرازی، 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علی بن حجر هیتمی مکّی، تحقیق عبدالرحمان بن عبداللَّه ترکی و کامل محمّد خرّاط، مؤسسه رسالت،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ابن حمّاد 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نسائی،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اسنوی، دار العلوم، عربستان سعودی، ریاض،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عارضة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عطّار،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الاحادیث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امینی، مرکز الغدیر، چاپ سوم،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المجموعه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شوکانی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الحقایق من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عبدالرؤوف منّاوی، مطبوع در حاشیه 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علی بن ابوبکر هیثمی، دار الکتب علمیّه،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مکتب اسلامی، بیروت، لبنان،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المعرفه و دار الکتب علمیّه، بیروت، لبنان، چاپ یکم،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ریّان، مصر،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Reverse Haadiths</w:t>
      </w:r>
    </w:p>
    <w:p>
      <w:pPr>
        <w:pStyle w:val="BookText"/>
        <w:rPr/>
      </w:pPr>
      <w:r>
        <w:rPr>
          <w:rFonts w:eastAsia="Times New Roman" w:cs="Times New Roman" w:ascii="Times New Roman" w:hAnsi="Times New Roman"/>
          <w:color w:val="111111"/>
          <w:sz w:val="28"/>
          <w:szCs w:val="28"/>
          <w:lang w:val="en-US" w:bidi="en-US"/>
        </w:rPr>
        <w:t>Analyzing Criticizing Reverse Hadiths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Virtues of Prophetic Companions</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ما به طور مبسوط در نوشتاری جداگانه تحت عنوان نگاهی به حدیث منزلت این حدیث را بررسی کرده‌ایم و این کتاب در ضمن سلسله پژوهش‌های اعتقادی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 پیامبر خدا صلی اللَّه علیه وآله‌به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مناقب علی بن ابی طالب علیه السلام، حدیث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غزوه تبوک، حدیث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فضایل علی بن ابی طالب علیه السلام، حدیث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به جا کردن نام یکی از راویان، یا پس و پیش کردن نامی و یا تعویض‌یک نام با نام دیگر در سند و یا جا به جا کردن و تغییر دادن مطلبی در متن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فضایل، باب ذکر صحابه و فضلهم، حدیث </w:t>
      </w:r>
      <w:r>
        <w:rPr>
          <w:rFonts w:eastAsia="IRNazanin" w:cs="IRNazanin"/>
          <w:b w:val="false"/>
          <w:bCs w:val="false"/>
          <w:i w:val="false"/>
          <w:iCs w:val="false"/>
          <w:color w:val="333333"/>
          <w:sz w:val="20"/>
          <w:szCs w:val="20"/>
        </w:rPr>
        <w:t>34679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حرف همزه،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خواستگاری ساختگی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برخی از ناصبی‌ها و دشمنان اهل بیت علیهم السلام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برخی از متن‌های این حدیث حذف کرده‌اند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مسند سعد بن أبی‌وقّاص، حدیث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املاء روشی در نقل حدیث است که روایت‌گر روایت را به صورت املاء برای‌دیگران بیان می‌کند و آنان نیز روایت را می‌نویسند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ابومحمّد الحسن بن علی بن ابی‌طالب والحسین بن علی بن ابی‌طالب علیهما السلام، حدیث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صلی اللَّه علیه وآله، فضائل علی بن ابی‌طالب علیهما السلام،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حدیث حذیفة بن یمان، حدیث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ذکر مناقب حذیفة بن یمان، حدیث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غریب روایتی است که از عدّه‌ای از صحابه نقل شده و مشهور شود؛ ولی راوی، آن را با سندی که به آن عدّه منتهی نمی‌شود نقل می‌کند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ابوبکر و عمر، حدیث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صلی اللَّه علیه وآله، فضیلت ابی‌بکر،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علی بن ابی‌طالب علیهما السلام، حدیث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مناقب، باب فضایل ابوبکر، عمر و دیگر خلفا، احادیث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حدیثی که در کتاب معجم الفاظ حدیث نبوی، 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حدیثی است که‌عبداللَّه بن احمد نقل کرده است نه پدرش احمد بن حنبل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احمد بن حنبل،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طبقات الشافعیة الکبری، نوشته 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راوی که به آسانی از فرد غیر معتبر حدیث نقل می‌کند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زُهْری و شَعبی،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خواستگاری ساختگی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از همین نگارنده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تمام موارد بیان شده در شرح حال حارث؛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تمام موارد بیان شده در شرح حال حسن بن عماره؛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قدر از اعتقادات باطل در اسلام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طائر مشوی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مشهورترین احادیثی است که بیان‌گر برتری‌امیر مؤمنان علی علیه السلام و خلافت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ده‌ها تن از بزرگان حدیث و عالمان اهل سنّت در کتاب‌هایشان نقل کرده‌اند که تِرمذی، حاکم نیشابوری، طبرانی، ابونعیم اصفهانی، خطیب بغدادی، ابن عساکر و ابن اثیر جزری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مربوط به قضیّه‌ای است که امیر مؤمنان علی علیه السلام مردم را در میدان شهر کوفه سوگند داد که هر کس واقعه غدیر خم را شاهد بوده است، بایستد و گواهی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حاضران شهادت دادند، گروهی از آنان از جمله انس خودداری کردند … پس علی علیه السلام آن‌ها را نفرین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ابن قُتَیْبَه دینوری، بلاذری، ابن عساکر و دیگران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مناقب، مناقب علی بن ابی‌طالب علیهما السلام، حدیث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مسند سعد بن ابی‌وقّاص، حدیث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مسند عبداللَّه بن عباس،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 حدیث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زید بن ارقم، حدیث </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ذکر مناقب امیرالمؤمنین علی بن ابی طالب علیهما السلام، حدیث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بن ابی‌طالب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باب‌های مسجد، باب دریچه و محل عبور، 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هجرت پیامبر و اصحابش به مدینه، حدیث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ما شرح حال او را در کتاب 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شرح حال از منابع معتبری از اهل سنّت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ابوبکر، حدیث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حدیث سدّ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حدیث چهارم از احادیثی که در آن به بخاری اشکال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ما بحث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همین مقدار بسنده می‌نماییم و نقد و بررسی تفصیلی آن را به پژوهشی جداگانه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سلسله پژوهش‌های اعتقادی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می‌نماییم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المجموعه فی الاحادیث 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والتحبیر فی شرح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مؤلّف احادیث کتابی را با اسانید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با اسانید کتاب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ذکرکند و سلسله خود را به یکی از شیوخ صاحب کتاب اصلی برساند، به چنین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15612</Words>
  <Characters>59508</Characters>
  <CharactersWithSpaces>74092</CharactersWithSpaces>
  <Paragraphs>1171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2026-08-22T07:21:41Z</dcterms:created>
  <dc:creator>ghaemiyeh.com</dc:creator>
  <dc:description/>
  <dc:language>en-US</dc:language>
  <cp:lastModifiedBy/>
  <dcterms:modified xsi:type="dcterms:W3CDTF">2026-08-22T10:51:44Z</dcterms:modified>
  <cp:revision>1</cp:revision>
  <dc:subject/>
  <dc:title>سلسله پژوهش های اعتقادی جلد 15</dc:title>
</cp:coreProperties>
</file>

<file path=docProps/custom.xml><?xml version="1.0" encoding="utf-8"?>
<Properties xmlns="http://schemas.openxmlformats.org/officeDocument/2006/custom-properties" xmlns:vt="http://schemas.openxmlformats.org/officeDocument/2006/docPropsVTypes"/>
</file>