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3030_73709187">
            <w:r>
              <w:rPr>
                <w:webHidden/>
                <w:rStyle w:val="IndexLink"/>
                <w:rtl w:val="true"/>
              </w:rPr>
              <w:t>اشارة</w:t>
            </w:r>
            <w:r>
              <w:rPr>
                <w:rStyle w:val="IndexLink"/>
                <w:rtl w:val="true"/>
              </w:rPr>
              <w:tab/>
            </w:r>
            <w:r>
              <w:rPr>
                <w:rStyle w:val="IndexLink"/>
              </w:rPr>
              <w:t>49</w:t>
            </w:r>
          </w:hyperlink>
        </w:p>
        <w:p>
          <w:pPr>
            <w:pStyle w:val="Contents2"/>
            <w:tabs>
              <w:tab w:val="clear" w:pos="8743"/>
              <w:tab w:val="right" w:pos="9026" w:leader="dot"/>
            </w:tabs>
            <w:rPr/>
          </w:pPr>
          <w:hyperlink w:anchor="__RefHeading___Toc9363032_73709187">
            <w:r>
              <w:rPr>
                <w:webHidden/>
                <w:rStyle w:val="IndexLink"/>
                <w:rtl w:val="true"/>
              </w:rPr>
              <w:t>اشارة</w:t>
            </w:r>
            <w:r>
              <w:rPr>
                <w:rStyle w:val="IndexLink"/>
                <w:rtl w:val="true"/>
              </w:rPr>
              <w:tab/>
            </w:r>
            <w:r>
              <w:rPr>
                <w:rStyle w:val="IndexLink"/>
              </w:rPr>
              <w:t>49</w:t>
            </w:r>
          </w:hyperlink>
        </w:p>
        <w:p>
          <w:pPr>
            <w:pStyle w:val="Contents2"/>
            <w:tabs>
              <w:tab w:val="clear" w:pos="8743"/>
              <w:tab w:val="right" w:pos="9026" w:leader="dot"/>
            </w:tabs>
            <w:rPr/>
          </w:pPr>
          <w:hyperlink w:anchor="__RefHeading___Toc9363034_73709187">
            <w:r>
              <w:rPr>
                <w:webHidden/>
                <w:rStyle w:val="IndexLink"/>
                <w:rtl w:val="true"/>
              </w:rPr>
              <w:t>تتمة باب المیم</w:t>
            </w:r>
            <w:r>
              <w:rPr>
                <w:rStyle w:val="IndexLink"/>
                <w:rtl w:val="true"/>
              </w:rPr>
              <w:tab/>
            </w:r>
            <w:r>
              <w:rPr>
                <w:rStyle w:val="IndexLink"/>
              </w:rPr>
              <w:t>50</w:t>
            </w:r>
          </w:hyperlink>
        </w:p>
        <w:p>
          <w:pPr>
            <w:pStyle w:val="Contents3"/>
            <w:tabs>
              <w:tab w:val="clear" w:pos="8459"/>
              <w:tab w:val="right" w:pos="9026" w:leader="dot"/>
            </w:tabs>
            <w:rPr/>
          </w:pPr>
          <w:hyperlink w:anchor="__RefHeading___Toc9363036_73709187">
            <w:r>
              <w:rPr>
                <w:webHidden/>
                <w:rStyle w:val="IndexLink"/>
              </w:rPr>
              <w:t>3659</w:t>
            </w:r>
            <w:r>
              <w:rPr>
                <w:rStyle w:val="IndexLink"/>
                <w:rtl w:val="true"/>
              </w:rPr>
              <w:t xml:space="preserve">- </w:t>
            </w:r>
            <w:r>
              <w:rPr>
                <w:rStyle w:val="IndexLink"/>
                <w:rtl w:val="true"/>
              </w:rPr>
              <w:t>کتاب المستبین فی أوصاف المجتبین،</w:t>
            </w:r>
            <w:r>
              <w:rPr>
                <w:rStyle w:val="IndexLink"/>
                <w:rtl w:val="true"/>
              </w:rPr>
              <w:tab/>
            </w:r>
            <w:r>
              <w:rPr>
                <w:rStyle w:val="IndexLink"/>
              </w:rPr>
              <w:t>50</w:t>
            </w:r>
          </w:hyperlink>
        </w:p>
        <w:p>
          <w:pPr>
            <w:pStyle w:val="Contents3"/>
            <w:tabs>
              <w:tab w:val="clear" w:pos="8459"/>
              <w:tab w:val="right" w:pos="9026" w:leader="dot"/>
            </w:tabs>
            <w:rPr/>
          </w:pPr>
          <w:hyperlink w:anchor="__RefHeading___Toc9363038_73709187">
            <w:r>
              <w:rPr>
                <w:webHidden/>
                <w:rStyle w:val="IndexLink"/>
              </w:rPr>
              <w:t>3660</w:t>
            </w:r>
            <w:r>
              <w:rPr>
                <w:rStyle w:val="IndexLink"/>
                <w:rtl w:val="true"/>
              </w:rPr>
              <w:t xml:space="preserve">- </w:t>
            </w:r>
            <w:r>
              <w:rPr>
                <w:rStyle w:val="IndexLink"/>
                <w:rtl w:val="true"/>
              </w:rPr>
              <w:t>مستثنیات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9363040_73709187">
            <w:r>
              <w:rPr>
                <w:webHidden/>
                <w:rStyle w:val="IndexLink"/>
              </w:rPr>
              <w:t>3661</w:t>
            </w:r>
            <w:r>
              <w:rPr>
                <w:rStyle w:val="IndexLink"/>
                <w:rtl w:val="true"/>
              </w:rPr>
              <w:t xml:space="preserve">- </w:t>
            </w:r>
            <w:r>
              <w:rPr>
                <w:rStyle w:val="IndexLink"/>
                <w:rtl w:val="true"/>
              </w:rPr>
              <w:t>مستثنیات الغیبة</w:t>
            </w:r>
            <w:r>
              <w:rPr>
                <w:rStyle w:val="IndexLink"/>
                <w:rtl w:val="true"/>
              </w:rPr>
              <w:tab/>
            </w:r>
            <w:r>
              <w:rPr>
                <w:rStyle w:val="IndexLink"/>
              </w:rPr>
              <w:t>50</w:t>
            </w:r>
          </w:hyperlink>
        </w:p>
        <w:p>
          <w:pPr>
            <w:pStyle w:val="Contents3"/>
            <w:tabs>
              <w:tab w:val="clear" w:pos="8459"/>
              <w:tab w:val="right" w:pos="9026" w:leader="dot"/>
            </w:tabs>
            <w:rPr/>
          </w:pPr>
          <w:hyperlink w:anchor="__RefHeading___Toc9363042_73709187">
            <w:r>
              <w:rPr>
                <w:webHidden/>
                <w:rStyle w:val="IndexLink"/>
              </w:rPr>
              <w:t>3662</w:t>
            </w:r>
            <w:r>
              <w:rPr>
                <w:rStyle w:val="IndexLink"/>
                <w:rtl w:val="true"/>
              </w:rPr>
              <w:t xml:space="preserve">- </w:t>
            </w:r>
            <w:r>
              <w:rPr>
                <w:rStyle w:val="IndexLink"/>
                <w:rtl w:val="true"/>
              </w:rPr>
              <w:t>مستثنیات الغیبة</w:t>
            </w:r>
            <w:r>
              <w:rPr>
                <w:rStyle w:val="IndexLink"/>
                <w:rtl w:val="true"/>
              </w:rPr>
              <w:tab/>
            </w:r>
            <w:r>
              <w:rPr>
                <w:rStyle w:val="IndexLink"/>
              </w:rPr>
              <w:t>50</w:t>
            </w:r>
          </w:hyperlink>
        </w:p>
        <w:p>
          <w:pPr>
            <w:pStyle w:val="Contents3"/>
            <w:tabs>
              <w:tab w:val="clear" w:pos="8459"/>
              <w:tab w:val="right" w:pos="9026" w:leader="dot"/>
            </w:tabs>
            <w:rPr/>
          </w:pPr>
          <w:hyperlink w:anchor="__RefHeading___Toc9363044_73709187">
            <w:r>
              <w:rPr>
                <w:webHidden/>
                <w:rStyle w:val="IndexLink"/>
              </w:rPr>
              <w:t>3663</w:t>
            </w:r>
            <w:r>
              <w:rPr>
                <w:rStyle w:val="IndexLink"/>
                <w:rtl w:val="true"/>
              </w:rPr>
              <w:t xml:space="preserve">- </w:t>
            </w:r>
            <w:r>
              <w:rPr>
                <w:rStyle w:val="IndexLink"/>
                <w:rtl w:val="true"/>
              </w:rPr>
              <w:t>المستثبت‏</w:t>
            </w:r>
            <w:r>
              <w:rPr>
                <w:rStyle w:val="IndexLink"/>
                <w:rtl w:val="true"/>
              </w:rPr>
              <w:tab/>
            </w:r>
            <w:r>
              <w:rPr>
                <w:rStyle w:val="IndexLink"/>
              </w:rPr>
              <w:t>50</w:t>
            </w:r>
          </w:hyperlink>
        </w:p>
        <w:p>
          <w:pPr>
            <w:pStyle w:val="Contents3"/>
            <w:tabs>
              <w:tab w:val="clear" w:pos="8459"/>
              <w:tab w:val="right" w:pos="9026" w:leader="dot"/>
            </w:tabs>
            <w:rPr/>
          </w:pPr>
          <w:hyperlink w:anchor="__RefHeading___Toc9363046_73709187">
            <w:r>
              <w:rPr>
                <w:webHidden/>
                <w:rStyle w:val="IndexLink"/>
              </w:rPr>
              <w:t>3664</w:t>
            </w:r>
            <w:r>
              <w:rPr>
                <w:rStyle w:val="IndexLink"/>
                <w:rtl w:val="true"/>
              </w:rPr>
              <w:t xml:space="preserve">- </w:t>
            </w:r>
            <w:r>
              <w:rPr>
                <w:rStyle w:val="IndexLink"/>
                <w:rtl w:val="true"/>
              </w:rPr>
              <w:t>مستجمع الأجوبة</w:t>
            </w:r>
            <w:r>
              <w:rPr>
                <w:rStyle w:val="IndexLink"/>
                <w:rtl w:val="true"/>
              </w:rPr>
              <w:tab/>
            </w:r>
            <w:r>
              <w:rPr>
                <w:rStyle w:val="IndexLink"/>
              </w:rPr>
              <w:t>51</w:t>
            </w:r>
          </w:hyperlink>
        </w:p>
        <w:p>
          <w:pPr>
            <w:pStyle w:val="Contents3"/>
            <w:tabs>
              <w:tab w:val="clear" w:pos="8459"/>
              <w:tab w:val="right" w:pos="9026" w:leader="dot"/>
            </w:tabs>
            <w:rPr/>
          </w:pPr>
          <w:hyperlink w:anchor="__RefHeading___Toc9363048_73709187">
            <w:r>
              <w:rPr>
                <w:webHidden/>
                <w:rStyle w:val="IndexLink"/>
              </w:rPr>
              <w:t>3665</w:t>
            </w:r>
            <w:r>
              <w:rPr>
                <w:rStyle w:val="IndexLink"/>
                <w:rtl w:val="true"/>
              </w:rPr>
              <w:t xml:space="preserve">- </w:t>
            </w:r>
            <w:r>
              <w:rPr>
                <w:rStyle w:val="IndexLink"/>
                <w:rtl w:val="true"/>
              </w:rPr>
              <w:t>مستجاب الحج‏</w:t>
            </w:r>
            <w:r>
              <w:rPr>
                <w:rStyle w:val="IndexLink"/>
                <w:rtl w:val="true"/>
              </w:rPr>
              <w:tab/>
            </w:r>
            <w:r>
              <w:rPr>
                <w:rStyle w:val="IndexLink"/>
              </w:rPr>
              <w:t>51</w:t>
            </w:r>
          </w:hyperlink>
        </w:p>
        <w:p>
          <w:pPr>
            <w:pStyle w:val="Contents3"/>
            <w:tabs>
              <w:tab w:val="clear" w:pos="8459"/>
              <w:tab w:val="right" w:pos="9026" w:leader="dot"/>
            </w:tabs>
            <w:rPr/>
          </w:pPr>
          <w:hyperlink w:anchor="__RefHeading___Toc9363050_73709187">
            <w:r>
              <w:rPr>
                <w:webHidden/>
                <w:rStyle w:val="IndexLink"/>
              </w:rPr>
              <w:t>3666</w:t>
            </w:r>
            <w:r>
              <w:rPr>
                <w:rStyle w:val="IndexLink"/>
                <w:rtl w:val="true"/>
              </w:rPr>
              <w:t xml:space="preserve">- </w:t>
            </w:r>
            <w:r>
              <w:rPr>
                <w:rStyle w:val="IndexLink"/>
                <w:rtl w:val="true"/>
              </w:rPr>
              <w:t>مستجاب الدعوات‏</w:t>
            </w:r>
            <w:r>
              <w:rPr>
                <w:rStyle w:val="IndexLink"/>
                <w:rtl w:val="true"/>
              </w:rPr>
              <w:tab/>
            </w:r>
            <w:r>
              <w:rPr>
                <w:rStyle w:val="IndexLink"/>
              </w:rPr>
              <w:t>51</w:t>
            </w:r>
          </w:hyperlink>
        </w:p>
        <w:p>
          <w:pPr>
            <w:pStyle w:val="Contents3"/>
            <w:tabs>
              <w:tab w:val="clear" w:pos="8459"/>
              <w:tab w:val="right" w:pos="9026" w:leader="dot"/>
            </w:tabs>
            <w:rPr/>
          </w:pPr>
          <w:hyperlink w:anchor="__RefHeading___Toc9363052_73709187">
            <w:r>
              <w:rPr>
                <w:webHidden/>
                <w:rStyle w:val="IndexLink"/>
              </w:rPr>
              <w:t>3667</w:t>
            </w:r>
            <w:r>
              <w:rPr>
                <w:rStyle w:val="IndexLink"/>
                <w:rtl w:val="true"/>
              </w:rPr>
              <w:t xml:space="preserve">- </w:t>
            </w:r>
            <w:r>
              <w:rPr>
                <w:rStyle w:val="IndexLink"/>
                <w:rtl w:val="true"/>
              </w:rPr>
              <w:t>المستجاد من فعلات الأمجاد،</w:t>
            </w:r>
            <w:r>
              <w:rPr>
                <w:rStyle w:val="IndexLink"/>
                <w:rtl w:val="true"/>
              </w:rPr>
              <w:tab/>
            </w:r>
            <w:r>
              <w:rPr>
                <w:rStyle w:val="IndexLink"/>
              </w:rPr>
              <w:t>51</w:t>
            </w:r>
          </w:hyperlink>
        </w:p>
        <w:p>
          <w:pPr>
            <w:pStyle w:val="Contents3"/>
            <w:tabs>
              <w:tab w:val="clear" w:pos="8459"/>
              <w:tab w:val="right" w:pos="9026" w:leader="dot"/>
            </w:tabs>
            <w:rPr/>
          </w:pPr>
          <w:hyperlink w:anchor="__RefHeading___Toc9363054_73709187">
            <w:r>
              <w:rPr>
                <w:webHidden/>
                <w:rStyle w:val="IndexLink"/>
              </w:rPr>
              <w:t>3668</w:t>
            </w:r>
            <w:r>
              <w:rPr>
                <w:rStyle w:val="IndexLink"/>
                <w:rtl w:val="true"/>
              </w:rPr>
              <w:t xml:space="preserve">- </w:t>
            </w:r>
            <w:r>
              <w:rPr>
                <w:rStyle w:val="IndexLink"/>
                <w:rtl w:val="true"/>
              </w:rPr>
              <w:t>المستجاد</w:t>
            </w:r>
            <w:r>
              <w:rPr>
                <w:rStyle w:val="IndexLink"/>
                <w:rtl w:val="true"/>
              </w:rPr>
              <w:tab/>
            </w:r>
            <w:r>
              <w:rPr>
                <w:rStyle w:val="IndexLink"/>
              </w:rPr>
              <w:t>51</w:t>
            </w:r>
          </w:hyperlink>
        </w:p>
        <w:p>
          <w:pPr>
            <w:pStyle w:val="Contents3"/>
            <w:tabs>
              <w:tab w:val="clear" w:pos="8459"/>
              <w:tab w:val="right" w:pos="9026" w:leader="dot"/>
            </w:tabs>
            <w:rPr/>
          </w:pPr>
          <w:hyperlink w:anchor="__RefHeading___Toc9363056_73709187">
            <w:r>
              <w:rPr>
                <w:webHidden/>
                <w:rStyle w:val="IndexLink"/>
              </w:rPr>
              <w:t>3669</w:t>
            </w:r>
            <w:r>
              <w:rPr>
                <w:rStyle w:val="IndexLink"/>
                <w:rtl w:val="true"/>
              </w:rPr>
              <w:t xml:space="preserve">- </w:t>
            </w:r>
            <w:r>
              <w:rPr>
                <w:rStyle w:val="IndexLink"/>
                <w:rtl w:val="true"/>
              </w:rPr>
              <w:t>المستجاد من الإرشاد</w:t>
            </w:r>
            <w:r>
              <w:rPr>
                <w:rStyle w:val="IndexLink"/>
                <w:rtl w:val="true"/>
              </w:rPr>
              <w:tab/>
            </w:r>
            <w:r>
              <w:rPr>
                <w:rStyle w:val="IndexLink"/>
              </w:rPr>
              <w:t>51</w:t>
            </w:r>
          </w:hyperlink>
        </w:p>
        <w:p>
          <w:pPr>
            <w:pStyle w:val="Contents3"/>
            <w:tabs>
              <w:tab w:val="clear" w:pos="8459"/>
              <w:tab w:val="right" w:pos="9026" w:leader="dot"/>
            </w:tabs>
            <w:rPr/>
          </w:pPr>
          <w:hyperlink w:anchor="__RefHeading___Toc9363058_73709187">
            <w:r>
              <w:rPr>
                <w:webHidden/>
                <w:rStyle w:val="IndexLink"/>
              </w:rPr>
              <w:t>3670</w:t>
            </w:r>
            <w:r>
              <w:rPr>
                <w:rStyle w:val="IndexLink"/>
                <w:rtl w:val="true"/>
              </w:rPr>
              <w:t xml:space="preserve">- </w:t>
            </w:r>
            <w:r>
              <w:rPr>
                <w:rStyle w:val="IndexLink"/>
                <w:rtl w:val="true"/>
              </w:rPr>
              <w:t>مستحسن القراءات و الشواذ</w:t>
            </w:r>
            <w:r>
              <w:rPr>
                <w:rStyle w:val="IndexLink"/>
                <w:rtl w:val="true"/>
              </w:rPr>
              <w:tab/>
            </w:r>
            <w:r>
              <w:rPr>
                <w:rStyle w:val="IndexLink"/>
              </w:rPr>
              <w:t>52</w:t>
            </w:r>
          </w:hyperlink>
        </w:p>
        <w:p>
          <w:pPr>
            <w:pStyle w:val="Contents3"/>
            <w:tabs>
              <w:tab w:val="clear" w:pos="8459"/>
              <w:tab w:val="right" w:pos="9026" w:leader="dot"/>
            </w:tabs>
            <w:rPr/>
          </w:pPr>
          <w:hyperlink w:anchor="__RefHeading___Toc9363060_73709187">
            <w:r>
              <w:rPr>
                <w:webHidden/>
                <w:rStyle w:val="IndexLink"/>
              </w:rPr>
              <w:t>3671</w:t>
            </w:r>
            <w:r>
              <w:rPr>
                <w:rStyle w:val="IndexLink"/>
                <w:rtl w:val="true"/>
              </w:rPr>
              <w:t xml:space="preserve">- </w:t>
            </w:r>
            <w:r>
              <w:rPr>
                <w:rStyle w:val="IndexLink"/>
                <w:rtl w:val="true"/>
              </w:rPr>
              <w:t>المستحسن‏</w:t>
            </w:r>
            <w:r>
              <w:rPr>
                <w:rStyle w:val="IndexLink"/>
                <w:rtl w:val="true"/>
              </w:rPr>
              <w:tab/>
            </w:r>
            <w:r>
              <w:rPr>
                <w:rStyle w:val="IndexLink"/>
              </w:rPr>
              <w:t>52</w:t>
            </w:r>
          </w:hyperlink>
        </w:p>
        <w:p>
          <w:pPr>
            <w:pStyle w:val="Contents3"/>
            <w:tabs>
              <w:tab w:val="clear" w:pos="8459"/>
              <w:tab w:val="right" w:pos="9026" w:leader="dot"/>
            </w:tabs>
            <w:rPr/>
          </w:pPr>
          <w:hyperlink w:anchor="__RefHeading___Toc9363062_73709187">
            <w:r>
              <w:rPr>
                <w:webHidden/>
                <w:rStyle w:val="IndexLink"/>
              </w:rPr>
              <w:t>3672</w:t>
            </w:r>
            <w:r>
              <w:rPr>
                <w:rStyle w:val="IndexLink"/>
                <w:rtl w:val="true"/>
              </w:rPr>
              <w:t xml:space="preserve">- </w:t>
            </w:r>
            <w:r>
              <w:rPr>
                <w:rStyle w:val="IndexLink"/>
                <w:rtl w:val="true"/>
              </w:rPr>
              <w:t>المستخلص‏</w:t>
            </w:r>
            <w:r>
              <w:rPr>
                <w:rStyle w:val="IndexLink"/>
                <w:rtl w:val="true"/>
              </w:rPr>
              <w:tab/>
            </w:r>
            <w:r>
              <w:rPr>
                <w:rStyle w:val="IndexLink"/>
              </w:rPr>
              <w:t>52</w:t>
            </w:r>
          </w:hyperlink>
        </w:p>
        <w:p>
          <w:pPr>
            <w:pStyle w:val="Contents3"/>
            <w:tabs>
              <w:tab w:val="clear" w:pos="8459"/>
              <w:tab w:val="right" w:pos="9026" w:leader="dot"/>
            </w:tabs>
            <w:rPr/>
          </w:pPr>
          <w:hyperlink w:anchor="__RefHeading___Toc9363064_73709187">
            <w:r>
              <w:rPr>
                <w:webHidden/>
                <w:rStyle w:val="IndexLink"/>
              </w:rPr>
              <w:t>3673</w:t>
            </w:r>
            <w:r>
              <w:rPr>
                <w:rStyle w:val="IndexLink"/>
                <w:rtl w:val="true"/>
              </w:rPr>
              <w:t xml:space="preserve">- </w:t>
            </w:r>
            <w:r>
              <w:rPr>
                <w:rStyle w:val="IndexLink"/>
                <w:rtl w:val="true"/>
              </w:rPr>
              <w:t>مستخلص المعانی‏</w:t>
            </w:r>
            <w:r>
              <w:rPr>
                <w:rStyle w:val="IndexLink"/>
                <w:rtl w:val="true"/>
              </w:rPr>
              <w:tab/>
            </w:r>
            <w:r>
              <w:rPr>
                <w:rStyle w:val="IndexLink"/>
              </w:rPr>
              <w:t>53</w:t>
            </w:r>
          </w:hyperlink>
        </w:p>
        <w:p>
          <w:pPr>
            <w:pStyle w:val="Contents3"/>
            <w:tabs>
              <w:tab w:val="clear" w:pos="8459"/>
              <w:tab w:val="right" w:pos="9026" w:leader="dot"/>
            </w:tabs>
            <w:rPr/>
          </w:pPr>
          <w:hyperlink w:anchor="__RefHeading___Toc9363066_73709187">
            <w:r>
              <w:rPr>
                <w:webHidden/>
                <w:rStyle w:val="IndexLink"/>
              </w:rPr>
              <w:t>3674</w:t>
            </w:r>
            <w:r>
              <w:rPr>
                <w:rStyle w:val="IndexLink"/>
                <w:rtl w:val="true"/>
              </w:rPr>
              <w:t xml:space="preserve">- </w:t>
            </w:r>
            <w:r>
              <w:rPr>
                <w:rStyle w:val="IndexLink"/>
                <w:rtl w:val="true"/>
              </w:rPr>
              <w:t>المستدرک لما لا یدرک‏</w:t>
            </w:r>
            <w:r>
              <w:rPr>
                <w:rStyle w:val="IndexLink"/>
                <w:rtl w:val="true"/>
              </w:rPr>
              <w:tab/>
            </w:r>
            <w:r>
              <w:rPr>
                <w:rStyle w:val="IndexLink"/>
              </w:rPr>
              <w:t>53</w:t>
            </w:r>
          </w:hyperlink>
        </w:p>
        <w:p>
          <w:pPr>
            <w:pStyle w:val="Contents3"/>
            <w:tabs>
              <w:tab w:val="clear" w:pos="8459"/>
              <w:tab w:val="right" w:pos="9026" w:leader="dot"/>
            </w:tabs>
            <w:rPr/>
          </w:pPr>
          <w:hyperlink w:anchor="__RefHeading___Toc9363068_73709187">
            <w:r>
              <w:rPr>
                <w:webHidden/>
                <w:rStyle w:val="IndexLink"/>
              </w:rPr>
              <w:t>3675</w:t>
            </w:r>
            <w:r>
              <w:rPr>
                <w:rStyle w:val="IndexLink"/>
                <w:rtl w:val="true"/>
              </w:rPr>
              <w:t xml:space="preserve"> </w:t>
            </w:r>
            <w:r>
              <w:rPr>
                <w:rStyle w:val="IndexLink"/>
                <w:rtl w:val="true"/>
              </w:rPr>
              <w:t>مستدرک بحار الأنوار</w:t>
            </w:r>
            <w:r>
              <w:rPr>
                <w:rStyle w:val="IndexLink"/>
                <w:rtl w:val="true"/>
              </w:rPr>
              <w:tab/>
            </w:r>
            <w:r>
              <w:rPr>
                <w:rStyle w:val="IndexLink"/>
              </w:rPr>
              <w:t>53</w:t>
            </w:r>
          </w:hyperlink>
        </w:p>
        <w:p>
          <w:pPr>
            <w:pStyle w:val="Contents3"/>
            <w:tabs>
              <w:tab w:val="clear" w:pos="8459"/>
              <w:tab w:val="right" w:pos="9026" w:leader="dot"/>
            </w:tabs>
            <w:rPr/>
          </w:pPr>
          <w:hyperlink w:anchor="__RefHeading___Toc9363070_73709187">
            <w:r>
              <w:rPr>
                <w:webHidden/>
                <w:rStyle w:val="IndexLink"/>
              </w:rPr>
              <w:t>3676</w:t>
            </w:r>
            <w:r>
              <w:rPr>
                <w:rStyle w:val="IndexLink"/>
                <w:rtl w:val="true"/>
              </w:rPr>
              <w:t xml:space="preserve">- </w:t>
            </w:r>
            <w:r>
              <w:rPr>
                <w:rStyle w:val="IndexLink"/>
                <w:rtl w:val="true"/>
              </w:rPr>
              <w:t>مستدرک خلاصة الأقوال‏</w:t>
            </w:r>
            <w:r>
              <w:rPr>
                <w:rStyle w:val="IndexLink"/>
                <w:rtl w:val="true"/>
              </w:rPr>
              <w:tab/>
            </w:r>
            <w:r>
              <w:rPr>
                <w:rStyle w:val="IndexLink"/>
              </w:rPr>
              <w:t>53</w:t>
            </w:r>
          </w:hyperlink>
        </w:p>
        <w:p>
          <w:pPr>
            <w:pStyle w:val="Contents3"/>
            <w:tabs>
              <w:tab w:val="clear" w:pos="8459"/>
              <w:tab w:val="right" w:pos="9026" w:leader="dot"/>
            </w:tabs>
            <w:rPr/>
          </w:pPr>
          <w:hyperlink w:anchor="__RefHeading___Toc9363072_73709187">
            <w:r>
              <w:rPr>
                <w:webHidden/>
                <w:rStyle w:val="IndexLink"/>
              </w:rPr>
              <w:t>3677</w:t>
            </w:r>
            <w:r>
              <w:rPr>
                <w:rStyle w:val="IndexLink"/>
                <w:rtl w:val="true"/>
              </w:rPr>
              <w:t xml:space="preserve">- </w:t>
            </w:r>
            <w:r>
              <w:rPr>
                <w:rStyle w:val="IndexLink"/>
                <w:rtl w:val="true"/>
              </w:rPr>
              <w:t>مستدرک الدرة الغرویة و التحفة الحسینیة</w:t>
            </w:r>
            <w:r>
              <w:rPr>
                <w:rStyle w:val="IndexLink"/>
                <w:rtl w:val="true"/>
              </w:rPr>
              <w:tab/>
            </w:r>
            <w:r>
              <w:rPr>
                <w:rStyle w:val="IndexLink"/>
              </w:rPr>
              <w:t>53</w:t>
            </w:r>
          </w:hyperlink>
        </w:p>
        <w:p>
          <w:pPr>
            <w:pStyle w:val="Contents3"/>
            <w:tabs>
              <w:tab w:val="clear" w:pos="8459"/>
              <w:tab w:val="right" w:pos="9026" w:leader="dot"/>
            </w:tabs>
            <w:rPr/>
          </w:pPr>
          <w:hyperlink w:anchor="__RefHeading___Toc9363074_73709187">
            <w:r>
              <w:rPr>
                <w:webHidden/>
                <w:rStyle w:val="IndexLink"/>
              </w:rPr>
              <w:t>3678</w:t>
            </w:r>
            <w:r>
              <w:rPr>
                <w:rStyle w:val="IndexLink"/>
                <w:rtl w:val="true"/>
              </w:rPr>
              <w:t xml:space="preserve">- </w:t>
            </w:r>
            <w:r>
              <w:rPr>
                <w:rStyle w:val="IndexLink"/>
                <w:rtl w:val="true"/>
              </w:rPr>
              <w:t>مستدرک کشف الظنون‏</w:t>
            </w:r>
            <w:r>
              <w:rPr>
                <w:rStyle w:val="IndexLink"/>
                <w:rtl w:val="true"/>
              </w:rPr>
              <w:tab/>
            </w:r>
            <w:r>
              <w:rPr>
                <w:rStyle w:val="IndexLink"/>
              </w:rPr>
              <w:t>53</w:t>
            </w:r>
          </w:hyperlink>
        </w:p>
        <w:p>
          <w:pPr>
            <w:pStyle w:val="Contents3"/>
            <w:tabs>
              <w:tab w:val="clear" w:pos="8459"/>
              <w:tab w:val="right" w:pos="9026" w:leader="dot"/>
            </w:tabs>
            <w:rPr/>
          </w:pPr>
          <w:hyperlink w:anchor="__RefHeading___Toc9363076_73709187">
            <w:r>
              <w:rPr>
                <w:webHidden/>
                <w:rStyle w:val="IndexLink"/>
              </w:rPr>
              <w:t>3679</w:t>
            </w:r>
            <w:r>
              <w:rPr>
                <w:rStyle w:val="IndexLink"/>
                <w:rtl w:val="true"/>
              </w:rPr>
              <w:t xml:space="preserve">- </w:t>
            </w:r>
            <w:r>
              <w:rPr>
                <w:rStyle w:val="IndexLink"/>
                <w:rtl w:val="true"/>
              </w:rPr>
              <w:t>مستدرک صحیح البخاری‏</w:t>
            </w:r>
            <w:r>
              <w:rPr>
                <w:rStyle w:val="IndexLink"/>
                <w:rtl w:val="true"/>
              </w:rPr>
              <w:tab/>
            </w:r>
            <w:r>
              <w:rPr>
                <w:rStyle w:val="IndexLink"/>
              </w:rPr>
              <w:t>54</w:t>
            </w:r>
          </w:hyperlink>
        </w:p>
        <w:p>
          <w:pPr>
            <w:pStyle w:val="Contents3"/>
            <w:tabs>
              <w:tab w:val="clear" w:pos="8459"/>
              <w:tab w:val="right" w:pos="9026" w:leader="dot"/>
            </w:tabs>
            <w:rPr/>
          </w:pPr>
          <w:hyperlink w:anchor="__RefHeading___Toc9363078_73709187">
            <w:r>
              <w:rPr>
                <w:webHidden/>
                <w:rStyle w:val="IndexLink"/>
              </w:rPr>
              <w:t>3680</w:t>
            </w:r>
            <w:r>
              <w:rPr>
                <w:rStyle w:val="IndexLink"/>
                <w:rtl w:val="true"/>
              </w:rPr>
              <w:t xml:space="preserve">- </w:t>
            </w:r>
            <w:r>
              <w:rPr>
                <w:rStyle w:val="IndexLink"/>
                <w:rtl w:val="true"/>
              </w:rPr>
              <w:t>مستدرک عین الخلیل‏</w:t>
            </w:r>
            <w:r>
              <w:rPr>
                <w:rStyle w:val="IndexLink"/>
                <w:rtl w:val="true"/>
              </w:rPr>
              <w:tab/>
            </w:r>
            <w:r>
              <w:rPr>
                <w:rStyle w:val="IndexLink"/>
              </w:rPr>
              <w:t>54</w:t>
            </w:r>
          </w:hyperlink>
        </w:p>
        <w:p>
          <w:pPr>
            <w:pStyle w:val="Contents3"/>
            <w:tabs>
              <w:tab w:val="clear" w:pos="8459"/>
              <w:tab w:val="right" w:pos="9026" w:leader="dot"/>
            </w:tabs>
            <w:rPr/>
          </w:pPr>
          <w:hyperlink w:anchor="__RefHeading___Toc9363080_73709187">
            <w:r>
              <w:rPr>
                <w:webHidden/>
                <w:rStyle w:val="IndexLink"/>
              </w:rPr>
              <w:t>3681</w:t>
            </w:r>
            <w:r>
              <w:rPr>
                <w:rStyle w:val="IndexLink"/>
                <w:rtl w:val="true"/>
              </w:rPr>
              <w:t xml:space="preserve">- </w:t>
            </w:r>
            <w:r>
              <w:rPr>
                <w:rStyle w:val="IndexLink"/>
                <w:rtl w:val="true"/>
              </w:rPr>
              <w:t>مستدرک مجمع البحرین‏</w:t>
            </w:r>
            <w:r>
              <w:rPr>
                <w:rStyle w:val="IndexLink"/>
                <w:rtl w:val="true"/>
              </w:rPr>
              <w:tab/>
            </w:r>
            <w:r>
              <w:rPr>
                <w:rStyle w:val="IndexLink"/>
              </w:rPr>
              <w:t>54</w:t>
            </w:r>
          </w:hyperlink>
        </w:p>
        <w:p>
          <w:pPr>
            <w:pStyle w:val="Contents3"/>
            <w:tabs>
              <w:tab w:val="clear" w:pos="8459"/>
              <w:tab w:val="right" w:pos="9026" w:leader="dot"/>
            </w:tabs>
            <w:rPr/>
          </w:pPr>
          <w:hyperlink w:anchor="__RefHeading___Toc9363082_73709187">
            <w:r>
              <w:rPr>
                <w:webHidden/>
                <w:rStyle w:val="IndexLink"/>
              </w:rPr>
              <w:t>3682</w:t>
            </w:r>
            <w:r>
              <w:rPr>
                <w:rStyle w:val="IndexLink"/>
                <w:rtl w:val="true"/>
              </w:rPr>
              <w:t xml:space="preserve">- </w:t>
            </w:r>
            <w:r>
              <w:rPr>
                <w:rStyle w:val="IndexLink"/>
                <w:rtl w:val="true"/>
              </w:rPr>
              <w:t>المستدرک المختار</w:t>
            </w:r>
            <w:r>
              <w:rPr>
                <w:rStyle w:val="IndexLink"/>
                <w:rtl w:val="true"/>
              </w:rPr>
              <w:tab/>
            </w:r>
            <w:r>
              <w:rPr>
                <w:rStyle w:val="IndexLink"/>
              </w:rPr>
              <w:t>54</w:t>
            </w:r>
          </w:hyperlink>
        </w:p>
        <w:p>
          <w:pPr>
            <w:pStyle w:val="Contents3"/>
            <w:tabs>
              <w:tab w:val="clear" w:pos="8459"/>
              <w:tab w:val="right" w:pos="9026" w:leader="dot"/>
            </w:tabs>
            <w:rPr/>
          </w:pPr>
          <w:hyperlink w:anchor="__RefHeading___Toc9363084_73709187">
            <w:r>
              <w:rPr>
                <w:webHidden/>
                <w:rStyle w:val="IndexLink"/>
              </w:rPr>
              <w:t>3683</w:t>
            </w:r>
            <w:r>
              <w:rPr>
                <w:rStyle w:val="IndexLink"/>
                <w:rtl w:val="true"/>
              </w:rPr>
              <w:t xml:space="preserve">- </w:t>
            </w:r>
            <w:r>
              <w:rPr>
                <w:rStyle w:val="IndexLink"/>
                <w:rtl w:val="true"/>
              </w:rPr>
              <w:t>مستدرک مزار البحار</w:t>
            </w:r>
            <w:r>
              <w:rPr>
                <w:rStyle w:val="IndexLink"/>
                <w:rtl w:val="true"/>
              </w:rPr>
              <w:tab/>
            </w:r>
            <w:r>
              <w:rPr>
                <w:rStyle w:val="IndexLink"/>
              </w:rPr>
              <w:t>54</w:t>
            </w:r>
          </w:hyperlink>
        </w:p>
        <w:p>
          <w:pPr>
            <w:pStyle w:val="Contents3"/>
            <w:tabs>
              <w:tab w:val="clear" w:pos="8459"/>
              <w:tab w:val="right" w:pos="9026" w:leader="dot"/>
            </w:tabs>
            <w:rPr/>
          </w:pPr>
          <w:hyperlink w:anchor="__RefHeading___Toc9363086_73709187">
            <w:r>
              <w:rPr>
                <w:webHidden/>
                <w:rStyle w:val="IndexLink"/>
              </w:rPr>
              <w:t>3684</w:t>
            </w:r>
            <w:r>
              <w:rPr>
                <w:rStyle w:val="IndexLink"/>
                <w:rtl w:val="true"/>
              </w:rPr>
              <w:t xml:space="preserve">- </w:t>
            </w:r>
            <w:r>
              <w:rPr>
                <w:rStyle w:val="IndexLink"/>
                <w:rtl w:val="true"/>
              </w:rPr>
              <w:t>مستدرک مقاتل الطالبیین‏</w:t>
            </w:r>
            <w:r>
              <w:rPr>
                <w:rStyle w:val="IndexLink"/>
                <w:rtl w:val="true"/>
              </w:rPr>
              <w:tab/>
            </w:r>
            <w:r>
              <w:rPr>
                <w:rStyle w:val="IndexLink"/>
              </w:rPr>
              <w:t>55</w:t>
            </w:r>
          </w:hyperlink>
        </w:p>
        <w:p>
          <w:pPr>
            <w:pStyle w:val="Contents3"/>
            <w:tabs>
              <w:tab w:val="clear" w:pos="8459"/>
              <w:tab w:val="right" w:pos="9026" w:leader="dot"/>
            </w:tabs>
            <w:rPr/>
          </w:pPr>
          <w:hyperlink w:anchor="__RefHeading___Toc9363088_73709187">
            <w:r>
              <w:rPr>
                <w:webHidden/>
                <w:rStyle w:val="IndexLink"/>
              </w:rPr>
              <w:t>3685</w:t>
            </w:r>
            <w:r>
              <w:rPr>
                <w:rStyle w:val="IndexLink"/>
                <w:rtl w:val="true"/>
              </w:rPr>
              <w:t xml:space="preserve">- </w:t>
            </w:r>
            <w:r>
              <w:rPr>
                <w:rStyle w:val="IndexLink"/>
                <w:rtl w:val="true"/>
              </w:rPr>
              <w:t>مستدرک نهج البلاغة</w:t>
            </w:r>
            <w:r>
              <w:rPr>
                <w:rStyle w:val="IndexLink"/>
                <w:rtl w:val="true"/>
              </w:rPr>
              <w:tab/>
            </w:r>
            <w:r>
              <w:rPr>
                <w:rStyle w:val="IndexLink"/>
              </w:rPr>
              <w:t>55</w:t>
            </w:r>
          </w:hyperlink>
        </w:p>
        <w:p>
          <w:pPr>
            <w:pStyle w:val="Contents3"/>
            <w:tabs>
              <w:tab w:val="clear" w:pos="8459"/>
              <w:tab w:val="right" w:pos="9026" w:leader="dot"/>
            </w:tabs>
            <w:rPr/>
          </w:pPr>
          <w:hyperlink w:anchor="__RefHeading___Toc9363090_73709187">
            <w:r>
              <w:rPr>
                <w:webHidden/>
                <w:rStyle w:val="IndexLink"/>
              </w:rPr>
              <w:t>3686</w:t>
            </w:r>
            <w:r>
              <w:rPr>
                <w:rStyle w:val="IndexLink"/>
                <w:rtl w:val="true"/>
              </w:rPr>
              <w:t xml:space="preserve">- </w:t>
            </w:r>
            <w:r>
              <w:rPr>
                <w:rStyle w:val="IndexLink"/>
                <w:rtl w:val="true"/>
              </w:rPr>
              <w:t>مستدرک الوافی الفیضیة</w:t>
            </w:r>
            <w:r>
              <w:rPr>
                <w:rStyle w:val="IndexLink"/>
                <w:rtl w:val="true"/>
              </w:rPr>
              <w:tab/>
            </w:r>
            <w:r>
              <w:rPr>
                <w:rStyle w:val="IndexLink"/>
              </w:rPr>
              <w:t>55</w:t>
            </w:r>
          </w:hyperlink>
        </w:p>
        <w:p>
          <w:pPr>
            <w:pStyle w:val="Contents3"/>
            <w:tabs>
              <w:tab w:val="clear" w:pos="8459"/>
              <w:tab w:val="right" w:pos="9026" w:leader="dot"/>
            </w:tabs>
            <w:rPr/>
          </w:pPr>
          <w:hyperlink w:anchor="__RefHeading___Toc9363092_73709187">
            <w:r>
              <w:rPr>
                <w:webHidden/>
                <w:rStyle w:val="IndexLink"/>
              </w:rPr>
              <w:t>3687</w:t>
            </w:r>
            <w:r>
              <w:rPr>
                <w:rStyle w:val="IndexLink"/>
                <w:rtl w:val="true"/>
              </w:rPr>
              <w:t xml:space="preserve">- </w:t>
            </w:r>
            <w:r>
              <w:rPr>
                <w:rStyle w:val="IndexLink"/>
                <w:rtl w:val="true"/>
              </w:rPr>
              <w:t>مستدرک الوسائل و مستنبط المسائل،</w:t>
            </w:r>
            <w:r>
              <w:rPr>
                <w:rStyle w:val="IndexLink"/>
                <w:rtl w:val="true"/>
              </w:rPr>
              <w:tab/>
            </w:r>
            <w:r>
              <w:rPr>
                <w:rStyle w:val="IndexLink"/>
              </w:rPr>
              <w:t>56</w:t>
            </w:r>
          </w:hyperlink>
        </w:p>
        <w:p>
          <w:pPr>
            <w:pStyle w:val="Contents3"/>
            <w:tabs>
              <w:tab w:val="clear" w:pos="8459"/>
              <w:tab w:val="right" w:pos="9026" w:leader="dot"/>
            </w:tabs>
            <w:rPr/>
          </w:pPr>
          <w:hyperlink w:anchor="__RefHeading___Toc9363094_73709187">
            <w:r>
              <w:rPr>
                <w:webHidden/>
                <w:rStyle w:val="IndexLink"/>
              </w:rPr>
              <w:t>3688</w:t>
            </w:r>
            <w:r>
              <w:rPr>
                <w:rStyle w:val="IndexLink"/>
                <w:rtl w:val="true"/>
              </w:rPr>
              <w:t xml:space="preserve">- </w:t>
            </w:r>
            <w:r>
              <w:rPr>
                <w:rStyle w:val="IndexLink"/>
                <w:rtl w:val="true"/>
              </w:rPr>
              <w:t>المسترشد</w:t>
            </w:r>
            <w:r>
              <w:rPr>
                <w:rStyle w:val="IndexLink"/>
                <w:rtl w:val="true"/>
              </w:rPr>
              <w:tab/>
            </w:r>
            <w:r>
              <w:rPr>
                <w:rStyle w:val="IndexLink"/>
              </w:rPr>
              <w:t>57</w:t>
            </w:r>
          </w:hyperlink>
        </w:p>
        <w:p>
          <w:pPr>
            <w:pStyle w:val="Contents3"/>
            <w:tabs>
              <w:tab w:val="clear" w:pos="8459"/>
              <w:tab w:val="right" w:pos="9026" w:leader="dot"/>
            </w:tabs>
            <w:rPr/>
          </w:pPr>
          <w:hyperlink w:anchor="__RefHeading___Toc9363096_73709187">
            <w:r>
              <w:rPr>
                <w:webHidden/>
                <w:rStyle w:val="IndexLink"/>
              </w:rPr>
              <w:t>3689</w:t>
            </w:r>
            <w:r>
              <w:rPr>
                <w:rStyle w:val="IndexLink"/>
                <w:rtl w:val="true"/>
              </w:rPr>
              <w:t xml:space="preserve">- </w:t>
            </w:r>
            <w:r>
              <w:rPr>
                <w:rStyle w:val="IndexLink"/>
                <w:rtl w:val="true"/>
              </w:rPr>
              <w:t>المسترشد</w:t>
            </w:r>
            <w:r>
              <w:rPr>
                <w:rStyle w:val="IndexLink"/>
                <w:rtl w:val="true"/>
              </w:rPr>
              <w:tab/>
            </w:r>
            <w:r>
              <w:rPr>
                <w:rStyle w:val="IndexLink"/>
              </w:rPr>
              <w:t>58</w:t>
            </w:r>
          </w:hyperlink>
        </w:p>
        <w:p>
          <w:pPr>
            <w:pStyle w:val="Contents3"/>
            <w:tabs>
              <w:tab w:val="clear" w:pos="8459"/>
              <w:tab w:val="right" w:pos="9026" w:leader="dot"/>
            </w:tabs>
            <w:rPr/>
          </w:pPr>
          <w:hyperlink w:anchor="__RefHeading___Toc9363098_73709187">
            <w:r>
              <w:rPr>
                <w:webHidden/>
                <w:rStyle w:val="IndexLink"/>
              </w:rPr>
              <w:t>3690</w:t>
            </w:r>
            <w:r>
              <w:rPr>
                <w:rStyle w:val="IndexLink"/>
                <w:rtl w:val="true"/>
              </w:rPr>
              <w:t xml:space="preserve">- </w:t>
            </w:r>
            <w:r>
              <w:rPr>
                <w:rStyle w:val="IndexLink"/>
                <w:rtl w:val="true"/>
              </w:rPr>
              <w:t>المسترشد</w:t>
            </w:r>
            <w:r>
              <w:rPr>
                <w:rStyle w:val="IndexLink"/>
                <w:rtl w:val="true"/>
              </w:rPr>
              <w:tab/>
            </w:r>
            <w:r>
              <w:rPr>
                <w:rStyle w:val="IndexLink"/>
              </w:rPr>
              <w:t>58</w:t>
            </w:r>
          </w:hyperlink>
        </w:p>
        <w:p>
          <w:pPr>
            <w:pStyle w:val="Contents3"/>
            <w:tabs>
              <w:tab w:val="clear" w:pos="8459"/>
              <w:tab w:val="right" w:pos="9026" w:leader="dot"/>
            </w:tabs>
            <w:rPr/>
          </w:pPr>
          <w:hyperlink w:anchor="__RefHeading___Toc9363100_73709187">
            <w:r>
              <w:rPr>
                <w:webHidden/>
                <w:rStyle w:val="IndexLink"/>
                <w:rtl w:val="true"/>
              </w:rPr>
              <w:t>مستزاد چنته‏</w:t>
            </w:r>
            <w:r>
              <w:rPr>
                <w:rStyle w:val="IndexLink"/>
                <w:rtl w:val="true"/>
              </w:rPr>
              <w:tab/>
            </w:r>
            <w:r>
              <w:rPr>
                <w:rStyle w:val="IndexLink"/>
              </w:rPr>
              <w:t>59</w:t>
            </w:r>
          </w:hyperlink>
        </w:p>
        <w:p>
          <w:pPr>
            <w:pStyle w:val="Contents3"/>
            <w:tabs>
              <w:tab w:val="clear" w:pos="8459"/>
              <w:tab w:val="right" w:pos="9026" w:leader="dot"/>
            </w:tabs>
            <w:rPr/>
          </w:pPr>
          <w:hyperlink w:anchor="__RefHeading___Toc9363102_73709187">
            <w:r>
              <w:rPr>
                <w:webHidden/>
                <w:rStyle w:val="IndexLink"/>
              </w:rPr>
              <w:t>3691</w:t>
            </w:r>
            <w:r>
              <w:rPr>
                <w:rStyle w:val="IndexLink"/>
                <w:rtl w:val="true"/>
              </w:rPr>
              <w:t xml:space="preserve">- </w:t>
            </w:r>
            <w:r>
              <w:rPr>
                <w:rStyle w:val="IndexLink"/>
                <w:rtl w:val="true"/>
              </w:rPr>
              <w:t>المستطاب‏</w:t>
            </w:r>
            <w:r>
              <w:rPr>
                <w:rStyle w:val="IndexLink"/>
                <w:rtl w:val="true"/>
              </w:rPr>
              <w:tab/>
            </w:r>
            <w:r>
              <w:rPr>
                <w:rStyle w:val="IndexLink"/>
              </w:rPr>
              <w:t>59</w:t>
            </w:r>
          </w:hyperlink>
        </w:p>
        <w:p>
          <w:pPr>
            <w:pStyle w:val="Contents3"/>
            <w:tabs>
              <w:tab w:val="clear" w:pos="8459"/>
              <w:tab w:val="right" w:pos="9026" w:leader="dot"/>
            </w:tabs>
            <w:rPr/>
          </w:pPr>
          <w:hyperlink w:anchor="__RefHeading___Toc9363104_73709187">
            <w:r>
              <w:rPr>
                <w:webHidden/>
                <w:rStyle w:val="IndexLink"/>
              </w:rPr>
              <w:t>3692</w:t>
            </w:r>
            <w:r>
              <w:rPr>
                <w:rStyle w:val="IndexLink"/>
                <w:rtl w:val="true"/>
              </w:rPr>
              <w:t xml:space="preserve">- </w:t>
            </w:r>
            <w:r>
              <w:rPr>
                <w:rStyle w:val="IndexLink"/>
                <w:rtl w:val="true"/>
              </w:rPr>
              <w:t>المستطرف‏</w:t>
            </w:r>
            <w:r>
              <w:rPr>
                <w:rStyle w:val="IndexLink"/>
                <w:rtl w:val="true"/>
              </w:rPr>
              <w:tab/>
            </w:r>
            <w:r>
              <w:rPr>
                <w:rStyle w:val="IndexLink"/>
              </w:rPr>
              <w:t>59</w:t>
            </w:r>
          </w:hyperlink>
        </w:p>
        <w:p>
          <w:pPr>
            <w:pStyle w:val="Contents3"/>
            <w:tabs>
              <w:tab w:val="clear" w:pos="8459"/>
              <w:tab w:val="right" w:pos="9026" w:leader="dot"/>
            </w:tabs>
            <w:rPr/>
          </w:pPr>
          <w:hyperlink w:anchor="__RefHeading___Toc9363106_73709187">
            <w:r>
              <w:rPr>
                <w:webHidden/>
                <w:rStyle w:val="IndexLink"/>
              </w:rPr>
              <w:t>3693</w:t>
            </w:r>
            <w:r>
              <w:rPr>
                <w:rStyle w:val="IndexLink"/>
                <w:rtl w:val="true"/>
              </w:rPr>
              <w:t xml:space="preserve">- </w:t>
            </w:r>
            <w:r>
              <w:rPr>
                <w:rStyle w:val="IndexLink"/>
                <w:rtl w:val="true"/>
              </w:rPr>
              <w:t>المستطابة فی نسب سادات طابة،</w:t>
            </w:r>
            <w:r>
              <w:rPr>
                <w:rStyle w:val="IndexLink"/>
                <w:rtl w:val="true"/>
              </w:rPr>
              <w:tab/>
            </w:r>
            <w:r>
              <w:rPr>
                <w:rStyle w:val="IndexLink"/>
              </w:rPr>
              <w:t>59</w:t>
            </w:r>
          </w:hyperlink>
        </w:p>
        <w:p>
          <w:pPr>
            <w:pStyle w:val="Contents3"/>
            <w:tabs>
              <w:tab w:val="clear" w:pos="8459"/>
              <w:tab w:val="right" w:pos="9026" w:leader="dot"/>
            </w:tabs>
            <w:rPr/>
          </w:pPr>
          <w:hyperlink w:anchor="__RefHeading___Toc9363108_73709187">
            <w:r>
              <w:rPr>
                <w:webHidden/>
                <w:rStyle w:val="IndexLink"/>
              </w:rPr>
              <w:t>3694</w:t>
            </w:r>
            <w:r>
              <w:rPr>
                <w:rStyle w:val="IndexLink"/>
                <w:rtl w:val="true"/>
              </w:rPr>
              <w:t xml:space="preserve">- </w:t>
            </w:r>
            <w:r>
              <w:rPr>
                <w:rStyle w:val="IndexLink"/>
                <w:rtl w:val="true"/>
              </w:rPr>
              <w:t>مستطرف الحکم‏</w:t>
            </w:r>
            <w:r>
              <w:rPr>
                <w:rStyle w:val="IndexLink"/>
                <w:rtl w:val="true"/>
              </w:rPr>
              <w:tab/>
            </w:r>
            <w:r>
              <w:rPr>
                <w:rStyle w:val="IndexLink"/>
              </w:rPr>
              <w:t>60</w:t>
            </w:r>
          </w:hyperlink>
        </w:p>
        <w:p>
          <w:pPr>
            <w:pStyle w:val="Contents3"/>
            <w:tabs>
              <w:tab w:val="clear" w:pos="8459"/>
              <w:tab w:val="right" w:pos="9026" w:leader="dot"/>
            </w:tabs>
            <w:rPr/>
          </w:pPr>
          <w:hyperlink w:anchor="__RefHeading___Toc9363110_73709187">
            <w:r>
              <w:rPr>
                <w:webHidden/>
                <w:rStyle w:val="IndexLink"/>
                <w:rtl w:val="true"/>
              </w:rPr>
              <w:t>المستطرف المختار فی مناقب وصی المختار،</w:t>
            </w:r>
            <w:r>
              <w:rPr>
                <w:rStyle w:val="IndexLink"/>
                <w:rtl w:val="true"/>
              </w:rPr>
              <w:tab/>
            </w:r>
            <w:r>
              <w:rPr>
                <w:rStyle w:val="IndexLink"/>
              </w:rPr>
              <w:t>60</w:t>
            </w:r>
          </w:hyperlink>
        </w:p>
        <w:p>
          <w:pPr>
            <w:pStyle w:val="Contents3"/>
            <w:tabs>
              <w:tab w:val="clear" w:pos="8459"/>
              <w:tab w:val="right" w:pos="9026" w:leader="dot"/>
            </w:tabs>
            <w:rPr/>
          </w:pPr>
          <w:hyperlink w:anchor="__RefHeading___Toc9363112_73709187">
            <w:r>
              <w:rPr>
                <w:webHidden/>
                <w:rStyle w:val="IndexLink"/>
              </w:rPr>
              <w:t>3695</w:t>
            </w:r>
            <w:r>
              <w:rPr>
                <w:rStyle w:val="IndexLink"/>
                <w:rtl w:val="true"/>
              </w:rPr>
              <w:t xml:space="preserve">- </w:t>
            </w:r>
            <w:r>
              <w:rPr>
                <w:rStyle w:val="IndexLink"/>
                <w:rtl w:val="true"/>
              </w:rPr>
              <w:t>المستطرفات من الفوائد المتفرقات‏</w:t>
            </w:r>
            <w:r>
              <w:rPr>
                <w:rStyle w:val="IndexLink"/>
                <w:rtl w:val="true"/>
              </w:rPr>
              <w:tab/>
            </w:r>
            <w:r>
              <w:rPr>
                <w:rStyle w:val="IndexLink"/>
              </w:rPr>
              <w:t>60</w:t>
            </w:r>
          </w:hyperlink>
        </w:p>
        <w:p>
          <w:pPr>
            <w:pStyle w:val="Contents3"/>
            <w:tabs>
              <w:tab w:val="clear" w:pos="8459"/>
              <w:tab w:val="right" w:pos="9026" w:leader="dot"/>
            </w:tabs>
            <w:rPr/>
          </w:pPr>
          <w:hyperlink w:anchor="__RefHeading___Toc9363114_73709187">
            <w:r>
              <w:rPr>
                <w:webHidden/>
                <w:rStyle w:val="IndexLink"/>
              </w:rPr>
              <w:t>3696</w:t>
            </w:r>
            <w:r>
              <w:rPr>
                <w:rStyle w:val="IndexLink"/>
                <w:rtl w:val="true"/>
              </w:rPr>
              <w:t xml:space="preserve">- </w:t>
            </w:r>
            <w:r>
              <w:rPr>
                <w:rStyle w:val="IndexLink"/>
                <w:rtl w:val="true"/>
              </w:rPr>
              <w:t>المستطرفات فی الکنی و الألقاب،</w:t>
            </w:r>
            <w:r>
              <w:rPr>
                <w:rStyle w:val="IndexLink"/>
                <w:rtl w:val="true"/>
              </w:rPr>
              <w:tab/>
            </w:r>
            <w:r>
              <w:rPr>
                <w:rStyle w:val="IndexLink"/>
              </w:rPr>
              <w:t>60</w:t>
            </w:r>
          </w:hyperlink>
        </w:p>
        <w:p>
          <w:pPr>
            <w:pStyle w:val="Contents3"/>
            <w:tabs>
              <w:tab w:val="clear" w:pos="8459"/>
              <w:tab w:val="right" w:pos="9026" w:leader="dot"/>
            </w:tabs>
            <w:rPr/>
          </w:pPr>
          <w:hyperlink w:anchor="__RefHeading___Toc9363116_73709187">
            <w:r>
              <w:rPr>
                <w:webHidden/>
                <w:rStyle w:val="IndexLink"/>
              </w:rPr>
              <w:t>3697</w:t>
            </w:r>
            <w:r>
              <w:rPr>
                <w:rStyle w:val="IndexLink"/>
                <w:rtl w:val="true"/>
              </w:rPr>
              <w:t xml:space="preserve">- </w:t>
            </w:r>
            <w:r>
              <w:rPr>
                <w:rStyle w:val="IndexLink"/>
                <w:rtl w:val="true"/>
              </w:rPr>
              <w:t>المستطرفات‏</w:t>
            </w:r>
            <w:r>
              <w:rPr>
                <w:rStyle w:val="IndexLink"/>
                <w:rtl w:val="true"/>
              </w:rPr>
              <w:tab/>
            </w:r>
            <w:r>
              <w:rPr>
                <w:rStyle w:val="IndexLink"/>
              </w:rPr>
              <w:t>60</w:t>
            </w:r>
          </w:hyperlink>
        </w:p>
        <w:p>
          <w:pPr>
            <w:pStyle w:val="Contents3"/>
            <w:tabs>
              <w:tab w:val="clear" w:pos="8459"/>
              <w:tab w:val="right" w:pos="9026" w:leader="dot"/>
            </w:tabs>
            <w:rPr/>
          </w:pPr>
          <w:hyperlink w:anchor="__RefHeading___Toc9363118_73709187">
            <w:r>
              <w:rPr>
                <w:webHidden/>
                <w:rStyle w:val="IndexLink"/>
              </w:rPr>
              <w:t>3698</w:t>
            </w:r>
            <w:r>
              <w:rPr>
                <w:rStyle w:val="IndexLink"/>
                <w:rtl w:val="true"/>
              </w:rPr>
              <w:t xml:space="preserve">- </w:t>
            </w:r>
            <w:r>
              <w:rPr>
                <w:rStyle w:val="IndexLink"/>
                <w:rtl w:val="true"/>
              </w:rPr>
              <w:t>مستطرفات السرائر</w:t>
            </w:r>
            <w:r>
              <w:rPr>
                <w:rStyle w:val="IndexLink"/>
                <w:rtl w:val="true"/>
              </w:rPr>
              <w:tab/>
            </w:r>
            <w:r>
              <w:rPr>
                <w:rStyle w:val="IndexLink"/>
              </w:rPr>
              <w:t>60</w:t>
            </w:r>
          </w:hyperlink>
        </w:p>
        <w:p>
          <w:pPr>
            <w:pStyle w:val="Contents3"/>
            <w:tabs>
              <w:tab w:val="clear" w:pos="8459"/>
              <w:tab w:val="right" w:pos="9026" w:leader="dot"/>
            </w:tabs>
            <w:rPr/>
          </w:pPr>
          <w:hyperlink w:anchor="__RefHeading___Toc9363120_73709187">
            <w:r>
              <w:rPr>
                <w:webHidden/>
                <w:rStyle w:val="IndexLink"/>
              </w:rPr>
              <w:t>3699</w:t>
            </w:r>
            <w:r>
              <w:rPr>
                <w:rStyle w:val="IndexLink"/>
                <w:rtl w:val="true"/>
              </w:rPr>
              <w:t xml:space="preserve">- </w:t>
            </w:r>
            <w:r>
              <w:rPr>
                <w:rStyle w:val="IndexLink"/>
                <w:rtl w:val="true"/>
              </w:rPr>
              <w:t>مستطرفات نهج البلاغة</w:t>
            </w:r>
            <w:r>
              <w:rPr>
                <w:rStyle w:val="IndexLink"/>
                <w:rtl w:val="true"/>
              </w:rPr>
              <w:tab/>
            </w:r>
            <w:r>
              <w:rPr>
                <w:rStyle w:val="IndexLink"/>
              </w:rPr>
              <w:t>61</w:t>
            </w:r>
          </w:hyperlink>
        </w:p>
        <w:p>
          <w:pPr>
            <w:pStyle w:val="Contents3"/>
            <w:tabs>
              <w:tab w:val="clear" w:pos="8459"/>
              <w:tab w:val="right" w:pos="9026" w:leader="dot"/>
            </w:tabs>
            <w:rPr/>
          </w:pPr>
          <w:hyperlink w:anchor="__RefHeading___Toc9363122_73709187">
            <w:r>
              <w:rPr>
                <w:webHidden/>
                <w:rStyle w:val="IndexLink"/>
              </w:rPr>
              <w:t>3700</w:t>
            </w:r>
            <w:r>
              <w:rPr>
                <w:rStyle w:val="IndexLink"/>
                <w:rtl w:val="true"/>
              </w:rPr>
              <w:t xml:space="preserve">- </w:t>
            </w:r>
            <w:r>
              <w:rPr>
                <w:rStyle w:val="IndexLink"/>
                <w:rtl w:val="true"/>
              </w:rPr>
              <w:t>المستغلق من الکلام‏</w:t>
            </w:r>
            <w:r>
              <w:rPr>
                <w:rStyle w:val="IndexLink"/>
                <w:rtl w:val="true"/>
              </w:rPr>
              <w:tab/>
            </w:r>
            <w:r>
              <w:rPr>
                <w:rStyle w:val="IndexLink"/>
              </w:rPr>
              <w:t>61</w:t>
            </w:r>
          </w:hyperlink>
        </w:p>
        <w:p>
          <w:pPr>
            <w:pStyle w:val="Contents3"/>
            <w:tabs>
              <w:tab w:val="clear" w:pos="8459"/>
              <w:tab w:val="right" w:pos="9026" w:leader="dot"/>
            </w:tabs>
            <w:rPr/>
          </w:pPr>
          <w:hyperlink w:anchor="__RefHeading___Toc9363124_73709187">
            <w:r>
              <w:rPr>
                <w:webHidden/>
                <w:rStyle w:val="IndexLink"/>
              </w:rPr>
              <w:t>3701</w:t>
            </w:r>
            <w:r>
              <w:rPr>
                <w:rStyle w:val="IndexLink"/>
                <w:rtl w:val="true"/>
              </w:rPr>
              <w:t xml:space="preserve">- </w:t>
            </w:r>
            <w:r>
              <w:rPr>
                <w:rStyle w:val="IndexLink"/>
                <w:rtl w:val="true"/>
              </w:rPr>
              <w:t>کتاب المستغیثین بالله عند المهمات و الحاجات‏</w:t>
            </w:r>
            <w:r>
              <w:rPr>
                <w:rStyle w:val="IndexLink"/>
                <w:rtl w:val="true"/>
              </w:rPr>
              <w:tab/>
            </w:r>
            <w:r>
              <w:rPr>
                <w:rStyle w:val="IndexLink"/>
              </w:rPr>
              <w:t>61</w:t>
            </w:r>
          </w:hyperlink>
        </w:p>
        <w:p>
          <w:pPr>
            <w:pStyle w:val="Contents3"/>
            <w:tabs>
              <w:tab w:val="clear" w:pos="8459"/>
              <w:tab w:val="right" w:pos="9026" w:leader="dot"/>
            </w:tabs>
            <w:rPr/>
          </w:pPr>
          <w:hyperlink w:anchor="__RefHeading___Toc9363126_73709187">
            <w:r>
              <w:rPr>
                <w:webHidden/>
                <w:rStyle w:val="IndexLink"/>
              </w:rPr>
              <w:t>3702</w:t>
            </w:r>
            <w:r>
              <w:rPr>
                <w:rStyle w:val="IndexLink"/>
                <w:rtl w:val="true"/>
              </w:rPr>
              <w:t xml:space="preserve">- </w:t>
            </w:r>
            <w:r>
              <w:rPr>
                <w:rStyle w:val="IndexLink"/>
                <w:rtl w:val="true"/>
              </w:rPr>
              <w:t>کتاب المستغیثین‏</w:t>
            </w:r>
            <w:r>
              <w:rPr>
                <w:rStyle w:val="IndexLink"/>
                <w:rtl w:val="true"/>
              </w:rPr>
              <w:tab/>
            </w:r>
            <w:r>
              <w:rPr>
                <w:rStyle w:val="IndexLink"/>
              </w:rPr>
              <w:t>61</w:t>
            </w:r>
          </w:hyperlink>
        </w:p>
        <w:p>
          <w:pPr>
            <w:pStyle w:val="Contents3"/>
            <w:tabs>
              <w:tab w:val="clear" w:pos="8459"/>
              <w:tab w:val="right" w:pos="9026" w:leader="dot"/>
            </w:tabs>
            <w:rPr/>
          </w:pPr>
          <w:hyperlink w:anchor="__RefHeading___Toc9363128_73709187">
            <w:r>
              <w:rPr>
                <w:webHidden/>
                <w:rStyle w:val="IndexLink"/>
              </w:rPr>
              <w:t>3703</w:t>
            </w:r>
            <w:r>
              <w:rPr>
                <w:rStyle w:val="IndexLink"/>
                <w:rtl w:val="true"/>
              </w:rPr>
              <w:t xml:space="preserve">- </w:t>
            </w:r>
            <w:r>
              <w:rPr>
                <w:rStyle w:val="IndexLink"/>
                <w:rtl w:val="true"/>
              </w:rPr>
              <w:t>المستقصی‏</w:t>
            </w:r>
            <w:r>
              <w:rPr>
                <w:rStyle w:val="IndexLink"/>
                <w:rtl w:val="true"/>
              </w:rPr>
              <w:tab/>
            </w:r>
            <w:r>
              <w:rPr>
                <w:rStyle w:val="IndexLink"/>
              </w:rPr>
              <w:t>62</w:t>
            </w:r>
          </w:hyperlink>
        </w:p>
        <w:p>
          <w:pPr>
            <w:pStyle w:val="Contents3"/>
            <w:tabs>
              <w:tab w:val="clear" w:pos="8459"/>
              <w:tab w:val="right" w:pos="9026" w:leader="dot"/>
            </w:tabs>
            <w:rPr/>
          </w:pPr>
          <w:hyperlink w:anchor="__RefHeading___Toc9363130_73709187">
            <w:r>
              <w:rPr>
                <w:webHidden/>
                <w:rStyle w:val="IndexLink"/>
              </w:rPr>
              <w:t>3703</w:t>
            </w:r>
            <w:r>
              <w:rPr>
                <w:rStyle w:val="IndexLink"/>
                <w:rtl w:val="true"/>
              </w:rPr>
              <w:t xml:space="preserve">- </w:t>
            </w:r>
            <w:r>
              <w:rPr>
                <w:rStyle w:val="IndexLink"/>
                <w:rtl w:val="true"/>
              </w:rPr>
              <w:t>المستقصی‏</w:t>
            </w:r>
            <w:r>
              <w:rPr>
                <w:rStyle w:val="IndexLink"/>
                <w:rtl w:val="true"/>
              </w:rPr>
              <w:tab/>
            </w:r>
            <w:r>
              <w:rPr>
                <w:rStyle w:val="IndexLink"/>
              </w:rPr>
              <w:t>62</w:t>
            </w:r>
          </w:hyperlink>
        </w:p>
        <w:p>
          <w:pPr>
            <w:pStyle w:val="Contents3"/>
            <w:tabs>
              <w:tab w:val="clear" w:pos="8459"/>
              <w:tab w:val="right" w:pos="9026" w:leader="dot"/>
            </w:tabs>
            <w:rPr/>
          </w:pPr>
          <w:hyperlink w:anchor="__RefHeading___Toc9363132_73709187">
            <w:r>
              <w:rPr>
                <w:webHidden/>
                <w:rStyle w:val="IndexLink"/>
              </w:rPr>
              <w:t>3704</w:t>
            </w:r>
            <w:r>
              <w:rPr>
                <w:rStyle w:val="IndexLink"/>
                <w:rtl w:val="true"/>
              </w:rPr>
              <w:t xml:space="preserve">- </w:t>
            </w:r>
            <w:r>
              <w:rPr>
                <w:rStyle w:val="IndexLink"/>
                <w:rtl w:val="true"/>
              </w:rPr>
              <w:t>مستقصی الاجتهاد</w:t>
            </w:r>
            <w:r>
              <w:rPr>
                <w:rStyle w:val="IndexLink"/>
                <w:rtl w:val="true"/>
              </w:rPr>
              <w:tab/>
            </w:r>
            <w:r>
              <w:rPr>
                <w:rStyle w:val="IndexLink"/>
              </w:rPr>
              <w:t>62</w:t>
            </w:r>
          </w:hyperlink>
        </w:p>
        <w:p>
          <w:pPr>
            <w:pStyle w:val="Contents3"/>
            <w:tabs>
              <w:tab w:val="clear" w:pos="8459"/>
              <w:tab w:val="right" w:pos="9026" w:leader="dot"/>
            </w:tabs>
            <w:rPr/>
          </w:pPr>
          <w:hyperlink w:anchor="__RefHeading___Toc9363134_73709187">
            <w:r>
              <w:rPr>
                <w:webHidden/>
                <w:rStyle w:val="IndexLink"/>
              </w:rPr>
              <w:t>3705</w:t>
            </w:r>
            <w:r>
              <w:rPr>
                <w:rStyle w:val="IndexLink"/>
                <w:rtl w:val="true"/>
              </w:rPr>
              <w:t xml:space="preserve">- </w:t>
            </w:r>
            <w:r>
              <w:rPr>
                <w:rStyle w:val="IndexLink"/>
                <w:rtl w:val="true"/>
              </w:rPr>
              <w:t>مستقصی القواعد</w:t>
            </w:r>
            <w:r>
              <w:rPr>
                <w:rStyle w:val="IndexLink"/>
                <w:rtl w:val="true"/>
              </w:rPr>
              <w:tab/>
            </w:r>
            <w:r>
              <w:rPr>
                <w:rStyle w:val="IndexLink"/>
              </w:rPr>
              <w:t>62</w:t>
            </w:r>
          </w:hyperlink>
        </w:p>
        <w:p>
          <w:pPr>
            <w:pStyle w:val="Contents3"/>
            <w:tabs>
              <w:tab w:val="clear" w:pos="8459"/>
              <w:tab w:val="right" w:pos="9026" w:leader="dot"/>
            </w:tabs>
            <w:rPr/>
          </w:pPr>
          <w:hyperlink w:anchor="__RefHeading___Toc9363136_73709187">
            <w:r>
              <w:rPr>
                <w:webHidden/>
                <w:rStyle w:val="IndexLink"/>
              </w:rPr>
              <w:t>3706</w:t>
            </w:r>
            <w:r>
              <w:rPr>
                <w:rStyle w:val="IndexLink"/>
                <w:rtl w:val="true"/>
              </w:rPr>
              <w:t xml:space="preserve">- </w:t>
            </w:r>
            <w:r>
              <w:rPr>
                <w:rStyle w:val="IndexLink"/>
                <w:rtl w:val="true"/>
              </w:rPr>
              <w:t>مستقصی المرام فی شرح تحریر الأحکام،</w:t>
            </w:r>
            <w:r>
              <w:rPr>
                <w:rStyle w:val="IndexLink"/>
                <w:rtl w:val="true"/>
              </w:rPr>
              <w:tab/>
            </w:r>
            <w:r>
              <w:rPr>
                <w:rStyle w:val="IndexLink"/>
              </w:rPr>
              <w:t>62</w:t>
            </w:r>
          </w:hyperlink>
        </w:p>
        <w:p>
          <w:pPr>
            <w:pStyle w:val="Contents3"/>
            <w:tabs>
              <w:tab w:val="clear" w:pos="8459"/>
              <w:tab w:val="right" w:pos="9026" w:leader="dot"/>
            </w:tabs>
            <w:rPr/>
          </w:pPr>
          <w:hyperlink w:anchor="__RefHeading___Toc9363138_73709187">
            <w:r>
              <w:rPr>
                <w:webHidden/>
                <w:rStyle w:val="IndexLink"/>
              </w:rPr>
              <w:t>3707</w:t>
            </w:r>
            <w:r>
              <w:rPr>
                <w:rStyle w:val="IndexLink"/>
                <w:rtl w:val="true"/>
              </w:rPr>
              <w:t xml:space="preserve">- </w:t>
            </w:r>
            <w:r>
              <w:rPr>
                <w:rStyle w:val="IndexLink"/>
                <w:rtl w:val="true"/>
              </w:rPr>
              <w:t>مستمسک العروة الوثقی‏</w:t>
            </w:r>
            <w:r>
              <w:rPr>
                <w:rStyle w:val="IndexLink"/>
                <w:rtl w:val="true"/>
              </w:rPr>
              <w:tab/>
            </w:r>
            <w:r>
              <w:rPr>
                <w:rStyle w:val="IndexLink"/>
              </w:rPr>
              <w:t>63</w:t>
            </w:r>
          </w:hyperlink>
        </w:p>
        <w:p>
          <w:pPr>
            <w:pStyle w:val="Contents3"/>
            <w:tabs>
              <w:tab w:val="clear" w:pos="8459"/>
              <w:tab w:val="right" w:pos="9026" w:leader="dot"/>
            </w:tabs>
            <w:rPr/>
          </w:pPr>
          <w:hyperlink w:anchor="__RefHeading___Toc9363140_73709187">
            <w:r>
              <w:rPr>
                <w:webHidden/>
                <w:rStyle w:val="IndexLink"/>
                <w:rtl w:val="true"/>
              </w:rPr>
              <w:t>المستمسک بحبل آل الرسول‏</w:t>
            </w:r>
            <w:r>
              <w:rPr>
                <w:rStyle w:val="IndexLink"/>
                <w:rtl w:val="true"/>
              </w:rPr>
              <w:tab/>
            </w:r>
            <w:r>
              <w:rPr>
                <w:rStyle w:val="IndexLink"/>
              </w:rPr>
              <w:t>63</w:t>
            </w:r>
          </w:hyperlink>
        </w:p>
        <w:p>
          <w:pPr>
            <w:pStyle w:val="Contents3"/>
            <w:tabs>
              <w:tab w:val="clear" w:pos="8459"/>
              <w:tab w:val="right" w:pos="9026" w:leader="dot"/>
            </w:tabs>
            <w:rPr/>
          </w:pPr>
          <w:hyperlink w:anchor="__RefHeading___Toc9363142_73709187">
            <w:r>
              <w:rPr>
                <w:webHidden/>
                <w:rStyle w:val="IndexLink"/>
              </w:rPr>
              <w:t>3708</w:t>
            </w:r>
            <w:r>
              <w:rPr>
                <w:rStyle w:val="IndexLink"/>
                <w:rtl w:val="true"/>
              </w:rPr>
              <w:t xml:space="preserve">- </w:t>
            </w:r>
            <w:r>
              <w:rPr>
                <w:rStyle w:val="IndexLink"/>
                <w:rtl w:val="true"/>
              </w:rPr>
              <w:t>المستمسکات القطعیة الیقینیة</w:t>
            </w:r>
            <w:r>
              <w:rPr>
                <w:rStyle w:val="IndexLink"/>
                <w:rtl w:val="true"/>
              </w:rPr>
              <w:tab/>
            </w:r>
            <w:r>
              <w:rPr>
                <w:rStyle w:val="IndexLink"/>
              </w:rPr>
              <w:t>63</w:t>
            </w:r>
          </w:hyperlink>
        </w:p>
        <w:p>
          <w:pPr>
            <w:pStyle w:val="Contents3"/>
            <w:tabs>
              <w:tab w:val="clear" w:pos="8459"/>
              <w:tab w:val="right" w:pos="9026" w:leader="dot"/>
            </w:tabs>
            <w:rPr/>
          </w:pPr>
          <w:hyperlink w:anchor="__RefHeading___Toc9363144_73709187">
            <w:r>
              <w:rPr>
                <w:webHidden/>
                <w:rStyle w:val="IndexLink"/>
              </w:rPr>
              <w:t>3709</w:t>
            </w:r>
            <w:r>
              <w:rPr>
                <w:rStyle w:val="IndexLink"/>
                <w:rtl w:val="true"/>
              </w:rPr>
              <w:t xml:space="preserve">- </w:t>
            </w:r>
            <w:r>
              <w:rPr>
                <w:rStyle w:val="IndexLink"/>
                <w:rtl w:val="true"/>
              </w:rPr>
              <w:t>مستنبطات الأحکام فی شرح مستثنیات الأحکام،</w:t>
            </w:r>
            <w:r>
              <w:rPr>
                <w:rStyle w:val="IndexLink"/>
                <w:rtl w:val="true"/>
              </w:rPr>
              <w:tab/>
            </w:r>
            <w:r>
              <w:rPr>
                <w:rStyle w:val="IndexLink"/>
              </w:rPr>
              <w:t>63</w:t>
            </w:r>
          </w:hyperlink>
        </w:p>
        <w:p>
          <w:pPr>
            <w:pStyle w:val="Contents3"/>
            <w:tabs>
              <w:tab w:val="clear" w:pos="8459"/>
              <w:tab w:val="right" w:pos="9026" w:leader="dot"/>
            </w:tabs>
            <w:rPr/>
          </w:pPr>
          <w:hyperlink w:anchor="__RefHeading___Toc9363146_73709187">
            <w:r>
              <w:rPr>
                <w:webHidden/>
                <w:rStyle w:val="IndexLink"/>
              </w:rPr>
              <w:t>3710</w:t>
            </w:r>
            <w:r>
              <w:rPr>
                <w:rStyle w:val="IndexLink"/>
                <w:rtl w:val="true"/>
              </w:rPr>
              <w:t xml:space="preserve">- </w:t>
            </w:r>
            <w:r>
              <w:rPr>
                <w:rStyle w:val="IndexLink"/>
                <w:rtl w:val="true"/>
              </w:rPr>
              <w:t>مستند السالکین‏</w:t>
            </w:r>
            <w:r>
              <w:rPr>
                <w:rStyle w:val="IndexLink"/>
                <w:rtl w:val="true"/>
              </w:rPr>
              <w:tab/>
            </w:r>
            <w:r>
              <w:rPr>
                <w:rStyle w:val="IndexLink"/>
              </w:rPr>
              <w:t>63</w:t>
            </w:r>
          </w:hyperlink>
        </w:p>
        <w:p>
          <w:pPr>
            <w:pStyle w:val="Contents3"/>
            <w:tabs>
              <w:tab w:val="clear" w:pos="8459"/>
              <w:tab w:val="right" w:pos="9026" w:leader="dot"/>
            </w:tabs>
            <w:rPr/>
          </w:pPr>
          <w:hyperlink w:anchor="__RefHeading___Toc9363148_73709187">
            <w:r>
              <w:rPr>
                <w:webHidden/>
                <w:rStyle w:val="IndexLink"/>
              </w:rPr>
              <w:t>3711</w:t>
            </w:r>
            <w:r>
              <w:rPr>
                <w:rStyle w:val="IndexLink"/>
                <w:rtl w:val="true"/>
              </w:rPr>
              <w:t xml:space="preserve">- </w:t>
            </w:r>
            <w:r>
              <w:rPr>
                <w:rStyle w:val="IndexLink"/>
                <w:rtl w:val="true"/>
              </w:rPr>
              <w:t>مستند الشیعة فی أحکام الشریعة</w:t>
            </w:r>
            <w:r>
              <w:rPr>
                <w:rStyle w:val="IndexLink"/>
                <w:rtl w:val="true"/>
              </w:rPr>
              <w:tab/>
            </w:r>
            <w:r>
              <w:rPr>
                <w:rStyle w:val="IndexLink"/>
              </w:rPr>
              <w:t>63</w:t>
            </w:r>
          </w:hyperlink>
        </w:p>
        <w:p>
          <w:pPr>
            <w:pStyle w:val="Contents3"/>
            <w:tabs>
              <w:tab w:val="clear" w:pos="8459"/>
              <w:tab w:val="right" w:pos="9026" w:leader="dot"/>
            </w:tabs>
            <w:rPr/>
          </w:pPr>
          <w:hyperlink w:anchor="__RefHeading___Toc9363150_73709187">
            <w:r>
              <w:rPr>
                <w:webHidden/>
                <w:rStyle w:val="IndexLink"/>
              </w:rPr>
              <w:t>3712</w:t>
            </w:r>
            <w:r>
              <w:rPr>
                <w:rStyle w:val="IndexLink"/>
                <w:rtl w:val="true"/>
              </w:rPr>
              <w:t xml:space="preserve">- </w:t>
            </w:r>
            <w:r>
              <w:rPr>
                <w:rStyle w:val="IndexLink"/>
                <w:rtl w:val="true"/>
              </w:rPr>
              <w:t>المستنیر</w:t>
            </w:r>
            <w:r>
              <w:rPr>
                <w:rStyle w:val="IndexLink"/>
                <w:rtl w:val="true"/>
              </w:rPr>
              <w:tab/>
            </w:r>
            <w:r>
              <w:rPr>
                <w:rStyle w:val="IndexLink"/>
              </w:rPr>
              <w:t>64</w:t>
            </w:r>
          </w:hyperlink>
        </w:p>
        <w:p>
          <w:pPr>
            <w:pStyle w:val="Contents3"/>
            <w:tabs>
              <w:tab w:val="clear" w:pos="8459"/>
              <w:tab w:val="right" w:pos="9026" w:leader="dot"/>
            </w:tabs>
            <w:rPr/>
          </w:pPr>
          <w:hyperlink w:anchor="__RefHeading___Toc9363152_73709187">
            <w:r>
              <w:rPr>
                <w:webHidden/>
                <w:rStyle w:val="IndexLink"/>
              </w:rPr>
              <w:t>3713</w:t>
            </w:r>
            <w:r>
              <w:rPr>
                <w:rStyle w:val="IndexLink"/>
                <w:rtl w:val="true"/>
              </w:rPr>
              <w:t xml:space="preserve">- </w:t>
            </w:r>
            <w:r>
              <w:rPr>
                <w:rStyle w:val="IndexLink"/>
                <w:rtl w:val="true"/>
              </w:rPr>
              <w:t>مستوجب المحامد</w:t>
            </w:r>
            <w:r>
              <w:rPr>
                <w:rStyle w:val="IndexLink"/>
                <w:rtl w:val="true"/>
              </w:rPr>
              <w:tab/>
            </w:r>
            <w:r>
              <w:rPr>
                <w:rStyle w:val="IndexLink"/>
              </w:rPr>
              <w:t>64</w:t>
            </w:r>
          </w:hyperlink>
        </w:p>
        <w:p>
          <w:pPr>
            <w:pStyle w:val="Contents3"/>
            <w:tabs>
              <w:tab w:val="clear" w:pos="8459"/>
              <w:tab w:val="right" w:pos="9026" w:leader="dot"/>
            </w:tabs>
            <w:rPr/>
          </w:pPr>
          <w:hyperlink w:anchor="__RefHeading___Toc9363154_73709187">
            <w:r>
              <w:rPr>
                <w:webHidden/>
                <w:rStyle w:val="IndexLink"/>
              </w:rPr>
              <w:t>3714</w:t>
            </w:r>
            <w:r>
              <w:rPr>
                <w:rStyle w:val="IndexLink"/>
                <w:rtl w:val="true"/>
              </w:rPr>
              <w:t xml:space="preserve">- </w:t>
            </w:r>
            <w:r>
              <w:rPr>
                <w:rStyle w:val="IndexLink"/>
                <w:rtl w:val="true"/>
              </w:rPr>
              <w:t>مستوعب النسب‏</w:t>
            </w:r>
            <w:r>
              <w:rPr>
                <w:rStyle w:val="IndexLink"/>
                <w:rtl w:val="true"/>
              </w:rPr>
              <w:tab/>
            </w:r>
            <w:r>
              <w:rPr>
                <w:rStyle w:val="IndexLink"/>
              </w:rPr>
              <w:t>64</w:t>
            </w:r>
          </w:hyperlink>
        </w:p>
        <w:p>
          <w:pPr>
            <w:pStyle w:val="Contents3"/>
            <w:tabs>
              <w:tab w:val="clear" w:pos="8459"/>
              <w:tab w:val="right" w:pos="9026" w:leader="dot"/>
            </w:tabs>
            <w:rPr/>
          </w:pPr>
          <w:hyperlink w:anchor="__RefHeading___Toc9363156_73709187">
            <w:r>
              <w:rPr>
                <w:webHidden/>
                <w:rStyle w:val="IndexLink"/>
              </w:rPr>
              <w:t>3715</w:t>
            </w:r>
            <w:r>
              <w:rPr>
                <w:rStyle w:val="IndexLink"/>
                <w:rtl w:val="true"/>
              </w:rPr>
              <w:t xml:space="preserve">- </w:t>
            </w:r>
            <w:r>
              <w:rPr>
                <w:rStyle w:val="IndexLink"/>
                <w:rtl w:val="true"/>
              </w:rPr>
              <w:t>المستوفی‏</w:t>
            </w:r>
            <w:r>
              <w:rPr>
                <w:rStyle w:val="IndexLink"/>
                <w:rtl w:val="true"/>
              </w:rPr>
              <w:tab/>
            </w:r>
            <w:r>
              <w:rPr>
                <w:rStyle w:val="IndexLink"/>
              </w:rPr>
              <w:t>64</w:t>
            </w:r>
          </w:hyperlink>
        </w:p>
        <w:p>
          <w:pPr>
            <w:pStyle w:val="Contents3"/>
            <w:tabs>
              <w:tab w:val="clear" w:pos="8459"/>
              <w:tab w:val="right" w:pos="9026" w:leader="dot"/>
            </w:tabs>
            <w:rPr/>
          </w:pPr>
          <w:hyperlink w:anchor="__RefHeading___Toc9363158_73709187">
            <w:r>
              <w:rPr>
                <w:webHidden/>
                <w:rStyle w:val="IndexLink"/>
              </w:rPr>
              <w:t>3716</w:t>
            </w:r>
            <w:r>
              <w:rPr>
                <w:rStyle w:val="IndexLink"/>
                <w:rtl w:val="true"/>
              </w:rPr>
              <w:t xml:space="preserve">- </w:t>
            </w:r>
            <w:r>
              <w:rPr>
                <w:rStyle w:val="IndexLink"/>
                <w:rtl w:val="true"/>
              </w:rPr>
              <w:t>کتاب المستوفی‏</w:t>
            </w:r>
            <w:r>
              <w:rPr>
                <w:rStyle w:val="IndexLink"/>
                <w:rtl w:val="true"/>
              </w:rPr>
              <w:tab/>
            </w:r>
            <w:r>
              <w:rPr>
                <w:rStyle w:val="IndexLink"/>
              </w:rPr>
              <w:t>64</w:t>
            </w:r>
          </w:hyperlink>
        </w:p>
        <w:p>
          <w:pPr>
            <w:pStyle w:val="Contents3"/>
            <w:tabs>
              <w:tab w:val="clear" w:pos="8459"/>
              <w:tab w:val="right" w:pos="9026" w:leader="dot"/>
            </w:tabs>
            <w:rPr/>
          </w:pPr>
          <w:hyperlink w:anchor="__RefHeading___Toc9363160_73709187">
            <w:r>
              <w:rPr>
                <w:webHidden/>
                <w:rStyle w:val="IndexLink"/>
              </w:rPr>
              <w:t>3717</w:t>
            </w:r>
            <w:r>
              <w:rPr>
                <w:rStyle w:val="IndexLink"/>
                <w:rtl w:val="true"/>
              </w:rPr>
              <w:t xml:space="preserve">- </w:t>
            </w:r>
            <w:r>
              <w:rPr>
                <w:rStyle w:val="IndexLink"/>
                <w:rtl w:val="true"/>
              </w:rPr>
              <w:t>المستجاد</w:t>
            </w:r>
            <w:r>
              <w:rPr>
                <w:rStyle w:val="IndexLink"/>
                <w:rtl w:val="true"/>
              </w:rPr>
              <w:tab/>
            </w:r>
            <w:r>
              <w:rPr>
                <w:rStyle w:val="IndexLink"/>
              </w:rPr>
              <w:t>64</w:t>
            </w:r>
          </w:hyperlink>
        </w:p>
        <w:p>
          <w:pPr>
            <w:pStyle w:val="Contents3"/>
            <w:tabs>
              <w:tab w:val="clear" w:pos="8459"/>
              <w:tab w:val="right" w:pos="9026" w:leader="dot"/>
            </w:tabs>
            <w:rPr/>
          </w:pPr>
          <w:hyperlink w:anchor="__RefHeading___Toc9363162_73709187">
            <w:r>
              <w:rPr>
                <w:webHidden/>
                <w:rStyle w:val="IndexLink"/>
              </w:rPr>
              <w:t>3718</w:t>
            </w:r>
            <w:r>
              <w:rPr>
                <w:rStyle w:val="IndexLink"/>
                <w:rtl w:val="true"/>
              </w:rPr>
              <w:t xml:space="preserve">- </w:t>
            </w:r>
            <w:r>
              <w:rPr>
                <w:rStyle w:val="IndexLink"/>
                <w:rtl w:val="true"/>
              </w:rPr>
              <w:t>کتاب المسجد</w:t>
            </w:r>
            <w:r>
              <w:rPr>
                <w:rStyle w:val="IndexLink"/>
                <w:rtl w:val="true"/>
              </w:rPr>
              <w:tab/>
            </w:r>
            <w:r>
              <w:rPr>
                <w:rStyle w:val="IndexLink"/>
              </w:rPr>
              <w:t>64</w:t>
            </w:r>
          </w:hyperlink>
        </w:p>
        <w:p>
          <w:pPr>
            <w:pStyle w:val="Contents3"/>
            <w:tabs>
              <w:tab w:val="clear" w:pos="8459"/>
              <w:tab w:val="right" w:pos="9026" w:leader="dot"/>
            </w:tabs>
            <w:rPr/>
          </w:pPr>
          <w:hyperlink w:anchor="__RefHeading___Toc9363164_73709187">
            <w:r>
              <w:rPr>
                <w:webHidden/>
                <w:rStyle w:val="IndexLink"/>
              </w:rPr>
              <w:t>3719</w:t>
            </w:r>
            <w:r>
              <w:rPr>
                <w:rStyle w:val="IndexLink"/>
                <w:rtl w:val="true"/>
              </w:rPr>
              <w:t xml:space="preserve">- </w:t>
            </w:r>
            <w:r>
              <w:rPr>
                <w:rStyle w:val="IndexLink"/>
                <w:rtl w:val="true"/>
              </w:rPr>
              <w:t>کتاب المسجد</w:t>
            </w:r>
            <w:r>
              <w:rPr>
                <w:rStyle w:val="IndexLink"/>
                <w:rtl w:val="true"/>
              </w:rPr>
              <w:tab/>
            </w:r>
            <w:r>
              <w:rPr>
                <w:rStyle w:val="IndexLink"/>
              </w:rPr>
              <w:t>64</w:t>
            </w:r>
          </w:hyperlink>
        </w:p>
        <w:p>
          <w:pPr>
            <w:pStyle w:val="Contents3"/>
            <w:tabs>
              <w:tab w:val="clear" w:pos="8459"/>
              <w:tab w:val="right" w:pos="9026" w:leader="dot"/>
            </w:tabs>
            <w:rPr/>
          </w:pPr>
          <w:hyperlink w:anchor="__RefHeading___Toc9363166_73709187">
            <w:r>
              <w:rPr>
                <w:webHidden/>
                <w:rStyle w:val="IndexLink"/>
              </w:rPr>
              <w:t>3720</w:t>
            </w:r>
            <w:r>
              <w:rPr>
                <w:rStyle w:val="IndexLink"/>
                <w:rtl w:val="true"/>
              </w:rPr>
              <w:t xml:space="preserve">- </w:t>
            </w:r>
            <w:r>
              <w:rPr>
                <w:rStyle w:val="IndexLink"/>
                <w:rtl w:val="true"/>
              </w:rPr>
              <w:t>مسجد کعبة و أقصی‏</w:t>
            </w:r>
            <w:r>
              <w:rPr>
                <w:rStyle w:val="IndexLink"/>
                <w:rtl w:val="true"/>
              </w:rPr>
              <w:tab/>
            </w:r>
            <w:r>
              <w:rPr>
                <w:rStyle w:val="IndexLink"/>
              </w:rPr>
              <w:t>65</w:t>
            </w:r>
          </w:hyperlink>
        </w:p>
        <w:p>
          <w:pPr>
            <w:pStyle w:val="Contents3"/>
            <w:tabs>
              <w:tab w:val="clear" w:pos="8459"/>
              <w:tab w:val="right" w:pos="9026" w:leader="dot"/>
            </w:tabs>
            <w:rPr/>
          </w:pPr>
          <w:hyperlink w:anchor="__RefHeading___Toc9363168_73709187">
            <w:r>
              <w:rPr>
                <w:webHidden/>
                <w:rStyle w:val="IndexLink"/>
              </w:rPr>
              <w:t>3721</w:t>
            </w:r>
            <w:r>
              <w:rPr>
                <w:rStyle w:val="IndexLink"/>
                <w:rtl w:val="true"/>
              </w:rPr>
              <w:t xml:space="preserve">- </w:t>
            </w:r>
            <w:r>
              <w:rPr>
                <w:rStyle w:val="IndexLink"/>
                <w:rtl w:val="true"/>
              </w:rPr>
              <w:t>مسح العشاق‏</w:t>
            </w:r>
            <w:r>
              <w:rPr>
                <w:rStyle w:val="IndexLink"/>
                <w:rtl w:val="true"/>
              </w:rPr>
              <w:tab/>
            </w:r>
            <w:r>
              <w:rPr>
                <w:rStyle w:val="IndexLink"/>
              </w:rPr>
              <w:t>65</w:t>
            </w:r>
          </w:hyperlink>
        </w:p>
        <w:p>
          <w:pPr>
            <w:pStyle w:val="Contents3"/>
            <w:tabs>
              <w:tab w:val="clear" w:pos="8459"/>
              <w:tab w:val="right" w:pos="9026" w:leader="dot"/>
            </w:tabs>
            <w:rPr/>
          </w:pPr>
          <w:hyperlink w:anchor="__RefHeading___Toc9363170_73709187">
            <w:r>
              <w:rPr>
                <w:webHidden/>
                <w:rStyle w:val="IndexLink"/>
              </w:rPr>
              <w:t>3722</w:t>
            </w:r>
            <w:r>
              <w:rPr>
                <w:rStyle w:val="IndexLink"/>
                <w:rtl w:val="true"/>
              </w:rPr>
              <w:t xml:space="preserve">- </w:t>
            </w:r>
            <w:r>
              <w:rPr>
                <w:rStyle w:val="IndexLink"/>
                <w:rtl w:val="true"/>
              </w:rPr>
              <w:t>المسح علی الخفین‏</w:t>
            </w:r>
            <w:r>
              <w:rPr>
                <w:rStyle w:val="IndexLink"/>
                <w:rtl w:val="true"/>
              </w:rPr>
              <w:tab/>
            </w:r>
            <w:r>
              <w:rPr>
                <w:rStyle w:val="IndexLink"/>
              </w:rPr>
              <w:t>65</w:t>
            </w:r>
          </w:hyperlink>
        </w:p>
        <w:p>
          <w:pPr>
            <w:pStyle w:val="Contents3"/>
            <w:tabs>
              <w:tab w:val="clear" w:pos="8459"/>
              <w:tab w:val="right" w:pos="9026" w:leader="dot"/>
            </w:tabs>
            <w:rPr/>
          </w:pPr>
          <w:hyperlink w:anchor="__RefHeading___Toc9363172_73709187">
            <w:r>
              <w:rPr>
                <w:webHidden/>
                <w:rStyle w:val="IndexLink"/>
              </w:rPr>
              <w:t>3723</w:t>
            </w:r>
            <w:r>
              <w:rPr>
                <w:rStyle w:val="IndexLink"/>
                <w:rtl w:val="true"/>
              </w:rPr>
              <w:t xml:space="preserve">- </w:t>
            </w:r>
            <w:r>
              <w:rPr>
                <w:rStyle w:val="IndexLink"/>
                <w:rtl w:val="true"/>
              </w:rPr>
              <w:t>المسح علی الخفین‏</w:t>
            </w:r>
            <w:r>
              <w:rPr>
                <w:rStyle w:val="IndexLink"/>
                <w:rtl w:val="true"/>
              </w:rPr>
              <w:tab/>
            </w:r>
            <w:r>
              <w:rPr>
                <w:rStyle w:val="IndexLink"/>
              </w:rPr>
              <w:t>65</w:t>
            </w:r>
          </w:hyperlink>
        </w:p>
        <w:p>
          <w:pPr>
            <w:pStyle w:val="Contents3"/>
            <w:tabs>
              <w:tab w:val="clear" w:pos="8459"/>
              <w:tab w:val="right" w:pos="9026" w:leader="dot"/>
            </w:tabs>
            <w:rPr/>
          </w:pPr>
          <w:hyperlink w:anchor="__RefHeading___Toc9363174_73709187">
            <w:r>
              <w:rPr>
                <w:webHidden/>
                <w:rStyle w:val="IndexLink"/>
              </w:rPr>
              <w:t>3724</w:t>
            </w:r>
            <w:r>
              <w:rPr>
                <w:rStyle w:val="IndexLink"/>
                <w:rtl w:val="true"/>
              </w:rPr>
              <w:t xml:space="preserve">- </w:t>
            </w:r>
            <w:r>
              <w:rPr>
                <w:rStyle w:val="IndexLink"/>
                <w:rtl w:val="true"/>
              </w:rPr>
              <w:t>المسح علی الخفین‏</w:t>
            </w:r>
            <w:r>
              <w:rPr>
                <w:rStyle w:val="IndexLink"/>
                <w:rtl w:val="true"/>
              </w:rPr>
              <w:tab/>
            </w:r>
            <w:r>
              <w:rPr>
                <w:rStyle w:val="IndexLink"/>
              </w:rPr>
              <w:t>65</w:t>
            </w:r>
          </w:hyperlink>
        </w:p>
        <w:p>
          <w:pPr>
            <w:pStyle w:val="Contents3"/>
            <w:tabs>
              <w:tab w:val="clear" w:pos="8459"/>
              <w:tab w:val="right" w:pos="9026" w:leader="dot"/>
            </w:tabs>
            <w:rPr/>
          </w:pPr>
          <w:hyperlink w:anchor="__RefHeading___Toc9363176_73709187">
            <w:r>
              <w:rPr>
                <w:webHidden/>
                <w:rStyle w:val="IndexLink"/>
              </w:rPr>
              <w:t>3725</w:t>
            </w:r>
            <w:r>
              <w:rPr>
                <w:rStyle w:val="IndexLink"/>
                <w:rtl w:val="true"/>
              </w:rPr>
              <w:t xml:space="preserve">- </w:t>
            </w:r>
            <w:r>
              <w:rPr>
                <w:rStyle w:val="IndexLink"/>
                <w:rtl w:val="true"/>
              </w:rPr>
              <w:t>مس الأطفال لخط القرآن‏</w:t>
            </w:r>
            <w:r>
              <w:rPr>
                <w:rStyle w:val="IndexLink"/>
                <w:rtl w:val="true"/>
              </w:rPr>
              <w:tab/>
            </w:r>
            <w:r>
              <w:rPr>
                <w:rStyle w:val="IndexLink"/>
              </w:rPr>
              <w:t>65</w:t>
            </w:r>
          </w:hyperlink>
        </w:p>
        <w:p>
          <w:pPr>
            <w:pStyle w:val="Contents3"/>
            <w:tabs>
              <w:tab w:val="clear" w:pos="8459"/>
              <w:tab w:val="right" w:pos="9026" w:leader="dot"/>
            </w:tabs>
            <w:rPr/>
          </w:pPr>
          <w:hyperlink w:anchor="__RefHeading___Toc9363178_73709187">
            <w:r>
              <w:rPr>
                <w:webHidden/>
                <w:rStyle w:val="IndexLink"/>
              </w:rPr>
              <w:t>3726</w:t>
            </w:r>
            <w:r>
              <w:rPr>
                <w:rStyle w:val="IndexLink"/>
                <w:rtl w:val="true"/>
              </w:rPr>
              <w:t xml:space="preserve">- </w:t>
            </w:r>
            <w:r>
              <w:rPr>
                <w:rStyle w:val="IndexLink"/>
                <w:rtl w:val="true"/>
              </w:rPr>
              <w:t>المسح علی الرجلین و عدم غسلهما و إثباته من طرق العامة و أخبارهم‏</w:t>
            </w:r>
            <w:r>
              <w:rPr>
                <w:rStyle w:val="IndexLink"/>
                <w:rtl w:val="true"/>
              </w:rPr>
              <w:tab/>
            </w:r>
            <w:r>
              <w:rPr>
                <w:rStyle w:val="IndexLink"/>
              </w:rPr>
              <w:t>65</w:t>
            </w:r>
          </w:hyperlink>
        </w:p>
        <w:p>
          <w:pPr>
            <w:pStyle w:val="Contents3"/>
            <w:tabs>
              <w:tab w:val="clear" w:pos="8459"/>
              <w:tab w:val="right" w:pos="9026" w:leader="dot"/>
            </w:tabs>
            <w:rPr/>
          </w:pPr>
          <w:hyperlink w:anchor="__RefHeading___Toc9363180_73709187">
            <w:r>
              <w:rPr>
                <w:webHidden/>
                <w:rStyle w:val="IndexLink"/>
              </w:rPr>
              <w:t>3727</w:t>
            </w:r>
            <w:r>
              <w:rPr>
                <w:rStyle w:val="IndexLink"/>
                <w:rtl w:val="true"/>
              </w:rPr>
              <w:t xml:space="preserve">- </w:t>
            </w:r>
            <w:r>
              <w:rPr>
                <w:rStyle w:val="IndexLink"/>
                <w:rtl w:val="true"/>
              </w:rPr>
              <w:t>المسح علی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82_73709187">
            <w:r>
              <w:rPr>
                <w:webHidden/>
                <w:rStyle w:val="IndexLink"/>
              </w:rPr>
              <w:t>3728</w:t>
            </w:r>
            <w:r>
              <w:rPr>
                <w:rStyle w:val="IndexLink"/>
                <w:rtl w:val="true"/>
              </w:rPr>
              <w:t xml:space="preserve">- </w:t>
            </w:r>
            <w:r>
              <w:rPr>
                <w:rStyle w:val="IndexLink"/>
                <w:rtl w:val="true"/>
              </w:rPr>
              <w:t>مسح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84_73709187">
            <w:r>
              <w:rPr>
                <w:webHidden/>
                <w:rStyle w:val="IndexLink"/>
              </w:rPr>
              <w:t>3729</w:t>
            </w:r>
            <w:r>
              <w:rPr>
                <w:rStyle w:val="IndexLink"/>
                <w:rtl w:val="true"/>
              </w:rPr>
              <w:t xml:space="preserve">- </w:t>
            </w:r>
            <w:r>
              <w:rPr>
                <w:rStyle w:val="IndexLink"/>
                <w:rtl w:val="true"/>
              </w:rPr>
              <w:t>مسح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86_73709187">
            <w:r>
              <w:rPr>
                <w:webHidden/>
                <w:rStyle w:val="IndexLink"/>
              </w:rPr>
              <w:t>3730</w:t>
            </w:r>
            <w:r>
              <w:rPr>
                <w:rStyle w:val="IndexLink"/>
                <w:rtl w:val="true"/>
              </w:rPr>
              <w:t xml:space="preserve">- </w:t>
            </w:r>
            <w:r>
              <w:rPr>
                <w:rStyle w:val="IndexLink"/>
                <w:rtl w:val="true"/>
              </w:rPr>
              <w:t>مسح مقدم الرأس‏</w:t>
            </w:r>
            <w:r>
              <w:rPr>
                <w:rStyle w:val="IndexLink"/>
                <w:rtl w:val="true"/>
              </w:rPr>
              <w:tab/>
            </w:r>
            <w:r>
              <w:rPr>
                <w:rStyle w:val="IndexLink"/>
              </w:rPr>
              <w:t>66</w:t>
            </w:r>
          </w:hyperlink>
        </w:p>
        <w:p>
          <w:pPr>
            <w:pStyle w:val="Contents3"/>
            <w:tabs>
              <w:tab w:val="clear" w:pos="8459"/>
              <w:tab w:val="right" w:pos="9026" w:leader="dot"/>
            </w:tabs>
            <w:rPr/>
          </w:pPr>
          <w:hyperlink w:anchor="__RefHeading___Toc9363188_73709187">
            <w:r>
              <w:rPr>
                <w:webHidden/>
                <w:rStyle w:val="IndexLink"/>
              </w:rPr>
              <w:t>3731</w:t>
            </w:r>
            <w:r>
              <w:rPr>
                <w:rStyle w:val="IndexLink"/>
                <w:rtl w:val="true"/>
              </w:rPr>
              <w:t xml:space="preserve">- </w:t>
            </w:r>
            <w:r>
              <w:rPr>
                <w:rStyle w:val="IndexLink"/>
                <w:rtl w:val="true"/>
              </w:rPr>
              <w:t>مسح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90_73709187">
            <w:r>
              <w:rPr>
                <w:webHidden/>
                <w:rStyle w:val="IndexLink"/>
              </w:rPr>
              <w:t>3732</w:t>
            </w:r>
            <w:r>
              <w:rPr>
                <w:rStyle w:val="IndexLink"/>
                <w:rtl w:val="true"/>
              </w:rPr>
              <w:t xml:space="preserve">- </w:t>
            </w:r>
            <w:r>
              <w:rPr>
                <w:rStyle w:val="IndexLink"/>
                <w:rtl w:val="true"/>
              </w:rPr>
              <w:t>المسح علی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92_73709187">
            <w:r>
              <w:rPr>
                <w:webHidden/>
                <w:rStyle w:val="IndexLink"/>
              </w:rPr>
              <w:t>3733</w:t>
            </w:r>
            <w:r>
              <w:rPr>
                <w:rStyle w:val="IndexLink"/>
                <w:rtl w:val="true"/>
              </w:rPr>
              <w:t xml:space="preserve">- </w:t>
            </w:r>
            <w:r>
              <w:rPr>
                <w:rStyle w:val="IndexLink"/>
                <w:rtl w:val="true"/>
              </w:rPr>
              <w:t>المسح علی الرجلین‏</w:t>
            </w:r>
            <w:r>
              <w:rPr>
                <w:rStyle w:val="IndexLink"/>
                <w:rtl w:val="true"/>
              </w:rPr>
              <w:tab/>
            </w:r>
            <w:r>
              <w:rPr>
                <w:rStyle w:val="IndexLink"/>
              </w:rPr>
              <w:t>66</w:t>
            </w:r>
          </w:hyperlink>
        </w:p>
        <w:p>
          <w:pPr>
            <w:pStyle w:val="Contents3"/>
            <w:tabs>
              <w:tab w:val="clear" w:pos="8459"/>
              <w:tab w:val="right" w:pos="9026" w:leader="dot"/>
            </w:tabs>
            <w:rPr/>
          </w:pPr>
          <w:hyperlink w:anchor="__RefHeading___Toc9363194_73709187">
            <w:r>
              <w:rPr>
                <w:webHidden/>
                <w:rStyle w:val="IndexLink"/>
              </w:rPr>
              <w:t>3734</w:t>
            </w:r>
            <w:r>
              <w:rPr>
                <w:rStyle w:val="IndexLink"/>
                <w:rtl w:val="true"/>
              </w:rPr>
              <w:t xml:space="preserve">- </w:t>
            </w:r>
            <w:r>
              <w:rPr>
                <w:rStyle w:val="IndexLink"/>
                <w:rtl w:val="true"/>
              </w:rPr>
              <w:t>المسح علی القدمین‏</w:t>
            </w:r>
            <w:r>
              <w:rPr>
                <w:rStyle w:val="IndexLink"/>
                <w:rtl w:val="true"/>
              </w:rPr>
              <w:tab/>
            </w:r>
            <w:r>
              <w:rPr>
                <w:rStyle w:val="IndexLink"/>
              </w:rPr>
              <w:t>67</w:t>
            </w:r>
          </w:hyperlink>
        </w:p>
        <w:p>
          <w:pPr>
            <w:pStyle w:val="Contents3"/>
            <w:tabs>
              <w:tab w:val="clear" w:pos="8459"/>
              <w:tab w:val="right" w:pos="9026" w:leader="dot"/>
            </w:tabs>
            <w:rPr/>
          </w:pPr>
          <w:hyperlink w:anchor="__RefHeading___Toc9363196_73709187">
            <w:r>
              <w:rPr>
                <w:webHidden/>
                <w:rStyle w:val="IndexLink"/>
              </w:rPr>
              <w:t>3735</w:t>
            </w:r>
            <w:r>
              <w:rPr>
                <w:rStyle w:val="IndexLink"/>
                <w:rtl w:val="true"/>
              </w:rPr>
              <w:t xml:space="preserve">- </w:t>
            </w:r>
            <w:r>
              <w:rPr>
                <w:rStyle w:val="IndexLink"/>
                <w:rtl w:val="true"/>
              </w:rPr>
              <w:t>مسدس جوهر</w:t>
            </w:r>
            <w:r>
              <w:rPr>
                <w:rStyle w:val="IndexLink"/>
                <w:rtl w:val="true"/>
              </w:rPr>
              <w:tab/>
            </w:r>
            <w:r>
              <w:rPr>
                <w:rStyle w:val="IndexLink"/>
              </w:rPr>
              <w:t>67</w:t>
            </w:r>
          </w:hyperlink>
        </w:p>
        <w:p>
          <w:pPr>
            <w:pStyle w:val="Contents3"/>
            <w:tabs>
              <w:tab w:val="clear" w:pos="8459"/>
              <w:tab w:val="right" w:pos="9026" w:leader="dot"/>
            </w:tabs>
            <w:rPr/>
          </w:pPr>
          <w:hyperlink w:anchor="__RefHeading___Toc9363198_73709187">
            <w:r>
              <w:rPr>
                <w:webHidden/>
                <w:rStyle w:val="IndexLink"/>
              </w:rPr>
              <w:t>3736</w:t>
            </w:r>
            <w:r>
              <w:rPr>
                <w:rStyle w:val="IndexLink"/>
                <w:rtl w:val="true"/>
              </w:rPr>
              <w:t xml:space="preserve">- </w:t>
            </w:r>
            <w:r>
              <w:rPr>
                <w:rStyle w:val="IndexLink"/>
                <w:rtl w:val="true"/>
              </w:rPr>
              <w:t>کتاب المسرة</w:t>
            </w:r>
            <w:r>
              <w:rPr>
                <w:rStyle w:val="IndexLink"/>
                <w:rtl w:val="true"/>
              </w:rPr>
              <w:tab/>
            </w:r>
            <w:r>
              <w:rPr>
                <w:rStyle w:val="IndexLink"/>
              </w:rPr>
              <w:t>67</w:t>
            </w:r>
          </w:hyperlink>
        </w:p>
        <w:p>
          <w:pPr>
            <w:pStyle w:val="Contents3"/>
            <w:tabs>
              <w:tab w:val="clear" w:pos="8459"/>
              <w:tab w:val="right" w:pos="9026" w:leader="dot"/>
            </w:tabs>
            <w:rPr/>
          </w:pPr>
          <w:hyperlink w:anchor="__RefHeading___Toc9363200_73709187">
            <w:r>
              <w:rPr>
                <w:webHidden/>
                <w:rStyle w:val="IndexLink"/>
              </w:rPr>
              <w:t>3737</w:t>
            </w:r>
            <w:r>
              <w:rPr>
                <w:rStyle w:val="IndexLink"/>
                <w:rtl w:val="true"/>
              </w:rPr>
              <w:t xml:space="preserve">- </w:t>
            </w:r>
            <w:r>
              <w:rPr>
                <w:rStyle w:val="IndexLink"/>
                <w:rtl w:val="true"/>
              </w:rPr>
              <w:t>مسرة الحیاة</w:t>
            </w:r>
            <w:r>
              <w:rPr>
                <w:rStyle w:val="IndexLink"/>
                <w:rtl w:val="true"/>
              </w:rPr>
              <w:tab/>
            </w:r>
            <w:r>
              <w:rPr>
                <w:rStyle w:val="IndexLink"/>
              </w:rPr>
              <w:t>67</w:t>
            </w:r>
          </w:hyperlink>
        </w:p>
        <w:p>
          <w:pPr>
            <w:pStyle w:val="Contents3"/>
            <w:tabs>
              <w:tab w:val="clear" w:pos="8459"/>
              <w:tab w:val="right" w:pos="9026" w:leader="dot"/>
            </w:tabs>
            <w:rPr/>
          </w:pPr>
          <w:hyperlink w:anchor="__RefHeading___Toc9363202_73709187">
            <w:r>
              <w:rPr>
                <w:webHidden/>
                <w:rStyle w:val="IndexLink"/>
              </w:rPr>
              <w:t>3738</w:t>
            </w:r>
            <w:r>
              <w:rPr>
                <w:rStyle w:val="IndexLink"/>
                <w:rtl w:val="true"/>
              </w:rPr>
              <w:t xml:space="preserve">- </w:t>
            </w:r>
            <w:r>
              <w:rPr>
                <w:rStyle w:val="IndexLink"/>
                <w:rtl w:val="true"/>
              </w:rPr>
              <w:t>مسرح الفؤاد</w:t>
            </w:r>
            <w:r>
              <w:rPr>
                <w:rStyle w:val="IndexLink"/>
                <w:rtl w:val="true"/>
              </w:rPr>
              <w:tab/>
            </w:r>
            <w:r>
              <w:rPr>
                <w:rStyle w:val="IndexLink"/>
              </w:rPr>
              <w:t>67</w:t>
            </w:r>
          </w:hyperlink>
        </w:p>
        <w:p>
          <w:pPr>
            <w:pStyle w:val="Contents3"/>
            <w:tabs>
              <w:tab w:val="clear" w:pos="8459"/>
              <w:tab w:val="right" w:pos="9026" w:leader="dot"/>
            </w:tabs>
            <w:rPr/>
          </w:pPr>
          <w:hyperlink w:anchor="__RefHeading___Toc9363204_73709187">
            <w:r>
              <w:rPr>
                <w:webHidden/>
                <w:rStyle w:val="IndexLink"/>
              </w:rPr>
              <w:t>3739</w:t>
            </w:r>
            <w:r>
              <w:rPr>
                <w:rStyle w:val="IndexLink"/>
                <w:rtl w:val="true"/>
              </w:rPr>
              <w:t xml:space="preserve">- </w:t>
            </w:r>
            <w:r>
              <w:rPr>
                <w:rStyle w:val="IndexLink"/>
                <w:rtl w:val="true"/>
              </w:rPr>
              <w:t>مسرة الناظرین‏</w:t>
            </w:r>
            <w:r>
              <w:rPr>
                <w:rStyle w:val="IndexLink"/>
                <w:rtl w:val="true"/>
              </w:rPr>
              <w:tab/>
            </w:r>
            <w:r>
              <w:rPr>
                <w:rStyle w:val="IndexLink"/>
              </w:rPr>
              <w:t>67</w:t>
            </w:r>
          </w:hyperlink>
        </w:p>
        <w:p>
          <w:pPr>
            <w:pStyle w:val="Contents3"/>
            <w:tabs>
              <w:tab w:val="clear" w:pos="8459"/>
              <w:tab w:val="right" w:pos="9026" w:leader="dot"/>
            </w:tabs>
            <w:rPr/>
          </w:pPr>
          <w:hyperlink w:anchor="__RefHeading___Toc9363206_73709187">
            <w:r>
              <w:rPr>
                <w:webHidden/>
                <w:rStyle w:val="IndexLink"/>
              </w:rPr>
              <w:t>3740</w:t>
            </w:r>
            <w:r>
              <w:rPr>
                <w:rStyle w:val="IndexLink"/>
                <w:rtl w:val="true"/>
              </w:rPr>
              <w:t xml:space="preserve">- </w:t>
            </w:r>
            <w:r>
              <w:rPr>
                <w:rStyle w:val="IndexLink"/>
                <w:rtl w:val="true"/>
              </w:rPr>
              <w:t>المسطور فی رق المنشور</w:t>
            </w:r>
            <w:r>
              <w:rPr>
                <w:rStyle w:val="IndexLink"/>
                <w:rtl w:val="true"/>
              </w:rPr>
              <w:tab/>
            </w:r>
            <w:r>
              <w:rPr>
                <w:rStyle w:val="IndexLink"/>
              </w:rPr>
              <w:t>67</w:t>
            </w:r>
          </w:hyperlink>
        </w:p>
        <w:p>
          <w:pPr>
            <w:pStyle w:val="Contents3"/>
            <w:tabs>
              <w:tab w:val="clear" w:pos="8459"/>
              <w:tab w:val="right" w:pos="9026" w:leader="dot"/>
            </w:tabs>
            <w:rPr/>
          </w:pPr>
          <w:hyperlink w:anchor="__RefHeading___Toc9363208_73709187">
            <w:r>
              <w:rPr>
                <w:webHidden/>
                <w:rStyle w:val="IndexLink"/>
              </w:rPr>
              <w:t>3741</w:t>
            </w:r>
            <w:r>
              <w:rPr>
                <w:rStyle w:val="IndexLink"/>
                <w:rtl w:val="true"/>
              </w:rPr>
              <w:t xml:space="preserve">- </w:t>
            </w:r>
            <w:r>
              <w:rPr>
                <w:rStyle w:val="IndexLink"/>
                <w:rtl w:val="true"/>
              </w:rPr>
              <w:t>المسعار فی الأسعار</w:t>
            </w:r>
            <w:r>
              <w:rPr>
                <w:rStyle w:val="IndexLink"/>
                <w:rtl w:val="true"/>
              </w:rPr>
              <w:tab/>
            </w:r>
            <w:r>
              <w:rPr>
                <w:rStyle w:val="IndexLink"/>
              </w:rPr>
              <w:t>68</w:t>
            </w:r>
          </w:hyperlink>
        </w:p>
        <w:p>
          <w:pPr>
            <w:pStyle w:val="Contents3"/>
            <w:tabs>
              <w:tab w:val="clear" w:pos="8459"/>
              <w:tab w:val="right" w:pos="9026" w:leader="dot"/>
            </w:tabs>
            <w:rPr/>
          </w:pPr>
          <w:hyperlink w:anchor="__RefHeading___Toc9363210_73709187">
            <w:r>
              <w:rPr>
                <w:webHidden/>
                <w:rStyle w:val="IndexLink"/>
              </w:rPr>
              <w:t>3742</w:t>
            </w:r>
            <w:r>
              <w:rPr>
                <w:rStyle w:val="IndexLink"/>
                <w:rtl w:val="true"/>
              </w:rPr>
              <w:t xml:space="preserve">- </w:t>
            </w:r>
            <w:r>
              <w:rPr>
                <w:rStyle w:val="IndexLink"/>
                <w:rtl w:val="true"/>
              </w:rPr>
              <w:t>مسعودنامه‏</w:t>
            </w:r>
            <w:r>
              <w:rPr>
                <w:rStyle w:val="IndexLink"/>
                <w:rtl w:val="true"/>
              </w:rPr>
              <w:tab/>
            </w:r>
            <w:r>
              <w:rPr>
                <w:rStyle w:val="IndexLink"/>
              </w:rPr>
              <w:t>68</w:t>
            </w:r>
          </w:hyperlink>
        </w:p>
        <w:p>
          <w:pPr>
            <w:pStyle w:val="Contents3"/>
            <w:tabs>
              <w:tab w:val="clear" w:pos="8459"/>
              <w:tab w:val="right" w:pos="9026" w:leader="dot"/>
            </w:tabs>
            <w:rPr/>
          </w:pPr>
          <w:hyperlink w:anchor="__RefHeading___Toc9363212_73709187">
            <w:r>
              <w:rPr>
                <w:webHidden/>
                <w:rStyle w:val="IndexLink"/>
              </w:rPr>
              <w:t>3743</w:t>
            </w:r>
            <w:r>
              <w:rPr>
                <w:rStyle w:val="IndexLink"/>
                <w:rtl w:val="true"/>
              </w:rPr>
              <w:t xml:space="preserve">- </w:t>
            </w:r>
            <w:r>
              <w:rPr>
                <w:rStyle w:val="IndexLink"/>
                <w:rtl w:val="true"/>
              </w:rPr>
              <w:t>المسعودیات‏</w:t>
            </w:r>
            <w:r>
              <w:rPr>
                <w:rStyle w:val="IndexLink"/>
                <w:rtl w:val="true"/>
              </w:rPr>
              <w:tab/>
            </w:r>
            <w:r>
              <w:rPr>
                <w:rStyle w:val="IndexLink"/>
              </w:rPr>
              <w:t>68</w:t>
            </w:r>
          </w:hyperlink>
        </w:p>
        <w:p>
          <w:pPr>
            <w:pStyle w:val="Contents3"/>
            <w:tabs>
              <w:tab w:val="clear" w:pos="8459"/>
              <w:tab w:val="right" w:pos="9026" w:leader="dot"/>
            </w:tabs>
            <w:rPr/>
          </w:pPr>
          <w:hyperlink w:anchor="__RefHeading___Toc9363214_73709187">
            <w:r>
              <w:rPr>
                <w:webHidden/>
                <w:rStyle w:val="IndexLink"/>
              </w:rPr>
              <w:t>3744</w:t>
            </w:r>
            <w:r>
              <w:rPr>
                <w:rStyle w:val="IndexLink"/>
                <w:rtl w:val="true"/>
              </w:rPr>
              <w:t xml:space="preserve">- </w:t>
            </w:r>
            <w:r>
              <w:rPr>
                <w:rStyle w:val="IndexLink"/>
                <w:rtl w:val="true"/>
              </w:rPr>
              <w:t>مسکت المخالف‏</w:t>
            </w:r>
            <w:r>
              <w:rPr>
                <w:rStyle w:val="IndexLink"/>
                <w:rtl w:val="true"/>
              </w:rPr>
              <w:tab/>
            </w:r>
            <w:r>
              <w:rPr>
                <w:rStyle w:val="IndexLink"/>
              </w:rPr>
              <w:t>68</w:t>
            </w:r>
          </w:hyperlink>
        </w:p>
        <w:p>
          <w:pPr>
            <w:pStyle w:val="Contents3"/>
            <w:tabs>
              <w:tab w:val="clear" w:pos="8459"/>
              <w:tab w:val="right" w:pos="9026" w:leader="dot"/>
            </w:tabs>
            <w:rPr/>
          </w:pPr>
          <w:hyperlink w:anchor="__RefHeading___Toc9363216_73709187">
            <w:r>
              <w:rPr>
                <w:webHidden/>
                <w:rStyle w:val="IndexLink"/>
              </w:rPr>
              <w:t>3745</w:t>
            </w:r>
            <w:r>
              <w:rPr>
                <w:rStyle w:val="IndexLink"/>
                <w:rtl w:val="true"/>
              </w:rPr>
              <w:t xml:space="preserve">- </w:t>
            </w:r>
            <w:r>
              <w:rPr>
                <w:rStyle w:val="IndexLink"/>
                <w:rtl w:val="true"/>
              </w:rPr>
              <w:t>مسکن الشجون فی حکم الفرار من الوباء و الطاعون،</w:t>
            </w:r>
            <w:r>
              <w:rPr>
                <w:rStyle w:val="IndexLink"/>
                <w:rtl w:val="true"/>
              </w:rPr>
              <w:tab/>
            </w:r>
            <w:r>
              <w:rPr>
                <w:rStyle w:val="IndexLink"/>
              </w:rPr>
              <w:t>68</w:t>
            </w:r>
          </w:hyperlink>
        </w:p>
        <w:p>
          <w:pPr>
            <w:pStyle w:val="Contents3"/>
            <w:tabs>
              <w:tab w:val="clear" w:pos="8459"/>
              <w:tab w:val="right" w:pos="9026" w:leader="dot"/>
            </w:tabs>
            <w:rPr/>
          </w:pPr>
          <w:hyperlink w:anchor="__RefHeading___Toc9363218_73709187">
            <w:r>
              <w:rPr>
                <w:webHidden/>
                <w:rStyle w:val="IndexLink"/>
              </w:rPr>
              <w:t>3746</w:t>
            </w:r>
            <w:r>
              <w:rPr>
                <w:rStyle w:val="IndexLink"/>
                <w:rtl w:val="true"/>
              </w:rPr>
              <w:t xml:space="preserve">- </w:t>
            </w:r>
            <w:r>
              <w:rPr>
                <w:rStyle w:val="IndexLink"/>
                <w:rtl w:val="true"/>
              </w:rPr>
              <w:t>مسکن الفؤاد من خوف سرایة الطاعون بالاشتداد،</w:t>
            </w:r>
            <w:r>
              <w:rPr>
                <w:rStyle w:val="IndexLink"/>
                <w:rtl w:val="true"/>
              </w:rPr>
              <w:tab/>
            </w:r>
            <w:r>
              <w:rPr>
                <w:rStyle w:val="IndexLink"/>
              </w:rPr>
              <w:t>69</w:t>
            </w:r>
          </w:hyperlink>
        </w:p>
        <w:p>
          <w:pPr>
            <w:pStyle w:val="Contents3"/>
            <w:tabs>
              <w:tab w:val="clear" w:pos="8459"/>
              <w:tab w:val="right" w:pos="9026" w:leader="dot"/>
            </w:tabs>
            <w:rPr/>
          </w:pPr>
          <w:hyperlink w:anchor="__RefHeading___Toc9363220_73709187">
            <w:r>
              <w:rPr>
                <w:webHidden/>
                <w:rStyle w:val="IndexLink"/>
              </w:rPr>
              <w:t>3747</w:t>
            </w:r>
            <w:r>
              <w:rPr>
                <w:rStyle w:val="IndexLink"/>
                <w:rtl w:val="true"/>
              </w:rPr>
              <w:t xml:space="preserve">- </w:t>
            </w:r>
            <w:r>
              <w:rPr>
                <w:rStyle w:val="IndexLink"/>
                <w:rtl w:val="true"/>
              </w:rPr>
              <w:t>مسکن الفؤاد عند فقد الأحبة و الأولاد،</w:t>
            </w:r>
            <w:r>
              <w:rPr>
                <w:rStyle w:val="IndexLink"/>
                <w:rtl w:val="true"/>
              </w:rPr>
              <w:tab/>
            </w:r>
            <w:r>
              <w:rPr>
                <w:rStyle w:val="IndexLink"/>
              </w:rPr>
              <w:t>69</w:t>
            </w:r>
          </w:hyperlink>
        </w:p>
        <w:p>
          <w:pPr>
            <w:pStyle w:val="Contents3"/>
            <w:tabs>
              <w:tab w:val="clear" w:pos="8459"/>
              <w:tab w:val="right" w:pos="9026" w:leader="dot"/>
            </w:tabs>
            <w:rPr/>
          </w:pPr>
          <w:hyperlink w:anchor="__RefHeading___Toc9363222_73709187">
            <w:r>
              <w:rPr>
                <w:webHidden/>
                <w:rStyle w:val="IndexLink"/>
              </w:rPr>
              <w:t>3748</w:t>
            </w:r>
            <w:r>
              <w:rPr>
                <w:rStyle w:val="IndexLink"/>
                <w:rtl w:val="true"/>
              </w:rPr>
              <w:t xml:space="preserve">- </w:t>
            </w:r>
            <w:r>
              <w:rPr>
                <w:rStyle w:val="IndexLink"/>
                <w:rtl w:val="true"/>
              </w:rPr>
              <w:t>مسکن الفؤاد فی روایات المبدأ و المعاد،</w:t>
            </w:r>
            <w:r>
              <w:rPr>
                <w:rStyle w:val="IndexLink"/>
                <w:rtl w:val="true"/>
              </w:rPr>
              <w:tab/>
            </w:r>
            <w:r>
              <w:rPr>
                <w:rStyle w:val="IndexLink"/>
              </w:rPr>
              <w:t>69</w:t>
            </w:r>
          </w:hyperlink>
        </w:p>
        <w:p>
          <w:pPr>
            <w:pStyle w:val="Contents3"/>
            <w:tabs>
              <w:tab w:val="clear" w:pos="8459"/>
              <w:tab w:val="right" w:pos="9026" w:leader="dot"/>
            </w:tabs>
            <w:rPr/>
          </w:pPr>
          <w:hyperlink w:anchor="__RefHeading___Toc9363224_73709187">
            <w:r>
              <w:rPr>
                <w:webHidden/>
                <w:rStyle w:val="IndexLink"/>
              </w:rPr>
              <w:t>3749</w:t>
            </w:r>
            <w:r>
              <w:rPr>
                <w:rStyle w:val="IndexLink"/>
                <w:rtl w:val="true"/>
              </w:rPr>
              <w:t xml:space="preserve">- </w:t>
            </w:r>
            <w:r>
              <w:rPr>
                <w:rStyle w:val="IndexLink"/>
                <w:rtl w:val="true"/>
              </w:rPr>
              <w:t>مسکن القلوب عند فقد المحبوب،</w:t>
            </w:r>
            <w:r>
              <w:rPr>
                <w:rStyle w:val="IndexLink"/>
                <w:rtl w:val="true"/>
              </w:rPr>
              <w:tab/>
            </w:r>
            <w:r>
              <w:rPr>
                <w:rStyle w:val="IndexLink"/>
              </w:rPr>
              <w:t>69</w:t>
            </w:r>
          </w:hyperlink>
        </w:p>
        <w:p>
          <w:pPr>
            <w:pStyle w:val="Contents3"/>
            <w:tabs>
              <w:tab w:val="clear" w:pos="8459"/>
              <w:tab w:val="right" w:pos="9026" w:leader="dot"/>
            </w:tabs>
            <w:rPr/>
          </w:pPr>
          <w:hyperlink w:anchor="__RefHeading___Toc9363226_73709187">
            <w:r>
              <w:rPr>
                <w:webHidden/>
                <w:rStyle w:val="IndexLink"/>
                <w:rtl w:val="true"/>
              </w:rPr>
              <w:t>مسگرنامه‏</w:t>
            </w:r>
            <w:r>
              <w:rPr>
                <w:rStyle w:val="IndexLink"/>
                <w:rtl w:val="true"/>
              </w:rPr>
              <w:tab/>
            </w:r>
            <w:r>
              <w:rPr>
                <w:rStyle w:val="IndexLink"/>
              </w:rPr>
              <w:t>69</w:t>
            </w:r>
          </w:hyperlink>
        </w:p>
        <w:p>
          <w:pPr>
            <w:pStyle w:val="Contents3"/>
            <w:tabs>
              <w:tab w:val="clear" w:pos="8459"/>
              <w:tab w:val="right" w:pos="9026" w:leader="dot"/>
            </w:tabs>
            <w:rPr/>
          </w:pPr>
          <w:hyperlink w:anchor="__RefHeading___Toc9363228_73709187">
            <w:r>
              <w:rPr>
                <w:webHidden/>
                <w:rStyle w:val="IndexLink"/>
              </w:rPr>
              <w:t>3750</w:t>
            </w:r>
            <w:r>
              <w:rPr>
                <w:rStyle w:val="IndexLink"/>
                <w:rtl w:val="true"/>
              </w:rPr>
              <w:t xml:space="preserve">- </w:t>
            </w:r>
            <w:r>
              <w:rPr>
                <w:rStyle w:val="IndexLink"/>
                <w:rtl w:val="true"/>
              </w:rPr>
              <w:t>المسلسل بالآباء</w:t>
            </w:r>
            <w:r>
              <w:rPr>
                <w:rStyle w:val="IndexLink"/>
                <w:rtl w:val="true"/>
              </w:rPr>
              <w:tab/>
            </w:r>
            <w:r>
              <w:rPr>
                <w:rStyle w:val="IndexLink"/>
              </w:rPr>
              <w:t>69</w:t>
            </w:r>
          </w:hyperlink>
        </w:p>
        <w:p>
          <w:pPr>
            <w:pStyle w:val="Contents3"/>
            <w:tabs>
              <w:tab w:val="clear" w:pos="8459"/>
              <w:tab w:val="right" w:pos="9026" w:leader="dot"/>
            </w:tabs>
            <w:rPr/>
          </w:pPr>
          <w:hyperlink w:anchor="__RefHeading___Toc9363230_73709187">
            <w:r>
              <w:rPr>
                <w:webHidden/>
                <w:rStyle w:val="IndexLink"/>
              </w:rPr>
              <w:t>3751</w:t>
            </w:r>
            <w:r>
              <w:rPr>
                <w:rStyle w:val="IndexLink"/>
                <w:rtl w:val="true"/>
              </w:rPr>
              <w:t xml:space="preserve">- </w:t>
            </w:r>
            <w:r>
              <w:rPr>
                <w:rStyle w:val="IndexLink"/>
                <w:rtl w:val="true"/>
              </w:rPr>
              <w:t>المسلسلات‏</w:t>
            </w:r>
            <w:r>
              <w:rPr>
                <w:rStyle w:val="IndexLink"/>
                <w:rtl w:val="true"/>
              </w:rPr>
              <w:tab/>
            </w:r>
            <w:r>
              <w:rPr>
                <w:rStyle w:val="IndexLink"/>
              </w:rPr>
              <w:t>70</w:t>
            </w:r>
          </w:hyperlink>
        </w:p>
        <w:p>
          <w:pPr>
            <w:pStyle w:val="Contents3"/>
            <w:tabs>
              <w:tab w:val="clear" w:pos="8459"/>
              <w:tab w:val="right" w:pos="9026" w:leader="dot"/>
            </w:tabs>
            <w:rPr/>
          </w:pPr>
          <w:hyperlink w:anchor="__RefHeading___Toc9363232_73709187">
            <w:r>
              <w:rPr>
                <w:webHidden/>
                <w:rStyle w:val="IndexLink"/>
                <w:rtl w:val="true"/>
              </w:rPr>
              <w:t>المسلسلات‏</w:t>
            </w:r>
            <w:r>
              <w:rPr>
                <w:rStyle w:val="IndexLink"/>
                <w:rtl w:val="true"/>
              </w:rPr>
              <w:tab/>
            </w:r>
            <w:r>
              <w:rPr>
                <w:rStyle w:val="IndexLink"/>
              </w:rPr>
              <w:t>70</w:t>
            </w:r>
          </w:hyperlink>
        </w:p>
        <w:p>
          <w:pPr>
            <w:pStyle w:val="Contents3"/>
            <w:tabs>
              <w:tab w:val="clear" w:pos="8459"/>
              <w:tab w:val="right" w:pos="9026" w:leader="dot"/>
            </w:tabs>
            <w:rPr/>
          </w:pPr>
          <w:hyperlink w:anchor="__RefHeading___Toc9363234_73709187">
            <w:r>
              <w:rPr>
                <w:webHidden/>
                <w:rStyle w:val="IndexLink"/>
              </w:rPr>
              <w:t>3752</w:t>
            </w:r>
            <w:r>
              <w:rPr>
                <w:rStyle w:val="IndexLink"/>
                <w:rtl w:val="true"/>
              </w:rPr>
              <w:t xml:space="preserve">- </w:t>
            </w:r>
            <w:r>
              <w:rPr>
                <w:rStyle w:val="IndexLink"/>
                <w:rtl w:val="true"/>
              </w:rPr>
              <w:t>مسلک الأدب فی مدارک العرب‏</w:t>
            </w:r>
            <w:r>
              <w:rPr>
                <w:rStyle w:val="IndexLink"/>
                <w:rtl w:val="true"/>
              </w:rPr>
              <w:tab/>
            </w:r>
            <w:r>
              <w:rPr>
                <w:rStyle w:val="IndexLink"/>
              </w:rPr>
              <w:t>70</w:t>
            </w:r>
          </w:hyperlink>
        </w:p>
        <w:p>
          <w:pPr>
            <w:pStyle w:val="Contents3"/>
            <w:tabs>
              <w:tab w:val="clear" w:pos="8459"/>
              <w:tab w:val="right" w:pos="9026" w:leader="dot"/>
            </w:tabs>
            <w:rPr/>
          </w:pPr>
          <w:hyperlink w:anchor="__RefHeading___Toc9363236_73709187">
            <w:r>
              <w:rPr>
                <w:webHidden/>
                <w:rStyle w:val="IndexLink"/>
              </w:rPr>
              <w:t>3753</w:t>
            </w:r>
            <w:r>
              <w:rPr>
                <w:rStyle w:val="IndexLink"/>
                <w:rtl w:val="true"/>
              </w:rPr>
              <w:t xml:space="preserve">- </w:t>
            </w:r>
            <w:r>
              <w:rPr>
                <w:rStyle w:val="IndexLink"/>
                <w:rtl w:val="true"/>
              </w:rPr>
              <w:t>المسلک فی أصول الدین‏</w:t>
            </w:r>
            <w:r>
              <w:rPr>
                <w:rStyle w:val="IndexLink"/>
                <w:rtl w:val="true"/>
              </w:rPr>
              <w:tab/>
            </w:r>
            <w:r>
              <w:rPr>
                <w:rStyle w:val="IndexLink"/>
              </w:rPr>
              <w:t>70</w:t>
            </w:r>
          </w:hyperlink>
        </w:p>
        <w:p>
          <w:pPr>
            <w:pStyle w:val="Contents3"/>
            <w:tabs>
              <w:tab w:val="clear" w:pos="8459"/>
              <w:tab w:val="right" w:pos="9026" w:leader="dot"/>
            </w:tabs>
            <w:rPr/>
          </w:pPr>
          <w:hyperlink w:anchor="__RefHeading___Toc9363238_73709187">
            <w:r>
              <w:rPr>
                <w:webHidden/>
                <w:rStyle w:val="IndexLink"/>
              </w:rPr>
              <w:t>3754</w:t>
            </w:r>
            <w:r>
              <w:rPr>
                <w:rStyle w:val="IndexLink"/>
                <w:rtl w:val="true"/>
              </w:rPr>
              <w:t xml:space="preserve">- </w:t>
            </w:r>
            <w:r>
              <w:rPr>
                <w:rStyle w:val="IndexLink"/>
                <w:rtl w:val="true"/>
              </w:rPr>
              <w:t>مسلک أحبة العباد</w:t>
            </w:r>
            <w:r>
              <w:rPr>
                <w:rStyle w:val="IndexLink"/>
                <w:rtl w:val="true"/>
              </w:rPr>
              <w:tab/>
            </w:r>
            <w:r>
              <w:rPr>
                <w:rStyle w:val="IndexLink"/>
              </w:rPr>
              <w:t>71</w:t>
            </w:r>
          </w:hyperlink>
        </w:p>
        <w:p>
          <w:pPr>
            <w:pStyle w:val="Contents3"/>
            <w:tabs>
              <w:tab w:val="clear" w:pos="8459"/>
              <w:tab w:val="right" w:pos="9026" w:leader="dot"/>
            </w:tabs>
            <w:rPr/>
          </w:pPr>
          <w:hyperlink w:anchor="__RefHeading___Toc9363240_73709187">
            <w:r>
              <w:rPr>
                <w:webHidden/>
                <w:rStyle w:val="IndexLink"/>
                <w:rtl w:val="true"/>
              </w:rPr>
              <w:t>مسلک الأفهام‏</w:t>
            </w:r>
            <w:r>
              <w:rPr>
                <w:rStyle w:val="IndexLink"/>
                <w:rtl w:val="true"/>
              </w:rPr>
              <w:tab/>
            </w:r>
            <w:r>
              <w:rPr>
                <w:rStyle w:val="IndexLink"/>
              </w:rPr>
              <w:t>71</w:t>
            </w:r>
          </w:hyperlink>
        </w:p>
        <w:p>
          <w:pPr>
            <w:pStyle w:val="Contents3"/>
            <w:tabs>
              <w:tab w:val="clear" w:pos="8459"/>
              <w:tab w:val="right" w:pos="9026" w:leader="dot"/>
            </w:tabs>
            <w:rPr/>
          </w:pPr>
          <w:hyperlink w:anchor="__RefHeading___Toc9363242_73709187">
            <w:r>
              <w:rPr>
                <w:webHidden/>
                <w:rStyle w:val="IndexLink"/>
              </w:rPr>
              <w:t>3755</w:t>
            </w:r>
            <w:r>
              <w:rPr>
                <w:rStyle w:val="IndexLink"/>
                <w:rtl w:val="true"/>
              </w:rPr>
              <w:t xml:space="preserve">- </w:t>
            </w:r>
            <w:r>
              <w:rPr>
                <w:rStyle w:val="IndexLink"/>
                <w:rtl w:val="true"/>
              </w:rPr>
              <w:t>مسلک الإمامیة</w:t>
            </w:r>
            <w:r>
              <w:rPr>
                <w:rStyle w:val="IndexLink"/>
                <w:rtl w:val="true"/>
              </w:rPr>
              <w:tab/>
            </w:r>
            <w:r>
              <w:rPr>
                <w:rStyle w:val="IndexLink"/>
              </w:rPr>
              <w:t>71</w:t>
            </w:r>
          </w:hyperlink>
        </w:p>
        <w:p>
          <w:pPr>
            <w:pStyle w:val="Contents3"/>
            <w:tabs>
              <w:tab w:val="clear" w:pos="8459"/>
              <w:tab w:val="right" w:pos="9026" w:leader="dot"/>
            </w:tabs>
            <w:rPr/>
          </w:pPr>
          <w:hyperlink w:anchor="__RefHeading___Toc9363244_73709187">
            <w:r>
              <w:rPr>
                <w:webHidden/>
                <w:rStyle w:val="IndexLink"/>
              </w:rPr>
              <w:t>3756</w:t>
            </w:r>
            <w:r>
              <w:rPr>
                <w:rStyle w:val="IndexLink"/>
                <w:rtl w:val="true"/>
              </w:rPr>
              <w:t xml:space="preserve">- </w:t>
            </w:r>
            <w:r>
              <w:rPr>
                <w:rStyle w:val="IndexLink"/>
                <w:rtl w:val="true"/>
              </w:rPr>
              <w:t>المسلک الجامعة</w:t>
            </w:r>
            <w:r>
              <w:rPr>
                <w:rStyle w:val="IndexLink"/>
                <w:rtl w:val="true"/>
              </w:rPr>
              <w:tab/>
            </w:r>
            <w:r>
              <w:rPr>
                <w:rStyle w:val="IndexLink"/>
              </w:rPr>
              <w:t>71</w:t>
            </w:r>
          </w:hyperlink>
        </w:p>
        <w:p>
          <w:pPr>
            <w:pStyle w:val="Contents3"/>
            <w:tabs>
              <w:tab w:val="clear" w:pos="8459"/>
              <w:tab w:val="right" w:pos="9026" w:leader="dot"/>
            </w:tabs>
            <w:rPr/>
          </w:pPr>
          <w:hyperlink w:anchor="__RefHeading___Toc9363246_73709187">
            <w:r>
              <w:rPr>
                <w:webHidden/>
                <w:rStyle w:val="IndexLink"/>
              </w:rPr>
              <w:t>3757</w:t>
            </w:r>
            <w:r>
              <w:rPr>
                <w:rStyle w:val="IndexLink"/>
                <w:rtl w:val="true"/>
              </w:rPr>
              <w:t xml:space="preserve">- </w:t>
            </w:r>
            <w:r>
              <w:rPr>
                <w:rStyle w:val="IndexLink"/>
                <w:rtl w:val="true"/>
              </w:rPr>
              <w:t>مسلک الذهاب إلی رب الأرباب‏</w:t>
            </w:r>
            <w:r>
              <w:rPr>
                <w:rStyle w:val="IndexLink"/>
                <w:rtl w:val="true"/>
              </w:rPr>
              <w:tab/>
            </w:r>
            <w:r>
              <w:rPr>
                <w:rStyle w:val="IndexLink"/>
              </w:rPr>
              <w:t>71</w:t>
            </w:r>
          </w:hyperlink>
        </w:p>
        <w:p>
          <w:pPr>
            <w:pStyle w:val="Contents3"/>
            <w:tabs>
              <w:tab w:val="clear" w:pos="8459"/>
              <w:tab w:val="right" w:pos="9026" w:leader="dot"/>
            </w:tabs>
            <w:rPr/>
          </w:pPr>
          <w:hyperlink w:anchor="__RefHeading___Toc9363248_73709187">
            <w:r>
              <w:rPr>
                <w:webHidden/>
                <w:rStyle w:val="IndexLink"/>
              </w:rPr>
              <w:t>3758</w:t>
            </w:r>
            <w:r>
              <w:rPr>
                <w:rStyle w:val="IndexLink"/>
                <w:rtl w:val="true"/>
              </w:rPr>
              <w:t xml:space="preserve">- </w:t>
            </w:r>
            <w:r>
              <w:rPr>
                <w:rStyle w:val="IndexLink"/>
                <w:rtl w:val="true"/>
              </w:rPr>
              <w:t>مسلک الذهاب إلی رب الأرباب‏</w:t>
            </w:r>
            <w:r>
              <w:rPr>
                <w:rStyle w:val="IndexLink"/>
                <w:rtl w:val="true"/>
              </w:rPr>
              <w:tab/>
            </w:r>
            <w:r>
              <w:rPr>
                <w:rStyle w:val="IndexLink"/>
              </w:rPr>
              <w:t>71</w:t>
            </w:r>
          </w:hyperlink>
        </w:p>
        <w:p>
          <w:pPr>
            <w:pStyle w:val="Contents3"/>
            <w:tabs>
              <w:tab w:val="clear" w:pos="8459"/>
              <w:tab w:val="right" w:pos="9026" w:leader="dot"/>
            </w:tabs>
            <w:rPr/>
          </w:pPr>
          <w:hyperlink w:anchor="__RefHeading___Toc9363250_73709187">
            <w:r>
              <w:rPr>
                <w:webHidden/>
                <w:rStyle w:val="IndexLink"/>
                <w:rtl w:val="true"/>
              </w:rPr>
              <w:t>مسلک الراشدین‏</w:t>
            </w:r>
            <w:r>
              <w:rPr>
                <w:rStyle w:val="IndexLink"/>
                <w:rtl w:val="true"/>
              </w:rPr>
              <w:tab/>
            </w:r>
            <w:r>
              <w:rPr>
                <w:rStyle w:val="IndexLink"/>
              </w:rPr>
              <w:t>72</w:t>
            </w:r>
          </w:hyperlink>
        </w:p>
        <w:p>
          <w:pPr>
            <w:pStyle w:val="Contents3"/>
            <w:tabs>
              <w:tab w:val="clear" w:pos="8459"/>
              <w:tab w:val="right" w:pos="9026" w:leader="dot"/>
            </w:tabs>
            <w:rPr/>
          </w:pPr>
          <w:hyperlink w:anchor="__RefHeading___Toc9363252_73709187">
            <w:r>
              <w:rPr>
                <w:webHidden/>
                <w:rStyle w:val="IndexLink"/>
              </w:rPr>
              <w:t>3759</w:t>
            </w:r>
            <w:r>
              <w:rPr>
                <w:rStyle w:val="IndexLink"/>
                <w:rtl w:val="true"/>
              </w:rPr>
              <w:t xml:space="preserve">- </w:t>
            </w:r>
            <w:r>
              <w:rPr>
                <w:rStyle w:val="IndexLink"/>
                <w:rtl w:val="true"/>
              </w:rPr>
              <w:t>مسلک الراشدین‏</w:t>
            </w:r>
            <w:r>
              <w:rPr>
                <w:rStyle w:val="IndexLink"/>
                <w:rtl w:val="true"/>
              </w:rPr>
              <w:tab/>
            </w:r>
            <w:r>
              <w:rPr>
                <w:rStyle w:val="IndexLink"/>
              </w:rPr>
              <w:t>72</w:t>
            </w:r>
          </w:hyperlink>
        </w:p>
        <w:p>
          <w:pPr>
            <w:pStyle w:val="Contents3"/>
            <w:tabs>
              <w:tab w:val="clear" w:pos="8459"/>
              <w:tab w:val="right" w:pos="9026" w:leader="dot"/>
            </w:tabs>
            <w:rPr/>
          </w:pPr>
          <w:hyperlink w:anchor="__RefHeading___Toc9363254_73709187">
            <w:r>
              <w:rPr>
                <w:webHidden/>
                <w:rStyle w:val="IndexLink"/>
              </w:rPr>
              <w:t>3760</w:t>
            </w:r>
            <w:r>
              <w:rPr>
                <w:rStyle w:val="IndexLink"/>
                <w:rtl w:val="true"/>
              </w:rPr>
              <w:t xml:space="preserve">- </w:t>
            </w:r>
            <w:r>
              <w:rPr>
                <w:rStyle w:val="IndexLink"/>
                <w:rtl w:val="true"/>
              </w:rPr>
              <w:t>مسالک السالکین‏</w:t>
            </w:r>
            <w:r>
              <w:rPr>
                <w:rStyle w:val="IndexLink"/>
                <w:rtl w:val="true"/>
              </w:rPr>
              <w:tab/>
            </w:r>
            <w:r>
              <w:rPr>
                <w:rStyle w:val="IndexLink"/>
              </w:rPr>
              <w:t>72</w:t>
            </w:r>
          </w:hyperlink>
        </w:p>
        <w:p>
          <w:pPr>
            <w:pStyle w:val="Contents3"/>
            <w:tabs>
              <w:tab w:val="clear" w:pos="8459"/>
              <w:tab w:val="right" w:pos="9026" w:leader="dot"/>
            </w:tabs>
            <w:rPr/>
          </w:pPr>
          <w:hyperlink w:anchor="__RefHeading___Toc9363256_73709187">
            <w:r>
              <w:rPr>
                <w:webHidden/>
                <w:rStyle w:val="IndexLink"/>
                <w:rtl w:val="true"/>
              </w:rPr>
              <w:t>مسلک السداد فی شرح الإرشاد،</w:t>
            </w:r>
            <w:r>
              <w:rPr>
                <w:rStyle w:val="IndexLink"/>
                <w:rtl w:val="true"/>
              </w:rPr>
              <w:tab/>
            </w:r>
            <w:r>
              <w:rPr>
                <w:rStyle w:val="IndexLink"/>
              </w:rPr>
              <w:t>72</w:t>
            </w:r>
          </w:hyperlink>
        </w:p>
        <w:p>
          <w:pPr>
            <w:pStyle w:val="Contents3"/>
            <w:tabs>
              <w:tab w:val="clear" w:pos="8459"/>
              <w:tab w:val="right" w:pos="9026" w:leader="dot"/>
            </w:tabs>
            <w:rPr/>
          </w:pPr>
          <w:hyperlink w:anchor="__RefHeading___Toc9363258_73709187">
            <w:r>
              <w:rPr>
                <w:webHidden/>
                <w:rStyle w:val="IndexLink"/>
              </w:rPr>
              <w:t>3761</w:t>
            </w:r>
            <w:r>
              <w:rPr>
                <w:rStyle w:val="IndexLink"/>
                <w:rtl w:val="true"/>
              </w:rPr>
              <w:t xml:space="preserve">- </w:t>
            </w:r>
            <w:r>
              <w:rPr>
                <w:rStyle w:val="IndexLink"/>
                <w:rtl w:val="true"/>
              </w:rPr>
              <w:t>مسلک العارفین‏</w:t>
            </w:r>
            <w:r>
              <w:rPr>
                <w:rStyle w:val="IndexLink"/>
                <w:rtl w:val="true"/>
              </w:rPr>
              <w:tab/>
            </w:r>
            <w:r>
              <w:rPr>
                <w:rStyle w:val="IndexLink"/>
              </w:rPr>
              <w:t>72</w:t>
            </w:r>
          </w:hyperlink>
        </w:p>
        <w:p>
          <w:pPr>
            <w:pStyle w:val="Contents3"/>
            <w:tabs>
              <w:tab w:val="clear" w:pos="8459"/>
              <w:tab w:val="right" w:pos="9026" w:leader="dot"/>
            </w:tabs>
            <w:rPr/>
          </w:pPr>
          <w:hyperlink w:anchor="__RefHeading___Toc9363260_73709187">
            <w:r>
              <w:rPr>
                <w:webHidden/>
                <w:rStyle w:val="IndexLink"/>
              </w:rPr>
              <w:t>3762</w:t>
            </w:r>
            <w:r>
              <w:rPr>
                <w:rStyle w:val="IndexLink"/>
                <w:rtl w:val="true"/>
              </w:rPr>
              <w:t xml:space="preserve">- </w:t>
            </w:r>
            <w:r>
              <w:rPr>
                <w:rStyle w:val="IndexLink"/>
                <w:rtl w:val="true"/>
              </w:rPr>
              <w:t>مسلک الفطن النبیه‏</w:t>
            </w:r>
            <w:r>
              <w:rPr>
                <w:rStyle w:val="IndexLink"/>
                <w:rtl w:val="true"/>
              </w:rPr>
              <w:tab/>
            </w:r>
            <w:r>
              <w:rPr>
                <w:rStyle w:val="IndexLink"/>
              </w:rPr>
              <w:t>72</w:t>
            </w:r>
          </w:hyperlink>
        </w:p>
        <w:p>
          <w:pPr>
            <w:pStyle w:val="Contents3"/>
            <w:tabs>
              <w:tab w:val="clear" w:pos="8459"/>
              <w:tab w:val="right" w:pos="9026" w:leader="dot"/>
            </w:tabs>
            <w:rPr/>
          </w:pPr>
          <w:hyperlink w:anchor="__RefHeading___Toc9363262_73709187">
            <w:r>
              <w:rPr>
                <w:webHidden/>
                <w:rStyle w:val="IndexLink"/>
              </w:rPr>
              <w:t>3763</w:t>
            </w:r>
            <w:r>
              <w:rPr>
                <w:rStyle w:val="IndexLink"/>
                <w:rtl w:val="true"/>
              </w:rPr>
              <w:t xml:space="preserve">- </w:t>
            </w:r>
            <w:r>
              <w:rPr>
                <w:rStyle w:val="IndexLink"/>
                <w:rtl w:val="true"/>
              </w:rPr>
              <w:t>مسلک المحتاج إلی مناسک الحاج،</w:t>
            </w:r>
            <w:r>
              <w:rPr>
                <w:rStyle w:val="IndexLink"/>
                <w:rtl w:val="true"/>
              </w:rPr>
              <w:tab/>
            </w:r>
            <w:r>
              <w:rPr>
                <w:rStyle w:val="IndexLink"/>
              </w:rPr>
              <w:t>72</w:t>
            </w:r>
          </w:hyperlink>
        </w:p>
        <w:p>
          <w:pPr>
            <w:pStyle w:val="Contents3"/>
            <w:tabs>
              <w:tab w:val="clear" w:pos="8459"/>
              <w:tab w:val="right" w:pos="9026" w:leader="dot"/>
            </w:tabs>
            <w:rPr/>
          </w:pPr>
          <w:hyperlink w:anchor="__RefHeading___Toc9363264_73709187">
            <w:r>
              <w:rPr>
                <w:webHidden/>
                <w:rStyle w:val="IndexLink"/>
              </w:rPr>
              <w:t>3764</w:t>
            </w:r>
            <w:r>
              <w:rPr>
                <w:rStyle w:val="IndexLink"/>
                <w:rtl w:val="true"/>
              </w:rPr>
              <w:t xml:space="preserve">- </w:t>
            </w:r>
            <w:r>
              <w:rPr>
                <w:rStyle w:val="IndexLink"/>
                <w:rtl w:val="true"/>
              </w:rPr>
              <w:t>مسلک المرشدین فی رد الصوفیة المبتدعین،</w:t>
            </w:r>
            <w:r>
              <w:rPr>
                <w:rStyle w:val="IndexLink"/>
                <w:rtl w:val="true"/>
              </w:rPr>
              <w:tab/>
            </w:r>
            <w:r>
              <w:rPr>
                <w:rStyle w:val="IndexLink"/>
              </w:rPr>
              <w:t>73</w:t>
            </w:r>
          </w:hyperlink>
        </w:p>
        <w:p>
          <w:pPr>
            <w:pStyle w:val="Contents3"/>
            <w:tabs>
              <w:tab w:val="clear" w:pos="8459"/>
              <w:tab w:val="right" w:pos="9026" w:leader="dot"/>
            </w:tabs>
            <w:rPr/>
          </w:pPr>
          <w:hyperlink w:anchor="__RefHeading___Toc9363266_73709187">
            <w:r>
              <w:rPr>
                <w:webHidden/>
                <w:rStyle w:val="IndexLink"/>
              </w:rPr>
              <w:t>3765</w:t>
            </w:r>
            <w:r>
              <w:rPr>
                <w:rStyle w:val="IndexLink"/>
                <w:rtl w:val="true"/>
              </w:rPr>
              <w:t xml:space="preserve">- </w:t>
            </w:r>
            <w:r>
              <w:rPr>
                <w:rStyle w:val="IndexLink"/>
                <w:rtl w:val="true"/>
              </w:rPr>
              <w:t>مسلک النجاة إلی معرفة أحکام الزکاة</w:t>
            </w:r>
            <w:r>
              <w:rPr>
                <w:rStyle w:val="IndexLink"/>
                <w:rtl w:val="true"/>
              </w:rPr>
              <w:tab/>
            </w:r>
            <w:r>
              <w:rPr>
                <w:rStyle w:val="IndexLink"/>
              </w:rPr>
              <w:t>73</w:t>
            </w:r>
          </w:hyperlink>
        </w:p>
        <w:p>
          <w:pPr>
            <w:pStyle w:val="Contents3"/>
            <w:tabs>
              <w:tab w:val="clear" w:pos="8459"/>
              <w:tab w:val="right" w:pos="9026" w:leader="dot"/>
            </w:tabs>
            <w:rPr/>
          </w:pPr>
          <w:hyperlink w:anchor="__RefHeading___Toc9363268_73709187">
            <w:r>
              <w:rPr>
                <w:webHidden/>
                <w:rStyle w:val="IndexLink"/>
              </w:rPr>
              <w:t>3766</w:t>
            </w:r>
            <w:r>
              <w:rPr>
                <w:rStyle w:val="IndexLink"/>
                <w:rtl w:val="true"/>
              </w:rPr>
              <w:t xml:space="preserve">- </w:t>
            </w:r>
            <w:r>
              <w:rPr>
                <w:rStyle w:val="IndexLink"/>
                <w:rtl w:val="true"/>
              </w:rPr>
              <w:t>مسلک النجاة</w:t>
            </w:r>
            <w:r>
              <w:rPr>
                <w:rStyle w:val="IndexLink"/>
                <w:rtl w:val="true"/>
              </w:rPr>
              <w:tab/>
            </w:r>
            <w:r>
              <w:rPr>
                <w:rStyle w:val="IndexLink"/>
              </w:rPr>
              <w:t>73</w:t>
            </w:r>
          </w:hyperlink>
        </w:p>
        <w:p>
          <w:pPr>
            <w:pStyle w:val="Contents3"/>
            <w:tabs>
              <w:tab w:val="clear" w:pos="8459"/>
              <w:tab w:val="right" w:pos="9026" w:leader="dot"/>
            </w:tabs>
            <w:rPr/>
          </w:pPr>
          <w:hyperlink w:anchor="__RefHeading___Toc9363270_73709187">
            <w:r>
              <w:rPr>
                <w:webHidden/>
                <w:rStyle w:val="IndexLink"/>
              </w:rPr>
              <w:t>3767</w:t>
            </w:r>
            <w:r>
              <w:rPr>
                <w:rStyle w:val="IndexLink"/>
                <w:rtl w:val="true"/>
              </w:rPr>
              <w:t xml:space="preserve">- </w:t>
            </w:r>
            <w:r>
              <w:rPr>
                <w:rStyle w:val="IndexLink"/>
                <w:rtl w:val="true"/>
              </w:rPr>
              <w:t>مسلک النجاة</w:t>
            </w:r>
            <w:r>
              <w:rPr>
                <w:rStyle w:val="IndexLink"/>
                <w:rtl w:val="true"/>
              </w:rPr>
              <w:tab/>
            </w:r>
            <w:r>
              <w:rPr>
                <w:rStyle w:val="IndexLink"/>
              </w:rPr>
              <w:t>73</w:t>
            </w:r>
          </w:hyperlink>
        </w:p>
        <w:p>
          <w:pPr>
            <w:pStyle w:val="Contents3"/>
            <w:tabs>
              <w:tab w:val="clear" w:pos="8459"/>
              <w:tab w:val="right" w:pos="9026" w:leader="dot"/>
            </w:tabs>
            <w:rPr/>
          </w:pPr>
          <w:hyperlink w:anchor="__RefHeading___Toc9363272_73709187">
            <w:r>
              <w:rPr>
                <w:webHidden/>
                <w:rStyle w:val="IndexLink"/>
              </w:rPr>
              <w:t>3768</w:t>
            </w:r>
            <w:r>
              <w:rPr>
                <w:rStyle w:val="IndexLink"/>
                <w:rtl w:val="true"/>
              </w:rPr>
              <w:t xml:space="preserve">- </w:t>
            </w:r>
            <w:r>
              <w:rPr>
                <w:rStyle w:val="IndexLink"/>
                <w:rtl w:val="true"/>
              </w:rPr>
              <w:t>مسلک الهدایة</w:t>
            </w:r>
            <w:r>
              <w:rPr>
                <w:rStyle w:val="IndexLink"/>
                <w:rtl w:val="true"/>
              </w:rPr>
              <w:tab/>
            </w:r>
            <w:r>
              <w:rPr>
                <w:rStyle w:val="IndexLink"/>
              </w:rPr>
              <w:t>73</w:t>
            </w:r>
          </w:hyperlink>
        </w:p>
        <w:p>
          <w:pPr>
            <w:pStyle w:val="Contents3"/>
            <w:tabs>
              <w:tab w:val="clear" w:pos="8459"/>
              <w:tab w:val="right" w:pos="9026" w:leader="dot"/>
            </w:tabs>
            <w:rPr/>
          </w:pPr>
          <w:hyperlink w:anchor="__RefHeading___Toc9363274_73709187">
            <w:r>
              <w:rPr>
                <w:webHidden/>
                <w:rStyle w:val="IndexLink"/>
              </w:rPr>
              <w:t>3768</w:t>
            </w:r>
            <w:r>
              <w:rPr>
                <w:rStyle w:val="IndexLink"/>
                <w:rtl w:val="true"/>
              </w:rPr>
              <w:t xml:space="preserve">- </w:t>
            </w:r>
            <w:r>
              <w:rPr>
                <w:rStyle w:val="IndexLink"/>
                <w:rtl w:val="true"/>
              </w:rPr>
              <w:t>مسلم بن عقیل‏</w:t>
            </w:r>
            <w:r>
              <w:rPr>
                <w:rStyle w:val="IndexLink"/>
                <w:rtl w:val="true"/>
              </w:rPr>
              <w:tab/>
            </w:r>
            <w:r>
              <w:rPr>
                <w:rStyle w:val="IndexLink"/>
              </w:rPr>
              <w:t>73</w:t>
            </w:r>
          </w:hyperlink>
        </w:p>
        <w:p>
          <w:pPr>
            <w:pStyle w:val="Contents3"/>
            <w:tabs>
              <w:tab w:val="clear" w:pos="8459"/>
              <w:tab w:val="right" w:pos="9026" w:leader="dot"/>
            </w:tabs>
            <w:rPr/>
          </w:pPr>
          <w:hyperlink w:anchor="__RefHeading___Toc9363276_73709187">
            <w:r>
              <w:rPr>
                <w:webHidden/>
                <w:rStyle w:val="IndexLink"/>
              </w:rPr>
              <w:t>3769</w:t>
            </w:r>
            <w:r>
              <w:rPr>
                <w:rStyle w:val="IndexLink"/>
                <w:rtl w:val="true"/>
              </w:rPr>
              <w:t xml:space="preserve">- </w:t>
            </w:r>
            <w:r>
              <w:rPr>
                <w:rStyle w:val="IndexLink"/>
                <w:rtl w:val="true"/>
              </w:rPr>
              <w:t>مسلیة الأحزان‏</w:t>
            </w:r>
            <w:r>
              <w:rPr>
                <w:rStyle w:val="IndexLink"/>
                <w:rtl w:val="true"/>
              </w:rPr>
              <w:tab/>
            </w:r>
            <w:r>
              <w:rPr>
                <w:rStyle w:val="IndexLink"/>
              </w:rPr>
              <w:t>73</w:t>
            </w:r>
          </w:hyperlink>
        </w:p>
        <w:p>
          <w:pPr>
            <w:pStyle w:val="Contents3"/>
            <w:tabs>
              <w:tab w:val="clear" w:pos="8459"/>
              <w:tab w:val="right" w:pos="9026" w:leader="dot"/>
            </w:tabs>
            <w:rPr/>
          </w:pPr>
          <w:hyperlink w:anchor="__RefHeading___Toc9363278_73709187">
            <w:r>
              <w:rPr>
                <w:webHidden/>
                <w:rStyle w:val="IndexLink"/>
              </w:rPr>
              <w:t>3770</w:t>
            </w:r>
            <w:r>
              <w:rPr>
                <w:rStyle w:val="IndexLink"/>
                <w:rtl w:val="true"/>
              </w:rPr>
              <w:t xml:space="preserve">- </w:t>
            </w:r>
            <w:r>
              <w:rPr>
                <w:rStyle w:val="IndexLink"/>
                <w:rtl w:val="true"/>
              </w:rPr>
              <w:t>مسلی المصابین فی تسلیة الحزین،</w:t>
            </w:r>
            <w:r>
              <w:rPr>
                <w:rStyle w:val="IndexLink"/>
                <w:rtl w:val="true"/>
              </w:rPr>
              <w:tab/>
            </w:r>
            <w:r>
              <w:rPr>
                <w:rStyle w:val="IndexLink"/>
              </w:rPr>
              <w:t>74</w:t>
            </w:r>
          </w:hyperlink>
        </w:p>
        <w:p>
          <w:pPr>
            <w:pStyle w:val="Contents3"/>
            <w:tabs>
              <w:tab w:val="clear" w:pos="8459"/>
              <w:tab w:val="right" w:pos="9026" w:leader="dot"/>
            </w:tabs>
            <w:rPr/>
          </w:pPr>
          <w:hyperlink w:anchor="__RefHeading___Toc9363280_73709187">
            <w:r>
              <w:rPr>
                <w:webHidden/>
                <w:rStyle w:val="IndexLink"/>
              </w:rPr>
              <w:t>3771</w:t>
            </w:r>
            <w:r>
              <w:rPr>
                <w:rStyle w:val="IndexLink"/>
                <w:rtl w:val="true"/>
              </w:rPr>
              <w:t xml:space="preserve">- </w:t>
            </w:r>
            <w:r>
              <w:rPr>
                <w:rStyle w:val="IndexLink"/>
                <w:rtl w:val="true"/>
              </w:rPr>
              <w:t>کتاب المسموعات‏</w:t>
            </w:r>
            <w:r>
              <w:rPr>
                <w:rStyle w:val="IndexLink"/>
                <w:rtl w:val="true"/>
              </w:rPr>
              <w:tab/>
            </w:r>
            <w:r>
              <w:rPr>
                <w:rStyle w:val="IndexLink"/>
              </w:rPr>
              <w:t>74</w:t>
            </w:r>
          </w:hyperlink>
        </w:p>
        <w:p>
          <w:pPr>
            <w:pStyle w:val="Contents3"/>
            <w:tabs>
              <w:tab w:val="clear" w:pos="8459"/>
              <w:tab w:val="right" w:pos="9026" w:leader="dot"/>
            </w:tabs>
            <w:rPr/>
          </w:pPr>
          <w:hyperlink w:anchor="__RefHeading___Toc9363282_73709187">
            <w:r>
              <w:rPr>
                <w:webHidden/>
                <w:rStyle w:val="IndexLink"/>
              </w:rPr>
              <w:t>3772</w:t>
            </w:r>
            <w:r>
              <w:rPr>
                <w:rStyle w:val="IndexLink"/>
                <w:rtl w:val="true"/>
              </w:rPr>
              <w:t xml:space="preserve">- </w:t>
            </w:r>
            <w:r>
              <w:rPr>
                <w:rStyle w:val="IndexLink"/>
                <w:rtl w:val="true"/>
              </w:rPr>
              <w:t>المسموعة</w:t>
            </w:r>
            <w:r>
              <w:rPr>
                <w:rStyle w:val="IndexLink"/>
                <w:rtl w:val="true"/>
              </w:rPr>
              <w:tab/>
            </w:r>
            <w:r>
              <w:rPr>
                <w:rStyle w:val="IndexLink"/>
              </w:rPr>
              <w:t>74</w:t>
            </w:r>
          </w:hyperlink>
        </w:p>
        <w:p>
          <w:pPr>
            <w:pStyle w:val="Contents3"/>
            <w:tabs>
              <w:tab w:val="clear" w:pos="8459"/>
              <w:tab w:val="right" w:pos="9026" w:leader="dot"/>
            </w:tabs>
            <w:rPr/>
          </w:pPr>
          <w:hyperlink w:anchor="__RefHeading___Toc9363284_73709187">
            <w:r>
              <w:rPr>
                <w:webHidden/>
                <w:rStyle w:val="IndexLink"/>
              </w:rPr>
              <w:t>3773</w:t>
            </w:r>
            <w:r>
              <w:rPr>
                <w:rStyle w:val="IndexLink"/>
                <w:rtl w:val="true"/>
              </w:rPr>
              <w:t xml:space="preserve">- </w:t>
            </w:r>
            <w:r>
              <w:rPr>
                <w:rStyle w:val="IndexLink"/>
                <w:rtl w:val="true"/>
              </w:rPr>
              <w:t>مسند ابن عباس عن الصحابة</w:t>
            </w:r>
            <w:r>
              <w:rPr>
                <w:rStyle w:val="IndexLink"/>
                <w:rtl w:val="true"/>
              </w:rPr>
              <w:tab/>
            </w:r>
            <w:r>
              <w:rPr>
                <w:rStyle w:val="IndexLink"/>
              </w:rPr>
              <w:t>74</w:t>
            </w:r>
          </w:hyperlink>
        </w:p>
        <w:p>
          <w:pPr>
            <w:pStyle w:val="Contents3"/>
            <w:tabs>
              <w:tab w:val="clear" w:pos="8459"/>
              <w:tab w:val="right" w:pos="9026" w:leader="dot"/>
            </w:tabs>
            <w:rPr/>
          </w:pPr>
          <w:hyperlink w:anchor="__RefHeading___Toc9363286_73709187">
            <w:r>
              <w:rPr>
                <w:webHidden/>
                <w:rStyle w:val="IndexLink"/>
              </w:rPr>
              <w:t>3774</w:t>
            </w:r>
            <w:r>
              <w:rPr>
                <w:rStyle w:val="IndexLink"/>
                <w:rtl w:val="true"/>
              </w:rPr>
              <w:t xml:space="preserve">- </w:t>
            </w:r>
            <w:r>
              <w:rPr>
                <w:rStyle w:val="IndexLink"/>
                <w:rtl w:val="true"/>
              </w:rPr>
              <w:t>مسند أبی نواس‏</w:t>
            </w:r>
            <w:r>
              <w:rPr>
                <w:rStyle w:val="IndexLink"/>
                <w:rtl w:val="true"/>
              </w:rPr>
              <w:tab/>
            </w:r>
            <w:r>
              <w:rPr>
                <w:rStyle w:val="IndexLink"/>
              </w:rPr>
              <w:t>74</w:t>
            </w:r>
          </w:hyperlink>
        </w:p>
        <w:p>
          <w:pPr>
            <w:pStyle w:val="Contents3"/>
            <w:tabs>
              <w:tab w:val="clear" w:pos="8459"/>
              <w:tab w:val="right" w:pos="9026" w:leader="dot"/>
            </w:tabs>
            <w:rPr/>
          </w:pPr>
          <w:hyperlink w:anchor="__RefHeading___Toc9363288_73709187">
            <w:r>
              <w:rPr>
                <w:webHidden/>
                <w:rStyle w:val="IndexLink"/>
              </w:rPr>
              <w:t>3775</w:t>
            </w:r>
            <w:r>
              <w:rPr>
                <w:rStyle w:val="IndexLink"/>
                <w:rtl w:val="true"/>
              </w:rPr>
              <w:t xml:space="preserve">- </w:t>
            </w:r>
            <w:r>
              <w:rPr>
                <w:rStyle w:val="IndexLink"/>
                <w:rtl w:val="true"/>
              </w:rPr>
              <w:t>مسند الإمام أبی عبد الله جعفر بن محمد الصادق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9363290_73709187">
            <w:r>
              <w:rPr>
                <w:webHidden/>
                <w:rStyle w:val="IndexLink"/>
              </w:rPr>
              <w:t>3776</w:t>
            </w:r>
            <w:r>
              <w:rPr>
                <w:rStyle w:val="IndexLink"/>
                <w:rtl w:val="true"/>
              </w:rPr>
              <w:t xml:space="preserve">- </w:t>
            </w:r>
            <w:r>
              <w:rPr>
                <w:rStyle w:val="IndexLink"/>
                <w:rtl w:val="true"/>
              </w:rPr>
              <w:t>مسند الإمام الباقر أبی جعفر محمد بن علی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363292_73709187">
            <w:r>
              <w:rPr>
                <w:webHidden/>
                <w:rStyle w:val="IndexLink"/>
              </w:rPr>
              <w:t>3777</w:t>
            </w:r>
            <w:r>
              <w:rPr>
                <w:rStyle w:val="IndexLink"/>
                <w:rtl w:val="true"/>
              </w:rPr>
              <w:t xml:space="preserve">- </w:t>
            </w:r>
            <w:r>
              <w:rPr>
                <w:rStyle w:val="IndexLink"/>
                <w:rtl w:val="true"/>
              </w:rPr>
              <w:t>مسند أمیر المؤمنین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363294_73709187">
            <w:r>
              <w:rPr>
                <w:webHidden/>
                <w:rStyle w:val="IndexLink"/>
              </w:rPr>
              <w:t>3778</w:t>
            </w:r>
            <w:r>
              <w:rPr>
                <w:rStyle w:val="IndexLink"/>
                <w:rtl w:val="true"/>
              </w:rPr>
              <w:t xml:space="preserve">- </w:t>
            </w:r>
            <w:r>
              <w:rPr>
                <w:rStyle w:val="IndexLink"/>
                <w:rtl w:val="true"/>
              </w:rPr>
              <w:t>مسند أمیر المؤمنین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363296_73709187">
            <w:r>
              <w:rPr>
                <w:webHidden/>
                <w:rStyle w:val="IndexLink"/>
              </w:rPr>
              <w:t>3779</w:t>
            </w:r>
            <w:r>
              <w:rPr>
                <w:rStyle w:val="IndexLink"/>
                <w:rtl w:val="true"/>
              </w:rPr>
              <w:t xml:space="preserve">- </w:t>
            </w:r>
            <w:r>
              <w:rPr>
                <w:rStyle w:val="IndexLink"/>
                <w:rtl w:val="true"/>
              </w:rPr>
              <w:t>مسند الأمین‏</w:t>
            </w:r>
            <w:r>
              <w:rPr>
                <w:rStyle w:val="IndexLink"/>
                <w:rtl w:val="true"/>
              </w:rPr>
              <w:tab/>
            </w:r>
            <w:r>
              <w:rPr>
                <w:rStyle w:val="IndexLink"/>
              </w:rPr>
              <w:t>75</w:t>
            </w:r>
          </w:hyperlink>
        </w:p>
        <w:p>
          <w:pPr>
            <w:pStyle w:val="Contents3"/>
            <w:tabs>
              <w:tab w:val="clear" w:pos="8459"/>
              <w:tab w:val="right" w:pos="9026" w:leader="dot"/>
            </w:tabs>
            <w:rPr/>
          </w:pPr>
          <w:hyperlink w:anchor="__RefHeading___Toc9363298_73709187">
            <w:r>
              <w:rPr>
                <w:webHidden/>
                <w:rStyle w:val="IndexLink"/>
              </w:rPr>
              <w:t>3780</w:t>
            </w:r>
            <w:r>
              <w:rPr>
                <w:rStyle w:val="IndexLink"/>
                <w:rtl w:val="true"/>
              </w:rPr>
              <w:t xml:space="preserve">- </w:t>
            </w:r>
            <w:r>
              <w:rPr>
                <w:rStyle w:val="IndexLink"/>
                <w:rtl w:val="true"/>
              </w:rPr>
              <w:t>مسند خلفاء بنی العباس‏</w:t>
            </w:r>
            <w:r>
              <w:rPr>
                <w:rStyle w:val="IndexLink"/>
                <w:rtl w:val="true"/>
              </w:rPr>
              <w:tab/>
            </w:r>
            <w:r>
              <w:rPr>
                <w:rStyle w:val="IndexLink"/>
              </w:rPr>
              <w:t>75</w:t>
            </w:r>
          </w:hyperlink>
        </w:p>
        <w:p>
          <w:pPr>
            <w:pStyle w:val="Contents3"/>
            <w:tabs>
              <w:tab w:val="clear" w:pos="8459"/>
              <w:tab w:val="right" w:pos="9026" w:leader="dot"/>
            </w:tabs>
            <w:rPr/>
          </w:pPr>
          <w:hyperlink w:anchor="__RefHeading___Toc9363300_73709187">
            <w:r>
              <w:rPr>
                <w:webHidden/>
                <w:rStyle w:val="IndexLink"/>
              </w:rPr>
              <w:t>3781</w:t>
            </w:r>
            <w:r>
              <w:rPr>
                <w:rStyle w:val="IndexLink"/>
                <w:rtl w:val="true"/>
              </w:rPr>
              <w:t xml:space="preserve">- </w:t>
            </w:r>
            <w:r>
              <w:rPr>
                <w:rStyle w:val="IndexLink"/>
                <w:rtl w:val="true"/>
              </w:rPr>
              <w:t>مسند الرضا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363302_73709187">
            <w:r>
              <w:rPr>
                <w:webHidden/>
                <w:rStyle w:val="IndexLink"/>
              </w:rPr>
              <w:t>3782</w:t>
            </w:r>
            <w:r>
              <w:rPr>
                <w:rStyle w:val="IndexLink"/>
                <w:rtl w:val="true"/>
              </w:rPr>
              <w:t xml:space="preserve">- </w:t>
            </w:r>
            <w:r>
              <w:rPr>
                <w:rStyle w:val="IndexLink"/>
                <w:rtl w:val="true"/>
              </w:rPr>
              <w:t>مسند زید بن علی بن الحسین‏</w:t>
            </w:r>
            <w:r>
              <w:rPr>
                <w:rStyle w:val="IndexLink"/>
                <w:rtl w:val="true"/>
              </w:rPr>
              <w:tab/>
            </w:r>
            <w:r>
              <w:rPr>
                <w:rStyle w:val="IndexLink"/>
              </w:rPr>
              <w:t>75</w:t>
            </w:r>
          </w:hyperlink>
        </w:p>
        <w:p>
          <w:pPr>
            <w:pStyle w:val="Contents3"/>
            <w:tabs>
              <w:tab w:val="clear" w:pos="8459"/>
              <w:tab w:val="right" w:pos="9026" w:leader="dot"/>
            </w:tabs>
            <w:rPr/>
          </w:pPr>
          <w:hyperlink w:anchor="__RefHeading___Toc9363304_73709187">
            <w:r>
              <w:rPr>
                <w:webHidden/>
                <w:rStyle w:val="IndexLink"/>
              </w:rPr>
              <w:t>3783</w:t>
            </w:r>
            <w:r>
              <w:rPr>
                <w:rStyle w:val="IndexLink"/>
                <w:rtl w:val="true"/>
              </w:rPr>
              <w:t xml:space="preserve">- </w:t>
            </w:r>
            <w:r>
              <w:rPr>
                <w:rStyle w:val="IndexLink"/>
                <w:rtl w:val="true"/>
              </w:rPr>
              <w:t>مسند عبد الله بن بکر بن أعین‏</w:t>
            </w:r>
            <w:r>
              <w:rPr>
                <w:rStyle w:val="IndexLink"/>
                <w:rtl w:val="true"/>
              </w:rPr>
              <w:tab/>
            </w:r>
            <w:r>
              <w:rPr>
                <w:rStyle w:val="IndexLink"/>
              </w:rPr>
              <w:t>76</w:t>
            </w:r>
          </w:hyperlink>
        </w:p>
        <w:p>
          <w:pPr>
            <w:pStyle w:val="Contents3"/>
            <w:tabs>
              <w:tab w:val="clear" w:pos="8459"/>
              <w:tab w:val="right" w:pos="9026" w:leader="dot"/>
            </w:tabs>
            <w:rPr/>
          </w:pPr>
          <w:hyperlink w:anchor="__RefHeading___Toc9363306_73709187">
            <w:r>
              <w:rPr>
                <w:webHidden/>
                <w:rStyle w:val="IndexLink"/>
              </w:rPr>
              <w:t>3784</w:t>
            </w:r>
            <w:r>
              <w:rPr>
                <w:rStyle w:val="IndexLink"/>
                <w:rtl w:val="true"/>
              </w:rPr>
              <w:t xml:space="preserve">- </w:t>
            </w:r>
            <w:r>
              <w:rPr>
                <w:rStyle w:val="IndexLink"/>
                <w:rtl w:val="true"/>
              </w:rPr>
              <w:t>مسند الإمام علی بن موسی الرضا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9363308_73709187">
            <w:r>
              <w:rPr>
                <w:webHidden/>
                <w:rStyle w:val="IndexLink"/>
              </w:rPr>
              <w:t>3785</w:t>
            </w:r>
            <w:r>
              <w:rPr>
                <w:rStyle w:val="IndexLink"/>
                <w:rtl w:val="true"/>
              </w:rPr>
              <w:t xml:space="preserve">- </w:t>
            </w:r>
            <w:r>
              <w:rPr>
                <w:rStyle w:val="IndexLink"/>
                <w:rtl w:val="true"/>
              </w:rPr>
              <w:t>مسند عمر بن علی بن أبی طالب‏</w:t>
            </w:r>
            <w:r>
              <w:rPr>
                <w:rStyle w:val="IndexLink"/>
                <w:rtl w:val="true"/>
              </w:rPr>
              <w:tab/>
            </w:r>
            <w:r>
              <w:rPr>
                <w:rStyle w:val="IndexLink"/>
              </w:rPr>
              <w:t>76</w:t>
            </w:r>
          </w:hyperlink>
        </w:p>
        <w:p>
          <w:pPr>
            <w:pStyle w:val="Contents3"/>
            <w:tabs>
              <w:tab w:val="clear" w:pos="8459"/>
              <w:tab w:val="right" w:pos="9026" w:leader="dot"/>
            </w:tabs>
            <w:rPr/>
          </w:pPr>
          <w:hyperlink w:anchor="__RefHeading___Toc9363310_73709187">
            <w:r>
              <w:rPr>
                <w:webHidden/>
                <w:rStyle w:val="IndexLink"/>
              </w:rPr>
              <w:t>3786</w:t>
            </w:r>
            <w:r>
              <w:rPr>
                <w:rStyle w:val="IndexLink"/>
                <w:rtl w:val="true"/>
              </w:rPr>
              <w:t xml:space="preserve">- </w:t>
            </w:r>
            <w:r>
              <w:rPr>
                <w:rStyle w:val="IndexLink"/>
                <w:rtl w:val="true"/>
              </w:rPr>
              <w:t>المسند</w:t>
            </w:r>
            <w:r>
              <w:rPr>
                <w:rStyle w:val="IndexLink"/>
                <w:rtl w:val="true"/>
              </w:rPr>
              <w:tab/>
            </w:r>
            <w:r>
              <w:rPr>
                <w:rStyle w:val="IndexLink"/>
              </w:rPr>
              <w:t>76</w:t>
            </w:r>
          </w:hyperlink>
        </w:p>
        <w:p>
          <w:pPr>
            <w:pStyle w:val="Contents3"/>
            <w:tabs>
              <w:tab w:val="clear" w:pos="8459"/>
              <w:tab w:val="right" w:pos="9026" w:leader="dot"/>
            </w:tabs>
            <w:rPr/>
          </w:pPr>
          <w:hyperlink w:anchor="__RefHeading___Toc9363312_73709187">
            <w:r>
              <w:rPr>
                <w:webHidden/>
                <w:rStyle w:val="IndexLink"/>
              </w:rPr>
              <w:t>3787</w:t>
            </w:r>
            <w:r>
              <w:rPr>
                <w:rStyle w:val="IndexLink"/>
                <w:rtl w:val="true"/>
              </w:rPr>
              <w:t xml:space="preserve">- </w:t>
            </w:r>
            <w:r>
              <w:rPr>
                <w:rStyle w:val="IndexLink"/>
                <w:rtl w:val="true"/>
              </w:rPr>
              <w:t>المسند</w:t>
            </w:r>
            <w:r>
              <w:rPr>
                <w:rStyle w:val="IndexLink"/>
                <w:rtl w:val="true"/>
              </w:rPr>
              <w:tab/>
            </w:r>
            <w:r>
              <w:rPr>
                <w:rStyle w:val="IndexLink"/>
              </w:rPr>
              <w:t>76</w:t>
            </w:r>
          </w:hyperlink>
        </w:p>
        <w:p>
          <w:pPr>
            <w:pStyle w:val="Contents3"/>
            <w:tabs>
              <w:tab w:val="clear" w:pos="8459"/>
              <w:tab w:val="right" w:pos="9026" w:leader="dot"/>
            </w:tabs>
            <w:rPr/>
          </w:pPr>
          <w:hyperlink w:anchor="__RefHeading___Toc9363314_73709187">
            <w:r>
              <w:rPr>
                <w:webHidden/>
                <w:rStyle w:val="IndexLink"/>
              </w:rPr>
              <w:t>3788</w:t>
            </w:r>
            <w:r>
              <w:rPr>
                <w:rStyle w:val="IndexLink"/>
                <w:rtl w:val="true"/>
              </w:rPr>
              <w:t xml:space="preserve">- </w:t>
            </w:r>
            <w:r>
              <w:rPr>
                <w:rStyle w:val="IndexLink"/>
                <w:rtl w:val="true"/>
              </w:rPr>
              <w:t>مسند عمار بن یاسر</w:t>
            </w:r>
            <w:r>
              <w:rPr>
                <w:rStyle w:val="IndexLink"/>
                <w:rtl w:val="true"/>
              </w:rPr>
              <w:tab/>
            </w:r>
            <w:r>
              <w:rPr>
                <w:rStyle w:val="IndexLink"/>
              </w:rPr>
              <w:t>76</w:t>
            </w:r>
          </w:hyperlink>
        </w:p>
        <w:p>
          <w:pPr>
            <w:pStyle w:val="Contents3"/>
            <w:tabs>
              <w:tab w:val="clear" w:pos="8459"/>
              <w:tab w:val="right" w:pos="9026" w:leader="dot"/>
            </w:tabs>
            <w:rPr/>
          </w:pPr>
          <w:hyperlink w:anchor="__RefHeading___Toc9363316_73709187">
            <w:r>
              <w:rPr>
                <w:webHidden/>
                <w:rStyle w:val="IndexLink"/>
              </w:rPr>
              <w:t>3789</w:t>
            </w:r>
            <w:r>
              <w:rPr>
                <w:rStyle w:val="IndexLink"/>
                <w:rtl w:val="true"/>
              </w:rPr>
              <w:t xml:space="preserve">- </w:t>
            </w:r>
            <w:r>
              <w:rPr>
                <w:rStyle w:val="IndexLink"/>
                <w:rtl w:val="true"/>
              </w:rPr>
              <w:t>مسند فاطمة</w:t>
            </w:r>
            <w:r>
              <w:rPr>
                <w:rStyle w:val="IndexLink"/>
                <w:rtl w:val="true"/>
              </w:rPr>
              <w:tab/>
            </w:r>
            <w:r>
              <w:rPr>
                <w:rStyle w:val="IndexLink"/>
              </w:rPr>
              <w:t>76</w:t>
            </w:r>
          </w:hyperlink>
        </w:p>
        <w:p>
          <w:pPr>
            <w:pStyle w:val="Contents3"/>
            <w:tabs>
              <w:tab w:val="clear" w:pos="8459"/>
              <w:tab w:val="right" w:pos="9026" w:leader="dot"/>
            </w:tabs>
            <w:rPr/>
          </w:pPr>
          <w:hyperlink w:anchor="__RefHeading___Toc9363318_73709187">
            <w:r>
              <w:rPr>
                <w:webHidden/>
                <w:rStyle w:val="IndexLink"/>
              </w:rPr>
              <w:t>3790</w:t>
            </w:r>
            <w:r>
              <w:rPr>
                <w:rStyle w:val="IndexLink"/>
                <w:rtl w:val="true"/>
              </w:rPr>
              <w:t xml:space="preserve">- </w:t>
            </w:r>
            <w:r>
              <w:rPr>
                <w:rStyle w:val="IndexLink"/>
                <w:rtl w:val="true"/>
              </w:rPr>
              <w:t>مسند فاطمة</w:t>
            </w:r>
            <w:r>
              <w:rPr>
                <w:rStyle w:val="IndexLink"/>
                <w:rtl w:val="true"/>
              </w:rPr>
              <w:tab/>
            </w:r>
            <w:r>
              <w:rPr>
                <w:rStyle w:val="IndexLink"/>
              </w:rPr>
              <w:t>77</w:t>
            </w:r>
          </w:hyperlink>
        </w:p>
        <w:p>
          <w:pPr>
            <w:pStyle w:val="Contents3"/>
            <w:tabs>
              <w:tab w:val="clear" w:pos="8459"/>
              <w:tab w:val="right" w:pos="9026" w:leader="dot"/>
            </w:tabs>
            <w:rPr/>
          </w:pPr>
          <w:hyperlink w:anchor="__RefHeading___Toc9363320_73709187">
            <w:r>
              <w:rPr>
                <w:webHidden/>
                <w:rStyle w:val="IndexLink"/>
              </w:rPr>
              <w:t>3791</w:t>
            </w:r>
            <w:r>
              <w:rPr>
                <w:rStyle w:val="IndexLink"/>
                <w:rtl w:val="true"/>
              </w:rPr>
              <w:t xml:space="preserve">- </w:t>
            </w:r>
            <w:r>
              <w:rPr>
                <w:rStyle w:val="IndexLink"/>
                <w:rtl w:val="true"/>
              </w:rPr>
              <w:t>مسند فاطمة بنت الحسین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9363322_73709187">
            <w:r>
              <w:rPr>
                <w:webHidden/>
                <w:rStyle w:val="IndexLink"/>
              </w:rPr>
              <w:t>3792</w:t>
            </w:r>
            <w:r>
              <w:rPr>
                <w:rStyle w:val="IndexLink"/>
                <w:rtl w:val="true"/>
              </w:rPr>
              <w:t xml:space="preserve">- </w:t>
            </w:r>
            <w:r>
              <w:rPr>
                <w:rStyle w:val="IndexLink"/>
                <w:rtl w:val="true"/>
              </w:rPr>
              <w:t>مسند الفردوس‏</w:t>
            </w:r>
            <w:r>
              <w:rPr>
                <w:rStyle w:val="IndexLink"/>
                <w:rtl w:val="true"/>
              </w:rPr>
              <w:tab/>
            </w:r>
            <w:r>
              <w:rPr>
                <w:rStyle w:val="IndexLink"/>
              </w:rPr>
              <w:t>77</w:t>
            </w:r>
          </w:hyperlink>
        </w:p>
        <w:p>
          <w:pPr>
            <w:pStyle w:val="Contents3"/>
            <w:tabs>
              <w:tab w:val="clear" w:pos="8459"/>
              <w:tab w:val="right" w:pos="9026" w:leader="dot"/>
            </w:tabs>
            <w:rPr/>
          </w:pPr>
          <w:hyperlink w:anchor="__RefHeading___Toc9363324_73709187">
            <w:r>
              <w:rPr>
                <w:webHidden/>
                <w:rStyle w:val="IndexLink"/>
              </w:rPr>
              <w:t>3793</w:t>
            </w:r>
            <w:r>
              <w:rPr>
                <w:rStyle w:val="IndexLink"/>
                <w:rtl w:val="true"/>
              </w:rPr>
              <w:t xml:space="preserve">- </w:t>
            </w:r>
            <w:r>
              <w:rPr>
                <w:rStyle w:val="IndexLink"/>
                <w:rtl w:val="true"/>
              </w:rPr>
              <w:t>مسند النحویین‏</w:t>
            </w:r>
            <w:r>
              <w:rPr>
                <w:rStyle w:val="IndexLink"/>
                <w:rtl w:val="true"/>
              </w:rPr>
              <w:tab/>
            </w:r>
            <w:r>
              <w:rPr>
                <w:rStyle w:val="IndexLink"/>
              </w:rPr>
              <w:t>77</w:t>
            </w:r>
          </w:hyperlink>
        </w:p>
        <w:p>
          <w:pPr>
            <w:pStyle w:val="Contents3"/>
            <w:tabs>
              <w:tab w:val="clear" w:pos="8459"/>
              <w:tab w:val="right" w:pos="9026" w:leader="dot"/>
            </w:tabs>
            <w:rPr/>
          </w:pPr>
          <w:hyperlink w:anchor="__RefHeading___Toc9363326_73709187">
            <w:r>
              <w:rPr>
                <w:webHidden/>
                <w:rStyle w:val="IndexLink"/>
              </w:rPr>
              <w:t>3794</w:t>
            </w:r>
            <w:r>
              <w:rPr>
                <w:rStyle w:val="IndexLink"/>
                <w:rtl w:val="true"/>
              </w:rPr>
              <w:t xml:space="preserve">- </w:t>
            </w:r>
            <w:r>
              <w:rPr>
                <w:rStyle w:val="IndexLink"/>
                <w:rtl w:val="true"/>
              </w:rPr>
              <w:t>کتاب المسوخ‏</w:t>
            </w:r>
            <w:r>
              <w:rPr>
                <w:rStyle w:val="IndexLink"/>
                <w:rtl w:val="true"/>
              </w:rPr>
              <w:tab/>
            </w:r>
            <w:r>
              <w:rPr>
                <w:rStyle w:val="IndexLink"/>
              </w:rPr>
              <w:t>78</w:t>
            </w:r>
          </w:hyperlink>
        </w:p>
        <w:p>
          <w:pPr>
            <w:pStyle w:val="Contents3"/>
            <w:tabs>
              <w:tab w:val="clear" w:pos="8459"/>
              <w:tab w:val="right" w:pos="9026" w:leader="dot"/>
            </w:tabs>
            <w:rPr/>
          </w:pPr>
          <w:hyperlink w:anchor="__RefHeading___Toc9363328_73709187">
            <w:r>
              <w:rPr>
                <w:webHidden/>
                <w:rStyle w:val="IndexLink"/>
              </w:rPr>
              <w:t>3795</w:t>
            </w:r>
            <w:r>
              <w:rPr>
                <w:rStyle w:val="IndexLink"/>
                <w:rtl w:val="true"/>
              </w:rPr>
              <w:t xml:space="preserve">- </w:t>
            </w:r>
            <w:r>
              <w:rPr>
                <w:rStyle w:val="IndexLink"/>
                <w:rtl w:val="true"/>
              </w:rPr>
              <w:t>المسوخ من بنی إسرائیل‏</w:t>
            </w:r>
            <w:r>
              <w:rPr>
                <w:rStyle w:val="IndexLink"/>
                <w:rtl w:val="true"/>
              </w:rPr>
              <w:tab/>
            </w:r>
            <w:r>
              <w:rPr>
                <w:rStyle w:val="IndexLink"/>
              </w:rPr>
              <w:t>78</w:t>
            </w:r>
          </w:hyperlink>
        </w:p>
        <w:p>
          <w:pPr>
            <w:pStyle w:val="Contents3"/>
            <w:tabs>
              <w:tab w:val="clear" w:pos="8459"/>
              <w:tab w:val="right" w:pos="9026" w:leader="dot"/>
            </w:tabs>
            <w:rPr/>
          </w:pPr>
          <w:hyperlink w:anchor="__RefHeading___Toc9363330_73709187">
            <w:r>
              <w:rPr>
                <w:webHidden/>
                <w:rStyle w:val="IndexLink"/>
              </w:rPr>
              <w:t>3796</w:t>
            </w:r>
            <w:r>
              <w:rPr>
                <w:rStyle w:val="IndexLink"/>
                <w:rtl w:val="true"/>
              </w:rPr>
              <w:t xml:space="preserve">- </w:t>
            </w:r>
            <w:r>
              <w:rPr>
                <w:rStyle w:val="IndexLink"/>
                <w:rtl w:val="true"/>
              </w:rPr>
              <w:t>مسود الخدود فی مسائل الحدود</w:t>
            </w:r>
            <w:r>
              <w:rPr>
                <w:rStyle w:val="IndexLink"/>
                <w:rtl w:val="true"/>
              </w:rPr>
              <w:tab/>
            </w:r>
            <w:r>
              <w:rPr>
                <w:rStyle w:val="IndexLink"/>
              </w:rPr>
              <w:t>78</w:t>
            </w:r>
          </w:hyperlink>
        </w:p>
        <w:p>
          <w:pPr>
            <w:pStyle w:val="Contents3"/>
            <w:tabs>
              <w:tab w:val="clear" w:pos="8459"/>
              <w:tab w:val="right" w:pos="9026" w:leader="dot"/>
            </w:tabs>
            <w:rPr/>
          </w:pPr>
          <w:hyperlink w:anchor="__RefHeading___Toc9363332_73709187">
            <w:r>
              <w:rPr>
                <w:webHidden/>
                <w:rStyle w:val="IndexLink"/>
              </w:rPr>
              <w:t>3797</w:t>
            </w:r>
            <w:r>
              <w:rPr>
                <w:rStyle w:val="IndexLink"/>
                <w:rtl w:val="true"/>
              </w:rPr>
              <w:t xml:space="preserve">- </w:t>
            </w:r>
            <w:r>
              <w:rPr>
                <w:rStyle w:val="IndexLink"/>
                <w:rtl w:val="true"/>
              </w:rPr>
              <w:t>المسئولات‏</w:t>
            </w:r>
            <w:r>
              <w:rPr>
                <w:rStyle w:val="IndexLink"/>
                <w:rtl w:val="true"/>
              </w:rPr>
              <w:tab/>
            </w:r>
            <w:r>
              <w:rPr>
                <w:rStyle w:val="IndexLink"/>
              </w:rPr>
              <w:t>78</w:t>
            </w:r>
          </w:hyperlink>
        </w:p>
        <w:p>
          <w:pPr>
            <w:pStyle w:val="Contents3"/>
            <w:tabs>
              <w:tab w:val="clear" w:pos="8459"/>
              <w:tab w:val="right" w:pos="9026" w:leader="dot"/>
            </w:tabs>
            <w:rPr/>
          </w:pPr>
          <w:hyperlink w:anchor="__RefHeading___Toc9363334_73709187">
            <w:r>
              <w:rPr>
                <w:webHidden/>
                <w:rStyle w:val="IndexLink"/>
              </w:rPr>
              <w:t>3798</w:t>
            </w:r>
            <w:r>
              <w:rPr>
                <w:rStyle w:val="IndexLink"/>
                <w:rtl w:val="true"/>
              </w:rPr>
              <w:t xml:space="preserve">- </w:t>
            </w:r>
            <w:r>
              <w:rPr>
                <w:rStyle w:val="IndexLink"/>
                <w:rtl w:val="true"/>
              </w:rPr>
              <w:t>مسهل کردن‏</w:t>
            </w:r>
            <w:r>
              <w:rPr>
                <w:rStyle w:val="IndexLink"/>
                <w:rtl w:val="true"/>
              </w:rPr>
              <w:tab/>
            </w:r>
            <w:r>
              <w:rPr>
                <w:rStyle w:val="IndexLink"/>
              </w:rPr>
              <w:t>78</w:t>
            </w:r>
          </w:hyperlink>
        </w:p>
        <w:p>
          <w:pPr>
            <w:pStyle w:val="Contents3"/>
            <w:tabs>
              <w:tab w:val="clear" w:pos="8459"/>
              <w:tab w:val="right" w:pos="9026" w:leader="dot"/>
            </w:tabs>
            <w:rPr/>
          </w:pPr>
          <w:hyperlink w:anchor="__RefHeading___Toc9363336_73709187">
            <w:r>
              <w:rPr>
                <w:webHidden/>
                <w:rStyle w:val="IndexLink"/>
              </w:rPr>
              <w:t>3799</w:t>
            </w:r>
            <w:r>
              <w:rPr>
                <w:rStyle w:val="IndexLink"/>
                <w:rtl w:val="true"/>
              </w:rPr>
              <w:t xml:space="preserve">- </w:t>
            </w:r>
            <w:r>
              <w:rPr>
                <w:rStyle w:val="IndexLink"/>
                <w:rtl w:val="true"/>
              </w:rPr>
              <w:t>مسیب‏نامه‏</w:t>
            </w:r>
            <w:r>
              <w:rPr>
                <w:rStyle w:val="IndexLink"/>
                <w:rtl w:val="true"/>
              </w:rPr>
              <w:tab/>
            </w:r>
            <w:r>
              <w:rPr>
                <w:rStyle w:val="IndexLink"/>
              </w:rPr>
              <w:t>78</w:t>
            </w:r>
          </w:hyperlink>
        </w:p>
        <w:p>
          <w:pPr>
            <w:pStyle w:val="Contents3"/>
            <w:tabs>
              <w:tab w:val="clear" w:pos="8459"/>
              <w:tab w:val="right" w:pos="9026" w:leader="dot"/>
            </w:tabs>
            <w:rPr/>
          </w:pPr>
          <w:hyperlink w:anchor="__RefHeading___Toc9363338_73709187">
            <w:r>
              <w:rPr>
                <w:webHidden/>
                <w:rStyle w:val="IndexLink"/>
              </w:rPr>
              <w:t>3800</w:t>
            </w:r>
            <w:r>
              <w:rPr>
                <w:rStyle w:val="IndexLink"/>
                <w:rtl w:val="true"/>
              </w:rPr>
              <w:t xml:space="preserve">- </w:t>
            </w:r>
            <w:r>
              <w:rPr>
                <w:rStyle w:val="IndexLink"/>
                <w:rtl w:val="true"/>
              </w:rPr>
              <w:t>المسیحیة</w:t>
            </w:r>
            <w:r>
              <w:rPr>
                <w:rStyle w:val="IndexLink"/>
                <w:rtl w:val="true"/>
              </w:rPr>
              <w:tab/>
            </w:r>
            <w:r>
              <w:rPr>
                <w:rStyle w:val="IndexLink"/>
              </w:rPr>
              <w:t>78</w:t>
            </w:r>
          </w:hyperlink>
        </w:p>
        <w:p>
          <w:pPr>
            <w:pStyle w:val="Contents3"/>
            <w:tabs>
              <w:tab w:val="clear" w:pos="8459"/>
              <w:tab w:val="right" w:pos="9026" w:leader="dot"/>
            </w:tabs>
            <w:rPr/>
          </w:pPr>
          <w:hyperlink w:anchor="__RefHeading___Toc9363340_73709187">
            <w:r>
              <w:rPr>
                <w:webHidden/>
                <w:rStyle w:val="IndexLink"/>
              </w:rPr>
              <w:t>3801</w:t>
            </w:r>
            <w:r>
              <w:rPr>
                <w:rStyle w:val="IndexLink"/>
                <w:rtl w:val="true"/>
              </w:rPr>
              <w:t xml:space="preserve">- </w:t>
            </w:r>
            <w:r>
              <w:rPr>
                <w:rStyle w:val="IndexLink"/>
                <w:rtl w:val="true"/>
              </w:rPr>
              <w:t>المسیحیة</w:t>
            </w:r>
            <w:r>
              <w:rPr>
                <w:rStyle w:val="IndexLink"/>
                <w:rtl w:val="true"/>
              </w:rPr>
              <w:tab/>
            </w:r>
            <w:r>
              <w:rPr>
                <w:rStyle w:val="IndexLink"/>
              </w:rPr>
              <w:t>78</w:t>
            </w:r>
          </w:hyperlink>
        </w:p>
        <w:p>
          <w:pPr>
            <w:pStyle w:val="Contents3"/>
            <w:tabs>
              <w:tab w:val="clear" w:pos="8459"/>
              <w:tab w:val="right" w:pos="9026" w:leader="dot"/>
            </w:tabs>
            <w:rPr/>
          </w:pPr>
          <w:hyperlink w:anchor="__RefHeading___Toc9363342_73709187">
            <w:r>
              <w:rPr>
                <w:webHidden/>
                <w:rStyle w:val="IndexLink"/>
              </w:rPr>
              <w:t>3802</w:t>
            </w:r>
            <w:r>
              <w:rPr>
                <w:rStyle w:val="IndexLink"/>
                <w:rtl w:val="true"/>
              </w:rPr>
              <w:t xml:space="preserve">- </w:t>
            </w:r>
            <w:r>
              <w:rPr>
                <w:rStyle w:val="IndexLink"/>
                <w:rtl w:val="true"/>
              </w:rPr>
              <w:t>مسیح موعود</w:t>
            </w:r>
            <w:r>
              <w:rPr>
                <w:rStyle w:val="IndexLink"/>
                <w:rtl w:val="true"/>
              </w:rPr>
              <w:tab/>
            </w:r>
            <w:r>
              <w:rPr>
                <w:rStyle w:val="IndexLink"/>
              </w:rPr>
              <w:t>79</w:t>
            </w:r>
          </w:hyperlink>
        </w:p>
        <w:p>
          <w:pPr>
            <w:pStyle w:val="Contents3"/>
            <w:tabs>
              <w:tab w:val="clear" w:pos="8459"/>
              <w:tab w:val="right" w:pos="9026" w:leader="dot"/>
            </w:tabs>
            <w:rPr/>
          </w:pPr>
          <w:hyperlink w:anchor="__RefHeading___Toc9363344_73709187">
            <w:r>
              <w:rPr>
                <w:webHidden/>
                <w:rStyle w:val="IndexLink"/>
              </w:rPr>
              <w:t>3803</w:t>
            </w:r>
            <w:r>
              <w:rPr>
                <w:rStyle w:val="IndexLink"/>
                <w:rtl w:val="true"/>
              </w:rPr>
              <w:t xml:space="preserve">- </w:t>
            </w:r>
            <w:r>
              <w:rPr>
                <w:rStyle w:val="IndexLink"/>
                <w:rtl w:val="true"/>
              </w:rPr>
              <w:t>المسیح و الأناجیل‏</w:t>
            </w:r>
            <w:r>
              <w:rPr>
                <w:rStyle w:val="IndexLink"/>
                <w:rtl w:val="true"/>
              </w:rPr>
              <w:tab/>
            </w:r>
            <w:r>
              <w:rPr>
                <w:rStyle w:val="IndexLink"/>
              </w:rPr>
              <w:t>79</w:t>
            </w:r>
          </w:hyperlink>
        </w:p>
        <w:p>
          <w:pPr>
            <w:pStyle w:val="Contents3"/>
            <w:tabs>
              <w:tab w:val="clear" w:pos="8459"/>
              <w:tab w:val="right" w:pos="9026" w:leader="dot"/>
            </w:tabs>
            <w:rPr/>
          </w:pPr>
          <w:hyperlink w:anchor="__RefHeading___Toc9363346_73709187">
            <w:r>
              <w:rPr>
                <w:webHidden/>
                <w:rStyle w:val="IndexLink"/>
              </w:rPr>
              <w:t>3804</w:t>
            </w:r>
            <w:r>
              <w:rPr>
                <w:rStyle w:val="IndexLink"/>
                <w:rtl w:val="true"/>
              </w:rPr>
              <w:t xml:space="preserve">- </w:t>
            </w:r>
            <w:r>
              <w:rPr>
                <w:rStyle w:val="IndexLink"/>
                <w:rtl w:val="true"/>
              </w:rPr>
              <w:t>المسیلمة الکذاب‏</w:t>
            </w:r>
            <w:r>
              <w:rPr>
                <w:rStyle w:val="IndexLink"/>
                <w:rtl w:val="true"/>
              </w:rPr>
              <w:tab/>
            </w:r>
            <w:r>
              <w:rPr>
                <w:rStyle w:val="IndexLink"/>
              </w:rPr>
              <w:t>79</w:t>
            </w:r>
          </w:hyperlink>
        </w:p>
        <w:p>
          <w:pPr>
            <w:pStyle w:val="Contents3"/>
            <w:tabs>
              <w:tab w:val="clear" w:pos="8459"/>
              <w:tab w:val="right" w:pos="9026" w:leader="dot"/>
            </w:tabs>
            <w:rPr/>
          </w:pPr>
          <w:hyperlink w:anchor="__RefHeading___Toc9363348_73709187">
            <w:r>
              <w:rPr>
                <w:webHidden/>
                <w:rStyle w:val="IndexLink"/>
                <w:rtl w:val="true"/>
              </w:rPr>
              <w:t>مسیونامه‏</w:t>
            </w:r>
            <w:r>
              <w:rPr>
                <w:rStyle w:val="IndexLink"/>
                <w:rtl w:val="true"/>
              </w:rPr>
              <w:tab/>
            </w:r>
            <w:r>
              <w:rPr>
                <w:rStyle w:val="IndexLink"/>
              </w:rPr>
              <w:t>79</w:t>
            </w:r>
          </w:hyperlink>
        </w:p>
        <w:p>
          <w:pPr>
            <w:pStyle w:val="Contents3"/>
            <w:tabs>
              <w:tab w:val="clear" w:pos="8459"/>
              <w:tab w:val="right" w:pos="9026" w:leader="dot"/>
            </w:tabs>
            <w:rPr/>
          </w:pPr>
          <w:hyperlink w:anchor="__RefHeading___Toc9363350_73709187">
            <w:r>
              <w:rPr>
                <w:webHidden/>
                <w:rStyle w:val="IndexLink"/>
              </w:rPr>
              <w:t>3805</w:t>
            </w:r>
            <w:r>
              <w:rPr>
                <w:rStyle w:val="IndexLink"/>
                <w:rtl w:val="true"/>
              </w:rPr>
              <w:t xml:space="preserve">- </w:t>
            </w:r>
            <w:r>
              <w:rPr>
                <w:rStyle w:val="IndexLink"/>
                <w:rtl w:val="true"/>
              </w:rPr>
              <w:t>کتاب المشاتمات بین الأشراف‏</w:t>
            </w:r>
            <w:r>
              <w:rPr>
                <w:rStyle w:val="IndexLink"/>
                <w:rtl w:val="true"/>
              </w:rPr>
              <w:tab/>
            </w:r>
            <w:r>
              <w:rPr>
                <w:rStyle w:val="IndexLink"/>
              </w:rPr>
              <w:t>79</w:t>
            </w:r>
          </w:hyperlink>
        </w:p>
        <w:p>
          <w:pPr>
            <w:pStyle w:val="Contents3"/>
            <w:tabs>
              <w:tab w:val="clear" w:pos="8459"/>
              <w:tab w:val="right" w:pos="9026" w:leader="dot"/>
            </w:tabs>
            <w:rPr/>
          </w:pPr>
          <w:hyperlink w:anchor="__RefHeading___Toc9363352_73709187">
            <w:r>
              <w:rPr>
                <w:webHidden/>
                <w:rStyle w:val="IndexLink"/>
              </w:rPr>
              <w:t>3806</w:t>
            </w:r>
            <w:r>
              <w:rPr>
                <w:rStyle w:val="IndexLink"/>
                <w:rtl w:val="true"/>
              </w:rPr>
              <w:t xml:space="preserve">- </w:t>
            </w:r>
            <w:r>
              <w:rPr>
                <w:rStyle w:val="IndexLink"/>
                <w:rtl w:val="true"/>
              </w:rPr>
              <w:t>کتاب المشاجرات‏</w:t>
            </w:r>
            <w:r>
              <w:rPr>
                <w:rStyle w:val="IndexLink"/>
                <w:rtl w:val="true"/>
              </w:rPr>
              <w:tab/>
            </w:r>
            <w:r>
              <w:rPr>
                <w:rStyle w:val="IndexLink"/>
              </w:rPr>
              <w:t>79</w:t>
            </w:r>
          </w:hyperlink>
        </w:p>
        <w:p>
          <w:pPr>
            <w:pStyle w:val="Contents3"/>
            <w:tabs>
              <w:tab w:val="clear" w:pos="8459"/>
              <w:tab w:val="right" w:pos="9026" w:leader="dot"/>
            </w:tabs>
            <w:rPr/>
          </w:pPr>
          <w:hyperlink w:anchor="__RefHeading___Toc9363354_73709187">
            <w:r>
              <w:rPr>
                <w:webHidden/>
                <w:rStyle w:val="IndexLink"/>
              </w:rPr>
              <w:t>3807</w:t>
            </w:r>
            <w:r>
              <w:rPr>
                <w:rStyle w:val="IndexLink"/>
                <w:rtl w:val="true"/>
              </w:rPr>
              <w:t xml:space="preserve">- </w:t>
            </w:r>
            <w:r>
              <w:rPr>
                <w:rStyle w:val="IndexLink"/>
                <w:rtl w:val="true"/>
              </w:rPr>
              <w:t>کتاب المشارب‏</w:t>
            </w:r>
            <w:r>
              <w:rPr>
                <w:rStyle w:val="IndexLink"/>
                <w:rtl w:val="true"/>
              </w:rPr>
              <w:tab/>
            </w:r>
            <w:r>
              <w:rPr>
                <w:rStyle w:val="IndexLink"/>
              </w:rPr>
              <w:t>79</w:t>
            </w:r>
          </w:hyperlink>
        </w:p>
        <w:p>
          <w:pPr>
            <w:pStyle w:val="Contents3"/>
            <w:tabs>
              <w:tab w:val="clear" w:pos="8459"/>
              <w:tab w:val="right" w:pos="9026" w:leader="dot"/>
            </w:tabs>
            <w:rPr/>
          </w:pPr>
          <w:hyperlink w:anchor="__RefHeading___Toc9363356_73709187">
            <w:r>
              <w:rPr>
                <w:webHidden/>
                <w:rStyle w:val="IndexLink"/>
              </w:rPr>
              <w:t>3808</w:t>
            </w:r>
            <w:r>
              <w:rPr>
                <w:rStyle w:val="IndexLink"/>
                <w:rtl w:val="true"/>
              </w:rPr>
              <w:t xml:space="preserve">- </w:t>
            </w:r>
            <w:r>
              <w:rPr>
                <w:rStyle w:val="IndexLink"/>
                <w:rtl w:val="true"/>
              </w:rPr>
              <w:t>مشارب الأذواق‏</w:t>
            </w:r>
            <w:r>
              <w:rPr>
                <w:rStyle w:val="IndexLink"/>
                <w:rtl w:val="true"/>
              </w:rPr>
              <w:tab/>
            </w:r>
            <w:r>
              <w:rPr>
                <w:rStyle w:val="IndexLink"/>
              </w:rPr>
              <w:t>79</w:t>
            </w:r>
          </w:hyperlink>
        </w:p>
        <w:p>
          <w:pPr>
            <w:pStyle w:val="Contents3"/>
            <w:tabs>
              <w:tab w:val="clear" w:pos="8459"/>
              <w:tab w:val="right" w:pos="9026" w:leader="dot"/>
            </w:tabs>
            <w:rPr/>
          </w:pPr>
          <w:hyperlink w:anchor="__RefHeading___Toc9363358_73709187">
            <w:r>
              <w:rPr>
                <w:webHidden/>
                <w:rStyle w:val="IndexLink"/>
              </w:rPr>
              <w:t>3809</w:t>
            </w:r>
            <w:r>
              <w:rPr>
                <w:rStyle w:val="IndexLink"/>
                <w:rtl w:val="true"/>
              </w:rPr>
              <w:t xml:space="preserve">- </w:t>
            </w:r>
            <w:r>
              <w:rPr>
                <w:rStyle w:val="IndexLink"/>
                <w:rtl w:val="true"/>
              </w:rPr>
              <w:t>مشارب التجارب و غوارب الغرائب‏</w:t>
            </w:r>
            <w:r>
              <w:rPr>
                <w:rStyle w:val="IndexLink"/>
                <w:rtl w:val="true"/>
              </w:rPr>
              <w:tab/>
            </w:r>
            <w:r>
              <w:rPr>
                <w:rStyle w:val="IndexLink"/>
              </w:rPr>
              <w:t>79</w:t>
            </w:r>
          </w:hyperlink>
        </w:p>
        <w:p>
          <w:pPr>
            <w:pStyle w:val="Contents3"/>
            <w:tabs>
              <w:tab w:val="clear" w:pos="8459"/>
              <w:tab w:val="right" w:pos="9026" w:leader="dot"/>
            </w:tabs>
            <w:rPr/>
          </w:pPr>
          <w:hyperlink w:anchor="__RefHeading___Toc9363360_73709187">
            <w:r>
              <w:rPr>
                <w:webHidden/>
                <w:rStyle w:val="IndexLink"/>
              </w:rPr>
              <w:t>3810</w:t>
            </w:r>
            <w:r>
              <w:rPr>
                <w:rStyle w:val="IndexLink"/>
                <w:rtl w:val="true"/>
              </w:rPr>
              <w:t xml:space="preserve">- </w:t>
            </w:r>
            <w:r>
              <w:rPr>
                <w:rStyle w:val="IndexLink"/>
                <w:rtl w:val="true"/>
              </w:rPr>
              <w:t>المشارع الصغیر</w:t>
            </w:r>
            <w:r>
              <w:rPr>
                <w:rStyle w:val="IndexLink"/>
                <w:rtl w:val="true"/>
              </w:rPr>
              <w:tab/>
            </w:r>
            <w:r>
              <w:rPr>
                <w:rStyle w:val="IndexLink"/>
              </w:rPr>
              <w:t>80</w:t>
            </w:r>
          </w:hyperlink>
        </w:p>
        <w:p>
          <w:pPr>
            <w:pStyle w:val="Contents3"/>
            <w:tabs>
              <w:tab w:val="clear" w:pos="8459"/>
              <w:tab w:val="right" w:pos="9026" w:leader="dot"/>
            </w:tabs>
            <w:rPr/>
          </w:pPr>
          <w:hyperlink w:anchor="__RefHeading___Toc9363362_73709187">
            <w:r>
              <w:rPr>
                <w:webHidden/>
                <w:rStyle w:val="IndexLink"/>
              </w:rPr>
              <w:t>3811</w:t>
            </w:r>
            <w:r>
              <w:rPr>
                <w:rStyle w:val="IndexLink"/>
                <w:rtl w:val="true"/>
              </w:rPr>
              <w:t xml:space="preserve">- </w:t>
            </w:r>
            <w:r>
              <w:rPr>
                <w:rStyle w:val="IndexLink"/>
                <w:rtl w:val="true"/>
              </w:rPr>
              <w:t>المشارع‏</w:t>
            </w:r>
            <w:r>
              <w:rPr>
                <w:rStyle w:val="IndexLink"/>
                <w:rtl w:val="true"/>
              </w:rPr>
              <w:tab/>
            </w:r>
            <w:r>
              <w:rPr>
                <w:rStyle w:val="IndexLink"/>
              </w:rPr>
              <w:t>80</w:t>
            </w:r>
          </w:hyperlink>
        </w:p>
        <w:p>
          <w:pPr>
            <w:pStyle w:val="Contents3"/>
            <w:tabs>
              <w:tab w:val="clear" w:pos="8459"/>
              <w:tab w:val="right" w:pos="9026" w:leader="dot"/>
            </w:tabs>
            <w:rPr/>
          </w:pPr>
          <w:hyperlink w:anchor="__RefHeading___Toc9363364_73709187">
            <w:r>
              <w:rPr>
                <w:webHidden/>
                <w:rStyle w:val="IndexLink"/>
              </w:rPr>
              <w:t>3812</w:t>
            </w:r>
            <w:r>
              <w:rPr>
                <w:rStyle w:val="IndexLink"/>
                <w:rtl w:val="true"/>
              </w:rPr>
              <w:t xml:space="preserve">- </w:t>
            </w:r>
            <w:r>
              <w:rPr>
                <w:rStyle w:val="IndexLink"/>
                <w:rtl w:val="true"/>
              </w:rPr>
              <w:t>المشارع‏</w:t>
            </w:r>
            <w:r>
              <w:rPr>
                <w:rStyle w:val="IndexLink"/>
                <w:rtl w:val="true"/>
              </w:rPr>
              <w:tab/>
            </w:r>
            <w:r>
              <w:rPr>
                <w:rStyle w:val="IndexLink"/>
              </w:rPr>
              <w:t>80</w:t>
            </w:r>
          </w:hyperlink>
        </w:p>
        <w:p>
          <w:pPr>
            <w:pStyle w:val="Contents3"/>
            <w:tabs>
              <w:tab w:val="clear" w:pos="8459"/>
              <w:tab w:val="right" w:pos="9026" w:leader="dot"/>
            </w:tabs>
            <w:rPr/>
          </w:pPr>
          <w:hyperlink w:anchor="__RefHeading___Toc9363366_73709187">
            <w:r>
              <w:rPr>
                <w:webHidden/>
                <w:rStyle w:val="IndexLink"/>
              </w:rPr>
              <w:t>3813</w:t>
            </w:r>
            <w:r>
              <w:rPr>
                <w:rStyle w:val="IndexLink"/>
                <w:rtl w:val="true"/>
              </w:rPr>
              <w:t xml:space="preserve">- </w:t>
            </w:r>
            <w:r>
              <w:rPr>
                <w:rStyle w:val="IndexLink"/>
                <w:rtl w:val="true"/>
              </w:rPr>
              <w:t>مشارع الأحکام‏</w:t>
            </w:r>
            <w:r>
              <w:rPr>
                <w:rStyle w:val="IndexLink"/>
                <w:rtl w:val="true"/>
              </w:rPr>
              <w:tab/>
            </w:r>
            <w:r>
              <w:rPr>
                <w:rStyle w:val="IndexLink"/>
              </w:rPr>
              <w:t>80</w:t>
            </w:r>
          </w:hyperlink>
        </w:p>
        <w:p>
          <w:pPr>
            <w:pStyle w:val="Contents3"/>
            <w:tabs>
              <w:tab w:val="clear" w:pos="8459"/>
              <w:tab w:val="right" w:pos="9026" w:leader="dot"/>
            </w:tabs>
            <w:rPr/>
          </w:pPr>
          <w:hyperlink w:anchor="__RefHeading___Toc9363368_73709187">
            <w:r>
              <w:rPr>
                <w:webHidden/>
                <w:rStyle w:val="IndexLink"/>
              </w:rPr>
              <w:t>3814</w:t>
            </w:r>
            <w:r>
              <w:rPr>
                <w:rStyle w:val="IndexLink"/>
                <w:rtl w:val="true"/>
              </w:rPr>
              <w:t xml:space="preserve">- </w:t>
            </w:r>
            <w:r>
              <w:rPr>
                <w:rStyle w:val="IndexLink"/>
                <w:rtl w:val="true"/>
              </w:rPr>
              <w:t>مشارع السماع‏</w:t>
            </w:r>
            <w:r>
              <w:rPr>
                <w:rStyle w:val="IndexLink"/>
                <w:rtl w:val="true"/>
              </w:rPr>
              <w:tab/>
            </w:r>
            <w:r>
              <w:rPr>
                <w:rStyle w:val="IndexLink"/>
              </w:rPr>
              <w:t>81</w:t>
            </w:r>
          </w:hyperlink>
        </w:p>
        <w:p>
          <w:pPr>
            <w:pStyle w:val="Contents3"/>
            <w:tabs>
              <w:tab w:val="clear" w:pos="8459"/>
              <w:tab w:val="right" w:pos="9026" w:leader="dot"/>
            </w:tabs>
            <w:rPr/>
          </w:pPr>
          <w:hyperlink w:anchor="__RefHeading___Toc9363370_73709187">
            <w:r>
              <w:rPr>
                <w:webHidden/>
                <w:rStyle w:val="IndexLink"/>
                <w:rtl w:val="true"/>
              </w:rPr>
              <w:t>مشارع القاصدین فی السلوک إلی معالم الدین،</w:t>
            </w:r>
            <w:r>
              <w:rPr>
                <w:rStyle w:val="IndexLink"/>
                <w:rtl w:val="true"/>
              </w:rPr>
              <w:tab/>
            </w:r>
            <w:r>
              <w:rPr>
                <w:rStyle w:val="IndexLink"/>
              </w:rPr>
              <w:t>81</w:t>
            </w:r>
          </w:hyperlink>
        </w:p>
        <w:p>
          <w:pPr>
            <w:pStyle w:val="Contents3"/>
            <w:tabs>
              <w:tab w:val="clear" w:pos="8459"/>
              <w:tab w:val="right" w:pos="9026" w:leader="dot"/>
            </w:tabs>
            <w:rPr/>
          </w:pPr>
          <w:hyperlink w:anchor="__RefHeading___Toc9363372_73709187">
            <w:r>
              <w:rPr>
                <w:webHidden/>
                <w:rStyle w:val="IndexLink"/>
              </w:rPr>
              <w:t>3815</w:t>
            </w:r>
            <w:r>
              <w:rPr>
                <w:rStyle w:val="IndexLink"/>
                <w:rtl w:val="true"/>
              </w:rPr>
              <w:t xml:space="preserve">- </w:t>
            </w:r>
            <w:r>
              <w:rPr>
                <w:rStyle w:val="IndexLink"/>
                <w:rtl w:val="true"/>
              </w:rPr>
              <w:t>المشارق فی إثبات الواجب‏</w:t>
            </w:r>
            <w:r>
              <w:rPr>
                <w:rStyle w:val="IndexLink"/>
                <w:rtl w:val="true"/>
              </w:rPr>
              <w:tab/>
            </w:r>
            <w:r>
              <w:rPr>
                <w:rStyle w:val="IndexLink"/>
              </w:rPr>
              <w:t>81</w:t>
            </w:r>
          </w:hyperlink>
        </w:p>
        <w:p>
          <w:pPr>
            <w:pStyle w:val="Contents3"/>
            <w:tabs>
              <w:tab w:val="clear" w:pos="8459"/>
              <w:tab w:val="right" w:pos="9026" w:leader="dot"/>
            </w:tabs>
            <w:rPr/>
          </w:pPr>
          <w:hyperlink w:anchor="__RefHeading___Toc9363374_73709187">
            <w:r>
              <w:rPr>
                <w:webHidden/>
                <w:rStyle w:val="IndexLink"/>
              </w:rPr>
              <w:t>3816</w:t>
            </w:r>
            <w:r>
              <w:rPr>
                <w:rStyle w:val="IndexLink"/>
                <w:rtl w:val="true"/>
              </w:rPr>
              <w:t xml:space="preserve">- </w:t>
            </w:r>
            <w:r>
              <w:rPr>
                <w:rStyle w:val="IndexLink"/>
                <w:rtl w:val="true"/>
              </w:rPr>
              <w:t>مشارق الأحکام‏</w:t>
            </w:r>
            <w:r>
              <w:rPr>
                <w:rStyle w:val="IndexLink"/>
                <w:rtl w:val="true"/>
              </w:rPr>
              <w:tab/>
            </w:r>
            <w:r>
              <w:rPr>
                <w:rStyle w:val="IndexLink"/>
              </w:rPr>
              <w:t>81</w:t>
            </w:r>
          </w:hyperlink>
        </w:p>
        <w:p>
          <w:pPr>
            <w:pStyle w:val="Contents3"/>
            <w:tabs>
              <w:tab w:val="clear" w:pos="8459"/>
              <w:tab w:val="right" w:pos="9026" w:leader="dot"/>
            </w:tabs>
            <w:rPr/>
          </w:pPr>
          <w:hyperlink w:anchor="__RefHeading___Toc9363376_73709187">
            <w:r>
              <w:rPr>
                <w:webHidden/>
                <w:rStyle w:val="IndexLink"/>
              </w:rPr>
              <w:t>3817</w:t>
            </w:r>
            <w:r>
              <w:rPr>
                <w:rStyle w:val="IndexLink"/>
                <w:rtl w:val="true"/>
              </w:rPr>
              <w:t xml:space="preserve">- </w:t>
            </w:r>
            <w:r>
              <w:rPr>
                <w:rStyle w:val="IndexLink"/>
                <w:rtl w:val="true"/>
              </w:rPr>
              <w:t>مشارق الأصول‏</w:t>
            </w:r>
            <w:r>
              <w:rPr>
                <w:rStyle w:val="IndexLink"/>
                <w:rtl w:val="true"/>
              </w:rPr>
              <w:tab/>
            </w:r>
            <w:r>
              <w:rPr>
                <w:rStyle w:val="IndexLink"/>
              </w:rPr>
              <w:t>81</w:t>
            </w:r>
          </w:hyperlink>
        </w:p>
        <w:p>
          <w:pPr>
            <w:pStyle w:val="Contents3"/>
            <w:tabs>
              <w:tab w:val="clear" w:pos="8459"/>
              <w:tab w:val="right" w:pos="9026" w:leader="dot"/>
            </w:tabs>
            <w:rPr/>
          </w:pPr>
          <w:hyperlink w:anchor="__RefHeading___Toc9363378_73709187">
            <w:r>
              <w:rPr>
                <w:webHidden/>
                <w:rStyle w:val="IndexLink"/>
              </w:rPr>
              <w:t>3818</w:t>
            </w:r>
            <w:r>
              <w:rPr>
                <w:rStyle w:val="IndexLink"/>
                <w:rtl w:val="true"/>
              </w:rPr>
              <w:t xml:space="preserve">- </w:t>
            </w:r>
            <w:r>
              <w:rPr>
                <w:rStyle w:val="IndexLink"/>
                <w:rtl w:val="true"/>
              </w:rPr>
              <w:t>مشارق الأصول‏</w:t>
            </w:r>
            <w:r>
              <w:rPr>
                <w:rStyle w:val="IndexLink"/>
                <w:rtl w:val="true"/>
              </w:rPr>
              <w:tab/>
            </w:r>
            <w:r>
              <w:rPr>
                <w:rStyle w:val="IndexLink"/>
              </w:rPr>
              <w:t>81</w:t>
            </w:r>
          </w:hyperlink>
        </w:p>
        <w:p>
          <w:pPr>
            <w:pStyle w:val="Contents3"/>
            <w:tabs>
              <w:tab w:val="clear" w:pos="8459"/>
              <w:tab w:val="right" w:pos="9026" w:leader="dot"/>
            </w:tabs>
            <w:rPr/>
          </w:pPr>
          <w:hyperlink w:anchor="__RefHeading___Toc9363380_73709187">
            <w:r>
              <w:rPr>
                <w:webHidden/>
                <w:rStyle w:val="IndexLink"/>
              </w:rPr>
              <w:t>3819</w:t>
            </w:r>
            <w:r>
              <w:rPr>
                <w:rStyle w:val="IndexLink"/>
                <w:rtl w:val="true"/>
              </w:rPr>
              <w:t xml:space="preserve">- </w:t>
            </w:r>
            <w:r>
              <w:rPr>
                <w:rStyle w:val="IndexLink"/>
                <w:rtl w:val="true"/>
              </w:rPr>
              <w:t>مشارق الإلهام فی شرح تجرید الکلام‏</w:t>
            </w:r>
            <w:r>
              <w:rPr>
                <w:rStyle w:val="IndexLink"/>
                <w:rtl w:val="true"/>
              </w:rPr>
              <w:tab/>
            </w:r>
            <w:r>
              <w:rPr>
                <w:rStyle w:val="IndexLink"/>
              </w:rPr>
              <w:t>81</w:t>
            </w:r>
          </w:hyperlink>
        </w:p>
        <w:p>
          <w:pPr>
            <w:pStyle w:val="Contents3"/>
            <w:tabs>
              <w:tab w:val="clear" w:pos="8459"/>
              <w:tab w:val="right" w:pos="9026" w:leader="dot"/>
            </w:tabs>
            <w:rPr/>
          </w:pPr>
          <w:hyperlink w:anchor="__RefHeading___Toc9363382_73709187">
            <w:r>
              <w:rPr>
                <w:webHidden/>
                <w:rStyle w:val="IndexLink"/>
              </w:rPr>
              <w:t>3820</w:t>
            </w:r>
            <w:r>
              <w:rPr>
                <w:rStyle w:val="IndexLink"/>
                <w:rtl w:val="true"/>
              </w:rPr>
              <w:t xml:space="preserve">- </w:t>
            </w:r>
            <w:r>
              <w:rPr>
                <w:rStyle w:val="IndexLink"/>
                <w:rtl w:val="true"/>
              </w:rPr>
              <w:t>مشارق الأمان و لباب حقائق الإیمان،</w:t>
            </w:r>
            <w:r>
              <w:rPr>
                <w:rStyle w:val="IndexLink"/>
                <w:rtl w:val="true"/>
              </w:rPr>
              <w:tab/>
            </w:r>
            <w:r>
              <w:rPr>
                <w:rStyle w:val="IndexLink"/>
              </w:rPr>
              <w:t>82</w:t>
            </w:r>
          </w:hyperlink>
        </w:p>
        <w:p>
          <w:pPr>
            <w:pStyle w:val="Contents3"/>
            <w:tabs>
              <w:tab w:val="clear" w:pos="8459"/>
              <w:tab w:val="right" w:pos="9026" w:leader="dot"/>
            </w:tabs>
            <w:rPr/>
          </w:pPr>
          <w:hyperlink w:anchor="__RefHeading___Toc9363384_73709187">
            <w:r>
              <w:rPr>
                <w:webHidden/>
                <w:rStyle w:val="IndexLink"/>
              </w:rPr>
              <w:t>3821</w:t>
            </w:r>
            <w:r>
              <w:rPr>
                <w:rStyle w:val="IndexLink"/>
                <w:rtl w:val="true"/>
              </w:rPr>
              <w:t xml:space="preserve">- </w:t>
            </w:r>
            <w:r>
              <w:rPr>
                <w:rStyle w:val="IndexLink"/>
                <w:rtl w:val="true"/>
              </w:rPr>
              <w:t>مشارق الأنوار</w:t>
            </w:r>
            <w:r>
              <w:rPr>
                <w:rStyle w:val="IndexLink"/>
                <w:rtl w:val="true"/>
              </w:rPr>
              <w:tab/>
            </w:r>
            <w:r>
              <w:rPr>
                <w:rStyle w:val="IndexLink"/>
              </w:rPr>
              <w:t>82</w:t>
            </w:r>
          </w:hyperlink>
        </w:p>
        <w:p>
          <w:pPr>
            <w:pStyle w:val="Contents3"/>
            <w:tabs>
              <w:tab w:val="clear" w:pos="8459"/>
              <w:tab w:val="right" w:pos="9026" w:leader="dot"/>
            </w:tabs>
            <w:rPr/>
          </w:pPr>
          <w:hyperlink w:anchor="__RefHeading___Toc9363386_73709187">
            <w:r>
              <w:rPr>
                <w:webHidden/>
                <w:rStyle w:val="IndexLink"/>
              </w:rPr>
              <w:t>3822</w:t>
            </w:r>
            <w:r>
              <w:rPr>
                <w:rStyle w:val="IndexLink"/>
                <w:rtl w:val="true"/>
              </w:rPr>
              <w:t xml:space="preserve">- </w:t>
            </w:r>
            <w:r>
              <w:rPr>
                <w:rStyle w:val="IndexLink"/>
                <w:rtl w:val="true"/>
              </w:rPr>
              <w:t>مشارق الأنوار فی شرح مشکلات الاخبار،</w:t>
            </w:r>
            <w:r>
              <w:rPr>
                <w:rStyle w:val="IndexLink"/>
                <w:rtl w:val="true"/>
              </w:rPr>
              <w:tab/>
            </w:r>
            <w:r>
              <w:rPr>
                <w:rStyle w:val="IndexLink"/>
              </w:rPr>
              <w:t>82</w:t>
            </w:r>
          </w:hyperlink>
        </w:p>
        <w:p>
          <w:pPr>
            <w:pStyle w:val="Contents3"/>
            <w:tabs>
              <w:tab w:val="clear" w:pos="8459"/>
              <w:tab w:val="right" w:pos="9026" w:leader="dot"/>
            </w:tabs>
            <w:rPr/>
          </w:pPr>
          <w:hyperlink w:anchor="__RefHeading___Toc9363388_73709187">
            <w:r>
              <w:rPr>
                <w:webHidden/>
                <w:rStyle w:val="IndexLink"/>
              </w:rPr>
              <w:t>3823</w:t>
            </w:r>
            <w:r>
              <w:rPr>
                <w:rStyle w:val="IndexLink"/>
                <w:rtl w:val="true"/>
              </w:rPr>
              <w:t xml:space="preserve">- </w:t>
            </w:r>
            <w:r>
              <w:rPr>
                <w:rStyle w:val="IndexLink"/>
                <w:rtl w:val="true"/>
              </w:rPr>
              <w:t>مشارق الأنوار</w:t>
            </w:r>
            <w:r>
              <w:rPr>
                <w:rStyle w:val="IndexLink"/>
                <w:rtl w:val="true"/>
              </w:rPr>
              <w:tab/>
            </w:r>
            <w:r>
              <w:rPr>
                <w:rStyle w:val="IndexLink"/>
              </w:rPr>
              <w:t>82</w:t>
            </w:r>
          </w:hyperlink>
        </w:p>
        <w:p>
          <w:pPr>
            <w:pStyle w:val="Contents3"/>
            <w:tabs>
              <w:tab w:val="clear" w:pos="8459"/>
              <w:tab w:val="right" w:pos="9026" w:leader="dot"/>
            </w:tabs>
            <w:rPr/>
          </w:pPr>
          <w:hyperlink w:anchor="__RefHeading___Toc9363390_73709187">
            <w:r>
              <w:rPr>
                <w:webHidden/>
                <w:rStyle w:val="IndexLink"/>
              </w:rPr>
              <w:t>3824</w:t>
            </w:r>
            <w:r>
              <w:rPr>
                <w:rStyle w:val="IndexLink"/>
                <w:rtl w:val="true"/>
              </w:rPr>
              <w:t xml:space="preserve">- </w:t>
            </w:r>
            <w:r>
              <w:rPr>
                <w:rStyle w:val="IndexLink"/>
                <w:rtl w:val="true"/>
              </w:rPr>
              <w:t>مشارق الأنوار فی أحکام الله الواحد القهار المستنبطة من أخبار الأئمة الأطهار،</w:t>
            </w:r>
            <w:r>
              <w:rPr>
                <w:rStyle w:val="IndexLink"/>
                <w:rtl w:val="true"/>
              </w:rPr>
              <w:tab/>
            </w:r>
            <w:r>
              <w:rPr>
                <w:rStyle w:val="IndexLink"/>
              </w:rPr>
              <w:t>82</w:t>
            </w:r>
          </w:hyperlink>
        </w:p>
        <w:p>
          <w:pPr>
            <w:pStyle w:val="Contents3"/>
            <w:tabs>
              <w:tab w:val="clear" w:pos="8459"/>
              <w:tab w:val="right" w:pos="9026" w:leader="dot"/>
            </w:tabs>
            <w:rPr/>
          </w:pPr>
          <w:hyperlink w:anchor="__RefHeading___Toc9363392_73709187">
            <w:r>
              <w:rPr>
                <w:webHidden/>
                <w:rStyle w:val="IndexLink"/>
              </w:rPr>
              <w:t>3825</w:t>
            </w:r>
            <w:r>
              <w:rPr>
                <w:rStyle w:val="IndexLink"/>
                <w:rtl w:val="true"/>
              </w:rPr>
              <w:t xml:space="preserve">- </w:t>
            </w:r>
            <w:r>
              <w:rPr>
                <w:rStyle w:val="IndexLink"/>
                <w:rtl w:val="true"/>
              </w:rPr>
              <w:t>مشارق الأنوار الخمسة</w:t>
            </w:r>
            <w:r>
              <w:rPr>
                <w:rStyle w:val="IndexLink"/>
                <w:rtl w:val="true"/>
              </w:rPr>
              <w:tab/>
            </w:r>
            <w:r>
              <w:rPr>
                <w:rStyle w:val="IndexLink"/>
              </w:rPr>
              <w:t>83</w:t>
            </w:r>
          </w:hyperlink>
        </w:p>
        <w:p>
          <w:pPr>
            <w:pStyle w:val="Contents3"/>
            <w:tabs>
              <w:tab w:val="clear" w:pos="8459"/>
              <w:tab w:val="right" w:pos="9026" w:leader="dot"/>
            </w:tabs>
            <w:rPr/>
          </w:pPr>
          <w:hyperlink w:anchor="__RefHeading___Toc9363394_73709187">
            <w:r>
              <w:rPr>
                <w:webHidden/>
                <w:rStyle w:val="IndexLink"/>
              </w:rPr>
              <w:t>3826</w:t>
            </w:r>
            <w:r>
              <w:rPr>
                <w:rStyle w:val="IndexLink"/>
                <w:rtl w:val="true"/>
              </w:rPr>
              <w:t xml:space="preserve">- </w:t>
            </w:r>
            <w:r>
              <w:rPr>
                <w:rStyle w:val="IndexLink"/>
                <w:rtl w:val="true"/>
              </w:rPr>
              <w:t xml:space="preserve">مشارق أنوار الیقین فی حقائق </w:t>
            </w:r>
            <w:r>
              <w:rPr>
                <w:rStyle w:val="IndexLink"/>
                <w:rtl w:val="true"/>
              </w:rPr>
              <w:t>(</w:t>
            </w:r>
            <w:r>
              <w:rPr>
                <w:rStyle w:val="IndexLink"/>
                <w:rtl w:val="true"/>
              </w:rPr>
              <w:t>کشف</w:t>
            </w:r>
            <w:r>
              <w:rPr>
                <w:rStyle w:val="IndexLink"/>
                <w:rtl w:val="true"/>
              </w:rPr>
              <w:t xml:space="preserve">) </w:t>
            </w:r>
            <w:r>
              <w:rPr>
                <w:rStyle w:val="IndexLink"/>
                <w:rtl w:val="true"/>
              </w:rPr>
              <w:t>أسرار أمیر المؤمنین،</w:t>
            </w:r>
            <w:r>
              <w:rPr>
                <w:rStyle w:val="IndexLink"/>
                <w:rtl w:val="true"/>
              </w:rPr>
              <w:tab/>
            </w:r>
            <w:r>
              <w:rPr>
                <w:rStyle w:val="IndexLink"/>
              </w:rPr>
              <w:t>83</w:t>
            </w:r>
          </w:hyperlink>
        </w:p>
        <w:p>
          <w:pPr>
            <w:pStyle w:val="Contents3"/>
            <w:tabs>
              <w:tab w:val="clear" w:pos="8459"/>
              <w:tab w:val="right" w:pos="9026" w:leader="dot"/>
            </w:tabs>
            <w:rPr/>
          </w:pPr>
          <w:hyperlink w:anchor="__RefHeading___Toc9363396_73709187">
            <w:r>
              <w:rPr>
                <w:webHidden/>
                <w:rStyle w:val="IndexLink"/>
              </w:rPr>
              <w:t>3827</w:t>
            </w:r>
            <w:r>
              <w:rPr>
                <w:rStyle w:val="IndexLink"/>
                <w:rtl w:val="true"/>
              </w:rPr>
              <w:t xml:space="preserve">- </w:t>
            </w:r>
            <w:r>
              <w:rPr>
                <w:rStyle w:val="IndexLink"/>
                <w:rtl w:val="true"/>
              </w:rPr>
              <w:t>مشارق حق الیقین‏</w:t>
            </w:r>
            <w:r>
              <w:rPr>
                <w:rStyle w:val="IndexLink"/>
                <w:rtl w:val="true"/>
              </w:rPr>
              <w:tab/>
            </w:r>
            <w:r>
              <w:rPr>
                <w:rStyle w:val="IndexLink"/>
              </w:rPr>
              <w:t>83</w:t>
            </w:r>
          </w:hyperlink>
        </w:p>
        <w:p>
          <w:pPr>
            <w:pStyle w:val="Contents3"/>
            <w:tabs>
              <w:tab w:val="clear" w:pos="8459"/>
              <w:tab w:val="right" w:pos="9026" w:leader="dot"/>
            </w:tabs>
            <w:rPr/>
          </w:pPr>
          <w:hyperlink w:anchor="__RefHeading___Toc9363398_73709187">
            <w:r>
              <w:rPr>
                <w:webHidden/>
                <w:rStyle w:val="IndexLink"/>
              </w:rPr>
              <w:t>3828</w:t>
            </w:r>
            <w:r>
              <w:rPr>
                <w:rStyle w:val="IndexLink"/>
                <w:rtl w:val="true"/>
              </w:rPr>
              <w:t xml:space="preserve">- </w:t>
            </w:r>
            <w:r>
              <w:rPr>
                <w:rStyle w:val="IndexLink"/>
                <w:rtl w:val="true"/>
              </w:rPr>
              <w:t>مشارق الدراری الزهر فی کشف حقائق نظم الدرر</w:t>
            </w:r>
            <w:r>
              <w:rPr>
                <w:rStyle w:val="IndexLink"/>
                <w:rtl w:val="true"/>
              </w:rPr>
              <w:tab/>
            </w:r>
            <w:r>
              <w:rPr>
                <w:rStyle w:val="IndexLink"/>
              </w:rPr>
              <w:t>84</w:t>
            </w:r>
          </w:hyperlink>
        </w:p>
        <w:p>
          <w:pPr>
            <w:pStyle w:val="Contents3"/>
            <w:tabs>
              <w:tab w:val="clear" w:pos="8459"/>
              <w:tab w:val="right" w:pos="9026" w:leader="dot"/>
            </w:tabs>
            <w:rPr/>
          </w:pPr>
          <w:hyperlink w:anchor="__RefHeading___Toc9363400_73709187">
            <w:r>
              <w:rPr>
                <w:webHidden/>
                <w:rStyle w:val="IndexLink"/>
              </w:rPr>
              <w:t>3829</w:t>
            </w:r>
            <w:r>
              <w:rPr>
                <w:rStyle w:val="IndexLink"/>
                <w:rtl w:val="true"/>
              </w:rPr>
              <w:t xml:space="preserve">- </w:t>
            </w:r>
            <w:r>
              <w:rPr>
                <w:rStyle w:val="IndexLink"/>
                <w:rtl w:val="true"/>
              </w:rPr>
              <w:t>مشارق الشمسین‏</w:t>
            </w:r>
            <w:r>
              <w:rPr>
                <w:rStyle w:val="IndexLink"/>
                <w:rtl w:val="true"/>
              </w:rPr>
              <w:tab/>
            </w:r>
            <w:r>
              <w:rPr>
                <w:rStyle w:val="IndexLink"/>
              </w:rPr>
              <w:t>84</w:t>
            </w:r>
          </w:hyperlink>
        </w:p>
        <w:p>
          <w:pPr>
            <w:pStyle w:val="Contents3"/>
            <w:tabs>
              <w:tab w:val="clear" w:pos="8459"/>
              <w:tab w:val="right" w:pos="9026" w:leader="dot"/>
            </w:tabs>
            <w:rPr/>
          </w:pPr>
          <w:hyperlink w:anchor="__RefHeading___Toc9363402_73709187">
            <w:r>
              <w:rPr>
                <w:webHidden/>
                <w:rStyle w:val="IndexLink"/>
              </w:rPr>
              <w:t>3830</w:t>
            </w:r>
            <w:r>
              <w:rPr>
                <w:rStyle w:val="IndexLink"/>
                <w:rtl w:val="true"/>
              </w:rPr>
              <w:t xml:space="preserve">- </w:t>
            </w:r>
            <w:r>
              <w:rPr>
                <w:rStyle w:val="IndexLink"/>
                <w:rtl w:val="true"/>
              </w:rPr>
              <w:t>مشارق الشموس الطالعة</w:t>
            </w:r>
            <w:r>
              <w:rPr>
                <w:rStyle w:val="IndexLink"/>
                <w:rtl w:val="true"/>
              </w:rPr>
              <w:tab/>
            </w:r>
            <w:r>
              <w:rPr>
                <w:rStyle w:val="IndexLink"/>
              </w:rPr>
              <w:t>84</w:t>
            </w:r>
          </w:hyperlink>
        </w:p>
        <w:p>
          <w:pPr>
            <w:pStyle w:val="Contents3"/>
            <w:tabs>
              <w:tab w:val="clear" w:pos="8459"/>
              <w:tab w:val="right" w:pos="9026" w:leader="dot"/>
            </w:tabs>
            <w:rPr/>
          </w:pPr>
          <w:hyperlink w:anchor="__RefHeading___Toc9363404_73709187">
            <w:r>
              <w:rPr>
                <w:webHidden/>
                <w:rStyle w:val="IndexLink"/>
              </w:rPr>
              <w:t>3831</w:t>
            </w:r>
            <w:r>
              <w:rPr>
                <w:rStyle w:val="IndexLink"/>
                <w:rtl w:val="true"/>
              </w:rPr>
              <w:t xml:space="preserve">- </w:t>
            </w:r>
            <w:r>
              <w:rPr>
                <w:rStyle w:val="IndexLink"/>
                <w:rtl w:val="true"/>
              </w:rPr>
              <w:t>مشارق الشموس فی شرح الدروس‏</w:t>
            </w:r>
            <w:r>
              <w:rPr>
                <w:rStyle w:val="IndexLink"/>
                <w:rtl w:val="true"/>
              </w:rPr>
              <w:tab/>
            </w:r>
            <w:r>
              <w:rPr>
                <w:rStyle w:val="IndexLink"/>
              </w:rPr>
              <w:t>85</w:t>
            </w:r>
          </w:hyperlink>
        </w:p>
        <w:p>
          <w:pPr>
            <w:pStyle w:val="Contents3"/>
            <w:tabs>
              <w:tab w:val="clear" w:pos="8459"/>
              <w:tab w:val="right" w:pos="9026" w:leader="dot"/>
            </w:tabs>
            <w:rPr/>
          </w:pPr>
          <w:hyperlink w:anchor="__RefHeading___Toc9363406_73709187">
            <w:r>
              <w:rPr>
                <w:webHidden/>
                <w:rStyle w:val="IndexLink"/>
              </w:rPr>
              <w:t>3832</w:t>
            </w:r>
            <w:r>
              <w:rPr>
                <w:rStyle w:val="IndexLink"/>
                <w:rtl w:val="true"/>
              </w:rPr>
              <w:t xml:space="preserve">- </w:t>
            </w:r>
            <w:r>
              <w:rPr>
                <w:rStyle w:val="IndexLink"/>
                <w:rtl w:val="true"/>
              </w:rPr>
              <w:t>مشارق الشموس‏</w:t>
            </w:r>
            <w:r>
              <w:rPr>
                <w:rStyle w:val="IndexLink"/>
                <w:rtl w:val="true"/>
              </w:rPr>
              <w:tab/>
            </w:r>
            <w:r>
              <w:rPr>
                <w:rStyle w:val="IndexLink"/>
              </w:rPr>
              <w:t>85</w:t>
            </w:r>
          </w:hyperlink>
        </w:p>
        <w:p>
          <w:pPr>
            <w:pStyle w:val="Contents3"/>
            <w:tabs>
              <w:tab w:val="clear" w:pos="8459"/>
              <w:tab w:val="right" w:pos="9026" w:leader="dot"/>
            </w:tabs>
            <w:rPr/>
          </w:pPr>
          <w:hyperlink w:anchor="__RefHeading___Toc9363408_73709187">
            <w:r>
              <w:rPr>
                <w:webHidden/>
                <w:rStyle w:val="IndexLink"/>
              </w:rPr>
              <w:t>3833</w:t>
            </w:r>
            <w:r>
              <w:rPr>
                <w:rStyle w:val="IndexLink"/>
                <w:rtl w:val="true"/>
              </w:rPr>
              <w:t xml:space="preserve">- </w:t>
            </w:r>
            <w:r>
              <w:rPr>
                <w:rStyle w:val="IndexLink"/>
                <w:rtl w:val="true"/>
              </w:rPr>
              <w:t>مشارق اللامعة</w:t>
            </w:r>
            <w:r>
              <w:rPr>
                <w:rStyle w:val="IndexLink"/>
                <w:rtl w:val="true"/>
              </w:rPr>
              <w:tab/>
            </w:r>
            <w:r>
              <w:rPr>
                <w:rStyle w:val="IndexLink"/>
              </w:rPr>
              <w:t>85</w:t>
            </w:r>
          </w:hyperlink>
        </w:p>
        <w:p>
          <w:pPr>
            <w:pStyle w:val="Contents3"/>
            <w:tabs>
              <w:tab w:val="clear" w:pos="8459"/>
              <w:tab w:val="right" w:pos="9026" w:leader="dot"/>
            </w:tabs>
            <w:rPr/>
          </w:pPr>
          <w:hyperlink w:anchor="__RefHeading___Toc9363410_73709187">
            <w:r>
              <w:rPr>
                <w:webHidden/>
                <w:rStyle w:val="IndexLink"/>
              </w:rPr>
              <w:t>3834</w:t>
            </w:r>
            <w:r>
              <w:rPr>
                <w:rStyle w:val="IndexLink"/>
                <w:rtl w:val="true"/>
              </w:rPr>
              <w:t xml:space="preserve">- </w:t>
            </w:r>
            <w:r>
              <w:rPr>
                <w:rStyle w:val="IndexLink"/>
                <w:rtl w:val="true"/>
              </w:rPr>
              <w:t>مشارق المهتدین فی الأحکام المأثورة عن الهداة المهدیین‏</w:t>
            </w:r>
            <w:r>
              <w:rPr>
                <w:rStyle w:val="IndexLink"/>
                <w:rtl w:val="true"/>
              </w:rPr>
              <w:tab/>
            </w:r>
            <w:r>
              <w:rPr>
                <w:rStyle w:val="IndexLink"/>
              </w:rPr>
              <w:t>85</w:t>
            </w:r>
          </w:hyperlink>
        </w:p>
        <w:p>
          <w:pPr>
            <w:pStyle w:val="Contents3"/>
            <w:tabs>
              <w:tab w:val="clear" w:pos="8459"/>
              <w:tab w:val="right" w:pos="9026" w:leader="dot"/>
            </w:tabs>
            <w:rPr/>
          </w:pPr>
          <w:hyperlink w:anchor="__RefHeading___Toc9363412_73709187">
            <w:r>
              <w:rPr>
                <w:webHidden/>
                <w:rStyle w:val="IndexLink"/>
              </w:rPr>
              <w:t>3835</w:t>
            </w:r>
            <w:r>
              <w:rPr>
                <w:rStyle w:val="IndexLink"/>
                <w:rtl w:val="true"/>
              </w:rPr>
              <w:t xml:space="preserve">- </w:t>
            </w:r>
            <w:r>
              <w:rPr>
                <w:rStyle w:val="IndexLink"/>
                <w:rtl w:val="true"/>
              </w:rPr>
              <w:t>مشارق النور للکتاب المشهور</w:t>
            </w:r>
            <w:r>
              <w:rPr>
                <w:rStyle w:val="IndexLink"/>
                <w:rtl w:val="true"/>
              </w:rPr>
              <w:tab/>
            </w:r>
            <w:r>
              <w:rPr>
                <w:rStyle w:val="IndexLink"/>
              </w:rPr>
              <w:t>86</w:t>
            </w:r>
          </w:hyperlink>
        </w:p>
        <w:p>
          <w:pPr>
            <w:pStyle w:val="Contents3"/>
            <w:tabs>
              <w:tab w:val="clear" w:pos="8459"/>
              <w:tab w:val="right" w:pos="9026" w:leader="dot"/>
            </w:tabs>
            <w:rPr/>
          </w:pPr>
          <w:hyperlink w:anchor="__RefHeading___Toc9363414_73709187">
            <w:r>
              <w:rPr>
                <w:webHidden/>
                <w:rStyle w:val="IndexLink"/>
              </w:rPr>
              <w:t>3836</w:t>
            </w:r>
            <w:r>
              <w:rPr>
                <w:rStyle w:val="IndexLink"/>
                <w:rtl w:val="true"/>
              </w:rPr>
              <w:t xml:space="preserve">- </w:t>
            </w:r>
            <w:r>
              <w:rPr>
                <w:rStyle w:val="IndexLink"/>
                <w:rtl w:val="true"/>
              </w:rPr>
              <w:t>المشاط</w:t>
            </w:r>
            <w:r>
              <w:rPr>
                <w:rStyle w:val="IndexLink"/>
                <w:rtl w:val="true"/>
              </w:rPr>
              <w:tab/>
            </w:r>
            <w:r>
              <w:rPr>
                <w:rStyle w:val="IndexLink"/>
              </w:rPr>
              <w:t>86</w:t>
            </w:r>
          </w:hyperlink>
        </w:p>
        <w:p>
          <w:pPr>
            <w:pStyle w:val="Contents3"/>
            <w:tabs>
              <w:tab w:val="clear" w:pos="8459"/>
              <w:tab w:val="right" w:pos="9026" w:leader="dot"/>
            </w:tabs>
            <w:rPr/>
          </w:pPr>
          <w:hyperlink w:anchor="__RefHeading___Toc9363416_73709187">
            <w:r>
              <w:rPr>
                <w:webHidden/>
                <w:rStyle w:val="IndexLink"/>
              </w:rPr>
              <w:t>3837</w:t>
            </w:r>
            <w:r>
              <w:rPr>
                <w:rStyle w:val="IndexLink"/>
                <w:rtl w:val="true"/>
              </w:rPr>
              <w:t xml:space="preserve">- </w:t>
            </w:r>
            <w:r>
              <w:rPr>
                <w:rStyle w:val="IndexLink"/>
                <w:rtl w:val="true"/>
              </w:rPr>
              <w:t>المشاعبات‏</w:t>
            </w:r>
            <w:r>
              <w:rPr>
                <w:rStyle w:val="IndexLink"/>
                <w:rtl w:val="true"/>
              </w:rPr>
              <w:tab/>
            </w:r>
            <w:r>
              <w:rPr>
                <w:rStyle w:val="IndexLink"/>
              </w:rPr>
              <w:t>86</w:t>
            </w:r>
          </w:hyperlink>
        </w:p>
        <w:p>
          <w:pPr>
            <w:pStyle w:val="Contents3"/>
            <w:tabs>
              <w:tab w:val="clear" w:pos="8459"/>
              <w:tab w:val="right" w:pos="9026" w:leader="dot"/>
            </w:tabs>
            <w:rPr/>
          </w:pPr>
          <w:hyperlink w:anchor="__RefHeading___Toc9363418_73709187">
            <w:r>
              <w:rPr>
                <w:webHidden/>
                <w:rStyle w:val="IndexLink"/>
              </w:rPr>
              <w:t>3838</w:t>
            </w:r>
            <w:r>
              <w:rPr>
                <w:rStyle w:val="IndexLink"/>
                <w:rtl w:val="true"/>
              </w:rPr>
              <w:t xml:space="preserve">- </w:t>
            </w:r>
            <w:r>
              <w:rPr>
                <w:rStyle w:val="IndexLink"/>
                <w:rtl w:val="true"/>
              </w:rPr>
              <w:t>المشاعر</w:t>
            </w:r>
            <w:r>
              <w:rPr>
                <w:rStyle w:val="IndexLink"/>
                <w:rtl w:val="true"/>
              </w:rPr>
              <w:tab/>
            </w:r>
            <w:r>
              <w:rPr>
                <w:rStyle w:val="IndexLink"/>
              </w:rPr>
              <w:t>86</w:t>
            </w:r>
          </w:hyperlink>
        </w:p>
        <w:p>
          <w:pPr>
            <w:pStyle w:val="Contents3"/>
            <w:tabs>
              <w:tab w:val="clear" w:pos="8459"/>
              <w:tab w:val="right" w:pos="9026" w:leader="dot"/>
            </w:tabs>
            <w:rPr/>
          </w:pPr>
          <w:hyperlink w:anchor="__RefHeading___Toc9363420_73709187">
            <w:r>
              <w:rPr>
                <w:webHidden/>
                <w:rStyle w:val="IndexLink"/>
              </w:rPr>
              <w:t>3839</w:t>
            </w:r>
            <w:r>
              <w:rPr>
                <w:rStyle w:val="IndexLink"/>
                <w:rtl w:val="true"/>
              </w:rPr>
              <w:t xml:space="preserve">- </w:t>
            </w:r>
            <w:r>
              <w:rPr>
                <w:rStyle w:val="IndexLink"/>
                <w:rtl w:val="true"/>
              </w:rPr>
              <w:t>مشاعل الأنوار</w:t>
            </w:r>
            <w:r>
              <w:rPr>
                <w:rStyle w:val="IndexLink"/>
                <w:rtl w:val="true"/>
              </w:rPr>
              <w:tab/>
            </w:r>
            <w:r>
              <w:rPr>
                <w:rStyle w:val="IndexLink"/>
              </w:rPr>
              <w:t>87</w:t>
            </w:r>
          </w:hyperlink>
        </w:p>
        <w:p>
          <w:pPr>
            <w:pStyle w:val="Contents3"/>
            <w:tabs>
              <w:tab w:val="clear" w:pos="8459"/>
              <w:tab w:val="right" w:pos="9026" w:leader="dot"/>
            </w:tabs>
            <w:rPr/>
          </w:pPr>
          <w:hyperlink w:anchor="__RefHeading___Toc9363422_73709187">
            <w:r>
              <w:rPr>
                <w:webHidden/>
                <w:rStyle w:val="IndexLink"/>
              </w:rPr>
              <w:t>3840</w:t>
            </w:r>
            <w:r>
              <w:rPr>
                <w:rStyle w:val="IndexLink"/>
                <w:rtl w:val="true"/>
              </w:rPr>
              <w:t xml:space="preserve">- </w:t>
            </w:r>
            <w:r>
              <w:rPr>
                <w:rStyle w:val="IndexLink"/>
                <w:rtl w:val="true"/>
              </w:rPr>
              <w:t>مشاعل النفوس‏</w:t>
            </w:r>
            <w:r>
              <w:rPr>
                <w:rStyle w:val="IndexLink"/>
                <w:rtl w:val="true"/>
              </w:rPr>
              <w:tab/>
            </w:r>
            <w:r>
              <w:rPr>
                <w:rStyle w:val="IndexLink"/>
              </w:rPr>
              <w:t>87</w:t>
            </w:r>
          </w:hyperlink>
        </w:p>
        <w:p>
          <w:pPr>
            <w:pStyle w:val="Contents3"/>
            <w:tabs>
              <w:tab w:val="clear" w:pos="8459"/>
              <w:tab w:val="right" w:pos="9026" w:leader="dot"/>
            </w:tabs>
            <w:rPr/>
          </w:pPr>
          <w:hyperlink w:anchor="__RefHeading___Toc9363424_73709187">
            <w:r>
              <w:rPr>
                <w:webHidden/>
                <w:rStyle w:val="IndexLink"/>
              </w:rPr>
              <w:t>3841</w:t>
            </w:r>
            <w:r>
              <w:rPr>
                <w:rStyle w:val="IndexLink"/>
                <w:rtl w:val="true"/>
              </w:rPr>
              <w:t xml:space="preserve">- </w:t>
            </w:r>
            <w:r>
              <w:rPr>
                <w:rStyle w:val="IndexLink"/>
                <w:rtl w:val="true"/>
              </w:rPr>
              <w:t>مشافهة الأشراف‏</w:t>
            </w:r>
            <w:r>
              <w:rPr>
                <w:rStyle w:val="IndexLink"/>
                <w:rtl w:val="true"/>
              </w:rPr>
              <w:tab/>
            </w:r>
            <w:r>
              <w:rPr>
                <w:rStyle w:val="IndexLink"/>
              </w:rPr>
              <w:t>87</w:t>
            </w:r>
          </w:hyperlink>
        </w:p>
        <w:p>
          <w:pPr>
            <w:pStyle w:val="Contents3"/>
            <w:tabs>
              <w:tab w:val="clear" w:pos="8459"/>
              <w:tab w:val="right" w:pos="9026" w:leader="dot"/>
            </w:tabs>
            <w:rPr/>
          </w:pPr>
          <w:hyperlink w:anchor="__RefHeading___Toc9363426_73709187">
            <w:r>
              <w:rPr>
                <w:webHidden/>
                <w:rStyle w:val="IndexLink"/>
                <w:rtl w:val="true"/>
              </w:rPr>
              <w:t>مشاهد</w:t>
            </w:r>
            <w:r>
              <w:rPr>
                <w:rStyle w:val="IndexLink"/>
                <w:rtl w:val="true"/>
              </w:rPr>
              <w:tab/>
            </w:r>
            <w:r>
              <w:rPr>
                <w:rStyle w:val="IndexLink"/>
              </w:rPr>
              <w:t>87</w:t>
            </w:r>
          </w:hyperlink>
        </w:p>
        <w:p>
          <w:pPr>
            <w:pStyle w:val="Contents3"/>
            <w:tabs>
              <w:tab w:val="clear" w:pos="8459"/>
              <w:tab w:val="right" w:pos="9026" w:leader="dot"/>
            </w:tabs>
            <w:rPr/>
          </w:pPr>
          <w:hyperlink w:anchor="__RefHeading___Toc9363428_73709187">
            <w:r>
              <w:rPr>
                <w:webHidden/>
                <w:rStyle w:val="IndexLink"/>
              </w:rPr>
              <w:t>3842</w:t>
            </w:r>
            <w:r>
              <w:rPr>
                <w:rStyle w:val="IndexLink"/>
                <w:rtl w:val="true"/>
              </w:rPr>
              <w:t xml:space="preserve">- </w:t>
            </w:r>
            <w:r>
              <w:rPr>
                <w:rStyle w:val="IndexLink"/>
                <w:rtl w:val="true"/>
              </w:rPr>
              <w:t>مشاهدة</w:t>
            </w:r>
            <w:r>
              <w:rPr>
                <w:rStyle w:val="IndexLink"/>
                <w:rtl w:val="true"/>
              </w:rPr>
              <w:tab/>
            </w:r>
            <w:r>
              <w:rPr>
                <w:rStyle w:val="IndexLink"/>
              </w:rPr>
              <w:t>87</w:t>
            </w:r>
          </w:hyperlink>
        </w:p>
        <w:p>
          <w:pPr>
            <w:pStyle w:val="Contents3"/>
            <w:tabs>
              <w:tab w:val="clear" w:pos="8459"/>
              <w:tab w:val="right" w:pos="9026" w:leader="dot"/>
            </w:tabs>
            <w:rPr/>
          </w:pPr>
          <w:hyperlink w:anchor="__RefHeading___Toc9363430_73709187">
            <w:r>
              <w:rPr>
                <w:webHidden/>
                <w:rStyle w:val="IndexLink"/>
              </w:rPr>
              <w:t>3843</w:t>
            </w:r>
            <w:r>
              <w:rPr>
                <w:rStyle w:val="IndexLink"/>
                <w:rtl w:val="true"/>
              </w:rPr>
              <w:t xml:space="preserve">- </w:t>
            </w:r>
            <w:r>
              <w:rPr>
                <w:rStyle w:val="IndexLink"/>
                <w:rtl w:val="true"/>
              </w:rPr>
              <w:t>مشاهد البلاد و معارف العباد،</w:t>
            </w:r>
            <w:r>
              <w:rPr>
                <w:rStyle w:val="IndexLink"/>
                <w:rtl w:val="true"/>
              </w:rPr>
              <w:tab/>
            </w:r>
            <w:r>
              <w:rPr>
                <w:rStyle w:val="IndexLink"/>
              </w:rPr>
              <w:t>87</w:t>
            </w:r>
          </w:hyperlink>
        </w:p>
        <w:p>
          <w:pPr>
            <w:pStyle w:val="Contents3"/>
            <w:tabs>
              <w:tab w:val="clear" w:pos="8459"/>
              <w:tab w:val="right" w:pos="9026" w:leader="dot"/>
            </w:tabs>
            <w:rPr/>
          </w:pPr>
          <w:hyperlink w:anchor="__RefHeading___Toc9363432_73709187">
            <w:r>
              <w:rPr>
                <w:webHidden/>
                <w:rStyle w:val="IndexLink"/>
              </w:rPr>
              <w:t>3844</w:t>
            </w:r>
            <w:r>
              <w:rPr>
                <w:rStyle w:val="IndexLink"/>
                <w:rtl w:val="true"/>
              </w:rPr>
              <w:t xml:space="preserve">- </w:t>
            </w:r>
            <w:r>
              <w:rPr>
                <w:rStyle w:val="IndexLink"/>
                <w:rtl w:val="true"/>
              </w:rPr>
              <w:t>مشاهد الشهداء و معاهد السعداء،</w:t>
            </w:r>
            <w:r>
              <w:rPr>
                <w:rStyle w:val="IndexLink"/>
                <w:rtl w:val="true"/>
              </w:rPr>
              <w:tab/>
            </w:r>
            <w:r>
              <w:rPr>
                <w:rStyle w:val="IndexLink"/>
              </w:rPr>
              <w:t>87</w:t>
            </w:r>
          </w:hyperlink>
        </w:p>
        <w:p>
          <w:pPr>
            <w:pStyle w:val="Contents3"/>
            <w:tabs>
              <w:tab w:val="clear" w:pos="8459"/>
              <w:tab w:val="right" w:pos="9026" w:leader="dot"/>
            </w:tabs>
            <w:rPr/>
          </w:pPr>
          <w:hyperlink w:anchor="__RefHeading___Toc9363434_73709187">
            <w:r>
              <w:rPr>
                <w:webHidden/>
                <w:rStyle w:val="IndexLink"/>
              </w:rPr>
              <w:t>3845</w:t>
            </w:r>
            <w:r>
              <w:rPr>
                <w:rStyle w:val="IndexLink"/>
                <w:rtl w:val="true"/>
              </w:rPr>
              <w:t xml:space="preserve">- </w:t>
            </w:r>
            <w:r>
              <w:rPr>
                <w:rStyle w:val="IndexLink"/>
                <w:rtl w:val="true"/>
              </w:rPr>
              <w:t>المشاهد العلیة</w:t>
            </w:r>
            <w:r>
              <w:rPr>
                <w:rStyle w:val="IndexLink"/>
                <w:rtl w:val="true"/>
              </w:rPr>
              <w:tab/>
            </w:r>
            <w:r>
              <w:rPr>
                <w:rStyle w:val="IndexLink"/>
              </w:rPr>
              <w:t>87</w:t>
            </w:r>
          </w:hyperlink>
        </w:p>
        <w:p>
          <w:pPr>
            <w:pStyle w:val="Contents3"/>
            <w:tabs>
              <w:tab w:val="clear" w:pos="8459"/>
              <w:tab w:val="right" w:pos="9026" w:leader="dot"/>
            </w:tabs>
            <w:rPr/>
          </w:pPr>
          <w:hyperlink w:anchor="__RefHeading___Toc9363436_73709187">
            <w:r>
              <w:rPr>
                <w:webHidden/>
                <w:rStyle w:val="IndexLink"/>
              </w:rPr>
              <w:t>3846</w:t>
            </w:r>
            <w:r>
              <w:rPr>
                <w:rStyle w:val="IndexLink"/>
                <w:rtl w:val="true"/>
              </w:rPr>
              <w:t xml:space="preserve">- </w:t>
            </w:r>
            <w:r>
              <w:rPr>
                <w:rStyle w:val="IndexLink"/>
                <w:rtl w:val="true"/>
              </w:rPr>
              <w:t>المشاهد المشرفة و الوهابیون‏</w:t>
            </w:r>
            <w:r>
              <w:rPr>
                <w:rStyle w:val="IndexLink"/>
                <w:rtl w:val="true"/>
              </w:rPr>
              <w:tab/>
            </w:r>
            <w:r>
              <w:rPr>
                <w:rStyle w:val="IndexLink"/>
              </w:rPr>
              <w:t>87</w:t>
            </w:r>
          </w:hyperlink>
        </w:p>
        <w:p>
          <w:pPr>
            <w:pStyle w:val="Contents3"/>
            <w:tabs>
              <w:tab w:val="clear" w:pos="8459"/>
              <w:tab w:val="right" w:pos="9026" w:leader="dot"/>
            </w:tabs>
            <w:rPr/>
          </w:pPr>
          <w:hyperlink w:anchor="__RefHeading___Toc9363438_73709187">
            <w:r>
              <w:rPr>
                <w:webHidden/>
                <w:rStyle w:val="IndexLink"/>
              </w:rPr>
              <w:t>3847</w:t>
            </w:r>
            <w:r>
              <w:rPr>
                <w:rStyle w:val="IndexLink"/>
                <w:rtl w:val="true"/>
              </w:rPr>
              <w:t xml:space="preserve">- </w:t>
            </w:r>
            <w:r>
              <w:rPr>
                <w:rStyle w:val="IndexLink"/>
                <w:rtl w:val="true"/>
              </w:rPr>
              <w:t>المشاهد المقدسة فی العراق،</w:t>
            </w:r>
            <w:r>
              <w:rPr>
                <w:rStyle w:val="IndexLink"/>
                <w:rtl w:val="true"/>
              </w:rPr>
              <w:tab/>
            </w:r>
            <w:r>
              <w:rPr>
                <w:rStyle w:val="IndexLink"/>
              </w:rPr>
              <w:t>88</w:t>
            </w:r>
          </w:hyperlink>
        </w:p>
        <w:p>
          <w:pPr>
            <w:pStyle w:val="Contents3"/>
            <w:tabs>
              <w:tab w:val="clear" w:pos="8459"/>
              <w:tab w:val="right" w:pos="9026" w:leader="dot"/>
            </w:tabs>
            <w:rPr/>
          </w:pPr>
          <w:hyperlink w:anchor="__RefHeading___Toc9363440_73709187">
            <w:r>
              <w:rPr>
                <w:webHidden/>
                <w:rStyle w:val="IndexLink"/>
              </w:rPr>
              <w:t>3848</w:t>
            </w:r>
            <w:r>
              <w:rPr>
                <w:rStyle w:val="IndexLink"/>
                <w:rtl w:val="true"/>
              </w:rPr>
              <w:t xml:space="preserve">- </w:t>
            </w:r>
            <w:r>
              <w:rPr>
                <w:rStyle w:val="IndexLink"/>
                <w:rtl w:val="true"/>
              </w:rPr>
              <w:t>مشاهدات تاریخی‏</w:t>
            </w:r>
            <w:r>
              <w:rPr>
                <w:rStyle w:val="IndexLink"/>
                <w:rtl w:val="true"/>
              </w:rPr>
              <w:tab/>
            </w:r>
            <w:r>
              <w:rPr>
                <w:rStyle w:val="IndexLink"/>
              </w:rPr>
              <w:t>88</w:t>
            </w:r>
          </w:hyperlink>
        </w:p>
        <w:p>
          <w:pPr>
            <w:pStyle w:val="Contents3"/>
            <w:tabs>
              <w:tab w:val="clear" w:pos="8459"/>
              <w:tab w:val="right" w:pos="9026" w:leader="dot"/>
            </w:tabs>
            <w:rPr/>
          </w:pPr>
          <w:hyperlink w:anchor="__RefHeading___Toc9363442_73709187">
            <w:r>
              <w:rPr>
                <w:webHidden/>
                <w:rStyle w:val="IndexLink"/>
                <w:rtl w:val="true"/>
              </w:rPr>
              <w:t>مشاهدة</w:t>
            </w:r>
            <w:r>
              <w:rPr>
                <w:rStyle w:val="IndexLink"/>
                <w:rtl w:val="true"/>
              </w:rPr>
              <w:tab/>
            </w:r>
            <w:r>
              <w:rPr>
                <w:rStyle w:val="IndexLink"/>
              </w:rPr>
              <w:t>88</w:t>
            </w:r>
          </w:hyperlink>
        </w:p>
        <w:p>
          <w:pPr>
            <w:pStyle w:val="Contents3"/>
            <w:tabs>
              <w:tab w:val="clear" w:pos="8459"/>
              <w:tab w:val="right" w:pos="9026" w:leader="dot"/>
            </w:tabs>
            <w:rPr/>
          </w:pPr>
          <w:hyperlink w:anchor="__RefHeading___Toc9363444_73709187">
            <w:r>
              <w:rPr>
                <w:webHidden/>
                <w:rStyle w:val="IndexLink"/>
              </w:rPr>
              <w:t>3849</w:t>
            </w:r>
            <w:r>
              <w:rPr>
                <w:rStyle w:val="IndexLink"/>
                <w:rtl w:val="true"/>
              </w:rPr>
              <w:t xml:space="preserve">- </w:t>
            </w:r>
            <w:r>
              <w:rPr>
                <w:rStyle w:val="IndexLink"/>
                <w:rtl w:val="true"/>
              </w:rPr>
              <w:t>مشاهدیه‏</w:t>
            </w:r>
            <w:r>
              <w:rPr>
                <w:rStyle w:val="IndexLink"/>
                <w:rtl w:val="true"/>
              </w:rPr>
              <w:tab/>
            </w:r>
            <w:r>
              <w:rPr>
                <w:rStyle w:val="IndexLink"/>
              </w:rPr>
              <w:t>88</w:t>
            </w:r>
          </w:hyperlink>
        </w:p>
        <w:p>
          <w:pPr>
            <w:pStyle w:val="Contents3"/>
            <w:tabs>
              <w:tab w:val="clear" w:pos="8459"/>
              <w:tab w:val="right" w:pos="9026" w:leader="dot"/>
            </w:tabs>
            <w:rPr/>
          </w:pPr>
          <w:hyperlink w:anchor="__RefHeading___Toc9363446_73709187">
            <w:r>
              <w:rPr>
                <w:webHidden/>
                <w:rStyle w:val="IndexLink"/>
              </w:rPr>
              <w:t>3850</w:t>
            </w:r>
            <w:r>
              <w:rPr>
                <w:rStyle w:val="IndexLink"/>
                <w:rtl w:val="true"/>
              </w:rPr>
              <w:t xml:space="preserve">- </w:t>
            </w:r>
            <w:r>
              <w:rPr>
                <w:rStyle w:val="IndexLink"/>
                <w:rtl w:val="true"/>
              </w:rPr>
              <w:t>مشاهیر علماء الهند</w:t>
            </w:r>
            <w:r>
              <w:rPr>
                <w:rStyle w:val="IndexLink"/>
                <w:rtl w:val="true"/>
              </w:rPr>
              <w:tab/>
            </w:r>
            <w:r>
              <w:rPr>
                <w:rStyle w:val="IndexLink"/>
              </w:rPr>
              <w:t>88</w:t>
            </w:r>
          </w:hyperlink>
        </w:p>
        <w:p>
          <w:pPr>
            <w:pStyle w:val="Contents3"/>
            <w:tabs>
              <w:tab w:val="clear" w:pos="8459"/>
              <w:tab w:val="right" w:pos="9026" w:leader="dot"/>
            </w:tabs>
            <w:rPr/>
          </w:pPr>
          <w:hyperlink w:anchor="__RefHeading___Toc9363448_73709187">
            <w:r>
              <w:rPr>
                <w:webHidden/>
                <w:rStyle w:val="IndexLink"/>
                <w:rtl w:val="true"/>
              </w:rPr>
              <w:t>المشایخ‏</w:t>
            </w:r>
            <w:r>
              <w:rPr>
                <w:rStyle w:val="IndexLink"/>
                <w:rtl w:val="true"/>
              </w:rPr>
              <w:tab/>
            </w:r>
            <w:r>
              <w:rPr>
                <w:rStyle w:val="IndexLink"/>
              </w:rPr>
              <w:t>88</w:t>
            </w:r>
          </w:hyperlink>
        </w:p>
        <w:p>
          <w:pPr>
            <w:pStyle w:val="Contents3"/>
            <w:tabs>
              <w:tab w:val="clear" w:pos="8459"/>
              <w:tab w:val="right" w:pos="9026" w:leader="dot"/>
            </w:tabs>
            <w:rPr/>
          </w:pPr>
          <w:hyperlink w:anchor="__RefHeading___Toc9363450_73709187">
            <w:r>
              <w:rPr>
                <w:webHidden/>
                <w:rStyle w:val="IndexLink"/>
              </w:rPr>
              <w:t>3851</w:t>
            </w:r>
            <w:r>
              <w:rPr>
                <w:rStyle w:val="IndexLink"/>
                <w:rtl w:val="true"/>
              </w:rPr>
              <w:t xml:space="preserve">- </w:t>
            </w:r>
            <w:r>
              <w:rPr>
                <w:rStyle w:val="IndexLink"/>
                <w:rtl w:val="true"/>
              </w:rPr>
              <w:t>المشایخ و الأساتذة</w:t>
            </w:r>
            <w:r>
              <w:rPr>
                <w:rStyle w:val="IndexLink"/>
                <w:rtl w:val="true"/>
              </w:rPr>
              <w:tab/>
            </w:r>
            <w:r>
              <w:rPr>
                <w:rStyle w:val="IndexLink"/>
              </w:rPr>
              <w:t>88</w:t>
            </w:r>
          </w:hyperlink>
        </w:p>
        <w:p>
          <w:pPr>
            <w:pStyle w:val="Contents3"/>
            <w:tabs>
              <w:tab w:val="clear" w:pos="8459"/>
              <w:tab w:val="right" w:pos="9026" w:leader="dot"/>
            </w:tabs>
            <w:rPr/>
          </w:pPr>
          <w:hyperlink w:anchor="__RefHeading___Toc9363452_73709187">
            <w:r>
              <w:rPr>
                <w:webHidden/>
                <w:rStyle w:val="IndexLink"/>
              </w:rPr>
              <w:t>3852</w:t>
            </w:r>
            <w:r>
              <w:rPr>
                <w:rStyle w:val="IndexLink"/>
                <w:rtl w:val="true"/>
              </w:rPr>
              <w:t xml:space="preserve">- </w:t>
            </w:r>
            <w:r>
              <w:rPr>
                <w:rStyle w:val="IndexLink"/>
                <w:rtl w:val="true"/>
              </w:rPr>
              <w:t>مشبار العقیدة</w:t>
            </w:r>
            <w:r>
              <w:rPr>
                <w:rStyle w:val="IndexLink"/>
                <w:rtl w:val="true"/>
              </w:rPr>
              <w:tab/>
            </w:r>
            <w:r>
              <w:rPr>
                <w:rStyle w:val="IndexLink"/>
              </w:rPr>
              <w:t>88</w:t>
            </w:r>
          </w:hyperlink>
        </w:p>
        <w:p>
          <w:pPr>
            <w:pStyle w:val="Contents3"/>
            <w:tabs>
              <w:tab w:val="clear" w:pos="8459"/>
              <w:tab w:val="right" w:pos="9026" w:leader="dot"/>
            </w:tabs>
            <w:rPr/>
          </w:pPr>
          <w:hyperlink w:anchor="__RefHeading___Toc9363454_73709187">
            <w:r>
              <w:rPr>
                <w:webHidden/>
                <w:rStyle w:val="IndexLink"/>
              </w:rPr>
              <w:t>3853</w:t>
            </w:r>
            <w:r>
              <w:rPr>
                <w:rStyle w:val="IndexLink"/>
                <w:rtl w:val="true"/>
              </w:rPr>
              <w:t xml:space="preserve">- </w:t>
            </w:r>
            <w:r>
              <w:rPr>
                <w:rStyle w:val="IndexLink"/>
                <w:rtl w:val="true"/>
              </w:rPr>
              <w:t>المشتاقیة</w:t>
            </w:r>
            <w:r>
              <w:rPr>
                <w:rStyle w:val="IndexLink"/>
                <w:rtl w:val="true"/>
              </w:rPr>
              <w:tab/>
            </w:r>
            <w:r>
              <w:rPr>
                <w:rStyle w:val="IndexLink"/>
              </w:rPr>
              <w:t>88</w:t>
            </w:r>
          </w:hyperlink>
        </w:p>
        <w:p>
          <w:pPr>
            <w:pStyle w:val="Contents3"/>
            <w:tabs>
              <w:tab w:val="clear" w:pos="8459"/>
              <w:tab w:val="right" w:pos="9026" w:leader="dot"/>
            </w:tabs>
            <w:rPr/>
          </w:pPr>
          <w:hyperlink w:anchor="__RefHeading___Toc9363456_73709187">
            <w:r>
              <w:rPr>
                <w:webHidden/>
                <w:rStyle w:val="IndexLink"/>
              </w:rPr>
              <w:t>3854</w:t>
            </w:r>
            <w:r>
              <w:rPr>
                <w:rStyle w:val="IndexLink"/>
                <w:rtl w:val="true"/>
              </w:rPr>
              <w:t xml:space="preserve">- </w:t>
            </w:r>
            <w:r>
              <w:rPr>
                <w:rStyle w:val="IndexLink"/>
                <w:rtl w:val="true"/>
              </w:rPr>
              <w:t>رسالة فی المشترک‏</w:t>
            </w:r>
            <w:r>
              <w:rPr>
                <w:rStyle w:val="IndexLink"/>
                <w:rtl w:val="true"/>
              </w:rPr>
              <w:tab/>
            </w:r>
            <w:r>
              <w:rPr>
                <w:rStyle w:val="IndexLink"/>
              </w:rPr>
              <w:t>88</w:t>
            </w:r>
          </w:hyperlink>
        </w:p>
        <w:p>
          <w:pPr>
            <w:pStyle w:val="Contents3"/>
            <w:tabs>
              <w:tab w:val="clear" w:pos="8459"/>
              <w:tab w:val="right" w:pos="9026" w:leader="dot"/>
            </w:tabs>
            <w:rPr/>
          </w:pPr>
          <w:hyperlink w:anchor="__RefHeading___Toc9363458_73709187">
            <w:r>
              <w:rPr>
                <w:webHidden/>
                <w:rStyle w:val="IndexLink"/>
              </w:rPr>
              <w:t>3855</w:t>
            </w:r>
            <w:r>
              <w:rPr>
                <w:rStyle w:val="IndexLink"/>
                <w:rtl w:val="true"/>
              </w:rPr>
              <w:t xml:space="preserve">- </w:t>
            </w:r>
            <w:r>
              <w:rPr>
                <w:rStyle w:val="IndexLink"/>
                <w:rtl w:val="true"/>
              </w:rPr>
              <w:t>المشترکات‏</w:t>
            </w:r>
            <w:r>
              <w:rPr>
                <w:rStyle w:val="IndexLink"/>
                <w:rtl w:val="true"/>
              </w:rPr>
              <w:tab/>
            </w:r>
            <w:r>
              <w:rPr>
                <w:rStyle w:val="IndexLink"/>
              </w:rPr>
              <w:t>89</w:t>
            </w:r>
          </w:hyperlink>
        </w:p>
        <w:p>
          <w:pPr>
            <w:pStyle w:val="Contents3"/>
            <w:tabs>
              <w:tab w:val="clear" w:pos="8459"/>
              <w:tab w:val="right" w:pos="9026" w:leader="dot"/>
            </w:tabs>
            <w:rPr/>
          </w:pPr>
          <w:hyperlink w:anchor="__RefHeading___Toc9363460_73709187">
            <w:r>
              <w:rPr>
                <w:webHidden/>
                <w:rStyle w:val="IndexLink"/>
              </w:rPr>
              <w:t>3856</w:t>
            </w:r>
            <w:r>
              <w:rPr>
                <w:rStyle w:val="IndexLink"/>
                <w:rtl w:val="true"/>
              </w:rPr>
              <w:t xml:space="preserve">- </w:t>
            </w:r>
            <w:r>
              <w:rPr>
                <w:rStyle w:val="IndexLink"/>
                <w:rtl w:val="true"/>
              </w:rPr>
              <w:t>مشترکات جامع المقال‏</w:t>
            </w:r>
            <w:r>
              <w:rPr>
                <w:rStyle w:val="IndexLink"/>
                <w:rtl w:val="true"/>
              </w:rPr>
              <w:tab/>
            </w:r>
            <w:r>
              <w:rPr>
                <w:rStyle w:val="IndexLink"/>
              </w:rPr>
              <w:t>89</w:t>
            </w:r>
          </w:hyperlink>
        </w:p>
        <w:p>
          <w:pPr>
            <w:pStyle w:val="Contents3"/>
            <w:tabs>
              <w:tab w:val="clear" w:pos="8459"/>
              <w:tab w:val="right" w:pos="9026" w:leader="dot"/>
            </w:tabs>
            <w:rPr/>
          </w:pPr>
          <w:hyperlink w:anchor="__RefHeading___Toc9363462_73709187">
            <w:r>
              <w:rPr>
                <w:webHidden/>
                <w:rStyle w:val="IndexLink"/>
              </w:rPr>
              <w:t>3857</w:t>
            </w:r>
            <w:r>
              <w:rPr>
                <w:rStyle w:val="IndexLink"/>
                <w:rtl w:val="true"/>
              </w:rPr>
              <w:t xml:space="preserve">- </w:t>
            </w:r>
            <w:r>
              <w:rPr>
                <w:rStyle w:val="IndexLink"/>
                <w:rtl w:val="true"/>
              </w:rPr>
              <w:t>المشترکات‏</w:t>
            </w:r>
            <w:r>
              <w:rPr>
                <w:rStyle w:val="IndexLink"/>
                <w:rtl w:val="true"/>
              </w:rPr>
              <w:tab/>
            </w:r>
            <w:r>
              <w:rPr>
                <w:rStyle w:val="IndexLink"/>
              </w:rPr>
              <w:t>89</w:t>
            </w:r>
          </w:hyperlink>
        </w:p>
        <w:p>
          <w:pPr>
            <w:pStyle w:val="Contents3"/>
            <w:tabs>
              <w:tab w:val="clear" w:pos="8459"/>
              <w:tab w:val="right" w:pos="9026" w:leader="dot"/>
            </w:tabs>
            <w:rPr/>
          </w:pPr>
          <w:hyperlink w:anchor="__RefHeading___Toc9363464_73709187">
            <w:r>
              <w:rPr>
                <w:webHidden/>
                <w:rStyle w:val="IndexLink"/>
              </w:rPr>
              <w:t>3858</w:t>
            </w:r>
            <w:r>
              <w:rPr>
                <w:rStyle w:val="IndexLink"/>
                <w:rtl w:val="true"/>
              </w:rPr>
              <w:t xml:space="preserve">- </w:t>
            </w:r>
            <w:r>
              <w:rPr>
                <w:rStyle w:val="IndexLink"/>
                <w:rtl w:val="true"/>
              </w:rPr>
              <w:t>مشترکات الکاظمی‏</w:t>
            </w:r>
            <w:r>
              <w:rPr>
                <w:rStyle w:val="IndexLink"/>
                <w:rtl w:val="true"/>
              </w:rPr>
              <w:tab/>
            </w:r>
            <w:r>
              <w:rPr>
                <w:rStyle w:val="IndexLink"/>
              </w:rPr>
              <w:t>89</w:t>
            </w:r>
          </w:hyperlink>
        </w:p>
        <w:p>
          <w:pPr>
            <w:pStyle w:val="Contents3"/>
            <w:tabs>
              <w:tab w:val="clear" w:pos="8459"/>
              <w:tab w:val="right" w:pos="9026" w:leader="dot"/>
            </w:tabs>
            <w:rPr/>
          </w:pPr>
          <w:hyperlink w:anchor="__RefHeading___Toc9363466_73709187">
            <w:r>
              <w:rPr>
                <w:webHidden/>
                <w:rStyle w:val="IndexLink"/>
              </w:rPr>
              <w:t>3859</w:t>
            </w:r>
            <w:r>
              <w:rPr>
                <w:rStyle w:val="IndexLink"/>
                <w:rtl w:val="true"/>
              </w:rPr>
              <w:t xml:space="preserve">- </w:t>
            </w:r>
            <w:r>
              <w:rPr>
                <w:rStyle w:val="IndexLink"/>
                <w:rtl w:val="true"/>
              </w:rPr>
              <w:t>رسالة فی المشتق‏</w:t>
            </w:r>
            <w:r>
              <w:rPr>
                <w:rStyle w:val="IndexLink"/>
                <w:rtl w:val="true"/>
              </w:rPr>
              <w:tab/>
            </w:r>
            <w:r>
              <w:rPr>
                <w:rStyle w:val="IndexLink"/>
              </w:rPr>
              <w:t>89</w:t>
            </w:r>
          </w:hyperlink>
        </w:p>
        <w:p>
          <w:pPr>
            <w:pStyle w:val="Contents3"/>
            <w:tabs>
              <w:tab w:val="clear" w:pos="8459"/>
              <w:tab w:val="right" w:pos="9026" w:leader="dot"/>
            </w:tabs>
            <w:rPr/>
          </w:pPr>
          <w:hyperlink w:anchor="__RefHeading___Toc9363468_73709187">
            <w:r>
              <w:rPr>
                <w:webHidden/>
                <w:rStyle w:val="IndexLink"/>
              </w:rPr>
              <w:t>3860</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70_73709187">
            <w:r>
              <w:rPr>
                <w:webHidden/>
                <w:rStyle w:val="IndexLink"/>
              </w:rPr>
              <w:t>3861</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72_73709187">
            <w:r>
              <w:rPr>
                <w:webHidden/>
                <w:rStyle w:val="IndexLink"/>
              </w:rPr>
              <w:t>3862</w:t>
            </w:r>
            <w:r>
              <w:rPr>
                <w:rStyle w:val="IndexLink"/>
                <w:rtl w:val="true"/>
              </w:rPr>
              <w:t xml:space="preserve">- </w:t>
            </w:r>
            <w:r>
              <w:rPr>
                <w:rStyle w:val="IndexLink"/>
                <w:rtl w:val="true"/>
              </w:rPr>
              <w:t>المشتقات‏</w:t>
            </w:r>
            <w:r>
              <w:rPr>
                <w:rStyle w:val="IndexLink"/>
                <w:rtl w:val="true"/>
              </w:rPr>
              <w:tab/>
            </w:r>
            <w:r>
              <w:rPr>
                <w:rStyle w:val="IndexLink"/>
              </w:rPr>
              <w:t>90</w:t>
            </w:r>
          </w:hyperlink>
        </w:p>
        <w:p>
          <w:pPr>
            <w:pStyle w:val="Contents3"/>
            <w:tabs>
              <w:tab w:val="clear" w:pos="8459"/>
              <w:tab w:val="right" w:pos="9026" w:leader="dot"/>
            </w:tabs>
            <w:rPr/>
          </w:pPr>
          <w:hyperlink w:anchor="__RefHeading___Toc9363474_73709187">
            <w:r>
              <w:rPr>
                <w:webHidden/>
                <w:rStyle w:val="IndexLink"/>
              </w:rPr>
              <w:t>3863</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76_73709187">
            <w:r>
              <w:rPr>
                <w:webHidden/>
                <w:rStyle w:val="IndexLink"/>
              </w:rPr>
              <w:t>3864</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78_73709187">
            <w:r>
              <w:rPr>
                <w:webHidden/>
                <w:rStyle w:val="IndexLink"/>
              </w:rPr>
              <w:t>3865</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80_73709187">
            <w:r>
              <w:rPr>
                <w:webHidden/>
                <w:rStyle w:val="IndexLink"/>
              </w:rPr>
              <w:t>3866</w:t>
            </w:r>
            <w:r>
              <w:rPr>
                <w:rStyle w:val="IndexLink"/>
                <w:rtl w:val="true"/>
              </w:rPr>
              <w:t xml:space="preserve">- </w:t>
            </w:r>
            <w:r>
              <w:rPr>
                <w:rStyle w:val="IndexLink"/>
                <w:rtl w:val="true"/>
              </w:rPr>
              <w:t>رسالة فی المشتق‏</w:t>
            </w:r>
            <w:r>
              <w:rPr>
                <w:rStyle w:val="IndexLink"/>
                <w:rtl w:val="true"/>
              </w:rPr>
              <w:tab/>
            </w:r>
            <w:r>
              <w:rPr>
                <w:rStyle w:val="IndexLink"/>
              </w:rPr>
              <w:t>90</w:t>
            </w:r>
          </w:hyperlink>
        </w:p>
        <w:p>
          <w:pPr>
            <w:pStyle w:val="Contents3"/>
            <w:tabs>
              <w:tab w:val="clear" w:pos="8459"/>
              <w:tab w:val="right" w:pos="9026" w:leader="dot"/>
            </w:tabs>
            <w:rPr/>
          </w:pPr>
          <w:hyperlink w:anchor="__RefHeading___Toc9363482_73709187">
            <w:r>
              <w:rPr>
                <w:webHidden/>
                <w:rStyle w:val="IndexLink"/>
              </w:rPr>
              <w:t>3867</w:t>
            </w:r>
            <w:r>
              <w:rPr>
                <w:rStyle w:val="IndexLink"/>
                <w:rtl w:val="true"/>
              </w:rPr>
              <w:t xml:space="preserve">- </w:t>
            </w:r>
            <w:r>
              <w:rPr>
                <w:rStyle w:val="IndexLink"/>
                <w:rtl w:val="true"/>
              </w:rPr>
              <w:t>رسالة فی علم المشتق‏</w:t>
            </w:r>
            <w:r>
              <w:rPr>
                <w:rStyle w:val="IndexLink"/>
                <w:rtl w:val="true"/>
              </w:rPr>
              <w:tab/>
            </w:r>
            <w:r>
              <w:rPr>
                <w:rStyle w:val="IndexLink"/>
              </w:rPr>
              <w:t>91</w:t>
            </w:r>
          </w:hyperlink>
        </w:p>
        <w:p>
          <w:pPr>
            <w:pStyle w:val="Contents3"/>
            <w:tabs>
              <w:tab w:val="clear" w:pos="8459"/>
              <w:tab w:val="right" w:pos="9026" w:leader="dot"/>
            </w:tabs>
            <w:rPr/>
          </w:pPr>
          <w:hyperlink w:anchor="__RefHeading___Toc9363484_73709187">
            <w:r>
              <w:rPr>
                <w:webHidden/>
                <w:rStyle w:val="IndexLink"/>
              </w:rPr>
              <w:t>3868</w:t>
            </w:r>
            <w:r>
              <w:rPr>
                <w:rStyle w:val="IndexLink"/>
                <w:rtl w:val="true"/>
              </w:rPr>
              <w:t xml:space="preserve">- </w:t>
            </w:r>
            <w:r>
              <w:rPr>
                <w:rStyle w:val="IndexLink"/>
                <w:rtl w:val="true"/>
              </w:rPr>
              <w:t>المشتقات‏</w:t>
            </w:r>
            <w:r>
              <w:rPr>
                <w:rStyle w:val="IndexLink"/>
                <w:rtl w:val="true"/>
              </w:rPr>
              <w:tab/>
            </w:r>
            <w:r>
              <w:rPr>
                <w:rStyle w:val="IndexLink"/>
              </w:rPr>
              <w:t>91</w:t>
            </w:r>
          </w:hyperlink>
        </w:p>
        <w:p>
          <w:pPr>
            <w:pStyle w:val="Contents3"/>
            <w:tabs>
              <w:tab w:val="clear" w:pos="8459"/>
              <w:tab w:val="right" w:pos="9026" w:leader="dot"/>
            </w:tabs>
            <w:rPr/>
          </w:pPr>
          <w:hyperlink w:anchor="__RefHeading___Toc9363486_73709187">
            <w:r>
              <w:rPr>
                <w:webHidden/>
                <w:rStyle w:val="IndexLink"/>
              </w:rPr>
              <w:t>3869</w:t>
            </w:r>
            <w:r>
              <w:rPr>
                <w:rStyle w:val="IndexLink"/>
                <w:rtl w:val="true"/>
              </w:rPr>
              <w:t xml:space="preserve">- </w:t>
            </w:r>
            <w:r>
              <w:rPr>
                <w:rStyle w:val="IndexLink"/>
                <w:rtl w:val="true"/>
              </w:rPr>
              <w:t>المشتقات‏</w:t>
            </w:r>
            <w:r>
              <w:rPr>
                <w:rStyle w:val="IndexLink"/>
                <w:rtl w:val="true"/>
              </w:rPr>
              <w:tab/>
            </w:r>
            <w:r>
              <w:rPr>
                <w:rStyle w:val="IndexLink"/>
              </w:rPr>
              <w:t>91</w:t>
            </w:r>
          </w:hyperlink>
        </w:p>
        <w:p>
          <w:pPr>
            <w:pStyle w:val="Contents3"/>
            <w:tabs>
              <w:tab w:val="clear" w:pos="8459"/>
              <w:tab w:val="right" w:pos="9026" w:leader="dot"/>
            </w:tabs>
            <w:rPr/>
          </w:pPr>
          <w:hyperlink w:anchor="__RefHeading___Toc9363488_73709187">
            <w:r>
              <w:rPr>
                <w:webHidden/>
                <w:rStyle w:val="IndexLink"/>
              </w:rPr>
              <w:t>3870</w:t>
            </w:r>
            <w:r>
              <w:rPr>
                <w:rStyle w:val="IndexLink"/>
                <w:rtl w:val="true"/>
              </w:rPr>
              <w:t xml:space="preserve">- </w:t>
            </w:r>
            <w:r>
              <w:rPr>
                <w:rStyle w:val="IndexLink"/>
                <w:rtl w:val="true"/>
              </w:rPr>
              <w:t>رسالة فی المشتق‏</w:t>
            </w:r>
            <w:r>
              <w:rPr>
                <w:rStyle w:val="IndexLink"/>
                <w:rtl w:val="true"/>
              </w:rPr>
              <w:tab/>
            </w:r>
            <w:r>
              <w:rPr>
                <w:rStyle w:val="IndexLink"/>
              </w:rPr>
              <w:t>91</w:t>
            </w:r>
          </w:hyperlink>
        </w:p>
        <w:p>
          <w:pPr>
            <w:pStyle w:val="Contents3"/>
            <w:tabs>
              <w:tab w:val="clear" w:pos="8459"/>
              <w:tab w:val="right" w:pos="9026" w:leader="dot"/>
            </w:tabs>
            <w:rPr/>
          </w:pPr>
          <w:hyperlink w:anchor="__RefHeading___Toc9363490_73709187">
            <w:r>
              <w:rPr>
                <w:webHidden/>
                <w:rStyle w:val="IndexLink"/>
              </w:rPr>
              <w:t>3871</w:t>
            </w:r>
            <w:r>
              <w:rPr>
                <w:rStyle w:val="IndexLink"/>
                <w:rtl w:val="true"/>
              </w:rPr>
              <w:t xml:space="preserve">- </w:t>
            </w:r>
            <w:r>
              <w:rPr>
                <w:rStyle w:val="IndexLink"/>
                <w:rtl w:val="true"/>
              </w:rPr>
              <w:t>المشتقات‏</w:t>
            </w:r>
            <w:r>
              <w:rPr>
                <w:rStyle w:val="IndexLink"/>
                <w:rtl w:val="true"/>
              </w:rPr>
              <w:tab/>
            </w:r>
            <w:r>
              <w:rPr>
                <w:rStyle w:val="IndexLink"/>
              </w:rPr>
              <w:t>91</w:t>
            </w:r>
          </w:hyperlink>
        </w:p>
        <w:p>
          <w:pPr>
            <w:pStyle w:val="Contents3"/>
            <w:tabs>
              <w:tab w:val="clear" w:pos="8459"/>
              <w:tab w:val="right" w:pos="9026" w:leader="dot"/>
            </w:tabs>
            <w:rPr/>
          </w:pPr>
          <w:hyperlink w:anchor="__RefHeading___Toc9363492_73709187">
            <w:r>
              <w:rPr>
                <w:webHidden/>
                <w:rStyle w:val="IndexLink"/>
              </w:rPr>
              <w:t>3872</w:t>
            </w:r>
            <w:r>
              <w:rPr>
                <w:rStyle w:val="IndexLink"/>
                <w:rtl w:val="true"/>
              </w:rPr>
              <w:t xml:space="preserve">- </w:t>
            </w:r>
            <w:r>
              <w:rPr>
                <w:rStyle w:val="IndexLink"/>
                <w:rtl w:val="true"/>
              </w:rPr>
              <w:t>المشتهر فی نقض المعتبر</w:t>
            </w:r>
            <w:r>
              <w:rPr>
                <w:rStyle w:val="IndexLink"/>
                <w:rtl w:val="true"/>
              </w:rPr>
              <w:tab/>
            </w:r>
            <w:r>
              <w:rPr>
                <w:rStyle w:val="IndexLink"/>
              </w:rPr>
              <w:t>91</w:t>
            </w:r>
          </w:hyperlink>
        </w:p>
        <w:p>
          <w:pPr>
            <w:pStyle w:val="Contents3"/>
            <w:tabs>
              <w:tab w:val="clear" w:pos="8459"/>
              <w:tab w:val="right" w:pos="9026" w:leader="dot"/>
            </w:tabs>
            <w:rPr/>
          </w:pPr>
          <w:hyperlink w:anchor="__RefHeading___Toc9363494_73709187">
            <w:r>
              <w:rPr>
                <w:webHidden/>
                <w:rStyle w:val="IndexLink"/>
              </w:rPr>
              <w:t>3873</w:t>
            </w:r>
            <w:r>
              <w:rPr>
                <w:rStyle w:val="IndexLink"/>
                <w:rtl w:val="true"/>
              </w:rPr>
              <w:t xml:space="preserve">- </w:t>
            </w:r>
            <w:r>
              <w:rPr>
                <w:rStyle w:val="IndexLink"/>
                <w:rtl w:val="true"/>
              </w:rPr>
              <w:t>المشتهر المأثور من العمل فی الشهور،</w:t>
            </w:r>
            <w:r>
              <w:rPr>
                <w:rStyle w:val="IndexLink"/>
                <w:rtl w:val="true"/>
              </w:rPr>
              <w:tab/>
            </w:r>
            <w:r>
              <w:rPr>
                <w:rStyle w:val="IndexLink"/>
              </w:rPr>
              <w:t>91</w:t>
            </w:r>
          </w:hyperlink>
        </w:p>
        <w:p>
          <w:pPr>
            <w:pStyle w:val="Contents3"/>
            <w:tabs>
              <w:tab w:val="clear" w:pos="8459"/>
              <w:tab w:val="right" w:pos="9026" w:leader="dot"/>
            </w:tabs>
            <w:rPr/>
          </w:pPr>
          <w:hyperlink w:anchor="__RefHeading___Toc9363496_73709187">
            <w:r>
              <w:rPr>
                <w:webHidden/>
                <w:rStyle w:val="IndexLink"/>
              </w:rPr>
              <w:t>3874</w:t>
            </w:r>
            <w:r>
              <w:rPr>
                <w:rStyle w:val="IndexLink"/>
                <w:rtl w:val="true"/>
              </w:rPr>
              <w:t xml:space="preserve">- </w:t>
            </w:r>
            <w:r>
              <w:rPr>
                <w:rStyle w:val="IndexLink"/>
                <w:rtl w:val="true"/>
              </w:rPr>
              <w:t>المشجر</w:t>
            </w:r>
            <w:r>
              <w:rPr>
                <w:rStyle w:val="IndexLink"/>
                <w:rtl w:val="true"/>
              </w:rPr>
              <w:tab/>
            </w:r>
            <w:r>
              <w:rPr>
                <w:rStyle w:val="IndexLink"/>
              </w:rPr>
              <w:t>91</w:t>
            </w:r>
          </w:hyperlink>
        </w:p>
        <w:p>
          <w:pPr>
            <w:pStyle w:val="Contents3"/>
            <w:tabs>
              <w:tab w:val="clear" w:pos="8459"/>
              <w:tab w:val="right" w:pos="9026" w:leader="dot"/>
            </w:tabs>
            <w:rPr/>
          </w:pPr>
          <w:hyperlink w:anchor="__RefHeading___Toc9363498_73709187">
            <w:r>
              <w:rPr>
                <w:webHidden/>
                <w:rStyle w:val="IndexLink"/>
              </w:rPr>
              <w:t>3875</w:t>
            </w:r>
            <w:r>
              <w:rPr>
                <w:rStyle w:val="IndexLink"/>
                <w:rtl w:val="true"/>
              </w:rPr>
              <w:t xml:space="preserve">- </w:t>
            </w:r>
            <w:r>
              <w:rPr>
                <w:rStyle w:val="IndexLink"/>
                <w:rtl w:val="true"/>
              </w:rPr>
              <w:t>مشجر آل مریخ‏</w:t>
            </w:r>
            <w:r>
              <w:rPr>
                <w:rStyle w:val="IndexLink"/>
                <w:rtl w:val="true"/>
              </w:rPr>
              <w:tab/>
            </w:r>
            <w:r>
              <w:rPr>
                <w:rStyle w:val="IndexLink"/>
              </w:rPr>
              <w:t>92</w:t>
            </w:r>
          </w:hyperlink>
        </w:p>
        <w:p>
          <w:pPr>
            <w:pStyle w:val="Contents3"/>
            <w:tabs>
              <w:tab w:val="clear" w:pos="8459"/>
              <w:tab w:val="right" w:pos="9026" w:leader="dot"/>
            </w:tabs>
            <w:rPr/>
          </w:pPr>
          <w:hyperlink w:anchor="__RefHeading___Toc9363500_73709187">
            <w:r>
              <w:rPr>
                <w:webHidden/>
                <w:rStyle w:val="IndexLink"/>
              </w:rPr>
              <w:t>3876</w:t>
            </w:r>
            <w:r>
              <w:rPr>
                <w:rStyle w:val="IndexLink"/>
                <w:rtl w:val="true"/>
              </w:rPr>
              <w:t xml:space="preserve">- </w:t>
            </w:r>
            <w:r>
              <w:rPr>
                <w:rStyle w:val="IndexLink"/>
                <w:rtl w:val="true"/>
              </w:rPr>
              <w:t>المشجرات‏</w:t>
            </w:r>
            <w:r>
              <w:rPr>
                <w:rStyle w:val="IndexLink"/>
                <w:rtl w:val="true"/>
              </w:rPr>
              <w:tab/>
            </w:r>
            <w:r>
              <w:rPr>
                <w:rStyle w:val="IndexLink"/>
              </w:rPr>
              <w:t>92</w:t>
            </w:r>
          </w:hyperlink>
        </w:p>
        <w:p>
          <w:pPr>
            <w:pStyle w:val="Contents3"/>
            <w:tabs>
              <w:tab w:val="clear" w:pos="8459"/>
              <w:tab w:val="right" w:pos="9026" w:leader="dot"/>
            </w:tabs>
            <w:rPr/>
          </w:pPr>
          <w:hyperlink w:anchor="__RefHeading___Toc9363502_73709187">
            <w:r>
              <w:rPr>
                <w:webHidden/>
                <w:rStyle w:val="IndexLink"/>
              </w:rPr>
              <w:t>3877</w:t>
            </w:r>
            <w:r>
              <w:rPr>
                <w:rStyle w:val="IndexLink"/>
                <w:rtl w:val="true"/>
              </w:rPr>
              <w:t xml:space="preserve">- </w:t>
            </w:r>
            <w:r>
              <w:rPr>
                <w:rStyle w:val="IndexLink"/>
                <w:rtl w:val="true"/>
              </w:rPr>
              <w:t>مشجر الأصیلی‏</w:t>
            </w:r>
            <w:r>
              <w:rPr>
                <w:rStyle w:val="IndexLink"/>
                <w:rtl w:val="true"/>
              </w:rPr>
              <w:tab/>
            </w:r>
            <w:r>
              <w:rPr>
                <w:rStyle w:val="IndexLink"/>
              </w:rPr>
              <w:t>92</w:t>
            </w:r>
          </w:hyperlink>
        </w:p>
        <w:p>
          <w:pPr>
            <w:pStyle w:val="Contents3"/>
            <w:tabs>
              <w:tab w:val="clear" w:pos="8459"/>
              <w:tab w:val="right" w:pos="9026" w:leader="dot"/>
            </w:tabs>
            <w:rPr/>
          </w:pPr>
          <w:hyperlink w:anchor="__RefHeading___Toc9363504_73709187">
            <w:r>
              <w:rPr>
                <w:webHidden/>
                <w:rStyle w:val="IndexLink"/>
              </w:rPr>
              <w:t>3878</w:t>
            </w:r>
            <w:r>
              <w:rPr>
                <w:rStyle w:val="IndexLink"/>
                <w:rtl w:val="true"/>
              </w:rPr>
              <w:t xml:space="preserve">- </w:t>
            </w:r>
            <w:r>
              <w:rPr>
                <w:rStyle w:val="IndexLink"/>
                <w:rtl w:val="true"/>
              </w:rPr>
              <w:t>مشجر کتاب أبی الغنائم الدمشقی،</w:t>
            </w:r>
            <w:r>
              <w:rPr>
                <w:rStyle w:val="IndexLink"/>
                <w:rtl w:val="true"/>
              </w:rPr>
              <w:tab/>
            </w:r>
            <w:r>
              <w:rPr>
                <w:rStyle w:val="IndexLink"/>
              </w:rPr>
              <w:t>92</w:t>
            </w:r>
          </w:hyperlink>
        </w:p>
        <w:p>
          <w:pPr>
            <w:pStyle w:val="Contents3"/>
            <w:tabs>
              <w:tab w:val="clear" w:pos="8459"/>
              <w:tab w:val="right" w:pos="9026" w:leader="dot"/>
            </w:tabs>
            <w:rPr/>
          </w:pPr>
          <w:hyperlink w:anchor="__RefHeading___Toc9363506_73709187">
            <w:r>
              <w:rPr>
                <w:webHidden/>
                <w:rStyle w:val="IndexLink"/>
              </w:rPr>
              <w:t>3879</w:t>
            </w:r>
            <w:r>
              <w:rPr>
                <w:rStyle w:val="IndexLink"/>
                <w:rtl w:val="true"/>
              </w:rPr>
              <w:t xml:space="preserve">- </w:t>
            </w:r>
            <w:r>
              <w:rPr>
                <w:rStyle w:val="IndexLink"/>
                <w:rtl w:val="true"/>
              </w:rPr>
              <w:t>مشجر کتاب الطبقات‏</w:t>
            </w:r>
            <w:r>
              <w:rPr>
                <w:rStyle w:val="IndexLink"/>
                <w:rtl w:val="true"/>
              </w:rPr>
              <w:tab/>
            </w:r>
            <w:r>
              <w:rPr>
                <w:rStyle w:val="IndexLink"/>
              </w:rPr>
              <w:t>92</w:t>
            </w:r>
          </w:hyperlink>
        </w:p>
        <w:p>
          <w:pPr>
            <w:pStyle w:val="Contents3"/>
            <w:tabs>
              <w:tab w:val="clear" w:pos="8459"/>
              <w:tab w:val="right" w:pos="9026" w:leader="dot"/>
            </w:tabs>
            <w:rPr/>
          </w:pPr>
          <w:hyperlink w:anchor="__RefHeading___Toc9363508_73709187">
            <w:r>
              <w:rPr>
                <w:webHidden/>
                <w:rStyle w:val="IndexLink"/>
              </w:rPr>
              <w:t>3880</w:t>
            </w:r>
            <w:r>
              <w:rPr>
                <w:rStyle w:val="IndexLink"/>
                <w:rtl w:val="true"/>
              </w:rPr>
              <w:t xml:space="preserve">- </w:t>
            </w:r>
            <w:r>
              <w:rPr>
                <w:rStyle w:val="IndexLink"/>
                <w:rtl w:val="true"/>
              </w:rPr>
              <w:t>مشجر کتاب المعارف‏</w:t>
            </w:r>
            <w:r>
              <w:rPr>
                <w:rStyle w:val="IndexLink"/>
                <w:rtl w:val="true"/>
              </w:rPr>
              <w:tab/>
            </w:r>
            <w:r>
              <w:rPr>
                <w:rStyle w:val="IndexLink"/>
              </w:rPr>
              <w:t>93</w:t>
            </w:r>
          </w:hyperlink>
        </w:p>
        <w:p>
          <w:pPr>
            <w:pStyle w:val="Contents3"/>
            <w:tabs>
              <w:tab w:val="clear" w:pos="8459"/>
              <w:tab w:val="right" w:pos="9026" w:leader="dot"/>
            </w:tabs>
            <w:rPr/>
          </w:pPr>
          <w:hyperlink w:anchor="__RefHeading___Toc9363510_73709187">
            <w:r>
              <w:rPr>
                <w:webHidden/>
                <w:rStyle w:val="IndexLink"/>
              </w:rPr>
              <w:t>3881</w:t>
            </w:r>
            <w:r>
              <w:rPr>
                <w:rStyle w:val="IndexLink"/>
                <w:rtl w:val="true"/>
              </w:rPr>
              <w:t xml:space="preserve">- </w:t>
            </w:r>
            <w:r>
              <w:rPr>
                <w:rStyle w:val="IndexLink"/>
                <w:rtl w:val="true"/>
              </w:rPr>
              <w:t>مشجر کتاب من اتصل عقبه‏</w:t>
            </w:r>
            <w:r>
              <w:rPr>
                <w:rStyle w:val="IndexLink"/>
                <w:rtl w:val="true"/>
              </w:rPr>
              <w:tab/>
            </w:r>
            <w:r>
              <w:rPr>
                <w:rStyle w:val="IndexLink"/>
              </w:rPr>
              <w:t>93</w:t>
            </w:r>
          </w:hyperlink>
        </w:p>
        <w:p>
          <w:pPr>
            <w:pStyle w:val="Contents3"/>
            <w:tabs>
              <w:tab w:val="clear" w:pos="8459"/>
              <w:tab w:val="right" w:pos="9026" w:leader="dot"/>
            </w:tabs>
            <w:rPr/>
          </w:pPr>
          <w:hyperlink w:anchor="__RefHeading___Toc9363512_73709187">
            <w:r>
              <w:rPr>
                <w:webHidden/>
                <w:rStyle w:val="IndexLink"/>
              </w:rPr>
              <w:t>3882</w:t>
            </w:r>
            <w:r>
              <w:rPr>
                <w:rStyle w:val="IndexLink"/>
                <w:rtl w:val="true"/>
              </w:rPr>
              <w:t xml:space="preserve">- </w:t>
            </w:r>
            <w:r>
              <w:rPr>
                <w:rStyle w:val="IndexLink"/>
                <w:rtl w:val="true"/>
              </w:rPr>
              <w:t>مشجر کتاب نسب الشافعی‏</w:t>
            </w:r>
            <w:r>
              <w:rPr>
                <w:rStyle w:val="IndexLink"/>
                <w:rtl w:val="true"/>
              </w:rPr>
              <w:tab/>
            </w:r>
            <w:r>
              <w:rPr>
                <w:rStyle w:val="IndexLink"/>
              </w:rPr>
              <w:t>93</w:t>
            </w:r>
          </w:hyperlink>
        </w:p>
        <w:p>
          <w:pPr>
            <w:pStyle w:val="Contents3"/>
            <w:tabs>
              <w:tab w:val="clear" w:pos="8459"/>
              <w:tab w:val="right" w:pos="9026" w:leader="dot"/>
            </w:tabs>
            <w:rPr/>
          </w:pPr>
          <w:hyperlink w:anchor="__RefHeading___Toc9363514_73709187">
            <w:r>
              <w:rPr>
                <w:webHidden/>
                <w:rStyle w:val="IndexLink"/>
              </w:rPr>
              <w:t>3883</w:t>
            </w:r>
            <w:r>
              <w:rPr>
                <w:rStyle w:val="IndexLink"/>
                <w:rtl w:val="true"/>
              </w:rPr>
              <w:t xml:space="preserve">- </w:t>
            </w:r>
            <w:r>
              <w:rPr>
                <w:rStyle w:val="IndexLink"/>
                <w:rtl w:val="true"/>
              </w:rPr>
              <w:t>مشجر کتاب وفق الأعداد</w:t>
            </w:r>
            <w:r>
              <w:rPr>
                <w:rStyle w:val="IndexLink"/>
                <w:rtl w:val="true"/>
              </w:rPr>
              <w:tab/>
            </w:r>
            <w:r>
              <w:rPr>
                <w:rStyle w:val="IndexLink"/>
              </w:rPr>
              <w:t>93</w:t>
            </w:r>
          </w:hyperlink>
        </w:p>
        <w:p>
          <w:pPr>
            <w:pStyle w:val="Contents3"/>
            <w:tabs>
              <w:tab w:val="clear" w:pos="8459"/>
              <w:tab w:val="right" w:pos="9026" w:leader="dot"/>
            </w:tabs>
            <w:rPr/>
          </w:pPr>
          <w:hyperlink w:anchor="__RefHeading___Toc9363516_73709187">
            <w:r>
              <w:rPr>
                <w:webHidden/>
                <w:rStyle w:val="IndexLink"/>
              </w:rPr>
              <w:t>3884</w:t>
            </w:r>
            <w:r>
              <w:rPr>
                <w:rStyle w:val="IndexLink"/>
                <w:rtl w:val="true"/>
              </w:rPr>
              <w:t xml:space="preserve">- </w:t>
            </w:r>
            <w:r>
              <w:rPr>
                <w:rStyle w:val="IndexLink"/>
                <w:rtl w:val="true"/>
              </w:rPr>
              <w:t>المشجر الکشاف‏</w:t>
            </w:r>
            <w:r>
              <w:rPr>
                <w:rStyle w:val="IndexLink"/>
                <w:rtl w:val="true"/>
              </w:rPr>
              <w:tab/>
            </w:r>
            <w:r>
              <w:rPr>
                <w:rStyle w:val="IndexLink"/>
              </w:rPr>
              <w:t>93</w:t>
            </w:r>
          </w:hyperlink>
        </w:p>
        <w:p>
          <w:pPr>
            <w:pStyle w:val="Contents3"/>
            <w:tabs>
              <w:tab w:val="clear" w:pos="8459"/>
              <w:tab w:val="right" w:pos="9026" w:leader="dot"/>
            </w:tabs>
            <w:rPr/>
          </w:pPr>
          <w:hyperlink w:anchor="__RefHeading___Toc9363518_73709187">
            <w:r>
              <w:rPr>
                <w:webHidden/>
                <w:rStyle w:val="IndexLink"/>
              </w:rPr>
              <w:t>3885</w:t>
            </w:r>
            <w:r>
              <w:rPr>
                <w:rStyle w:val="IndexLink"/>
                <w:rtl w:val="true"/>
              </w:rPr>
              <w:t xml:space="preserve">- </w:t>
            </w:r>
            <w:r>
              <w:rPr>
                <w:rStyle w:val="IndexLink"/>
                <w:rtl w:val="true"/>
              </w:rPr>
              <w:t>المشجر المبین فیمن ذکر فی منتقلة الطالبیین‏</w:t>
            </w:r>
            <w:r>
              <w:rPr>
                <w:rStyle w:val="IndexLink"/>
                <w:rtl w:val="true"/>
              </w:rPr>
              <w:tab/>
            </w:r>
            <w:r>
              <w:rPr>
                <w:rStyle w:val="IndexLink"/>
              </w:rPr>
              <w:t>93</w:t>
            </w:r>
          </w:hyperlink>
        </w:p>
        <w:p>
          <w:pPr>
            <w:pStyle w:val="Contents3"/>
            <w:tabs>
              <w:tab w:val="clear" w:pos="8459"/>
              <w:tab w:val="right" w:pos="9026" w:leader="dot"/>
            </w:tabs>
            <w:rPr/>
          </w:pPr>
          <w:hyperlink w:anchor="__RefHeading___Toc9363520_73709187">
            <w:r>
              <w:rPr>
                <w:webHidden/>
                <w:rStyle w:val="IndexLink"/>
              </w:rPr>
              <w:t>3886</w:t>
            </w:r>
            <w:r>
              <w:rPr>
                <w:rStyle w:val="IndexLink"/>
                <w:rtl w:val="true"/>
              </w:rPr>
              <w:t xml:space="preserve">- </w:t>
            </w:r>
            <w:r>
              <w:rPr>
                <w:rStyle w:val="IndexLink"/>
                <w:rtl w:val="true"/>
              </w:rPr>
              <w:t>مشجر ملوک المرعشیة</w:t>
            </w:r>
            <w:r>
              <w:rPr>
                <w:rStyle w:val="IndexLink"/>
                <w:rtl w:val="true"/>
              </w:rPr>
              <w:tab/>
            </w:r>
            <w:r>
              <w:rPr>
                <w:rStyle w:val="IndexLink"/>
              </w:rPr>
              <w:t>94</w:t>
            </w:r>
          </w:hyperlink>
        </w:p>
        <w:p>
          <w:pPr>
            <w:pStyle w:val="Contents3"/>
            <w:tabs>
              <w:tab w:val="clear" w:pos="8459"/>
              <w:tab w:val="right" w:pos="9026" w:leader="dot"/>
            </w:tabs>
            <w:rPr/>
          </w:pPr>
          <w:hyperlink w:anchor="__RefHeading___Toc9363522_73709187">
            <w:r>
              <w:rPr>
                <w:webHidden/>
                <w:rStyle w:val="IndexLink"/>
              </w:rPr>
              <w:t>3887</w:t>
            </w:r>
            <w:r>
              <w:rPr>
                <w:rStyle w:val="IndexLink"/>
                <w:rtl w:val="true"/>
              </w:rPr>
              <w:t xml:space="preserve">- </w:t>
            </w:r>
            <w:r>
              <w:rPr>
                <w:rStyle w:val="IndexLink"/>
                <w:rtl w:val="true"/>
              </w:rPr>
              <w:t>مشجر النسب‏</w:t>
            </w:r>
            <w:r>
              <w:rPr>
                <w:rStyle w:val="IndexLink"/>
                <w:rtl w:val="true"/>
              </w:rPr>
              <w:tab/>
            </w:r>
            <w:r>
              <w:rPr>
                <w:rStyle w:val="IndexLink"/>
              </w:rPr>
              <w:t>94</w:t>
            </w:r>
          </w:hyperlink>
        </w:p>
        <w:p>
          <w:pPr>
            <w:pStyle w:val="Contents3"/>
            <w:tabs>
              <w:tab w:val="clear" w:pos="8459"/>
              <w:tab w:val="right" w:pos="9026" w:leader="dot"/>
            </w:tabs>
            <w:rPr/>
          </w:pPr>
          <w:hyperlink w:anchor="__RefHeading___Toc9363524_73709187">
            <w:r>
              <w:rPr>
                <w:webHidden/>
                <w:rStyle w:val="IndexLink"/>
              </w:rPr>
              <w:t>3888</w:t>
            </w:r>
            <w:r>
              <w:rPr>
                <w:rStyle w:val="IndexLink"/>
                <w:rtl w:val="true"/>
              </w:rPr>
              <w:t xml:space="preserve">- </w:t>
            </w:r>
            <w:r>
              <w:rPr>
                <w:rStyle w:val="IndexLink"/>
                <w:rtl w:val="true"/>
              </w:rPr>
              <w:t>مشجر النسب‏</w:t>
            </w:r>
            <w:r>
              <w:rPr>
                <w:rStyle w:val="IndexLink"/>
                <w:rtl w:val="true"/>
              </w:rPr>
              <w:tab/>
            </w:r>
            <w:r>
              <w:rPr>
                <w:rStyle w:val="IndexLink"/>
              </w:rPr>
              <w:t>94</w:t>
            </w:r>
          </w:hyperlink>
        </w:p>
        <w:p>
          <w:pPr>
            <w:pStyle w:val="Contents3"/>
            <w:tabs>
              <w:tab w:val="clear" w:pos="8459"/>
              <w:tab w:val="right" w:pos="9026" w:leader="dot"/>
            </w:tabs>
            <w:rPr/>
          </w:pPr>
          <w:hyperlink w:anchor="__RefHeading___Toc9363526_73709187">
            <w:r>
              <w:rPr>
                <w:webHidden/>
                <w:rStyle w:val="IndexLink"/>
              </w:rPr>
              <w:t>3889</w:t>
            </w:r>
            <w:r>
              <w:rPr>
                <w:rStyle w:val="IndexLink"/>
                <w:rtl w:val="true"/>
              </w:rPr>
              <w:t xml:space="preserve">- </w:t>
            </w:r>
            <w:r>
              <w:rPr>
                <w:rStyle w:val="IndexLink"/>
                <w:rtl w:val="true"/>
              </w:rPr>
              <w:t>مشجر النسب‏</w:t>
            </w:r>
            <w:r>
              <w:rPr>
                <w:rStyle w:val="IndexLink"/>
                <w:rtl w:val="true"/>
              </w:rPr>
              <w:tab/>
            </w:r>
            <w:r>
              <w:rPr>
                <w:rStyle w:val="IndexLink"/>
              </w:rPr>
              <w:t>94</w:t>
            </w:r>
          </w:hyperlink>
        </w:p>
        <w:p>
          <w:pPr>
            <w:pStyle w:val="Contents3"/>
            <w:tabs>
              <w:tab w:val="clear" w:pos="8459"/>
              <w:tab w:val="right" w:pos="9026" w:leader="dot"/>
            </w:tabs>
            <w:rPr/>
          </w:pPr>
          <w:hyperlink w:anchor="__RefHeading___Toc9363528_73709187">
            <w:r>
              <w:rPr>
                <w:webHidden/>
                <w:rStyle w:val="IndexLink"/>
              </w:rPr>
              <w:t>3890</w:t>
            </w:r>
            <w:r>
              <w:rPr>
                <w:rStyle w:val="IndexLink"/>
                <w:rtl w:val="true"/>
              </w:rPr>
              <w:t xml:space="preserve">- </w:t>
            </w:r>
            <w:r>
              <w:rPr>
                <w:rStyle w:val="IndexLink"/>
                <w:rtl w:val="true"/>
              </w:rPr>
              <w:t>مشجر النسب‏</w:t>
            </w:r>
            <w:r>
              <w:rPr>
                <w:rStyle w:val="IndexLink"/>
                <w:rtl w:val="true"/>
              </w:rPr>
              <w:tab/>
            </w:r>
            <w:r>
              <w:rPr>
                <w:rStyle w:val="IndexLink"/>
              </w:rPr>
              <w:t>94</w:t>
            </w:r>
          </w:hyperlink>
        </w:p>
        <w:p>
          <w:pPr>
            <w:pStyle w:val="Contents3"/>
            <w:tabs>
              <w:tab w:val="clear" w:pos="8459"/>
              <w:tab w:val="right" w:pos="9026" w:leader="dot"/>
            </w:tabs>
            <w:rPr/>
          </w:pPr>
          <w:hyperlink w:anchor="__RefHeading___Toc9363530_73709187">
            <w:r>
              <w:rPr>
                <w:webHidden/>
                <w:rStyle w:val="IndexLink"/>
              </w:rPr>
              <w:t>3891</w:t>
            </w:r>
            <w:r>
              <w:rPr>
                <w:rStyle w:val="IndexLink"/>
                <w:rtl w:val="true"/>
              </w:rPr>
              <w:t xml:space="preserve">- </w:t>
            </w:r>
            <w:r>
              <w:rPr>
                <w:rStyle w:val="IndexLink"/>
                <w:rtl w:val="true"/>
              </w:rPr>
              <w:t>مشجر النسب‏</w:t>
            </w:r>
            <w:r>
              <w:rPr>
                <w:rStyle w:val="IndexLink"/>
                <w:rtl w:val="true"/>
              </w:rPr>
              <w:tab/>
            </w:r>
            <w:r>
              <w:rPr>
                <w:rStyle w:val="IndexLink"/>
              </w:rPr>
              <w:t>95</w:t>
            </w:r>
          </w:hyperlink>
        </w:p>
        <w:p>
          <w:pPr>
            <w:pStyle w:val="Contents3"/>
            <w:tabs>
              <w:tab w:val="clear" w:pos="8459"/>
              <w:tab w:val="right" w:pos="9026" w:leader="dot"/>
            </w:tabs>
            <w:rPr/>
          </w:pPr>
          <w:hyperlink w:anchor="__RefHeading___Toc9363532_73709187">
            <w:r>
              <w:rPr>
                <w:webHidden/>
                <w:rStyle w:val="IndexLink"/>
                <w:rtl w:val="true"/>
              </w:rPr>
              <w:t>مشجر النسب‏</w:t>
            </w:r>
            <w:r>
              <w:rPr>
                <w:rStyle w:val="IndexLink"/>
                <w:rtl w:val="true"/>
              </w:rPr>
              <w:tab/>
            </w:r>
            <w:r>
              <w:rPr>
                <w:rStyle w:val="IndexLink"/>
              </w:rPr>
              <w:t>95</w:t>
            </w:r>
          </w:hyperlink>
        </w:p>
        <w:p>
          <w:pPr>
            <w:pStyle w:val="Contents3"/>
            <w:tabs>
              <w:tab w:val="clear" w:pos="8459"/>
              <w:tab w:val="right" w:pos="9026" w:leader="dot"/>
            </w:tabs>
            <w:rPr/>
          </w:pPr>
          <w:hyperlink w:anchor="__RefHeading___Toc9363534_73709187">
            <w:r>
              <w:rPr>
                <w:webHidden/>
                <w:rStyle w:val="IndexLink"/>
              </w:rPr>
              <w:t>3892</w:t>
            </w:r>
            <w:r>
              <w:rPr>
                <w:rStyle w:val="IndexLink"/>
                <w:rtl w:val="true"/>
              </w:rPr>
              <w:t xml:space="preserve">- </w:t>
            </w:r>
            <w:r>
              <w:rPr>
                <w:rStyle w:val="IndexLink"/>
                <w:rtl w:val="true"/>
              </w:rPr>
              <w:t>مشجر النسب من آدم إلی الخاتم،</w:t>
            </w:r>
            <w:r>
              <w:rPr>
                <w:rStyle w:val="IndexLink"/>
                <w:rtl w:val="true"/>
              </w:rPr>
              <w:tab/>
            </w:r>
            <w:r>
              <w:rPr>
                <w:rStyle w:val="IndexLink"/>
              </w:rPr>
              <w:t>95</w:t>
            </w:r>
          </w:hyperlink>
        </w:p>
        <w:p>
          <w:pPr>
            <w:pStyle w:val="Contents3"/>
            <w:tabs>
              <w:tab w:val="clear" w:pos="8459"/>
              <w:tab w:val="right" w:pos="9026" w:leader="dot"/>
            </w:tabs>
            <w:rPr/>
          </w:pPr>
          <w:hyperlink w:anchor="__RefHeading___Toc9363536_73709187">
            <w:r>
              <w:rPr>
                <w:webHidden/>
                <w:rStyle w:val="IndexLink"/>
              </w:rPr>
              <w:t>3893</w:t>
            </w:r>
            <w:r>
              <w:rPr>
                <w:rStyle w:val="IndexLink"/>
                <w:rtl w:val="true"/>
              </w:rPr>
              <w:t xml:space="preserve">- </w:t>
            </w:r>
            <w:r>
              <w:rPr>
                <w:rStyle w:val="IndexLink"/>
                <w:rtl w:val="true"/>
              </w:rPr>
              <w:t>مشجر النسب‏</w:t>
            </w:r>
            <w:r>
              <w:rPr>
                <w:rStyle w:val="IndexLink"/>
                <w:rtl w:val="true"/>
              </w:rPr>
              <w:tab/>
            </w:r>
            <w:r>
              <w:rPr>
                <w:rStyle w:val="IndexLink"/>
              </w:rPr>
              <w:t>95</w:t>
            </w:r>
          </w:hyperlink>
        </w:p>
        <w:p>
          <w:pPr>
            <w:pStyle w:val="Contents3"/>
            <w:tabs>
              <w:tab w:val="clear" w:pos="8459"/>
              <w:tab w:val="right" w:pos="9026" w:leader="dot"/>
            </w:tabs>
            <w:rPr/>
          </w:pPr>
          <w:hyperlink w:anchor="__RefHeading___Toc9363538_73709187">
            <w:r>
              <w:rPr>
                <w:webHidden/>
                <w:rStyle w:val="IndexLink"/>
                <w:rtl w:val="true"/>
              </w:rPr>
              <w:t>مشجر النسب‏</w:t>
            </w:r>
            <w:r>
              <w:rPr>
                <w:rStyle w:val="IndexLink"/>
                <w:rtl w:val="true"/>
              </w:rPr>
              <w:tab/>
            </w:r>
            <w:r>
              <w:rPr>
                <w:rStyle w:val="IndexLink"/>
              </w:rPr>
              <w:t>95</w:t>
            </w:r>
          </w:hyperlink>
        </w:p>
        <w:p>
          <w:pPr>
            <w:pStyle w:val="Contents3"/>
            <w:tabs>
              <w:tab w:val="clear" w:pos="8459"/>
              <w:tab w:val="right" w:pos="9026" w:leader="dot"/>
            </w:tabs>
            <w:rPr/>
          </w:pPr>
          <w:hyperlink w:anchor="__RefHeading___Toc9363540_73709187">
            <w:r>
              <w:rPr>
                <w:webHidden/>
                <w:rStyle w:val="IndexLink"/>
              </w:rPr>
              <w:t>3894</w:t>
            </w:r>
            <w:r>
              <w:rPr>
                <w:rStyle w:val="IndexLink"/>
                <w:rtl w:val="true"/>
              </w:rPr>
              <w:t xml:space="preserve">- </w:t>
            </w:r>
            <w:r>
              <w:rPr>
                <w:rStyle w:val="IndexLink"/>
                <w:rtl w:val="true"/>
              </w:rPr>
              <w:t>مشجر نسب أبی طالب‏</w:t>
            </w:r>
            <w:r>
              <w:rPr>
                <w:rStyle w:val="IndexLink"/>
                <w:rtl w:val="true"/>
              </w:rPr>
              <w:tab/>
            </w:r>
            <w:r>
              <w:rPr>
                <w:rStyle w:val="IndexLink"/>
              </w:rPr>
              <w:t>95</w:t>
            </w:r>
          </w:hyperlink>
        </w:p>
        <w:p>
          <w:pPr>
            <w:pStyle w:val="Contents3"/>
            <w:tabs>
              <w:tab w:val="clear" w:pos="8459"/>
              <w:tab w:val="right" w:pos="9026" w:leader="dot"/>
            </w:tabs>
            <w:rPr/>
          </w:pPr>
          <w:hyperlink w:anchor="__RefHeading___Toc9363542_73709187">
            <w:r>
              <w:rPr>
                <w:webHidden/>
                <w:rStyle w:val="IndexLink"/>
              </w:rPr>
              <w:t>3895</w:t>
            </w:r>
            <w:r>
              <w:rPr>
                <w:rStyle w:val="IndexLink"/>
                <w:rtl w:val="true"/>
              </w:rPr>
              <w:t xml:space="preserve">- </w:t>
            </w:r>
            <w:r>
              <w:rPr>
                <w:rStyle w:val="IndexLink"/>
                <w:rtl w:val="true"/>
              </w:rPr>
              <w:t>المشذر</w:t>
            </w:r>
            <w:r>
              <w:rPr>
                <w:rStyle w:val="IndexLink"/>
                <w:rtl w:val="true"/>
              </w:rPr>
              <w:tab/>
            </w:r>
            <w:r>
              <w:rPr>
                <w:rStyle w:val="IndexLink"/>
              </w:rPr>
              <w:t>95</w:t>
            </w:r>
          </w:hyperlink>
        </w:p>
        <w:p>
          <w:pPr>
            <w:pStyle w:val="Contents3"/>
            <w:tabs>
              <w:tab w:val="clear" w:pos="8459"/>
              <w:tab w:val="right" w:pos="9026" w:leader="dot"/>
            </w:tabs>
            <w:rPr/>
          </w:pPr>
          <w:hyperlink w:anchor="__RefHeading___Toc9363544_73709187">
            <w:r>
              <w:rPr>
                <w:webHidden/>
                <w:rStyle w:val="IndexLink"/>
                <w:rtl w:val="true"/>
              </w:rPr>
              <w:t>مشرب عشاق إلهی‏</w:t>
            </w:r>
            <w:r>
              <w:rPr>
                <w:rStyle w:val="IndexLink"/>
                <w:rtl w:val="true"/>
              </w:rPr>
              <w:tab/>
            </w:r>
            <w:r>
              <w:rPr>
                <w:rStyle w:val="IndexLink"/>
              </w:rPr>
              <w:t>95</w:t>
            </w:r>
          </w:hyperlink>
        </w:p>
        <w:p>
          <w:pPr>
            <w:pStyle w:val="Contents3"/>
            <w:tabs>
              <w:tab w:val="clear" w:pos="8459"/>
              <w:tab w:val="right" w:pos="9026" w:leader="dot"/>
            </w:tabs>
            <w:rPr/>
          </w:pPr>
          <w:hyperlink w:anchor="__RefHeading___Toc9363546_73709187">
            <w:r>
              <w:rPr>
                <w:webHidden/>
                <w:rStyle w:val="IndexLink"/>
              </w:rPr>
              <w:t>3896</w:t>
            </w:r>
            <w:r>
              <w:rPr>
                <w:rStyle w:val="IndexLink"/>
                <w:rtl w:val="true"/>
              </w:rPr>
              <w:t xml:space="preserve">- </w:t>
            </w:r>
            <w:r>
              <w:rPr>
                <w:rStyle w:val="IndexLink"/>
                <w:rtl w:val="true"/>
              </w:rPr>
              <w:t>مشرع الإجماع‏</w:t>
            </w:r>
            <w:r>
              <w:rPr>
                <w:rStyle w:val="IndexLink"/>
                <w:rtl w:val="true"/>
              </w:rPr>
              <w:tab/>
            </w:r>
            <w:r>
              <w:rPr>
                <w:rStyle w:val="IndexLink"/>
              </w:rPr>
              <w:t>95</w:t>
            </w:r>
          </w:hyperlink>
        </w:p>
        <w:p>
          <w:pPr>
            <w:pStyle w:val="Contents3"/>
            <w:tabs>
              <w:tab w:val="clear" w:pos="8459"/>
              <w:tab w:val="right" w:pos="9026" w:leader="dot"/>
            </w:tabs>
            <w:rPr/>
          </w:pPr>
          <w:hyperlink w:anchor="__RefHeading___Toc9363548_73709187">
            <w:r>
              <w:rPr>
                <w:webHidden/>
                <w:rStyle w:val="IndexLink"/>
              </w:rPr>
              <w:t>3897</w:t>
            </w:r>
            <w:r>
              <w:rPr>
                <w:rStyle w:val="IndexLink"/>
                <w:rtl w:val="true"/>
              </w:rPr>
              <w:t xml:space="preserve">- </w:t>
            </w:r>
            <w:r>
              <w:rPr>
                <w:rStyle w:val="IndexLink"/>
                <w:rtl w:val="true"/>
              </w:rPr>
              <w:t>المشرف‏</w:t>
            </w:r>
            <w:r>
              <w:rPr>
                <w:rStyle w:val="IndexLink"/>
                <w:rtl w:val="true"/>
              </w:rPr>
              <w:tab/>
            </w:r>
            <w:r>
              <w:rPr>
                <w:rStyle w:val="IndexLink"/>
              </w:rPr>
              <w:t>95</w:t>
            </w:r>
          </w:hyperlink>
        </w:p>
        <w:p>
          <w:pPr>
            <w:pStyle w:val="Contents3"/>
            <w:tabs>
              <w:tab w:val="clear" w:pos="8459"/>
              <w:tab w:val="right" w:pos="9026" w:leader="dot"/>
            </w:tabs>
            <w:rPr/>
          </w:pPr>
          <w:hyperlink w:anchor="__RefHeading___Toc9363550_73709187">
            <w:r>
              <w:rPr>
                <w:webHidden/>
                <w:rStyle w:val="IndexLink"/>
              </w:rPr>
              <w:t>3898</w:t>
            </w:r>
            <w:r>
              <w:rPr>
                <w:rStyle w:val="IndexLink"/>
                <w:rtl w:val="true"/>
              </w:rPr>
              <w:t xml:space="preserve">- </w:t>
            </w:r>
            <w:r>
              <w:rPr>
                <w:rStyle w:val="IndexLink"/>
                <w:rtl w:val="true"/>
              </w:rPr>
              <w:t>المشرقة</w:t>
            </w:r>
            <w:r>
              <w:rPr>
                <w:rStyle w:val="IndexLink"/>
                <w:rtl w:val="true"/>
              </w:rPr>
              <w:tab/>
            </w:r>
            <w:r>
              <w:rPr>
                <w:rStyle w:val="IndexLink"/>
              </w:rPr>
              <w:t>96</w:t>
            </w:r>
          </w:hyperlink>
        </w:p>
        <w:p>
          <w:pPr>
            <w:pStyle w:val="Contents3"/>
            <w:tabs>
              <w:tab w:val="clear" w:pos="8459"/>
              <w:tab w:val="right" w:pos="9026" w:leader="dot"/>
            </w:tabs>
            <w:rPr/>
          </w:pPr>
          <w:hyperlink w:anchor="__RefHeading___Toc9363552_73709187">
            <w:r>
              <w:rPr>
                <w:webHidden/>
                <w:rStyle w:val="IndexLink"/>
                <w:rtl w:val="true"/>
              </w:rPr>
              <w:t>مشرق الإشراق‏</w:t>
            </w:r>
            <w:r>
              <w:rPr>
                <w:rStyle w:val="IndexLink"/>
                <w:rtl w:val="true"/>
              </w:rPr>
              <w:tab/>
            </w:r>
            <w:r>
              <w:rPr>
                <w:rStyle w:val="IndexLink"/>
              </w:rPr>
              <w:t>96</w:t>
            </w:r>
          </w:hyperlink>
        </w:p>
        <w:p>
          <w:pPr>
            <w:pStyle w:val="Contents3"/>
            <w:tabs>
              <w:tab w:val="clear" w:pos="8459"/>
              <w:tab w:val="right" w:pos="9026" w:leader="dot"/>
            </w:tabs>
            <w:rPr/>
          </w:pPr>
          <w:hyperlink w:anchor="__RefHeading___Toc9363554_73709187">
            <w:r>
              <w:rPr>
                <w:webHidden/>
                <w:rStyle w:val="IndexLink"/>
              </w:rPr>
              <w:t>3899</w:t>
            </w:r>
            <w:r>
              <w:rPr>
                <w:rStyle w:val="IndexLink"/>
                <w:rtl w:val="true"/>
              </w:rPr>
              <w:t xml:space="preserve">- </w:t>
            </w:r>
            <w:r>
              <w:rPr>
                <w:rStyle w:val="IndexLink"/>
                <w:rtl w:val="true"/>
              </w:rPr>
              <w:t>مشرق الأکوان‏</w:t>
            </w:r>
            <w:r>
              <w:rPr>
                <w:rStyle w:val="IndexLink"/>
                <w:rtl w:val="true"/>
              </w:rPr>
              <w:tab/>
            </w:r>
            <w:r>
              <w:rPr>
                <w:rStyle w:val="IndexLink"/>
              </w:rPr>
              <w:t>96</w:t>
            </w:r>
          </w:hyperlink>
        </w:p>
        <w:p>
          <w:pPr>
            <w:pStyle w:val="Contents3"/>
            <w:tabs>
              <w:tab w:val="clear" w:pos="8459"/>
              <w:tab w:val="right" w:pos="9026" w:leader="dot"/>
            </w:tabs>
            <w:rPr/>
          </w:pPr>
          <w:hyperlink w:anchor="__RefHeading___Toc9363556_73709187">
            <w:r>
              <w:rPr>
                <w:webHidden/>
                <w:rStyle w:val="IndexLink"/>
                <w:rtl w:val="true"/>
              </w:rPr>
              <w:t>مشرق الأنوار</w:t>
            </w:r>
            <w:r>
              <w:rPr>
                <w:rStyle w:val="IndexLink"/>
                <w:rtl w:val="true"/>
              </w:rPr>
              <w:tab/>
            </w:r>
            <w:r>
              <w:rPr>
                <w:rStyle w:val="IndexLink"/>
              </w:rPr>
              <w:t>96</w:t>
            </w:r>
          </w:hyperlink>
        </w:p>
        <w:p>
          <w:pPr>
            <w:pStyle w:val="Contents3"/>
            <w:tabs>
              <w:tab w:val="clear" w:pos="8459"/>
              <w:tab w:val="right" w:pos="9026" w:leader="dot"/>
            </w:tabs>
            <w:rPr/>
          </w:pPr>
          <w:hyperlink w:anchor="__RefHeading___Toc9363558_73709187">
            <w:r>
              <w:rPr>
                <w:webHidden/>
                <w:rStyle w:val="IndexLink"/>
                <w:rtl w:val="true"/>
              </w:rPr>
              <w:t>مشرق الأنوار</w:t>
            </w:r>
            <w:r>
              <w:rPr>
                <w:rStyle w:val="IndexLink"/>
                <w:rtl w:val="true"/>
              </w:rPr>
              <w:tab/>
            </w:r>
            <w:r>
              <w:rPr>
                <w:rStyle w:val="IndexLink"/>
              </w:rPr>
              <w:t>96</w:t>
            </w:r>
          </w:hyperlink>
        </w:p>
        <w:p>
          <w:pPr>
            <w:pStyle w:val="Contents3"/>
            <w:tabs>
              <w:tab w:val="clear" w:pos="8459"/>
              <w:tab w:val="right" w:pos="9026" w:leader="dot"/>
            </w:tabs>
            <w:rPr/>
          </w:pPr>
          <w:hyperlink w:anchor="__RefHeading___Toc9363560_73709187">
            <w:r>
              <w:rPr>
                <w:webHidden/>
                <w:rStyle w:val="IndexLink"/>
                <w:rtl w:val="true"/>
              </w:rPr>
              <w:t>مشرق الأنوار</w:t>
            </w:r>
            <w:r>
              <w:rPr>
                <w:rStyle w:val="IndexLink"/>
                <w:rtl w:val="true"/>
              </w:rPr>
              <w:tab/>
            </w:r>
            <w:r>
              <w:rPr>
                <w:rStyle w:val="IndexLink"/>
              </w:rPr>
              <w:t>96</w:t>
            </w:r>
          </w:hyperlink>
        </w:p>
        <w:p>
          <w:pPr>
            <w:pStyle w:val="Contents3"/>
            <w:tabs>
              <w:tab w:val="clear" w:pos="8459"/>
              <w:tab w:val="right" w:pos="9026" w:leader="dot"/>
            </w:tabs>
            <w:rPr/>
          </w:pPr>
          <w:hyperlink w:anchor="__RefHeading___Toc9363562_73709187">
            <w:r>
              <w:rPr>
                <w:webHidden/>
                <w:rStyle w:val="IndexLink"/>
              </w:rPr>
              <w:t>3900</w:t>
            </w:r>
            <w:r>
              <w:rPr>
                <w:rStyle w:val="IndexLink"/>
                <w:rtl w:val="true"/>
              </w:rPr>
              <w:t xml:space="preserve">- </w:t>
            </w:r>
            <w:r>
              <w:rPr>
                <w:rStyle w:val="IndexLink"/>
                <w:rtl w:val="true"/>
              </w:rPr>
              <w:t>مشرق الأنوار</w:t>
            </w:r>
            <w:r>
              <w:rPr>
                <w:rStyle w:val="IndexLink"/>
                <w:rtl w:val="true"/>
              </w:rPr>
              <w:tab/>
            </w:r>
            <w:r>
              <w:rPr>
                <w:rStyle w:val="IndexLink"/>
              </w:rPr>
              <w:t>96</w:t>
            </w:r>
          </w:hyperlink>
        </w:p>
        <w:p>
          <w:pPr>
            <w:pStyle w:val="Contents3"/>
            <w:tabs>
              <w:tab w:val="clear" w:pos="8459"/>
              <w:tab w:val="right" w:pos="9026" w:leader="dot"/>
            </w:tabs>
            <w:rPr/>
          </w:pPr>
          <w:hyperlink w:anchor="__RefHeading___Toc9363564_73709187">
            <w:r>
              <w:rPr>
                <w:webHidden/>
                <w:rStyle w:val="IndexLink"/>
              </w:rPr>
              <w:t>3901</w:t>
            </w:r>
            <w:r>
              <w:rPr>
                <w:rStyle w:val="IndexLink"/>
                <w:rtl w:val="true"/>
              </w:rPr>
              <w:t xml:space="preserve">- </w:t>
            </w:r>
            <w:r>
              <w:rPr>
                <w:rStyle w:val="IndexLink"/>
                <w:rtl w:val="true"/>
              </w:rPr>
              <w:t>مشرق الأنوار الملکوتیة</w:t>
            </w:r>
            <w:r>
              <w:rPr>
                <w:rStyle w:val="IndexLink"/>
                <w:rtl w:val="true"/>
              </w:rPr>
              <w:tab/>
            </w:r>
            <w:r>
              <w:rPr>
                <w:rStyle w:val="IndexLink"/>
              </w:rPr>
              <w:t>96</w:t>
            </w:r>
          </w:hyperlink>
        </w:p>
        <w:p>
          <w:pPr>
            <w:pStyle w:val="Contents3"/>
            <w:tabs>
              <w:tab w:val="clear" w:pos="8459"/>
              <w:tab w:val="right" w:pos="9026" w:leader="dot"/>
            </w:tabs>
            <w:rPr/>
          </w:pPr>
          <w:hyperlink w:anchor="__RefHeading___Toc9363566_73709187">
            <w:r>
              <w:rPr>
                <w:webHidden/>
                <w:rStyle w:val="IndexLink"/>
              </w:rPr>
              <w:t>3902</w:t>
            </w:r>
            <w:r>
              <w:rPr>
                <w:rStyle w:val="IndexLink"/>
                <w:rtl w:val="true"/>
              </w:rPr>
              <w:t xml:space="preserve">- </w:t>
            </w:r>
            <w:r>
              <w:rPr>
                <w:rStyle w:val="IndexLink"/>
                <w:rtl w:val="true"/>
              </w:rPr>
              <w:t>مشرق الأنوار</w:t>
            </w:r>
            <w:r>
              <w:rPr>
                <w:rStyle w:val="IndexLink"/>
                <w:rtl w:val="true"/>
              </w:rPr>
              <w:tab/>
            </w:r>
            <w:r>
              <w:rPr>
                <w:rStyle w:val="IndexLink"/>
              </w:rPr>
              <w:t>97</w:t>
            </w:r>
          </w:hyperlink>
        </w:p>
        <w:p>
          <w:pPr>
            <w:pStyle w:val="Contents3"/>
            <w:tabs>
              <w:tab w:val="clear" w:pos="8459"/>
              <w:tab w:val="right" w:pos="9026" w:leader="dot"/>
            </w:tabs>
            <w:rPr/>
          </w:pPr>
          <w:hyperlink w:anchor="__RefHeading___Toc9363568_73709187">
            <w:r>
              <w:rPr>
                <w:webHidden/>
                <w:rStyle w:val="IndexLink"/>
              </w:rPr>
              <w:t>3903</w:t>
            </w:r>
            <w:r>
              <w:rPr>
                <w:rStyle w:val="IndexLink"/>
                <w:rtl w:val="true"/>
              </w:rPr>
              <w:t xml:space="preserve">- </w:t>
            </w:r>
            <w:r>
              <w:rPr>
                <w:rStyle w:val="IndexLink"/>
                <w:rtl w:val="true"/>
              </w:rPr>
              <w:t>مشرق الأنوار</w:t>
            </w:r>
            <w:r>
              <w:rPr>
                <w:rStyle w:val="IndexLink"/>
                <w:rtl w:val="true"/>
              </w:rPr>
              <w:tab/>
            </w:r>
            <w:r>
              <w:rPr>
                <w:rStyle w:val="IndexLink"/>
              </w:rPr>
              <w:t>97</w:t>
            </w:r>
          </w:hyperlink>
        </w:p>
        <w:p>
          <w:pPr>
            <w:pStyle w:val="Contents3"/>
            <w:tabs>
              <w:tab w:val="clear" w:pos="8459"/>
              <w:tab w:val="right" w:pos="9026" w:leader="dot"/>
            </w:tabs>
            <w:rPr/>
          </w:pPr>
          <w:hyperlink w:anchor="__RefHeading___Toc9363570_73709187">
            <w:r>
              <w:rPr>
                <w:webHidden/>
                <w:rStyle w:val="IndexLink"/>
                <w:rtl w:val="true"/>
              </w:rPr>
              <w:t>مشرق الأنوار</w:t>
            </w:r>
            <w:r>
              <w:rPr>
                <w:rStyle w:val="IndexLink"/>
                <w:rtl w:val="true"/>
              </w:rPr>
              <w:tab/>
            </w:r>
            <w:r>
              <w:rPr>
                <w:rStyle w:val="IndexLink"/>
              </w:rPr>
              <w:t>97</w:t>
            </w:r>
          </w:hyperlink>
        </w:p>
        <w:p>
          <w:pPr>
            <w:pStyle w:val="Contents3"/>
            <w:tabs>
              <w:tab w:val="clear" w:pos="8459"/>
              <w:tab w:val="right" w:pos="9026" w:leader="dot"/>
            </w:tabs>
            <w:rPr/>
          </w:pPr>
          <w:hyperlink w:anchor="__RefHeading___Toc9363572_73709187">
            <w:r>
              <w:rPr>
                <w:webHidden/>
                <w:rStyle w:val="IndexLink"/>
              </w:rPr>
              <w:t>3904</w:t>
            </w:r>
            <w:r>
              <w:rPr>
                <w:rStyle w:val="IndexLink"/>
                <w:rtl w:val="true"/>
              </w:rPr>
              <w:t xml:space="preserve">- </w:t>
            </w:r>
            <w:r>
              <w:rPr>
                <w:rStyle w:val="IndexLink"/>
                <w:rtl w:val="true"/>
              </w:rPr>
              <w:t>مشرق التوحید</w:t>
            </w:r>
            <w:r>
              <w:rPr>
                <w:rStyle w:val="IndexLink"/>
                <w:rtl w:val="true"/>
              </w:rPr>
              <w:tab/>
            </w:r>
            <w:r>
              <w:rPr>
                <w:rStyle w:val="IndexLink"/>
              </w:rPr>
              <w:t>97</w:t>
            </w:r>
          </w:hyperlink>
        </w:p>
        <w:p>
          <w:pPr>
            <w:pStyle w:val="Contents3"/>
            <w:tabs>
              <w:tab w:val="clear" w:pos="8459"/>
              <w:tab w:val="right" w:pos="9026" w:leader="dot"/>
            </w:tabs>
            <w:rPr/>
          </w:pPr>
          <w:hyperlink w:anchor="__RefHeading___Toc9363574_73709187">
            <w:r>
              <w:rPr>
                <w:webHidden/>
                <w:rStyle w:val="IndexLink"/>
              </w:rPr>
              <w:t>3905</w:t>
            </w:r>
            <w:r>
              <w:rPr>
                <w:rStyle w:val="IndexLink"/>
                <w:rtl w:val="true"/>
              </w:rPr>
              <w:t xml:space="preserve">- </w:t>
            </w:r>
            <w:r>
              <w:rPr>
                <w:rStyle w:val="IndexLink"/>
                <w:rtl w:val="true"/>
              </w:rPr>
              <w:t>مشرق التوحید</w:t>
            </w:r>
            <w:r>
              <w:rPr>
                <w:rStyle w:val="IndexLink"/>
                <w:rtl w:val="true"/>
              </w:rPr>
              <w:tab/>
            </w:r>
            <w:r>
              <w:rPr>
                <w:rStyle w:val="IndexLink"/>
              </w:rPr>
              <w:t>98</w:t>
            </w:r>
          </w:hyperlink>
        </w:p>
        <w:p>
          <w:pPr>
            <w:pStyle w:val="Contents3"/>
            <w:tabs>
              <w:tab w:val="clear" w:pos="8459"/>
              <w:tab w:val="right" w:pos="9026" w:leader="dot"/>
            </w:tabs>
            <w:rPr/>
          </w:pPr>
          <w:hyperlink w:anchor="__RefHeading___Toc9363576_73709187">
            <w:r>
              <w:rPr>
                <w:webHidden/>
                <w:rStyle w:val="IndexLink"/>
              </w:rPr>
              <w:t>3906</w:t>
            </w:r>
            <w:r>
              <w:rPr>
                <w:rStyle w:val="IndexLink"/>
                <w:rtl w:val="true"/>
              </w:rPr>
              <w:t xml:space="preserve">- </w:t>
            </w:r>
            <w:r>
              <w:rPr>
                <w:rStyle w:val="IndexLink"/>
                <w:rtl w:val="true"/>
              </w:rPr>
              <w:t>مشکاة الحقیقة</w:t>
            </w:r>
            <w:r>
              <w:rPr>
                <w:rStyle w:val="IndexLink"/>
                <w:rtl w:val="true"/>
              </w:rPr>
              <w:tab/>
            </w:r>
            <w:r>
              <w:rPr>
                <w:rStyle w:val="IndexLink"/>
              </w:rPr>
              <w:t>98</w:t>
            </w:r>
          </w:hyperlink>
        </w:p>
        <w:p>
          <w:pPr>
            <w:pStyle w:val="Contents3"/>
            <w:tabs>
              <w:tab w:val="clear" w:pos="8459"/>
              <w:tab w:val="right" w:pos="9026" w:leader="dot"/>
            </w:tabs>
            <w:rPr/>
          </w:pPr>
          <w:hyperlink w:anchor="__RefHeading___Toc9363578_73709187">
            <w:r>
              <w:rPr>
                <w:webHidden/>
                <w:rStyle w:val="IndexLink"/>
              </w:rPr>
              <w:t>3907</w:t>
            </w:r>
            <w:r>
              <w:rPr>
                <w:rStyle w:val="IndexLink"/>
                <w:rtl w:val="true"/>
              </w:rPr>
              <w:t xml:space="preserve">- </w:t>
            </w:r>
            <w:r>
              <w:rPr>
                <w:rStyle w:val="IndexLink"/>
                <w:rtl w:val="true"/>
              </w:rPr>
              <w:t>مشرق السعدین‏</w:t>
            </w:r>
            <w:r>
              <w:rPr>
                <w:rStyle w:val="IndexLink"/>
                <w:rtl w:val="true"/>
              </w:rPr>
              <w:tab/>
            </w:r>
            <w:r>
              <w:rPr>
                <w:rStyle w:val="IndexLink"/>
              </w:rPr>
              <w:t>98</w:t>
            </w:r>
          </w:hyperlink>
        </w:p>
        <w:p>
          <w:pPr>
            <w:pStyle w:val="Contents3"/>
            <w:tabs>
              <w:tab w:val="clear" w:pos="8459"/>
              <w:tab w:val="right" w:pos="9026" w:leader="dot"/>
            </w:tabs>
            <w:rPr/>
          </w:pPr>
          <w:hyperlink w:anchor="__RefHeading___Toc9363580_73709187">
            <w:r>
              <w:rPr>
                <w:webHidden/>
                <w:rStyle w:val="IndexLink"/>
              </w:rPr>
              <w:t>3908</w:t>
            </w:r>
            <w:r>
              <w:rPr>
                <w:rStyle w:val="IndexLink"/>
                <w:rtl w:val="true"/>
              </w:rPr>
              <w:t xml:space="preserve">- </w:t>
            </w:r>
            <w:r>
              <w:rPr>
                <w:rStyle w:val="IndexLink"/>
                <w:rtl w:val="true"/>
              </w:rPr>
              <w:t>مشرق الشمسین و إکسیر السعادتین‏</w:t>
            </w:r>
            <w:r>
              <w:rPr>
                <w:rStyle w:val="IndexLink"/>
                <w:rtl w:val="true"/>
              </w:rPr>
              <w:tab/>
            </w:r>
            <w:r>
              <w:rPr>
                <w:rStyle w:val="IndexLink"/>
              </w:rPr>
              <w:t>99</w:t>
            </w:r>
          </w:hyperlink>
        </w:p>
        <w:p>
          <w:pPr>
            <w:pStyle w:val="Contents3"/>
            <w:tabs>
              <w:tab w:val="clear" w:pos="8459"/>
              <w:tab w:val="right" w:pos="9026" w:leader="dot"/>
            </w:tabs>
            <w:rPr/>
          </w:pPr>
          <w:hyperlink w:anchor="__RefHeading___Toc9363582_73709187">
            <w:r>
              <w:rPr>
                <w:webHidden/>
                <w:rStyle w:val="IndexLink"/>
              </w:rPr>
              <w:t>3909</w:t>
            </w:r>
            <w:r>
              <w:rPr>
                <w:rStyle w:val="IndexLink"/>
                <w:rtl w:val="true"/>
              </w:rPr>
              <w:t xml:space="preserve">- </w:t>
            </w:r>
            <w:r>
              <w:rPr>
                <w:rStyle w:val="IndexLink"/>
                <w:rtl w:val="true"/>
              </w:rPr>
              <w:t>المشرع الروی فی مناقب السادة الکرام آل أبی علوی،</w:t>
            </w:r>
            <w:r>
              <w:rPr>
                <w:rStyle w:val="IndexLink"/>
                <w:rtl w:val="true"/>
              </w:rPr>
              <w:tab/>
            </w:r>
            <w:r>
              <w:rPr>
                <w:rStyle w:val="IndexLink"/>
              </w:rPr>
              <w:t>100</w:t>
            </w:r>
          </w:hyperlink>
        </w:p>
        <w:p>
          <w:pPr>
            <w:pStyle w:val="Contents3"/>
            <w:tabs>
              <w:tab w:val="clear" w:pos="8459"/>
              <w:tab w:val="right" w:pos="9026" w:leader="dot"/>
            </w:tabs>
            <w:rPr/>
          </w:pPr>
          <w:hyperlink w:anchor="__RefHeading___Toc9363584_73709187">
            <w:r>
              <w:rPr>
                <w:webHidden/>
                <w:rStyle w:val="IndexLink"/>
              </w:rPr>
              <w:t>3910</w:t>
            </w:r>
            <w:r>
              <w:rPr>
                <w:rStyle w:val="IndexLink"/>
                <w:rtl w:val="true"/>
              </w:rPr>
              <w:t xml:space="preserve">- </w:t>
            </w:r>
            <w:r>
              <w:rPr>
                <w:rStyle w:val="IndexLink"/>
                <w:rtl w:val="true"/>
              </w:rPr>
              <w:t>المشعشعة</w:t>
            </w:r>
            <w:r>
              <w:rPr>
                <w:rStyle w:val="IndexLink"/>
                <w:rtl w:val="true"/>
              </w:rPr>
              <w:tab/>
            </w:r>
            <w:r>
              <w:rPr>
                <w:rStyle w:val="IndexLink"/>
              </w:rPr>
              <w:t>100</w:t>
            </w:r>
          </w:hyperlink>
        </w:p>
        <w:p>
          <w:pPr>
            <w:pStyle w:val="Contents3"/>
            <w:tabs>
              <w:tab w:val="clear" w:pos="8459"/>
              <w:tab w:val="right" w:pos="9026" w:leader="dot"/>
            </w:tabs>
            <w:rPr/>
          </w:pPr>
          <w:hyperlink w:anchor="__RefHeading___Toc9363586_73709187">
            <w:r>
              <w:rPr>
                <w:webHidden/>
                <w:rStyle w:val="IndexLink"/>
              </w:rPr>
              <w:t>3911</w:t>
            </w:r>
            <w:r>
              <w:rPr>
                <w:rStyle w:val="IndexLink"/>
                <w:rtl w:val="true"/>
              </w:rPr>
              <w:t xml:space="preserve">- </w:t>
            </w:r>
            <w:r>
              <w:rPr>
                <w:rStyle w:val="IndexLink"/>
                <w:rtl w:val="true"/>
              </w:rPr>
              <w:t>مشعل هدایت‏</w:t>
            </w:r>
            <w:r>
              <w:rPr>
                <w:rStyle w:val="IndexLink"/>
                <w:rtl w:val="true"/>
              </w:rPr>
              <w:tab/>
            </w:r>
            <w:r>
              <w:rPr>
                <w:rStyle w:val="IndexLink"/>
              </w:rPr>
              <w:t>100</w:t>
            </w:r>
          </w:hyperlink>
        </w:p>
        <w:p>
          <w:pPr>
            <w:pStyle w:val="Contents3"/>
            <w:tabs>
              <w:tab w:val="clear" w:pos="8459"/>
              <w:tab w:val="right" w:pos="9026" w:leader="dot"/>
            </w:tabs>
            <w:rPr/>
          </w:pPr>
          <w:hyperlink w:anchor="__RefHeading___Toc9363588_73709187">
            <w:r>
              <w:rPr>
                <w:webHidden/>
                <w:rStyle w:val="IndexLink"/>
              </w:rPr>
              <w:t>3912</w:t>
            </w:r>
            <w:r>
              <w:rPr>
                <w:rStyle w:val="IndexLink"/>
                <w:rtl w:val="true"/>
              </w:rPr>
              <w:t xml:space="preserve">- </w:t>
            </w:r>
            <w:r>
              <w:rPr>
                <w:rStyle w:val="IndexLink"/>
                <w:rtl w:val="true"/>
              </w:rPr>
              <w:t>مشقص المصیب فی العول و التعصیب،</w:t>
            </w:r>
            <w:r>
              <w:rPr>
                <w:rStyle w:val="IndexLink"/>
                <w:rtl w:val="true"/>
              </w:rPr>
              <w:tab/>
            </w:r>
            <w:r>
              <w:rPr>
                <w:rStyle w:val="IndexLink"/>
              </w:rPr>
              <w:t>100</w:t>
            </w:r>
          </w:hyperlink>
        </w:p>
        <w:p>
          <w:pPr>
            <w:pStyle w:val="Contents3"/>
            <w:tabs>
              <w:tab w:val="clear" w:pos="8459"/>
              <w:tab w:val="right" w:pos="9026" w:leader="dot"/>
            </w:tabs>
            <w:rPr/>
          </w:pPr>
          <w:hyperlink w:anchor="__RefHeading___Toc9363590_73709187">
            <w:r>
              <w:rPr>
                <w:webHidden/>
                <w:rStyle w:val="IndexLink"/>
              </w:rPr>
              <w:t>3913</w:t>
            </w:r>
            <w:r>
              <w:rPr>
                <w:rStyle w:val="IndexLink"/>
                <w:rtl w:val="true"/>
              </w:rPr>
              <w:t xml:space="preserve">- </w:t>
            </w:r>
            <w:r>
              <w:rPr>
                <w:rStyle w:val="IndexLink"/>
                <w:rtl w:val="true"/>
              </w:rPr>
              <w:t>المشکاة المقتبس من أنوار الأئمة،</w:t>
            </w:r>
            <w:r>
              <w:rPr>
                <w:rStyle w:val="IndexLink"/>
                <w:rtl w:val="true"/>
              </w:rPr>
              <w:tab/>
            </w:r>
            <w:r>
              <w:rPr>
                <w:rStyle w:val="IndexLink"/>
              </w:rPr>
              <w:t>100</w:t>
            </w:r>
          </w:hyperlink>
        </w:p>
        <w:p>
          <w:pPr>
            <w:pStyle w:val="Contents3"/>
            <w:tabs>
              <w:tab w:val="clear" w:pos="8459"/>
              <w:tab w:val="right" w:pos="9026" w:leader="dot"/>
            </w:tabs>
            <w:rPr/>
          </w:pPr>
          <w:hyperlink w:anchor="__RefHeading___Toc9363592_73709187">
            <w:r>
              <w:rPr>
                <w:webHidden/>
                <w:rStyle w:val="IndexLink"/>
              </w:rPr>
              <w:t>3914</w:t>
            </w:r>
            <w:r>
              <w:rPr>
                <w:rStyle w:val="IndexLink"/>
                <w:rtl w:val="true"/>
              </w:rPr>
              <w:t xml:space="preserve">- </w:t>
            </w:r>
            <w:r>
              <w:rPr>
                <w:rStyle w:val="IndexLink"/>
                <w:rtl w:val="true"/>
              </w:rPr>
              <w:t>المشکاة فی مسائل الخمس و الزکاة،</w:t>
            </w:r>
            <w:r>
              <w:rPr>
                <w:rStyle w:val="IndexLink"/>
                <w:rtl w:val="true"/>
              </w:rPr>
              <w:tab/>
            </w:r>
            <w:r>
              <w:rPr>
                <w:rStyle w:val="IndexLink"/>
              </w:rPr>
              <w:t>101</w:t>
            </w:r>
          </w:hyperlink>
        </w:p>
        <w:p>
          <w:pPr>
            <w:pStyle w:val="Contents3"/>
            <w:tabs>
              <w:tab w:val="clear" w:pos="8459"/>
              <w:tab w:val="right" w:pos="9026" w:leader="dot"/>
            </w:tabs>
            <w:rPr/>
          </w:pPr>
          <w:hyperlink w:anchor="__RefHeading___Toc9363594_73709187">
            <w:r>
              <w:rPr>
                <w:webHidden/>
                <w:rStyle w:val="IndexLink"/>
              </w:rPr>
              <w:t>3915</w:t>
            </w:r>
            <w:r>
              <w:rPr>
                <w:rStyle w:val="IndexLink"/>
                <w:rtl w:val="true"/>
              </w:rPr>
              <w:t xml:space="preserve">- </w:t>
            </w:r>
            <w:r>
              <w:rPr>
                <w:rStyle w:val="IndexLink"/>
                <w:rtl w:val="true"/>
              </w:rPr>
              <w:t>المشکاة فی شرح الأحادیث المشکلة و بعض الآیات،</w:t>
            </w:r>
            <w:r>
              <w:rPr>
                <w:rStyle w:val="IndexLink"/>
                <w:rtl w:val="true"/>
              </w:rPr>
              <w:tab/>
            </w:r>
            <w:r>
              <w:rPr>
                <w:rStyle w:val="IndexLink"/>
              </w:rPr>
              <w:t>101</w:t>
            </w:r>
          </w:hyperlink>
        </w:p>
        <w:p>
          <w:pPr>
            <w:pStyle w:val="Contents3"/>
            <w:tabs>
              <w:tab w:val="clear" w:pos="8459"/>
              <w:tab w:val="right" w:pos="9026" w:leader="dot"/>
            </w:tabs>
            <w:rPr/>
          </w:pPr>
          <w:hyperlink w:anchor="__RefHeading___Toc9363596_73709187">
            <w:r>
              <w:rPr>
                <w:webHidden/>
                <w:rStyle w:val="IndexLink"/>
              </w:rPr>
              <w:t>3916</w:t>
            </w:r>
            <w:r>
              <w:rPr>
                <w:rStyle w:val="IndexLink"/>
                <w:rtl w:val="true"/>
              </w:rPr>
              <w:t xml:space="preserve">- </w:t>
            </w:r>
            <w:r>
              <w:rPr>
                <w:rStyle w:val="IndexLink"/>
                <w:rtl w:val="true"/>
              </w:rPr>
              <w:t>مشکاة أدب ناصری‏</w:t>
            </w:r>
            <w:r>
              <w:rPr>
                <w:rStyle w:val="IndexLink"/>
                <w:rtl w:val="true"/>
              </w:rPr>
              <w:tab/>
            </w:r>
            <w:r>
              <w:rPr>
                <w:rStyle w:val="IndexLink"/>
              </w:rPr>
              <w:t>101</w:t>
            </w:r>
          </w:hyperlink>
        </w:p>
        <w:p>
          <w:pPr>
            <w:pStyle w:val="Contents3"/>
            <w:tabs>
              <w:tab w:val="clear" w:pos="8459"/>
              <w:tab w:val="right" w:pos="9026" w:leader="dot"/>
            </w:tabs>
            <w:rPr/>
          </w:pPr>
          <w:hyperlink w:anchor="__RefHeading___Toc9363598_73709187">
            <w:r>
              <w:rPr>
                <w:webHidden/>
                <w:rStyle w:val="IndexLink"/>
              </w:rPr>
              <w:t>3917</w:t>
            </w:r>
            <w:r>
              <w:rPr>
                <w:rStyle w:val="IndexLink"/>
                <w:rtl w:val="true"/>
              </w:rPr>
              <w:t xml:space="preserve">- </w:t>
            </w:r>
            <w:r>
              <w:rPr>
                <w:rStyle w:val="IndexLink"/>
                <w:rtl w:val="true"/>
              </w:rPr>
              <w:t>مشکاة الأدعیة</w:t>
            </w:r>
            <w:r>
              <w:rPr>
                <w:rStyle w:val="IndexLink"/>
                <w:rtl w:val="true"/>
              </w:rPr>
              <w:tab/>
            </w:r>
            <w:r>
              <w:rPr>
                <w:rStyle w:val="IndexLink"/>
              </w:rPr>
              <w:t>102</w:t>
            </w:r>
          </w:hyperlink>
        </w:p>
        <w:p>
          <w:pPr>
            <w:pStyle w:val="Contents3"/>
            <w:tabs>
              <w:tab w:val="clear" w:pos="8459"/>
              <w:tab w:val="right" w:pos="9026" w:leader="dot"/>
            </w:tabs>
            <w:rPr/>
          </w:pPr>
          <w:hyperlink w:anchor="__RefHeading___Toc9363600_73709187">
            <w:r>
              <w:rPr>
                <w:webHidden/>
                <w:rStyle w:val="IndexLink"/>
              </w:rPr>
              <w:t>3918</w:t>
            </w:r>
            <w:r>
              <w:rPr>
                <w:rStyle w:val="IndexLink"/>
                <w:rtl w:val="true"/>
              </w:rPr>
              <w:t xml:space="preserve">- </w:t>
            </w:r>
            <w:r>
              <w:rPr>
                <w:rStyle w:val="IndexLink"/>
                <w:rtl w:val="true"/>
              </w:rPr>
              <w:t>مشکاة الأنوار فی تواریخ الأطهار،</w:t>
            </w:r>
            <w:r>
              <w:rPr>
                <w:rStyle w:val="IndexLink"/>
                <w:rtl w:val="true"/>
              </w:rPr>
              <w:tab/>
            </w:r>
            <w:r>
              <w:rPr>
                <w:rStyle w:val="IndexLink"/>
              </w:rPr>
              <w:t>102</w:t>
            </w:r>
          </w:hyperlink>
        </w:p>
        <w:p>
          <w:pPr>
            <w:pStyle w:val="Contents3"/>
            <w:tabs>
              <w:tab w:val="clear" w:pos="8459"/>
              <w:tab w:val="right" w:pos="9026" w:leader="dot"/>
            </w:tabs>
            <w:rPr/>
          </w:pPr>
          <w:hyperlink w:anchor="__RefHeading___Toc9363602_73709187">
            <w:r>
              <w:rPr>
                <w:webHidden/>
                <w:rStyle w:val="IndexLink"/>
                <w:rtl w:val="true"/>
              </w:rPr>
              <w:t>مشکاة الأنوار</w:t>
            </w:r>
            <w:r>
              <w:rPr>
                <w:rStyle w:val="IndexLink"/>
                <w:rtl w:val="true"/>
              </w:rPr>
              <w:tab/>
            </w:r>
            <w:r>
              <w:rPr>
                <w:rStyle w:val="IndexLink"/>
              </w:rPr>
              <w:t>102</w:t>
            </w:r>
          </w:hyperlink>
        </w:p>
        <w:p>
          <w:pPr>
            <w:pStyle w:val="Contents3"/>
            <w:tabs>
              <w:tab w:val="clear" w:pos="8459"/>
              <w:tab w:val="right" w:pos="9026" w:leader="dot"/>
            </w:tabs>
            <w:rPr/>
          </w:pPr>
          <w:hyperlink w:anchor="__RefHeading___Toc9363604_73709187">
            <w:r>
              <w:rPr>
                <w:webHidden/>
                <w:rStyle w:val="IndexLink"/>
              </w:rPr>
              <w:t>3919</w:t>
            </w:r>
            <w:r>
              <w:rPr>
                <w:rStyle w:val="IndexLink"/>
                <w:rtl w:val="true"/>
              </w:rPr>
              <w:t xml:space="preserve">- </w:t>
            </w:r>
            <w:r>
              <w:rPr>
                <w:rStyle w:val="IndexLink"/>
                <w:rtl w:val="true"/>
              </w:rPr>
              <w:t>مشکاة الأنوار</w:t>
            </w:r>
            <w:r>
              <w:rPr>
                <w:rStyle w:val="IndexLink"/>
                <w:rtl w:val="true"/>
              </w:rPr>
              <w:tab/>
            </w:r>
            <w:r>
              <w:rPr>
                <w:rStyle w:val="IndexLink"/>
              </w:rPr>
              <w:t>102</w:t>
            </w:r>
          </w:hyperlink>
        </w:p>
        <w:p>
          <w:pPr>
            <w:pStyle w:val="Contents3"/>
            <w:tabs>
              <w:tab w:val="clear" w:pos="8459"/>
              <w:tab w:val="right" w:pos="9026" w:leader="dot"/>
            </w:tabs>
            <w:rPr/>
          </w:pPr>
          <w:hyperlink w:anchor="__RefHeading___Toc9363606_73709187">
            <w:r>
              <w:rPr>
                <w:webHidden/>
                <w:rStyle w:val="IndexLink"/>
              </w:rPr>
              <w:t>3920</w:t>
            </w:r>
            <w:r>
              <w:rPr>
                <w:rStyle w:val="IndexLink"/>
                <w:rtl w:val="true"/>
              </w:rPr>
              <w:t xml:space="preserve">- </w:t>
            </w:r>
            <w:r>
              <w:rPr>
                <w:rStyle w:val="IndexLink"/>
                <w:rtl w:val="true"/>
              </w:rPr>
              <w:t>مشکاة الأنوار</w:t>
            </w:r>
            <w:r>
              <w:rPr>
                <w:rStyle w:val="IndexLink"/>
                <w:rtl w:val="true"/>
              </w:rPr>
              <w:tab/>
            </w:r>
            <w:r>
              <w:rPr>
                <w:rStyle w:val="IndexLink"/>
              </w:rPr>
              <w:t>103</w:t>
            </w:r>
          </w:hyperlink>
        </w:p>
        <w:p>
          <w:pPr>
            <w:pStyle w:val="Contents3"/>
            <w:tabs>
              <w:tab w:val="clear" w:pos="8459"/>
              <w:tab w:val="right" w:pos="9026" w:leader="dot"/>
            </w:tabs>
            <w:rPr/>
          </w:pPr>
          <w:hyperlink w:anchor="__RefHeading___Toc9363608_73709187">
            <w:r>
              <w:rPr>
                <w:webHidden/>
                <w:rStyle w:val="IndexLink"/>
              </w:rPr>
              <w:t>3921</w:t>
            </w:r>
            <w:r>
              <w:rPr>
                <w:rStyle w:val="IndexLink"/>
                <w:rtl w:val="true"/>
              </w:rPr>
              <w:t xml:space="preserve">- </w:t>
            </w:r>
            <w:r>
              <w:rPr>
                <w:rStyle w:val="IndexLink"/>
                <w:rtl w:val="true"/>
              </w:rPr>
              <w:t>مشکاة الأنوار</w:t>
            </w:r>
            <w:r>
              <w:rPr>
                <w:rStyle w:val="IndexLink"/>
                <w:rtl w:val="true"/>
              </w:rPr>
              <w:tab/>
            </w:r>
            <w:r>
              <w:rPr>
                <w:rStyle w:val="IndexLink"/>
              </w:rPr>
              <w:t>103</w:t>
            </w:r>
          </w:hyperlink>
        </w:p>
        <w:p>
          <w:pPr>
            <w:pStyle w:val="Contents3"/>
            <w:tabs>
              <w:tab w:val="clear" w:pos="8459"/>
              <w:tab w:val="right" w:pos="9026" w:leader="dot"/>
            </w:tabs>
            <w:rPr/>
          </w:pPr>
          <w:hyperlink w:anchor="__RefHeading___Toc9363610_73709187">
            <w:r>
              <w:rPr>
                <w:webHidden/>
                <w:rStyle w:val="IndexLink"/>
              </w:rPr>
              <w:t>3922</w:t>
            </w:r>
            <w:r>
              <w:rPr>
                <w:rStyle w:val="IndexLink"/>
                <w:rtl w:val="true"/>
              </w:rPr>
              <w:t xml:space="preserve">- </w:t>
            </w:r>
            <w:r>
              <w:rPr>
                <w:rStyle w:val="IndexLink"/>
                <w:rtl w:val="true"/>
              </w:rPr>
              <w:t>مشکاة الأنوار</w:t>
            </w:r>
            <w:r>
              <w:rPr>
                <w:rStyle w:val="IndexLink"/>
                <w:rtl w:val="true"/>
              </w:rPr>
              <w:tab/>
            </w:r>
            <w:r>
              <w:rPr>
                <w:rStyle w:val="IndexLink"/>
              </w:rPr>
              <w:t>103</w:t>
            </w:r>
          </w:hyperlink>
        </w:p>
        <w:p>
          <w:pPr>
            <w:pStyle w:val="Contents3"/>
            <w:tabs>
              <w:tab w:val="clear" w:pos="8459"/>
              <w:tab w:val="right" w:pos="9026" w:leader="dot"/>
            </w:tabs>
            <w:rPr/>
          </w:pPr>
          <w:hyperlink w:anchor="__RefHeading___Toc9363612_73709187">
            <w:r>
              <w:rPr>
                <w:webHidden/>
                <w:rStyle w:val="IndexLink"/>
              </w:rPr>
              <w:t>3923</w:t>
            </w:r>
            <w:r>
              <w:rPr>
                <w:rStyle w:val="IndexLink"/>
                <w:rtl w:val="true"/>
              </w:rPr>
              <w:t xml:space="preserve">- </w:t>
            </w:r>
            <w:r>
              <w:rPr>
                <w:rStyle w:val="IndexLink"/>
                <w:rtl w:val="true"/>
              </w:rPr>
              <w:t>مشکاة الأنوار</w:t>
            </w:r>
            <w:r>
              <w:rPr>
                <w:rStyle w:val="IndexLink"/>
                <w:rtl w:val="true"/>
              </w:rPr>
              <w:tab/>
            </w:r>
            <w:r>
              <w:rPr>
                <w:rStyle w:val="IndexLink"/>
              </w:rPr>
              <w:t>103</w:t>
            </w:r>
          </w:hyperlink>
        </w:p>
        <w:p>
          <w:pPr>
            <w:pStyle w:val="Contents3"/>
            <w:tabs>
              <w:tab w:val="clear" w:pos="8459"/>
              <w:tab w:val="right" w:pos="9026" w:leader="dot"/>
            </w:tabs>
            <w:rPr/>
          </w:pPr>
          <w:hyperlink w:anchor="__RefHeading___Toc9363614_73709187">
            <w:r>
              <w:rPr>
                <w:webHidden/>
                <w:rStyle w:val="IndexLink"/>
                <w:rtl w:val="true"/>
              </w:rPr>
              <w:t>مشکاة الأنوار</w:t>
            </w:r>
            <w:r>
              <w:rPr>
                <w:rStyle w:val="IndexLink"/>
                <w:rtl w:val="true"/>
              </w:rPr>
              <w:tab/>
            </w:r>
            <w:r>
              <w:rPr>
                <w:rStyle w:val="IndexLink"/>
              </w:rPr>
              <w:t>103</w:t>
            </w:r>
          </w:hyperlink>
        </w:p>
        <w:p>
          <w:pPr>
            <w:pStyle w:val="Contents3"/>
            <w:tabs>
              <w:tab w:val="clear" w:pos="8459"/>
              <w:tab w:val="right" w:pos="9026" w:leader="dot"/>
            </w:tabs>
            <w:rPr/>
          </w:pPr>
          <w:hyperlink w:anchor="__RefHeading___Toc9363616_73709187">
            <w:r>
              <w:rPr>
                <w:webHidden/>
                <w:rStyle w:val="IndexLink"/>
              </w:rPr>
              <w:t>3924</w:t>
            </w:r>
            <w:r>
              <w:rPr>
                <w:rStyle w:val="IndexLink"/>
                <w:rtl w:val="true"/>
              </w:rPr>
              <w:t xml:space="preserve">- </w:t>
            </w:r>
            <w:r>
              <w:rPr>
                <w:rStyle w:val="IndexLink"/>
                <w:rtl w:val="true"/>
              </w:rPr>
              <w:t>مشکاة الأنوار فی غرر الاخبار،</w:t>
            </w:r>
            <w:r>
              <w:rPr>
                <w:rStyle w:val="IndexLink"/>
                <w:rtl w:val="true"/>
              </w:rPr>
              <w:tab/>
            </w:r>
            <w:r>
              <w:rPr>
                <w:rStyle w:val="IndexLink"/>
              </w:rPr>
              <w:t>103</w:t>
            </w:r>
          </w:hyperlink>
        </w:p>
        <w:p>
          <w:pPr>
            <w:pStyle w:val="Contents3"/>
            <w:tabs>
              <w:tab w:val="clear" w:pos="8459"/>
              <w:tab w:val="right" w:pos="9026" w:leader="dot"/>
            </w:tabs>
            <w:rPr/>
          </w:pPr>
          <w:hyperlink w:anchor="__RefHeading___Toc9363618_73709187">
            <w:r>
              <w:rPr>
                <w:webHidden/>
                <w:rStyle w:val="IndexLink"/>
              </w:rPr>
              <w:t>3925</w:t>
            </w:r>
            <w:r>
              <w:rPr>
                <w:rStyle w:val="IndexLink"/>
                <w:rtl w:val="true"/>
              </w:rPr>
              <w:t xml:space="preserve">- </w:t>
            </w:r>
            <w:r>
              <w:rPr>
                <w:rStyle w:val="IndexLink"/>
                <w:rtl w:val="true"/>
              </w:rPr>
              <w:t>مشکاة الأنوار</w:t>
            </w:r>
            <w:r>
              <w:rPr>
                <w:rStyle w:val="IndexLink"/>
                <w:rtl w:val="true"/>
              </w:rPr>
              <w:tab/>
            </w:r>
            <w:r>
              <w:rPr>
                <w:rStyle w:val="IndexLink"/>
              </w:rPr>
              <w:t>104</w:t>
            </w:r>
          </w:hyperlink>
        </w:p>
        <w:p>
          <w:pPr>
            <w:pStyle w:val="Contents3"/>
            <w:tabs>
              <w:tab w:val="clear" w:pos="8459"/>
              <w:tab w:val="right" w:pos="9026" w:leader="dot"/>
            </w:tabs>
            <w:rPr/>
          </w:pPr>
          <w:hyperlink w:anchor="__RefHeading___Toc9363620_73709187">
            <w:r>
              <w:rPr>
                <w:webHidden/>
                <w:rStyle w:val="IndexLink"/>
                <w:rtl w:val="true"/>
              </w:rPr>
              <w:t>مشکاة الأنوار</w:t>
            </w:r>
            <w:r>
              <w:rPr>
                <w:rStyle w:val="IndexLink"/>
                <w:rtl w:val="true"/>
              </w:rPr>
              <w:tab/>
            </w:r>
            <w:r>
              <w:rPr>
                <w:rStyle w:val="IndexLink"/>
              </w:rPr>
              <w:t>105</w:t>
            </w:r>
          </w:hyperlink>
        </w:p>
        <w:p>
          <w:pPr>
            <w:pStyle w:val="Contents3"/>
            <w:tabs>
              <w:tab w:val="clear" w:pos="8459"/>
              <w:tab w:val="right" w:pos="9026" w:leader="dot"/>
            </w:tabs>
            <w:rPr/>
          </w:pPr>
          <w:hyperlink w:anchor="__RefHeading___Toc9363622_73709187">
            <w:r>
              <w:rPr>
                <w:webHidden/>
                <w:rStyle w:val="IndexLink"/>
              </w:rPr>
              <w:t>3926</w:t>
            </w:r>
            <w:r>
              <w:rPr>
                <w:rStyle w:val="IndexLink"/>
                <w:rtl w:val="true"/>
              </w:rPr>
              <w:t xml:space="preserve">- </w:t>
            </w:r>
            <w:r>
              <w:rPr>
                <w:rStyle w:val="IndexLink"/>
                <w:rtl w:val="true"/>
              </w:rPr>
              <w:t>مشکاة الأنوار</w:t>
            </w:r>
            <w:r>
              <w:rPr>
                <w:rStyle w:val="IndexLink"/>
                <w:rtl w:val="true"/>
              </w:rPr>
              <w:tab/>
            </w:r>
            <w:r>
              <w:rPr>
                <w:rStyle w:val="IndexLink"/>
              </w:rPr>
              <w:t>105</w:t>
            </w:r>
          </w:hyperlink>
        </w:p>
        <w:p>
          <w:pPr>
            <w:pStyle w:val="Contents3"/>
            <w:tabs>
              <w:tab w:val="clear" w:pos="8459"/>
              <w:tab w:val="right" w:pos="9026" w:leader="dot"/>
            </w:tabs>
            <w:rPr/>
          </w:pPr>
          <w:hyperlink w:anchor="__RefHeading___Toc9363624_73709187">
            <w:r>
              <w:rPr>
                <w:webHidden/>
                <w:rStyle w:val="IndexLink"/>
              </w:rPr>
              <w:t>3927</w:t>
            </w:r>
            <w:r>
              <w:rPr>
                <w:rStyle w:val="IndexLink"/>
                <w:rtl w:val="true"/>
              </w:rPr>
              <w:t xml:space="preserve">- </w:t>
            </w:r>
            <w:r>
              <w:rPr>
                <w:rStyle w:val="IndexLink"/>
                <w:rtl w:val="true"/>
              </w:rPr>
              <w:t>مشکاة الأنوار</w:t>
            </w:r>
            <w:r>
              <w:rPr>
                <w:rStyle w:val="IndexLink"/>
                <w:rtl w:val="true"/>
              </w:rPr>
              <w:tab/>
            </w:r>
            <w:r>
              <w:rPr>
                <w:rStyle w:val="IndexLink"/>
              </w:rPr>
              <w:t>105</w:t>
            </w:r>
          </w:hyperlink>
        </w:p>
        <w:p>
          <w:pPr>
            <w:pStyle w:val="Contents3"/>
            <w:tabs>
              <w:tab w:val="clear" w:pos="8459"/>
              <w:tab w:val="right" w:pos="9026" w:leader="dot"/>
            </w:tabs>
            <w:rPr/>
          </w:pPr>
          <w:hyperlink w:anchor="__RefHeading___Toc9363626_73709187">
            <w:r>
              <w:rPr>
                <w:webHidden/>
                <w:rStyle w:val="IndexLink"/>
              </w:rPr>
              <w:t>3928</w:t>
            </w:r>
            <w:r>
              <w:rPr>
                <w:rStyle w:val="IndexLink"/>
                <w:rtl w:val="true"/>
              </w:rPr>
              <w:t xml:space="preserve">- </w:t>
            </w:r>
            <w:r>
              <w:rPr>
                <w:rStyle w:val="IndexLink"/>
                <w:rtl w:val="true"/>
              </w:rPr>
              <w:t>مشکاة الأنوار</w:t>
            </w:r>
            <w:r>
              <w:rPr>
                <w:rStyle w:val="IndexLink"/>
                <w:rtl w:val="true"/>
              </w:rPr>
              <w:tab/>
            </w:r>
            <w:r>
              <w:rPr>
                <w:rStyle w:val="IndexLink"/>
              </w:rPr>
              <w:t>105</w:t>
            </w:r>
          </w:hyperlink>
        </w:p>
        <w:p>
          <w:pPr>
            <w:pStyle w:val="Contents3"/>
            <w:tabs>
              <w:tab w:val="clear" w:pos="8459"/>
              <w:tab w:val="right" w:pos="9026" w:leader="dot"/>
            </w:tabs>
            <w:rPr/>
          </w:pPr>
          <w:hyperlink w:anchor="__RefHeading___Toc9363628_73709187">
            <w:r>
              <w:rPr>
                <w:webHidden/>
                <w:rStyle w:val="IndexLink"/>
              </w:rPr>
              <w:t>3929</w:t>
            </w:r>
            <w:r>
              <w:rPr>
                <w:rStyle w:val="IndexLink"/>
                <w:rtl w:val="true"/>
              </w:rPr>
              <w:t xml:space="preserve">- </w:t>
            </w:r>
            <w:r>
              <w:rPr>
                <w:rStyle w:val="IndexLink"/>
                <w:rtl w:val="true"/>
              </w:rPr>
              <w:t>مشکاة البهیة</w:t>
            </w:r>
            <w:r>
              <w:rPr>
                <w:rStyle w:val="IndexLink"/>
                <w:rtl w:val="true"/>
              </w:rPr>
              <w:tab/>
            </w:r>
            <w:r>
              <w:rPr>
                <w:rStyle w:val="IndexLink"/>
              </w:rPr>
              <w:t>105</w:t>
            </w:r>
          </w:hyperlink>
        </w:p>
        <w:p>
          <w:pPr>
            <w:pStyle w:val="Contents3"/>
            <w:tabs>
              <w:tab w:val="clear" w:pos="8459"/>
              <w:tab w:val="right" w:pos="9026" w:leader="dot"/>
            </w:tabs>
            <w:rPr/>
          </w:pPr>
          <w:hyperlink w:anchor="__RefHeading___Toc9363630_73709187">
            <w:r>
              <w:rPr>
                <w:webHidden/>
                <w:rStyle w:val="IndexLink"/>
              </w:rPr>
              <w:t>3930</w:t>
            </w:r>
            <w:r>
              <w:rPr>
                <w:rStyle w:val="IndexLink"/>
                <w:rtl w:val="true"/>
              </w:rPr>
              <w:t xml:space="preserve">- </w:t>
            </w:r>
            <w:r>
              <w:rPr>
                <w:rStyle w:val="IndexLink"/>
                <w:rtl w:val="true"/>
              </w:rPr>
              <w:t>مشکاة الحیاة فی تفسیر الآیات،</w:t>
            </w:r>
            <w:r>
              <w:rPr>
                <w:rStyle w:val="IndexLink"/>
                <w:rtl w:val="true"/>
              </w:rPr>
              <w:tab/>
            </w:r>
            <w:r>
              <w:rPr>
                <w:rStyle w:val="IndexLink"/>
              </w:rPr>
              <w:t>106</w:t>
            </w:r>
          </w:hyperlink>
        </w:p>
        <w:p>
          <w:pPr>
            <w:pStyle w:val="Contents3"/>
            <w:tabs>
              <w:tab w:val="clear" w:pos="8459"/>
              <w:tab w:val="right" w:pos="9026" w:leader="dot"/>
            </w:tabs>
            <w:rPr/>
          </w:pPr>
          <w:hyperlink w:anchor="__RefHeading___Toc9363632_73709187">
            <w:r>
              <w:rPr>
                <w:webHidden/>
                <w:rStyle w:val="IndexLink"/>
              </w:rPr>
              <w:t>3931</w:t>
            </w:r>
            <w:r>
              <w:rPr>
                <w:rStyle w:val="IndexLink"/>
                <w:rtl w:val="true"/>
              </w:rPr>
              <w:t xml:space="preserve">- </w:t>
            </w:r>
            <w:r>
              <w:rPr>
                <w:rStyle w:val="IndexLink"/>
                <w:rtl w:val="true"/>
              </w:rPr>
              <w:t>مشکاة الزائرین‏</w:t>
            </w:r>
            <w:r>
              <w:rPr>
                <w:rStyle w:val="IndexLink"/>
                <w:rtl w:val="true"/>
              </w:rPr>
              <w:tab/>
            </w:r>
            <w:r>
              <w:rPr>
                <w:rStyle w:val="IndexLink"/>
              </w:rPr>
              <w:t>106</w:t>
            </w:r>
          </w:hyperlink>
        </w:p>
        <w:p>
          <w:pPr>
            <w:pStyle w:val="Contents3"/>
            <w:tabs>
              <w:tab w:val="clear" w:pos="8459"/>
              <w:tab w:val="right" w:pos="9026" w:leader="dot"/>
            </w:tabs>
            <w:rPr/>
          </w:pPr>
          <w:hyperlink w:anchor="__RefHeading___Toc9363634_73709187">
            <w:r>
              <w:rPr>
                <w:webHidden/>
                <w:rStyle w:val="IndexLink"/>
              </w:rPr>
              <w:t>3932</w:t>
            </w:r>
            <w:r>
              <w:rPr>
                <w:rStyle w:val="IndexLink"/>
                <w:rtl w:val="true"/>
              </w:rPr>
              <w:t xml:space="preserve">- </w:t>
            </w:r>
            <w:r>
              <w:rPr>
                <w:rStyle w:val="IndexLink"/>
                <w:rtl w:val="true"/>
              </w:rPr>
              <w:t>مشکاة الزاهرة فی أحوال الخمسة الطاهرة،</w:t>
            </w:r>
            <w:r>
              <w:rPr>
                <w:rStyle w:val="IndexLink"/>
                <w:rtl w:val="true"/>
              </w:rPr>
              <w:tab/>
            </w:r>
            <w:r>
              <w:rPr>
                <w:rStyle w:val="IndexLink"/>
              </w:rPr>
              <w:t>106</w:t>
            </w:r>
          </w:hyperlink>
        </w:p>
        <w:p>
          <w:pPr>
            <w:pStyle w:val="Contents3"/>
            <w:tabs>
              <w:tab w:val="clear" w:pos="8459"/>
              <w:tab w:val="right" w:pos="9026" w:leader="dot"/>
            </w:tabs>
            <w:rPr/>
          </w:pPr>
          <w:hyperlink w:anchor="__RefHeading___Toc9363636_73709187">
            <w:r>
              <w:rPr>
                <w:webHidden/>
                <w:rStyle w:val="IndexLink"/>
              </w:rPr>
              <w:t>3933</w:t>
            </w:r>
            <w:r>
              <w:rPr>
                <w:rStyle w:val="IndexLink"/>
                <w:rtl w:val="true"/>
              </w:rPr>
              <w:t xml:space="preserve">- </w:t>
            </w:r>
            <w:r>
              <w:rPr>
                <w:rStyle w:val="IndexLink"/>
                <w:rtl w:val="true"/>
              </w:rPr>
              <w:t>مشکاة الرزیة</w:t>
            </w:r>
            <w:r>
              <w:rPr>
                <w:rStyle w:val="IndexLink"/>
                <w:rtl w:val="true"/>
              </w:rPr>
              <w:tab/>
            </w:r>
            <w:r>
              <w:rPr>
                <w:rStyle w:val="IndexLink"/>
              </w:rPr>
              <w:t>106</w:t>
            </w:r>
          </w:hyperlink>
        </w:p>
        <w:p>
          <w:pPr>
            <w:pStyle w:val="Contents3"/>
            <w:tabs>
              <w:tab w:val="clear" w:pos="8459"/>
              <w:tab w:val="right" w:pos="9026" w:leader="dot"/>
            </w:tabs>
            <w:rPr/>
          </w:pPr>
          <w:hyperlink w:anchor="__RefHeading___Toc9363638_73709187">
            <w:r>
              <w:rPr>
                <w:webHidden/>
                <w:rStyle w:val="IndexLink"/>
              </w:rPr>
              <w:t>3934</w:t>
            </w:r>
            <w:r>
              <w:rPr>
                <w:rStyle w:val="IndexLink"/>
                <w:rtl w:val="true"/>
              </w:rPr>
              <w:t xml:space="preserve">- </w:t>
            </w:r>
            <w:r>
              <w:rPr>
                <w:rStyle w:val="IndexLink"/>
                <w:rtl w:val="true"/>
              </w:rPr>
              <w:t>مشکاة السالک فی ظلم المسالک،</w:t>
            </w:r>
            <w:r>
              <w:rPr>
                <w:rStyle w:val="IndexLink"/>
                <w:rtl w:val="true"/>
              </w:rPr>
              <w:tab/>
            </w:r>
            <w:r>
              <w:rPr>
                <w:rStyle w:val="IndexLink"/>
              </w:rPr>
              <w:t>106</w:t>
            </w:r>
          </w:hyperlink>
        </w:p>
        <w:p>
          <w:pPr>
            <w:pStyle w:val="Contents3"/>
            <w:tabs>
              <w:tab w:val="clear" w:pos="8459"/>
              <w:tab w:val="right" w:pos="9026" w:leader="dot"/>
            </w:tabs>
            <w:rPr/>
          </w:pPr>
          <w:hyperlink w:anchor="__RefHeading___Toc9363640_73709187">
            <w:r>
              <w:rPr>
                <w:webHidden/>
                <w:rStyle w:val="IndexLink"/>
              </w:rPr>
              <w:t>3935</w:t>
            </w:r>
            <w:r>
              <w:rPr>
                <w:rStyle w:val="IndexLink"/>
                <w:rtl w:val="true"/>
              </w:rPr>
              <w:t xml:space="preserve">- </w:t>
            </w:r>
            <w:r>
              <w:rPr>
                <w:rStyle w:val="IndexLink"/>
                <w:rtl w:val="true"/>
              </w:rPr>
              <w:t>مشکاة الصلاة</w:t>
            </w:r>
            <w:r>
              <w:rPr>
                <w:rStyle w:val="IndexLink"/>
                <w:rtl w:val="true"/>
              </w:rPr>
              <w:tab/>
            </w:r>
            <w:r>
              <w:rPr>
                <w:rStyle w:val="IndexLink"/>
              </w:rPr>
              <w:t>106</w:t>
            </w:r>
          </w:hyperlink>
        </w:p>
        <w:p>
          <w:pPr>
            <w:pStyle w:val="Contents3"/>
            <w:tabs>
              <w:tab w:val="clear" w:pos="8459"/>
              <w:tab w:val="right" w:pos="9026" w:leader="dot"/>
            </w:tabs>
            <w:rPr/>
          </w:pPr>
          <w:hyperlink w:anchor="__RefHeading___Toc9363642_73709187">
            <w:r>
              <w:rPr>
                <w:webHidden/>
                <w:rStyle w:val="IndexLink"/>
              </w:rPr>
              <w:t>3936</w:t>
            </w:r>
            <w:r>
              <w:rPr>
                <w:rStyle w:val="IndexLink"/>
                <w:rtl w:val="true"/>
              </w:rPr>
              <w:t xml:space="preserve">- </w:t>
            </w:r>
            <w:r>
              <w:rPr>
                <w:rStyle w:val="IndexLink"/>
                <w:rtl w:val="true"/>
              </w:rPr>
              <w:t>مشکاة الصواب فی شرح خلاصة الحساب البهائیة،</w:t>
            </w:r>
            <w:r>
              <w:rPr>
                <w:rStyle w:val="IndexLink"/>
                <w:rtl w:val="true"/>
              </w:rPr>
              <w:tab/>
            </w:r>
            <w:r>
              <w:rPr>
                <w:rStyle w:val="IndexLink"/>
              </w:rPr>
              <w:t>106</w:t>
            </w:r>
          </w:hyperlink>
        </w:p>
        <w:p>
          <w:pPr>
            <w:pStyle w:val="Contents3"/>
            <w:tabs>
              <w:tab w:val="clear" w:pos="8459"/>
              <w:tab w:val="right" w:pos="9026" w:leader="dot"/>
            </w:tabs>
            <w:rPr/>
          </w:pPr>
          <w:hyperlink w:anchor="__RefHeading___Toc9363644_73709187">
            <w:r>
              <w:rPr>
                <w:webHidden/>
                <w:rStyle w:val="IndexLink"/>
              </w:rPr>
              <w:t>3937</w:t>
            </w:r>
            <w:r>
              <w:rPr>
                <w:rStyle w:val="IndexLink"/>
                <w:rtl w:val="true"/>
              </w:rPr>
              <w:t xml:space="preserve">- </w:t>
            </w:r>
            <w:r>
              <w:rPr>
                <w:rStyle w:val="IndexLink"/>
                <w:rtl w:val="true"/>
              </w:rPr>
              <w:t>مشکاة الضیاء فی البداء،</w:t>
            </w:r>
            <w:r>
              <w:rPr>
                <w:rStyle w:val="IndexLink"/>
                <w:rtl w:val="true"/>
              </w:rPr>
              <w:tab/>
            </w:r>
            <w:r>
              <w:rPr>
                <w:rStyle w:val="IndexLink"/>
              </w:rPr>
              <w:t>107</w:t>
            </w:r>
          </w:hyperlink>
        </w:p>
        <w:p>
          <w:pPr>
            <w:pStyle w:val="Contents3"/>
            <w:tabs>
              <w:tab w:val="clear" w:pos="8459"/>
              <w:tab w:val="right" w:pos="9026" w:leader="dot"/>
            </w:tabs>
            <w:rPr/>
          </w:pPr>
          <w:hyperlink w:anchor="__RefHeading___Toc9363646_73709187">
            <w:r>
              <w:rPr>
                <w:webHidden/>
                <w:rStyle w:val="IndexLink"/>
              </w:rPr>
              <w:t>3938</w:t>
            </w:r>
            <w:r>
              <w:rPr>
                <w:rStyle w:val="IndexLink"/>
                <w:rtl w:val="true"/>
              </w:rPr>
              <w:t xml:space="preserve">- </w:t>
            </w:r>
            <w:r>
              <w:rPr>
                <w:rStyle w:val="IndexLink"/>
                <w:rtl w:val="true"/>
              </w:rPr>
              <w:t>مشکاة الطالبین‏</w:t>
            </w:r>
            <w:r>
              <w:rPr>
                <w:rStyle w:val="IndexLink"/>
                <w:rtl w:val="true"/>
              </w:rPr>
              <w:tab/>
            </w:r>
            <w:r>
              <w:rPr>
                <w:rStyle w:val="IndexLink"/>
              </w:rPr>
              <w:t>107</w:t>
            </w:r>
          </w:hyperlink>
        </w:p>
        <w:p>
          <w:pPr>
            <w:pStyle w:val="Contents3"/>
            <w:tabs>
              <w:tab w:val="clear" w:pos="8459"/>
              <w:tab w:val="right" w:pos="9026" w:leader="dot"/>
            </w:tabs>
            <w:rPr/>
          </w:pPr>
          <w:hyperlink w:anchor="__RefHeading___Toc9363648_73709187">
            <w:r>
              <w:rPr>
                <w:webHidden/>
                <w:rStyle w:val="IndexLink"/>
              </w:rPr>
              <w:t>3939</w:t>
            </w:r>
            <w:r>
              <w:rPr>
                <w:rStyle w:val="IndexLink"/>
                <w:rtl w:val="true"/>
              </w:rPr>
              <w:t xml:space="preserve">- </w:t>
            </w:r>
            <w:r>
              <w:rPr>
                <w:rStyle w:val="IndexLink"/>
                <w:rtl w:val="true"/>
              </w:rPr>
              <w:t>مشکاة الظلام فی شرح قواعد الأحکام،</w:t>
            </w:r>
            <w:r>
              <w:rPr>
                <w:rStyle w:val="IndexLink"/>
                <w:rtl w:val="true"/>
              </w:rPr>
              <w:tab/>
            </w:r>
            <w:r>
              <w:rPr>
                <w:rStyle w:val="IndexLink"/>
              </w:rPr>
              <w:t>107</w:t>
            </w:r>
          </w:hyperlink>
        </w:p>
        <w:p>
          <w:pPr>
            <w:pStyle w:val="Contents3"/>
            <w:tabs>
              <w:tab w:val="clear" w:pos="8459"/>
              <w:tab w:val="right" w:pos="9026" w:leader="dot"/>
            </w:tabs>
            <w:rPr/>
          </w:pPr>
          <w:hyperlink w:anchor="__RefHeading___Toc9363650_73709187">
            <w:r>
              <w:rPr>
                <w:webHidden/>
                <w:rStyle w:val="IndexLink"/>
              </w:rPr>
              <w:t>3940</w:t>
            </w:r>
            <w:r>
              <w:rPr>
                <w:rStyle w:val="IndexLink"/>
                <w:rtl w:val="true"/>
              </w:rPr>
              <w:t xml:space="preserve">- </w:t>
            </w:r>
            <w:r>
              <w:rPr>
                <w:rStyle w:val="IndexLink"/>
                <w:rtl w:val="true"/>
              </w:rPr>
              <w:t>مشکاة العابدین‏</w:t>
            </w:r>
            <w:r>
              <w:rPr>
                <w:rStyle w:val="IndexLink"/>
                <w:rtl w:val="true"/>
              </w:rPr>
              <w:tab/>
            </w:r>
            <w:r>
              <w:rPr>
                <w:rStyle w:val="IndexLink"/>
              </w:rPr>
              <w:t>107</w:t>
            </w:r>
          </w:hyperlink>
        </w:p>
        <w:p>
          <w:pPr>
            <w:pStyle w:val="Contents3"/>
            <w:tabs>
              <w:tab w:val="clear" w:pos="8459"/>
              <w:tab w:val="right" w:pos="9026" w:leader="dot"/>
            </w:tabs>
            <w:rPr/>
          </w:pPr>
          <w:hyperlink w:anchor="__RefHeading___Toc9363652_73709187">
            <w:r>
              <w:rPr>
                <w:webHidden/>
                <w:rStyle w:val="IndexLink"/>
              </w:rPr>
              <w:t>3941</w:t>
            </w:r>
            <w:r>
              <w:rPr>
                <w:rStyle w:val="IndexLink"/>
                <w:rtl w:val="true"/>
              </w:rPr>
              <w:t xml:space="preserve">- </w:t>
            </w:r>
            <w:r>
              <w:rPr>
                <w:rStyle w:val="IndexLink"/>
                <w:rtl w:val="true"/>
              </w:rPr>
              <w:t>مشکاة العارفین‏</w:t>
            </w:r>
            <w:r>
              <w:rPr>
                <w:rStyle w:val="IndexLink"/>
                <w:rtl w:val="true"/>
              </w:rPr>
              <w:tab/>
            </w:r>
            <w:r>
              <w:rPr>
                <w:rStyle w:val="IndexLink"/>
              </w:rPr>
              <w:t>107</w:t>
            </w:r>
          </w:hyperlink>
        </w:p>
        <w:p>
          <w:pPr>
            <w:pStyle w:val="Contents3"/>
            <w:tabs>
              <w:tab w:val="clear" w:pos="8459"/>
              <w:tab w:val="right" w:pos="9026" w:leader="dot"/>
            </w:tabs>
            <w:rPr/>
          </w:pPr>
          <w:hyperlink w:anchor="__RefHeading___Toc9363654_73709187">
            <w:r>
              <w:rPr>
                <w:webHidden/>
                <w:rStyle w:val="IndexLink"/>
              </w:rPr>
              <w:t>3942</w:t>
            </w:r>
            <w:r>
              <w:rPr>
                <w:rStyle w:val="IndexLink"/>
                <w:rtl w:val="true"/>
              </w:rPr>
              <w:t xml:space="preserve">- </w:t>
            </w:r>
            <w:r>
              <w:rPr>
                <w:rStyle w:val="IndexLink"/>
                <w:rtl w:val="true"/>
              </w:rPr>
              <w:t>مشکاة العارفین‏</w:t>
            </w:r>
            <w:r>
              <w:rPr>
                <w:rStyle w:val="IndexLink"/>
                <w:rtl w:val="true"/>
              </w:rPr>
              <w:tab/>
            </w:r>
            <w:r>
              <w:rPr>
                <w:rStyle w:val="IndexLink"/>
              </w:rPr>
              <w:t>108</w:t>
            </w:r>
          </w:hyperlink>
        </w:p>
        <w:p>
          <w:pPr>
            <w:pStyle w:val="Contents3"/>
            <w:tabs>
              <w:tab w:val="clear" w:pos="8459"/>
              <w:tab w:val="right" w:pos="9026" w:leader="dot"/>
            </w:tabs>
            <w:rPr/>
          </w:pPr>
          <w:hyperlink w:anchor="__RefHeading___Toc9363656_73709187">
            <w:r>
              <w:rPr>
                <w:webHidden/>
                <w:rStyle w:val="IndexLink"/>
              </w:rPr>
              <w:t>3943</w:t>
            </w:r>
            <w:r>
              <w:rPr>
                <w:rStyle w:val="IndexLink"/>
                <w:rtl w:val="true"/>
              </w:rPr>
              <w:t xml:space="preserve">- </w:t>
            </w:r>
            <w:r>
              <w:rPr>
                <w:rStyle w:val="IndexLink"/>
                <w:rtl w:val="true"/>
              </w:rPr>
              <w:t>مشکاة العباد</w:t>
            </w:r>
            <w:r>
              <w:rPr>
                <w:rStyle w:val="IndexLink"/>
                <w:rtl w:val="true"/>
              </w:rPr>
              <w:tab/>
            </w:r>
            <w:r>
              <w:rPr>
                <w:rStyle w:val="IndexLink"/>
              </w:rPr>
              <w:t>108</w:t>
            </w:r>
          </w:hyperlink>
        </w:p>
        <w:p>
          <w:pPr>
            <w:pStyle w:val="Contents3"/>
            <w:tabs>
              <w:tab w:val="clear" w:pos="8459"/>
              <w:tab w:val="right" w:pos="9026" w:leader="dot"/>
            </w:tabs>
            <w:rPr/>
          </w:pPr>
          <w:hyperlink w:anchor="__RefHeading___Toc9363658_73709187">
            <w:r>
              <w:rPr>
                <w:webHidden/>
                <w:rStyle w:val="IndexLink"/>
              </w:rPr>
              <w:t>3944</w:t>
            </w:r>
            <w:r>
              <w:rPr>
                <w:rStyle w:val="IndexLink"/>
                <w:rtl w:val="true"/>
              </w:rPr>
              <w:t xml:space="preserve">- </w:t>
            </w:r>
            <w:r>
              <w:rPr>
                <w:rStyle w:val="IndexLink"/>
                <w:rtl w:val="true"/>
              </w:rPr>
              <w:t>مشکاة العباد فی سفینة النجاة لیوم المعاد</w:t>
            </w:r>
            <w:r>
              <w:rPr>
                <w:rStyle w:val="IndexLink"/>
                <w:rtl w:val="true"/>
              </w:rPr>
              <w:tab/>
            </w:r>
            <w:r>
              <w:rPr>
                <w:rStyle w:val="IndexLink"/>
              </w:rPr>
              <w:t>108</w:t>
            </w:r>
          </w:hyperlink>
        </w:p>
        <w:p>
          <w:pPr>
            <w:pStyle w:val="Contents3"/>
            <w:tabs>
              <w:tab w:val="clear" w:pos="8459"/>
              <w:tab w:val="right" w:pos="9026" w:leader="dot"/>
            </w:tabs>
            <w:rPr/>
          </w:pPr>
          <w:hyperlink w:anchor="__RefHeading___Toc9363660_73709187">
            <w:r>
              <w:rPr>
                <w:webHidden/>
                <w:rStyle w:val="IndexLink"/>
              </w:rPr>
              <w:t>3945</w:t>
            </w:r>
            <w:r>
              <w:rPr>
                <w:rStyle w:val="IndexLink"/>
                <w:rtl w:val="true"/>
              </w:rPr>
              <w:t xml:space="preserve">- </w:t>
            </w:r>
            <w:r>
              <w:rPr>
                <w:rStyle w:val="IndexLink"/>
                <w:rtl w:val="true"/>
              </w:rPr>
              <w:t>مشکاة العقول فی شرح لغز زبدة الأصول،</w:t>
            </w:r>
            <w:r>
              <w:rPr>
                <w:rStyle w:val="IndexLink"/>
                <w:rtl w:val="true"/>
              </w:rPr>
              <w:tab/>
            </w:r>
            <w:r>
              <w:rPr>
                <w:rStyle w:val="IndexLink"/>
              </w:rPr>
              <w:t>108</w:t>
            </w:r>
          </w:hyperlink>
        </w:p>
        <w:p>
          <w:pPr>
            <w:pStyle w:val="Contents3"/>
            <w:tabs>
              <w:tab w:val="clear" w:pos="8459"/>
              <w:tab w:val="right" w:pos="9026" w:leader="dot"/>
            </w:tabs>
            <w:rPr/>
          </w:pPr>
          <w:hyperlink w:anchor="__RefHeading___Toc9363662_73709187">
            <w:r>
              <w:rPr>
                <w:webHidden/>
                <w:rStyle w:val="IndexLink"/>
              </w:rPr>
              <w:t>3946</w:t>
            </w:r>
            <w:r>
              <w:rPr>
                <w:rStyle w:val="IndexLink"/>
                <w:rtl w:val="true"/>
              </w:rPr>
              <w:t xml:space="preserve">- </w:t>
            </w:r>
            <w:r>
              <w:rPr>
                <w:rStyle w:val="IndexLink"/>
                <w:rtl w:val="true"/>
              </w:rPr>
              <w:t>مشکاة العلوم‏</w:t>
            </w:r>
            <w:r>
              <w:rPr>
                <w:rStyle w:val="IndexLink"/>
                <w:rtl w:val="true"/>
              </w:rPr>
              <w:tab/>
            </w:r>
            <w:r>
              <w:rPr>
                <w:rStyle w:val="IndexLink"/>
              </w:rPr>
              <w:t>108</w:t>
            </w:r>
          </w:hyperlink>
        </w:p>
        <w:p>
          <w:pPr>
            <w:pStyle w:val="Contents3"/>
            <w:tabs>
              <w:tab w:val="clear" w:pos="8459"/>
              <w:tab w:val="right" w:pos="9026" w:leader="dot"/>
            </w:tabs>
            <w:rPr/>
          </w:pPr>
          <w:hyperlink w:anchor="__RefHeading___Toc9363664_73709187">
            <w:r>
              <w:rPr>
                <w:webHidden/>
                <w:rStyle w:val="IndexLink"/>
              </w:rPr>
              <w:t>3947</w:t>
            </w:r>
            <w:r>
              <w:rPr>
                <w:rStyle w:val="IndexLink"/>
                <w:rtl w:val="true"/>
              </w:rPr>
              <w:t xml:space="preserve">- </w:t>
            </w:r>
            <w:r>
              <w:rPr>
                <w:rStyle w:val="IndexLink"/>
                <w:rtl w:val="true"/>
              </w:rPr>
              <w:t>مشکاة الغرویة فی شرح اللمعة الدمشقیة</w:t>
            </w:r>
            <w:r>
              <w:rPr>
                <w:rStyle w:val="IndexLink"/>
                <w:rtl w:val="true"/>
              </w:rPr>
              <w:tab/>
            </w:r>
            <w:r>
              <w:rPr>
                <w:rStyle w:val="IndexLink"/>
              </w:rPr>
              <w:t>108</w:t>
            </w:r>
          </w:hyperlink>
        </w:p>
        <w:p>
          <w:pPr>
            <w:pStyle w:val="Contents3"/>
            <w:tabs>
              <w:tab w:val="clear" w:pos="8459"/>
              <w:tab w:val="right" w:pos="9026" w:leader="dot"/>
            </w:tabs>
            <w:rPr/>
          </w:pPr>
          <w:hyperlink w:anchor="__RefHeading___Toc9363666_73709187">
            <w:r>
              <w:rPr>
                <w:webHidden/>
                <w:rStyle w:val="IndexLink"/>
              </w:rPr>
              <w:t>3948</w:t>
            </w:r>
            <w:r>
              <w:rPr>
                <w:rStyle w:val="IndexLink"/>
                <w:rtl w:val="true"/>
              </w:rPr>
              <w:t xml:space="preserve">- </w:t>
            </w:r>
            <w:r>
              <w:rPr>
                <w:rStyle w:val="IndexLink"/>
                <w:rtl w:val="true"/>
              </w:rPr>
              <w:t>مشکاة القول السدید فی معنی الاجتهاد و التقلید،</w:t>
            </w:r>
            <w:r>
              <w:rPr>
                <w:rStyle w:val="IndexLink"/>
                <w:rtl w:val="true"/>
              </w:rPr>
              <w:tab/>
            </w:r>
            <w:r>
              <w:rPr>
                <w:rStyle w:val="IndexLink"/>
              </w:rPr>
              <w:t>109</w:t>
            </w:r>
          </w:hyperlink>
        </w:p>
        <w:p>
          <w:pPr>
            <w:pStyle w:val="Contents3"/>
            <w:tabs>
              <w:tab w:val="clear" w:pos="8459"/>
              <w:tab w:val="right" w:pos="9026" w:leader="dot"/>
            </w:tabs>
            <w:rPr/>
          </w:pPr>
          <w:hyperlink w:anchor="__RefHeading___Toc9363668_73709187">
            <w:r>
              <w:rPr>
                <w:webHidden/>
                <w:rStyle w:val="IndexLink"/>
              </w:rPr>
              <w:t>3949</w:t>
            </w:r>
            <w:r>
              <w:rPr>
                <w:rStyle w:val="IndexLink"/>
                <w:rtl w:val="true"/>
              </w:rPr>
              <w:t xml:space="preserve">- </w:t>
            </w:r>
            <w:r>
              <w:rPr>
                <w:rStyle w:val="IndexLink"/>
                <w:rtl w:val="true"/>
              </w:rPr>
              <w:t>مشکاة المبتدئ‏</w:t>
            </w:r>
            <w:r>
              <w:rPr>
                <w:rStyle w:val="IndexLink"/>
                <w:rtl w:val="true"/>
              </w:rPr>
              <w:tab/>
            </w:r>
            <w:r>
              <w:rPr>
                <w:rStyle w:val="IndexLink"/>
              </w:rPr>
              <w:t>109</w:t>
            </w:r>
          </w:hyperlink>
        </w:p>
        <w:p>
          <w:pPr>
            <w:pStyle w:val="Contents3"/>
            <w:tabs>
              <w:tab w:val="clear" w:pos="8459"/>
              <w:tab w:val="right" w:pos="9026" w:leader="dot"/>
            </w:tabs>
            <w:rPr/>
          </w:pPr>
          <w:hyperlink w:anchor="__RefHeading___Toc9363670_73709187">
            <w:r>
              <w:rPr>
                <w:webHidden/>
                <w:rStyle w:val="IndexLink"/>
              </w:rPr>
              <w:t>3950</w:t>
            </w:r>
            <w:r>
              <w:rPr>
                <w:rStyle w:val="IndexLink"/>
                <w:rtl w:val="true"/>
              </w:rPr>
              <w:t xml:space="preserve">- </w:t>
            </w:r>
            <w:r>
              <w:rPr>
                <w:rStyle w:val="IndexLink"/>
                <w:rtl w:val="true"/>
              </w:rPr>
              <w:t>مشکاة المحبین‏</w:t>
            </w:r>
            <w:r>
              <w:rPr>
                <w:rStyle w:val="IndexLink"/>
                <w:rtl w:val="true"/>
              </w:rPr>
              <w:tab/>
            </w:r>
            <w:r>
              <w:rPr>
                <w:rStyle w:val="IndexLink"/>
              </w:rPr>
              <w:t>109</w:t>
            </w:r>
          </w:hyperlink>
        </w:p>
        <w:p>
          <w:pPr>
            <w:pStyle w:val="Contents3"/>
            <w:tabs>
              <w:tab w:val="clear" w:pos="8459"/>
              <w:tab w:val="right" w:pos="9026" w:leader="dot"/>
            </w:tabs>
            <w:rPr/>
          </w:pPr>
          <w:hyperlink w:anchor="__RefHeading___Toc9363672_73709187">
            <w:r>
              <w:rPr>
                <w:webHidden/>
                <w:rStyle w:val="IndexLink"/>
              </w:rPr>
              <w:t>3951</w:t>
            </w:r>
            <w:r>
              <w:rPr>
                <w:rStyle w:val="IndexLink"/>
                <w:rtl w:val="true"/>
              </w:rPr>
              <w:t xml:space="preserve">- </w:t>
            </w:r>
            <w:r>
              <w:rPr>
                <w:rStyle w:val="IndexLink"/>
                <w:rtl w:val="true"/>
              </w:rPr>
              <w:t>مشکاة محمدیة</w:t>
            </w:r>
            <w:r>
              <w:rPr>
                <w:rStyle w:val="IndexLink"/>
                <w:rtl w:val="true"/>
              </w:rPr>
              <w:tab/>
            </w:r>
            <w:r>
              <w:rPr>
                <w:rStyle w:val="IndexLink"/>
              </w:rPr>
              <w:t>109</w:t>
            </w:r>
          </w:hyperlink>
        </w:p>
        <w:p>
          <w:pPr>
            <w:pStyle w:val="Contents3"/>
            <w:tabs>
              <w:tab w:val="clear" w:pos="8459"/>
              <w:tab w:val="right" w:pos="9026" w:leader="dot"/>
            </w:tabs>
            <w:rPr/>
          </w:pPr>
          <w:hyperlink w:anchor="__RefHeading___Toc9363674_73709187">
            <w:r>
              <w:rPr>
                <w:webHidden/>
                <w:rStyle w:val="IndexLink"/>
              </w:rPr>
              <w:t>3952</w:t>
            </w:r>
            <w:r>
              <w:rPr>
                <w:rStyle w:val="IndexLink"/>
                <w:rtl w:val="true"/>
              </w:rPr>
              <w:t xml:space="preserve">- </w:t>
            </w:r>
            <w:r>
              <w:rPr>
                <w:rStyle w:val="IndexLink"/>
                <w:rtl w:val="true"/>
              </w:rPr>
              <w:t>مشکاة المسافرین‏</w:t>
            </w:r>
            <w:r>
              <w:rPr>
                <w:rStyle w:val="IndexLink"/>
                <w:rtl w:val="true"/>
              </w:rPr>
              <w:tab/>
            </w:r>
            <w:r>
              <w:rPr>
                <w:rStyle w:val="IndexLink"/>
              </w:rPr>
              <w:t>110</w:t>
            </w:r>
          </w:hyperlink>
        </w:p>
        <w:p>
          <w:pPr>
            <w:pStyle w:val="Contents3"/>
            <w:tabs>
              <w:tab w:val="clear" w:pos="8459"/>
              <w:tab w:val="right" w:pos="9026" w:leader="dot"/>
            </w:tabs>
            <w:rPr/>
          </w:pPr>
          <w:hyperlink w:anchor="__RefHeading___Toc9363676_73709187">
            <w:r>
              <w:rPr>
                <w:webHidden/>
                <w:rStyle w:val="IndexLink"/>
              </w:rPr>
              <w:t>3953</w:t>
            </w:r>
            <w:r>
              <w:rPr>
                <w:rStyle w:val="IndexLink"/>
                <w:rtl w:val="true"/>
              </w:rPr>
              <w:t xml:space="preserve">- </w:t>
            </w:r>
            <w:r>
              <w:rPr>
                <w:rStyle w:val="IndexLink"/>
                <w:rtl w:val="true"/>
              </w:rPr>
              <w:t>مشکاة المسلمین‏</w:t>
            </w:r>
            <w:r>
              <w:rPr>
                <w:rStyle w:val="IndexLink"/>
                <w:rtl w:val="true"/>
              </w:rPr>
              <w:tab/>
            </w:r>
            <w:r>
              <w:rPr>
                <w:rStyle w:val="IndexLink"/>
              </w:rPr>
              <w:t>110</w:t>
            </w:r>
          </w:hyperlink>
        </w:p>
        <w:p>
          <w:pPr>
            <w:pStyle w:val="Contents3"/>
            <w:tabs>
              <w:tab w:val="clear" w:pos="8459"/>
              <w:tab w:val="right" w:pos="9026" w:leader="dot"/>
            </w:tabs>
            <w:rPr/>
          </w:pPr>
          <w:hyperlink w:anchor="__RefHeading___Toc9363678_73709187">
            <w:r>
              <w:rPr>
                <w:webHidden/>
                <w:rStyle w:val="IndexLink"/>
              </w:rPr>
              <w:t>3954</w:t>
            </w:r>
            <w:r>
              <w:rPr>
                <w:rStyle w:val="IndexLink"/>
                <w:rtl w:val="true"/>
              </w:rPr>
              <w:t xml:space="preserve">- </w:t>
            </w:r>
            <w:r>
              <w:rPr>
                <w:rStyle w:val="IndexLink"/>
                <w:rtl w:val="true"/>
              </w:rPr>
              <w:t>مشکاة المصابیح‏</w:t>
            </w:r>
            <w:r>
              <w:rPr>
                <w:rStyle w:val="IndexLink"/>
                <w:rtl w:val="true"/>
              </w:rPr>
              <w:tab/>
            </w:r>
            <w:r>
              <w:rPr>
                <w:rStyle w:val="IndexLink"/>
              </w:rPr>
              <w:t>110</w:t>
            </w:r>
          </w:hyperlink>
        </w:p>
        <w:p>
          <w:pPr>
            <w:pStyle w:val="Contents3"/>
            <w:tabs>
              <w:tab w:val="clear" w:pos="8459"/>
              <w:tab w:val="right" w:pos="9026" w:leader="dot"/>
            </w:tabs>
            <w:rPr/>
          </w:pPr>
          <w:hyperlink w:anchor="__RefHeading___Toc9363680_73709187">
            <w:r>
              <w:rPr>
                <w:webHidden/>
                <w:rStyle w:val="IndexLink"/>
              </w:rPr>
              <w:t>3955</w:t>
            </w:r>
            <w:r>
              <w:rPr>
                <w:rStyle w:val="IndexLink"/>
                <w:rtl w:val="true"/>
              </w:rPr>
              <w:t xml:space="preserve">- </w:t>
            </w:r>
            <w:r>
              <w:rPr>
                <w:rStyle w:val="IndexLink"/>
                <w:rtl w:val="true"/>
              </w:rPr>
              <w:t>مشکاة المصابیح فی أصول الفقه من التعادل و التراجیح‏</w:t>
            </w:r>
            <w:r>
              <w:rPr>
                <w:rStyle w:val="IndexLink"/>
                <w:rtl w:val="true"/>
              </w:rPr>
              <w:tab/>
            </w:r>
            <w:r>
              <w:rPr>
                <w:rStyle w:val="IndexLink"/>
              </w:rPr>
              <w:t>110</w:t>
            </w:r>
          </w:hyperlink>
        </w:p>
        <w:p>
          <w:pPr>
            <w:pStyle w:val="Contents3"/>
            <w:tabs>
              <w:tab w:val="clear" w:pos="8459"/>
              <w:tab w:val="right" w:pos="9026" w:leader="dot"/>
            </w:tabs>
            <w:rPr/>
          </w:pPr>
          <w:hyperlink w:anchor="__RefHeading___Toc9363682_73709187">
            <w:r>
              <w:rPr>
                <w:webHidden/>
                <w:rStyle w:val="IndexLink"/>
              </w:rPr>
              <w:t>3956</w:t>
            </w:r>
            <w:r>
              <w:rPr>
                <w:rStyle w:val="IndexLink"/>
                <w:rtl w:val="true"/>
              </w:rPr>
              <w:t xml:space="preserve">- </w:t>
            </w:r>
            <w:r>
              <w:rPr>
                <w:rStyle w:val="IndexLink"/>
                <w:rtl w:val="true"/>
              </w:rPr>
              <w:t>مشکاة المصابیح‏</w:t>
            </w:r>
            <w:r>
              <w:rPr>
                <w:rStyle w:val="IndexLink"/>
                <w:rtl w:val="true"/>
              </w:rPr>
              <w:tab/>
            </w:r>
            <w:r>
              <w:rPr>
                <w:rStyle w:val="IndexLink"/>
              </w:rPr>
              <w:t>110</w:t>
            </w:r>
          </w:hyperlink>
        </w:p>
        <w:p>
          <w:pPr>
            <w:pStyle w:val="Contents3"/>
            <w:tabs>
              <w:tab w:val="clear" w:pos="8459"/>
              <w:tab w:val="right" w:pos="9026" w:leader="dot"/>
            </w:tabs>
            <w:rPr/>
          </w:pPr>
          <w:hyperlink w:anchor="__RefHeading___Toc9363684_73709187">
            <w:r>
              <w:rPr>
                <w:webHidden/>
                <w:rStyle w:val="IndexLink"/>
              </w:rPr>
              <w:t>3957</w:t>
            </w:r>
            <w:r>
              <w:rPr>
                <w:rStyle w:val="IndexLink"/>
                <w:rtl w:val="true"/>
              </w:rPr>
              <w:t xml:space="preserve">- </w:t>
            </w:r>
            <w:r>
              <w:rPr>
                <w:rStyle w:val="IndexLink"/>
                <w:rtl w:val="true"/>
              </w:rPr>
              <w:t>المشکاة المضیئة</w:t>
            </w:r>
            <w:r>
              <w:rPr>
                <w:rStyle w:val="IndexLink"/>
                <w:rtl w:val="true"/>
              </w:rPr>
              <w:tab/>
            </w:r>
            <w:r>
              <w:rPr>
                <w:rStyle w:val="IndexLink"/>
              </w:rPr>
              <w:t>111</w:t>
            </w:r>
          </w:hyperlink>
        </w:p>
        <w:p>
          <w:pPr>
            <w:pStyle w:val="Contents3"/>
            <w:tabs>
              <w:tab w:val="clear" w:pos="8459"/>
              <w:tab w:val="right" w:pos="9026" w:leader="dot"/>
            </w:tabs>
            <w:rPr/>
          </w:pPr>
          <w:hyperlink w:anchor="__RefHeading___Toc9363686_73709187">
            <w:r>
              <w:rPr>
                <w:webHidden/>
                <w:rStyle w:val="IndexLink"/>
              </w:rPr>
              <w:t>3958</w:t>
            </w:r>
            <w:r>
              <w:rPr>
                <w:rStyle w:val="IndexLink"/>
                <w:rtl w:val="true"/>
              </w:rPr>
              <w:t xml:space="preserve">- </w:t>
            </w:r>
            <w:r>
              <w:rPr>
                <w:rStyle w:val="IndexLink"/>
                <w:rtl w:val="true"/>
              </w:rPr>
              <w:t>مشکاة ملوک الإسلام‏</w:t>
            </w:r>
            <w:r>
              <w:rPr>
                <w:rStyle w:val="IndexLink"/>
                <w:rtl w:val="true"/>
              </w:rPr>
              <w:tab/>
            </w:r>
            <w:r>
              <w:rPr>
                <w:rStyle w:val="IndexLink"/>
              </w:rPr>
              <w:t>111</w:t>
            </w:r>
          </w:hyperlink>
        </w:p>
        <w:p>
          <w:pPr>
            <w:pStyle w:val="Contents3"/>
            <w:tabs>
              <w:tab w:val="clear" w:pos="8459"/>
              <w:tab w:val="right" w:pos="9026" w:leader="dot"/>
            </w:tabs>
            <w:rPr/>
          </w:pPr>
          <w:hyperlink w:anchor="__RefHeading___Toc9363688_73709187">
            <w:r>
              <w:rPr>
                <w:webHidden/>
                <w:rStyle w:val="IndexLink"/>
              </w:rPr>
              <w:t>3959</w:t>
            </w:r>
            <w:r>
              <w:rPr>
                <w:rStyle w:val="IndexLink"/>
                <w:rtl w:val="true"/>
              </w:rPr>
              <w:t xml:space="preserve">- </w:t>
            </w:r>
            <w:r>
              <w:rPr>
                <w:rStyle w:val="IndexLink"/>
                <w:rtl w:val="true"/>
              </w:rPr>
              <w:t>مشکاة النبوة</w:t>
            </w:r>
            <w:r>
              <w:rPr>
                <w:rStyle w:val="IndexLink"/>
                <w:rtl w:val="true"/>
              </w:rPr>
              <w:tab/>
            </w:r>
            <w:r>
              <w:rPr>
                <w:rStyle w:val="IndexLink"/>
              </w:rPr>
              <w:t>111</w:t>
            </w:r>
          </w:hyperlink>
        </w:p>
        <w:p>
          <w:pPr>
            <w:pStyle w:val="Contents3"/>
            <w:tabs>
              <w:tab w:val="clear" w:pos="8459"/>
              <w:tab w:val="right" w:pos="9026" w:leader="dot"/>
            </w:tabs>
            <w:rPr/>
          </w:pPr>
          <w:hyperlink w:anchor="__RefHeading___Toc9363690_73709187">
            <w:r>
              <w:rPr>
                <w:webHidden/>
                <w:rStyle w:val="IndexLink"/>
              </w:rPr>
              <w:t>3960</w:t>
            </w:r>
            <w:r>
              <w:rPr>
                <w:rStyle w:val="IndexLink"/>
                <w:rtl w:val="true"/>
              </w:rPr>
              <w:t xml:space="preserve">- </w:t>
            </w:r>
            <w:r>
              <w:rPr>
                <w:rStyle w:val="IndexLink"/>
                <w:rtl w:val="true"/>
              </w:rPr>
              <w:t>مشکاة النجاة</w:t>
            </w:r>
            <w:r>
              <w:rPr>
                <w:rStyle w:val="IndexLink"/>
                <w:rtl w:val="true"/>
              </w:rPr>
              <w:tab/>
            </w:r>
            <w:r>
              <w:rPr>
                <w:rStyle w:val="IndexLink"/>
              </w:rPr>
              <w:t>111</w:t>
            </w:r>
          </w:hyperlink>
        </w:p>
        <w:p>
          <w:pPr>
            <w:pStyle w:val="Contents3"/>
            <w:tabs>
              <w:tab w:val="clear" w:pos="8459"/>
              <w:tab w:val="right" w:pos="9026" w:leader="dot"/>
            </w:tabs>
            <w:rPr/>
          </w:pPr>
          <w:hyperlink w:anchor="__RefHeading___Toc9363692_73709187">
            <w:r>
              <w:rPr>
                <w:webHidden/>
                <w:rStyle w:val="IndexLink"/>
              </w:rPr>
              <w:t>3961</w:t>
            </w:r>
            <w:r>
              <w:rPr>
                <w:rStyle w:val="IndexLink"/>
                <w:rtl w:val="true"/>
              </w:rPr>
              <w:t xml:space="preserve">- </w:t>
            </w:r>
            <w:r>
              <w:rPr>
                <w:rStyle w:val="IndexLink"/>
                <w:rtl w:val="true"/>
              </w:rPr>
              <w:t>مشکاة النحو</w:t>
            </w:r>
            <w:r>
              <w:rPr>
                <w:rStyle w:val="IndexLink"/>
                <w:rtl w:val="true"/>
              </w:rPr>
              <w:tab/>
            </w:r>
            <w:r>
              <w:rPr>
                <w:rStyle w:val="IndexLink"/>
              </w:rPr>
              <w:t>112</w:t>
            </w:r>
          </w:hyperlink>
        </w:p>
        <w:p>
          <w:pPr>
            <w:pStyle w:val="Contents3"/>
            <w:tabs>
              <w:tab w:val="clear" w:pos="8459"/>
              <w:tab w:val="right" w:pos="9026" w:leader="dot"/>
            </w:tabs>
            <w:rPr/>
          </w:pPr>
          <w:hyperlink w:anchor="__RefHeading___Toc9363694_73709187">
            <w:r>
              <w:rPr>
                <w:webHidden/>
                <w:rStyle w:val="IndexLink"/>
              </w:rPr>
              <w:t>3962</w:t>
            </w:r>
            <w:r>
              <w:rPr>
                <w:rStyle w:val="IndexLink"/>
                <w:rtl w:val="true"/>
              </w:rPr>
              <w:t xml:space="preserve">- </w:t>
            </w:r>
            <w:r>
              <w:rPr>
                <w:rStyle w:val="IndexLink"/>
                <w:rtl w:val="true"/>
              </w:rPr>
              <w:t>مشکاة النیرین‏</w:t>
            </w:r>
            <w:r>
              <w:rPr>
                <w:rStyle w:val="IndexLink"/>
                <w:rtl w:val="true"/>
              </w:rPr>
              <w:tab/>
            </w:r>
            <w:r>
              <w:rPr>
                <w:rStyle w:val="IndexLink"/>
              </w:rPr>
              <w:t>112</w:t>
            </w:r>
          </w:hyperlink>
        </w:p>
        <w:p>
          <w:pPr>
            <w:pStyle w:val="Contents3"/>
            <w:tabs>
              <w:tab w:val="clear" w:pos="8459"/>
              <w:tab w:val="right" w:pos="9026" w:leader="dot"/>
            </w:tabs>
            <w:rPr/>
          </w:pPr>
          <w:hyperlink w:anchor="__RefHeading___Toc9363696_73709187">
            <w:r>
              <w:rPr>
                <w:webHidden/>
                <w:rStyle w:val="IndexLink"/>
              </w:rPr>
              <w:t>3963</w:t>
            </w:r>
            <w:r>
              <w:rPr>
                <w:rStyle w:val="IndexLink"/>
                <w:rtl w:val="true"/>
              </w:rPr>
              <w:t xml:space="preserve">- </w:t>
            </w:r>
            <w:r>
              <w:rPr>
                <w:rStyle w:val="IndexLink"/>
                <w:rtl w:val="true"/>
              </w:rPr>
              <w:t>مشکاة الوری‏</w:t>
            </w:r>
            <w:r>
              <w:rPr>
                <w:rStyle w:val="IndexLink"/>
                <w:rtl w:val="true"/>
              </w:rPr>
              <w:tab/>
            </w:r>
            <w:r>
              <w:rPr>
                <w:rStyle w:val="IndexLink"/>
              </w:rPr>
              <w:t>112</w:t>
            </w:r>
          </w:hyperlink>
        </w:p>
        <w:p>
          <w:pPr>
            <w:pStyle w:val="Contents3"/>
            <w:tabs>
              <w:tab w:val="clear" w:pos="8459"/>
              <w:tab w:val="right" w:pos="9026" w:leader="dot"/>
            </w:tabs>
            <w:rPr/>
          </w:pPr>
          <w:hyperlink w:anchor="__RefHeading___Toc9363698_73709187">
            <w:r>
              <w:rPr>
                <w:webHidden/>
                <w:rStyle w:val="IndexLink"/>
              </w:rPr>
              <w:t>3964</w:t>
            </w:r>
            <w:r>
              <w:rPr>
                <w:rStyle w:val="IndexLink"/>
                <w:rtl w:val="true"/>
              </w:rPr>
              <w:t xml:space="preserve">- </w:t>
            </w:r>
            <w:r>
              <w:rPr>
                <w:rStyle w:val="IndexLink"/>
                <w:rtl w:val="true"/>
              </w:rPr>
              <w:t>مشکاة الورع‏</w:t>
            </w:r>
            <w:r>
              <w:rPr>
                <w:rStyle w:val="IndexLink"/>
                <w:rtl w:val="true"/>
              </w:rPr>
              <w:tab/>
            </w:r>
            <w:r>
              <w:rPr>
                <w:rStyle w:val="IndexLink"/>
              </w:rPr>
              <w:t>112</w:t>
            </w:r>
          </w:hyperlink>
        </w:p>
        <w:p>
          <w:pPr>
            <w:pStyle w:val="Contents3"/>
            <w:tabs>
              <w:tab w:val="clear" w:pos="8459"/>
              <w:tab w:val="right" w:pos="9026" w:leader="dot"/>
            </w:tabs>
            <w:rPr/>
          </w:pPr>
          <w:hyperlink w:anchor="__RefHeading___Toc9363700_73709187">
            <w:r>
              <w:rPr>
                <w:webHidden/>
                <w:rStyle w:val="IndexLink"/>
              </w:rPr>
              <w:t>3965</w:t>
            </w:r>
            <w:r>
              <w:rPr>
                <w:rStyle w:val="IndexLink"/>
                <w:rtl w:val="true"/>
              </w:rPr>
              <w:t xml:space="preserve">- </w:t>
            </w:r>
            <w:r>
              <w:rPr>
                <w:rStyle w:val="IndexLink"/>
                <w:rtl w:val="true"/>
              </w:rPr>
              <w:t>مشکاة الوصول إلی علم الأصول‏</w:t>
            </w:r>
            <w:r>
              <w:rPr>
                <w:rStyle w:val="IndexLink"/>
                <w:rtl w:val="true"/>
              </w:rPr>
              <w:tab/>
            </w:r>
            <w:r>
              <w:rPr>
                <w:rStyle w:val="IndexLink"/>
              </w:rPr>
              <w:t>113</w:t>
            </w:r>
          </w:hyperlink>
        </w:p>
        <w:p>
          <w:pPr>
            <w:pStyle w:val="Contents3"/>
            <w:tabs>
              <w:tab w:val="clear" w:pos="8459"/>
              <w:tab w:val="right" w:pos="9026" w:leader="dot"/>
            </w:tabs>
            <w:rPr/>
          </w:pPr>
          <w:hyperlink w:anchor="__RefHeading___Toc9363702_73709187">
            <w:r>
              <w:rPr>
                <w:webHidden/>
                <w:rStyle w:val="IndexLink"/>
              </w:rPr>
              <w:t>3966</w:t>
            </w:r>
            <w:r>
              <w:rPr>
                <w:rStyle w:val="IndexLink"/>
                <w:rtl w:val="true"/>
              </w:rPr>
              <w:t xml:space="preserve">- </w:t>
            </w:r>
            <w:r>
              <w:rPr>
                <w:rStyle w:val="IndexLink"/>
                <w:rtl w:val="true"/>
              </w:rPr>
              <w:t>مشکاة الوصول إلی علم الأصول‏</w:t>
            </w:r>
            <w:r>
              <w:rPr>
                <w:rStyle w:val="IndexLink"/>
                <w:rtl w:val="true"/>
              </w:rPr>
              <w:tab/>
            </w:r>
            <w:r>
              <w:rPr>
                <w:rStyle w:val="IndexLink"/>
              </w:rPr>
              <w:t>113</w:t>
            </w:r>
          </w:hyperlink>
        </w:p>
        <w:p>
          <w:pPr>
            <w:pStyle w:val="Contents3"/>
            <w:tabs>
              <w:tab w:val="clear" w:pos="8459"/>
              <w:tab w:val="right" w:pos="9026" w:leader="dot"/>
            </w:tabs>
            <w:rPr/>
          </w:pPr>
          <w:hyperlink w:anchor="__RefHeading___Toc9363704_73709187">
            <w:r>
              <w:rPr>
                <w:webHidden/>
                <w:rStyle w:val="IndexLink"/>
              </w:rPr>
              <w:t>3967</w:t>
            </w:r>
            <w:r>
              <w:rPr>
                <w:rStyle w:val="IndexLink"/>
                <w:rtl w:val="true"/>
              </w:rPr>
              <w:t xml:space="preserve">- </w:t>
            </w:r>
            <w:r>
              <w:rPr>
                <w:rStyle w:val="IndexLink"/>
                <w:rtl w:val="true"/>
              </w:rPr>
              <w:t>مشکاة الولایة مظفری‏</w:t>
            </w:r>
            <w:r>
              <w:rPr>
                <w:rStyle w:val="IndexLink"/>
                <w:rtl w:val="true"/>
              </w:rPr>
              <w:tab/>
            </w:r>
            <w:r>
              <w:rPr>
                <w:rStyle w:val="IndexLink"/>
              </w:rPr>
              <w:t>113</w:t>
            </w:r>
          </w:hyperlink>
        </w:p>
        <w:p>
          <w:pPr>
            <w:pStyle w:val="Contents3"/>
            <w:tabs>
              <w:tab w:val="clear" w:pos="8459"/>
              <w:tab w:val="right" w:pos="9026" w:leader="dot"/>
            </w:tabs>
            <w:rPr/>
          </w:pPr>
          <w:hyperlink w:anchor="__RefHeading___Toc9363706_73709187">
            <w:r>
              <w:rPr>
                <w:webHidden/>
                <w:rStyle w:val="IndexLink"/>
                <w:rtl w:val="true"/>
              </w:rPr>
              <w:t>مشکاة الهدایة</w:t>
            </w:r>
            <w:r>
              <w:rPr>
                <w:rStyle w:val="IndexLink"/>
                <w:rtl w:val="true"/>
              </w:rPr>
              <w:tab/>
            </w:r>
            <w:r>
              <w:rPr>
                <w:rStyle w:val="IndexLink"/>
              </w:rPr>
              <w:t>113</w:t>
            </w:r>
          </w:hyperlink>
        </w:p>
        <w:p>
          <w:pPr>
            <w:pStyle w:val="Contents3"/>
            <w:tabs>
              <w:tab w:val="clear" w:pos="8459"/>
              <w:tab w:val="right" w:pos="9026" w:leader="dot"/>
            </w:tabs>
            <w:rPr/>
          </w:pPr>
          <w:hyperlink w:anchor="__RefHeading___Toc9363708_73709187">
            <w:r>
              <w:rPr>
                <w:webHidden/>
                <w:rStyle w:val="IndexLink"/>
              </w:rPr>
              <w:t>3968</w:t>
            </w:r>
            <w:r>
              <w:rPr>
                <w:rStyle w:val="IndexLink"/>
                <w:rtl w:val="true"/>
              </w:rPr>
              <w:t xml:space="preserve">- </w:t>
            </w:r>
            <w:r>
              <w:rPr>
                <w:rStyle w:val="IndexLink"/>
                <w:rtl w:val="true"/>
              </w:rPr>
              <w:t>مشکاة الهدایة</w:t>
            </w:r>
            <w:r>
              <w:rPr>
                <w:rStyle w:val="IndexLink"/>
                <w:rtl w:val="true"/>
              </w:rPr>
              <w:tab/>
            </w:r>
            <w:r>
              <w:rPr>
                <w:rStyle w:val="IndexLink"/>
              </w:rPr>
              <w:t>113</w:t>
            </w:r>
          </w:hyperlink>
        </w:p>
        <w:p>
          <w:pPr>
            <w:pStyle w:val="Contents3"/>
            <w:tabs>
              <w:tab w:val="clear" w:pos="8459"/>
              <w:tab w:val="right" w:pos="9026" w:leader="dot"/>
            </w:tabs>
            <w:rPr/>
          </w:pPr>
          <w:hyperlink w:anchor="__RefHeading___Toc9363710_73709187">
            <w:r>
              <w:rPr>
                <w:webHidden/>
                <w:rStyle w:val="IndexLink"/>
              </w:rPr>
              <w:t>3969</w:t>
            </w:r>
            <w:r>
              <w:rPr>
                <w:rStyle w:val="IndexLink"/>
                <w:rtl w:val="true"/>
              </w:rPr>
              <w:t xml:space="preserve">- </w:t>
            </w:r>
            <w:r>
              <w:rPr>
                <w:rStyle w:val="IndexLink"/>
                <w:rtl w:val="true"/>
              </w:rPr>
              <w:t>مشکاة الهدی‏</w:t>
            </w:r>
            <w:r>
              <w:rPr>
                <w:rStyle w:val="IndexLink"/>
                <w:rtl w:val="true"/>
              </w:rPr>
              <w:tab/>
            </w:r>
            <w:r>
              <w:rPr>
                <w:rStyle w:val="IndexLink"/>
              </w:rPr>
              <w:t>114</w:t>
            </w:r>
          </w:hyperlink>
        </w:p>
        <w:p>
          <w:pPr>
            <w:pStyle w:val="Contents3"/>
            <w:tabs>
              <w:tab w:val="clear" w:pos="8459"/>
              <w:tab w:val="right" w:pos="9026" w:leader="dot"/>
            </w:tabs>
            <w:rPr/>
          </w:pPr>
          <w:hyperlink w:anchor="__RefHeading___Toc9363712_73709187">
            <w:r>
              <w:rPr>
                <w:webHidden/>
                <w:rStyle w:val="IndexLink"/>
              </w:rPr>
              <w:t>3970</w:t>
            </w:r>
            <w:r>
              <w:rPr>
                <w:rStyle w:val="IndexLink"/>
                <w:rtl w:val="true"/>
              </w:rPr>
              <w:t xml:space="preserve">- </w:t>
            </w:r>
            <w:r>
              <w:rPr>
                <w:rStyle w:val="IndexLink"/>
                <w:rtl w:val="true"/>
              </w:rPr>
              <w:t>مشکاة الیقین فی أصول الدین،</w:t>
            </w:r>
            <w:r>
              <w:rPr>
                <w:rStyle w:val="IndexLink"/>
                <w:rtl w:val="true"/>
              </w:rPr>
              <w:tab/>
            </w:r>
            <w:r>
              <w:rPr>
                <w:rStyle w:val="IndexLink"/>
              </w:rPr>
              <w:t>114</w:t>
            </w:r>
          </w:hyperlink>
        </w:p>
        <w:p>
          <w:pPr>
            <w:pStyle w:val="Contents3"/>
            <w:tabs>
              <w:tab w:val="clear" w:pos="8459"/>
              <w:tab w:val="right" w:pos="9026" w:leader="dot"/>
            </w:tabs>
            <w:rPr/>
          </w:pPr>
          <w:hyperlink w:anchor="__RefHeading___Toc9363714_73709187">
            <w:r>
              <w:rPr>
                <w:webHidden/>
                <w:rStyle w:val="IndexLink"/>
              </w:rPr>
              <w:t>3971</w:t>
            </w:r>
            <w:r>
              <w:rPr>
                <w:rStyle w:val="IndexLink"/>
                <w:rtl w:val="true"/>
              </w:rPr>
              <w:t xml:space="preserve">- </w:t>
            </w:r>
            <w:r>
              <w:rPr>
                <w:rStyle w:val="IndexLink"/>
                <w:rtl w:val="true"/>
              </w:rPr>
              <w:t>کتاب المشکل‏</w:t>
            </w:r>
            <w:r>
              <w:rPr>
                <w:rStyle w:val="IndexLink"/>
                <w:rtl w:val="true"/>
              </w:rPr>
              <w:tab/>
            </w:r>
            <w:r>
              <w:rPr>
                <w:rStyle w:val="IndexLink"/>
              </w:rPr>
              <w:t>114</w:t>
            </w:r>
          </w:hyperlink>
        </w:p>
        <w:p>
          <w:pPr>
            <w:pStyle w:val="Contents3"/>
            <w:tabs>
              <w:tab w:val="clear" w:pos="8459"/>
              <w:tab w:val="right" w:pos="9026" w:leader="dot"/>
            </w:tabs>
            <w:rPr/>
          </w:pPr>
          <w:hyperlink w:anchor="__RefHeading___Toc9363716_73709187">
            <w:r>
              <w:rPr>
                <w:webHidden/>
                <w:rStyle w:val="IndexLink"/>
              </w:rPr>
              <w:t>3972</w:t>
            </w:r>
            <w:r>
              <w:rPr>
                <w:rStyle w:val="IndexLink"/>
                <w:rtl w:val="true"/>
              </w:rPr>
              <w:t xml:space="preserve">- </w:t>
            </w:r>
            <w:r>
              <w:rPr>
                <w:rStyle w:val="IndexLink"/>
                <w:rtl w:val="true"/>
              </w:rPr>
              <w:t>مشکل إعراب القرآن‏</w:t>
            </w:r>
            <w:r>
              <w:rPr>
                <w:rStyle w:val="IndexLink"/>
                <w:rtl w:val="true"/>
              </w:rPr>
              <w:tab/>
            </w:r>
            <w:r>
              <w:rPr>
                <w:rStyle w:val="IndexLink"/>
              </w:rPr>
              <w:t>114</w:t>
            </w:r>
          </w:hyperlink>
        </w:p>
        <w:p>
          <w:pPr>
            <w:pStyle w:val="Contents3"/>
            <w:tabs>
              <w:tab w:val="clear" w:pos="8459"/>
              <w:tab w:val="right" w:pos="9026" w:leader="dot"/>
            </w:tabs>
            <w:rPr/>
          </w:pPr>
          <w:hyperlink w:anchor="__RefHeading___Toc9363718_73709187">
            <w:r>
              <w:rPr>
                <w:webHidden/>
                <w:rStyle w:val="IndexLink"/>
              </w:rPr>
              <w:t>3973</w:t>
            </w:r>
            <w:r>
              <w:rPr>
                <w:rStyle w:val="IndexLink"/>
                <w:rtl w:val="true"/>
              </w:rPr>
              <w:t xml:space="preserve">- </w:t>
            </w:r>
            <w:r>
              <w:rPr>
                <w:rStyle w:val="IndexLink"/>
                <w:rtl w:val="true"/>
              </w:rPr>
              <w:t>مشکل حل‏</w:t>
            </w:r>
            <w:r>
              <w:rPr>
                <w:rStyle w:val="IndexLink"/>
                <w:rtl w:val="true"/>
              </w:rPr>
              <w:tab/>
            </w:r>
            <w:r>
              <w:rPr>
                <w:rStyle w:val="IndexLink"/>
              </w:rPr>
              <w:t>114</w:t>
            </w:r>
          </w:hyperlink>
        </w:p>
        <w:p>
          <w:pPr>
            <w:pStyle w:val="Contents3"/>
            <w:tabs>
              <w:tab w:val="clear" w:pos="8459"/>
              <w:tab w:val="right" w:pos="9026" w:leader="dot"/>
            </w:tabs>
            <w:rPr/>
          </w:pPr>
          <w:hyperlink w:anchor="__RefHeading___Toc9363720_73709187">
            <w:r>
              <w:rPr>
                <w:webHidden/>
                <w:rStyle w:val="IndexLink"/>
              </w:rPr>
              <w:t>3974</w:t>
            </w:r>
            <w:r>
              <w:rPr>
                <w:rStyle w:val="IndexLink"/>
                <w:rtl w:val="true"/>
              </w:rPr>
              <w:t xml:space="preserve">- </w:t>
            </w:r>
            <w:r>
              <w:rPr>
                <w:rStyle w:val="IndexLink"/>
                <w:rtl w:val="true"/>
              </w:rPr>
              <w:t>مشکل الرجال فی منتهی المقال‏</w:t>
            </w:r>
            <w:r>
              <w:rPr>
                <w:rStyle w:val="IndexLink"/>
                <w:rtl w:val="true"/>
              </w:rPr>
              <w:tab/>
            </w:r>
            <w:r>
              <w:rPr>
                <w:rStyle w:val="IndexLink"/>
              </w:rPr>
              <w:t>114</w:t>
            </w:r>
          </w:hyperlink>
        </w:p>
        <w:p>
          <w:pPr>
            <w:pStyle w:val="Contents3"/>
            <w:tabs>
              <w:tab w:val="clear" w:pos="8459"/>
              <w:tab w:val="right" w:pos="9026" w:leader="dot"/>
            </w:tabs>
            <w:rPr/>
          </w:pPr>
          <w:hyperlink w:anchor="__RefHeading___Toc9363722_73709187">
            <w:r>
              <w:rPr>
                <w:webHidden/>
                <w:rStyle w:val="IndexLink"/>
              </w:rPr>
              <w:t>3975</w:t>
            </w:r>
            <w:r>
              <w:rPr>
                <w:rStyle w:val="IndexLink"/>
                <w:rtl w:val="true"/>
              </w:rPr>
              <w:t xml:space="preserve">- </w:t>
            </w:r>
            <w:r>
              <w:rPr>
                <w:rStyle w:val="IndexLink"/>
                <w:rtl w:val="true"/>
              </w:rPr>
              <w:t>مشکل‏گشا</w:t>
            </w:r>
            <w:r>
              <w:rPr>
                <w:rStyle w:val="IndexLink"/>
                <w:rtl w:val="true"/>
              </w:rPr>
              <w:tab/>
            </w:r>
            <w:r>
              <w:rPr>
                <w:rStyle w:val="IndexLink"/>
              </w:rPr>
              <w:t>115</w:t>
            </w:r>
          </w:hyperlink>
        </w:p>
        <w:p>
          <w:pPr>
            <w:pStyle w:val="Contents3"/>
            <w:tabs>
              <w:tab w:val="clear" w:pos="8459"/>
              <w:tab w:val="right" w:pos="9026" w:leader="dot"/>
            </w:tabs>
            <w:rPr/>
          </w:pPr>
          <w:hyperlink w:anchor="__RefHeading___Toc9363724_73709187">
            <w:r>
              <w:rPr>
                <w:webHidden/>
                <w:rStyle w:val="IndexLink"/>
              </w:rPr>
              <w:t>3976</w:t>
            </w:r>
            <w:r>
              <w:rPr>
                <w:rStyle w:val="IndexLink"/>
                <w:rtl w:val="true"/>
              </w:rPr>
              <w:t xml:space="preserve">- </w:t>
            </w:r>
            <w:r>
              <w:rPr>
                <w:rStyle w:val="IndexLink"/>
                <w:rtl w:val="true"/>
              </w:rPr>
              <w:t>مشکلات البلغة</w:t>
            </w:r>
            <w:r>
              <w:rPr>
                <w:rStyle w:val="IndexLink"/>
                <w:rtl w:val="true"/>
              </w:rPr>
              <w:tab/>
            </w:r>
            <w:r>
              <w:rPr>
                <w:rStyle w:val="IndexLink"/>
              </w:rPr>
              <w:t>115</w:t>
            </w:r>
          </w:hyperlink>
        </w:p>
        <w:p>
          <w:pPr>
            <w:pStyle w:val="Contents3"/>
            <w:tabs>
              <w:tab w:val="clear" w:pos="8459"/>
              <w:tab w:val="right" w:pos="9026" w:leader="dot"/>
            </w:tabs>
            <w:rPr/>
          </w:pPr>
          <w:hyperlink w:anchor="__RefHeading___Toc9363726_73709187">
            <w:r>
              <w:rPr>
                <w:webHidden/>
                <w:rStyle w:val="IndexLink"/>
              </w:rPr>
              <w:t>3977</w:t>
            </w:r>
            <w:r>
              <w:rPr>
                <w:rStyle w:val="IndexLink"/>
                <w:rtl w:val="true"/>
              </w:rPr>
              <w:t xml:space="preserve">- </w:t>
            </w:r>
            <w:r>
              <w:rPr>
                <w:rStyle w:val="IndexLink"/>
                <w:rtl w:val="true"/>
              </w:rPr>
              <w:t>مشکلات شاه‏</w:t>
            </w:r>
            <w:r>
              <w:rPr>
                <w:rStyle w:val="IndexLink"/>
                <w:rtl w:val="true"/>
              </w:rPr>
              <w:tab/>
            </w:r>
            <w:r>
              <w:rPr>
                <w:rStyle w:val="IndexLink"/>
              </w:rPr>
              <w:t>115</w:t>
            </w:r>
          </w:hyperlink>
        </w:p>
        <w:p>
          <w:pPr>
            <w:pStyle w:val="Contents3"/>
            <w:tabs>
              <w:tab w:val="clear" w:pos="8459"/>
              <w:tab w:val="right" w:pos="9026" w:leader="dot"/>
            </w:tabs>
            <w:rPr/>
          </w:pPr>
          <w:hyperlink w:anchor="__RefHeading___Toc9363728_73709187">
            <w:r>
              <w:rPr>
                <w:webHidden/>
                <w:rStyle w:val="IndexLink"/>
              </w:rPr>
              <w:t>3978</w:t>
            </w:r>
            <w:r>
              <w:rPr>
                <w:rStyle w:val="IndexLink"/>
                <w:rtl w:val="true"/>
              </w:rPr>
              <w:t xml:space="preserve">- </w:t>
            </w:r>
            <w:r>
              <w:rPr>
                <w:rStyle w:val="IndexLink"/>
                <w:rtl w:val="true"/>
              </w:rPr>
              <w:t>مشکلات المسائل‏</w:t>
            </w:r>
            <w:r>
              <w:rPr>
                <w:rStyle w:val="IndexLink"/>
                <w:rtl w:val="true"/>
              </w:rPr>
              <w:tab/>
            </w:r>
            <w:r>
              <w:rPr>
                <w:rStyle w:val="IndexLink"/>
              </w:rPr>
              <w:t>115</w:t>
            </w:r>
          </w:hyperlink>
        </w:p>
        <w:p>
          <w:pPr>
            <w:pStyle w:val="Contents3"/>
            <w:tabs>
              <w:tab w:val="clear" w:pos="8459"/>
              <w:tab w:val="right" w:pos="9026" w:leader="dot"/>
            </w:tabs>
            <w:rPr/>
          </w:pPr>
          <w:hyperlink w:anchor="__RefHeading___Toc9363730_73709187">
            <w:r>
              <w:rPr>
                <w:webHidden/>
                <w:rStyle w:val="IndexLink"/>
              </w:rPr>
              <w:t>3979</w:t>
            </w:r>
            <w:r>
              <w:rPr>
                <w:rStyle w:val="IndexLink"/>
                <w:rtl w:val="true"/>
              </w:rPr>
              <w:t xml:space="preserve">- </w:t>
            </w:r>
            <w:r>
              <w:rPr>
                <w:rStyle w:val="IndexLink"/>
                <w:rtl w:val="true"/>
              </w:rPr>
              <w:t>مشکلات المواریث‏</w:t>
            </w:r>
            <w:r>
              <w:rPr>
                <w:rStyle w:val="IndexLink"/>
                <w:rtl w:val="true"/>
              </w:rPr>
              <w:tab/>
            </w:r>
            <w:r>
              <w:rPr>
                <w:rStyle w:val="IndexLink"/>
              </w:rPr>
              <w:t>115</w:t>
            </w:r>
          </w:hyperlink>
        </w:p>
        <w:p>
          <w:pPr>
            <w:pStyle w:val="Contents3"/>
            <w:tabs>
              <w:tab w:val="clear" w:pos="8459"/>
              <w:tab w:val="right" w:pos="9026" w:leader="dot"/>
            </w:tabs>
            <w:rPr/>
          </w:pPr>
          <w:hyperlink w:anchor="__RefHeading___Toc9363732_73709187">
            <w:r>
              <w:rPr>
                <w:webHidden/>
                <w:rStyle w:val="IndexLink"/>
              </w:rPr>
              <w:t>3980</w:t>
            </w:r>
            <w:r>
              <w:rPr>
                <w:rStyle w:val="IndexLink"/>
                <w:rtl w:val="true"/>
              </w:rPr>
              <w:t xml:space="preserve">- </w:t>
            </w:r>
            <w:r>
              <w:rPr>
                <w:rStyle w:val="IndexLink"/>
                <w:rtl w:val="true"/>
              </w:rPr>
              <w:t>مشکلات النهایة</w:t>
            </w:r>
            <w:r>
              <w:rPr>
                <w:rStyle w:val="IndexLink"/>
                <w:rtl w:val="true"/>
              </w:rPr>
              <w:tab/>
            </w:r>
            <w:r>
              <w:rPr>
                <w:rStyle w:val="IndexLink"/>
              </w:rPr>
              <w:t>115</w:t>
            </w:r>
          </w:hyperlink>
        </w:p>
        <w:p>
          <w:pPr>
            <w:pStyle w:val="Contents3"/>
            <w:tabs>
              <w:tab w:val="clear" w:pos="8459"/>
              <w:tab w:val="right" w:pos="9026" w:leader="dot"/>
            </w:tabs>
            <w:rPr/>
          </w:pPr>
          <w:hyperlink w:anchor="__RefHeading___Toc9363734_73709187">
            <w:r>
              <w:rPr>
                <w:webHidden/>
                <w:rStyle w:val="IndexLink"/>
              </w:rPr>
              <w:t>3981</w:t>
            </w:r>
            <w:r>
              <w:rPr>
                <w:rStyle w:val="IndexLink"/>
                <w:rtl w:val="true"/>
              </w:rPr>
              <w:t xml:space="preserve">- </w:t>
            </w:r>
            <w:r>
              <w:rPr>
                <w:rStyle w:val="IndexLink"/>
                <w:rtl w:val="true"/>
              </w:rPr>
              <w:t>مشکلات العلوم‏</w:t>
            </w:r>
            <w:r>
              <w:rPr>
                <w:rStyle w:val="IndexLink"/>
                <w:rtl w:val="true"/>
              </w:rPr>
              <w:tab/>
            </w:r>
            <w:r>
              <w:rPr>
                <w:rStyle w:val="IndexLink"/>
              </w:rPr>
              <w:t>115</w:t>
            </w:r>
          </w:hyperlink>
        </w:p>
        <w:p>
          <w:pPr>
            <w:pStyle w:val="Contents3"/>
            <w:tabs>
              <w:tab w:val="clear" w:pos="8459"/>
              <w:tab w:val="right" w:pos="9026" w:leader="dot"/>
            </w:tabs>
            <w:rPr/>
          </w:pPr>
          <w:hyperlink w:anchor="__RefHeading___Toc9363736_73709187">
            <w:r>
              <w:rPr>
                <w:webHidden/>
                <w:rStyle w:val="IndexLink"/>
              </w:rPr>
              <w:t>3982</w:t>
            </w:r>
            <w:r>
              <w:rPr>
                <w:rStyle w:val="IndexLink"/>
                <w:rtl w:val="true"/>
              </w:rPr>
              <w:t xml:space="preserve">- </w:t>
            </w:r>
            <w:r>
              <w:rPr>
                <w:rStyle w:val="IndexLink"/>
                <w:rtl w:val="true"/>
              </w:rPr>
              <w:t>مشکلات العلوم‏</w:t>
            </w:r>
            <w:r>
              <w:rPr>
                <w:rStyle w:val="IndexLink"/>
                <w:rtl w:val="true"/>
              </w:rPr>
              <w:tab/>
            </w:r>
            <w:r>
              <w:rPr>
                <w:rStyle w:val="IndexLink"/>
              </w:rPr>
              <w:t>115</w:t>
            </w:r>
          </w:hyperlink>
        </w:p>
        <w:p>
          <w:pPr>
            <w:pStyle w:val="Contents3"/>
            <w:tabs>
              <w:tab w:val="clear" w:pos="8459"/>
              <w:tab w:val="right" w:pos="9026" w:leader="dot"/>
            </w:tabs>
            <w:rPr/>
          </w:pPr>
          <w:hyperlink w:anchor="__RefHeading___Toc9363738_73709187">
            <w:r>
              <w:rPr>
                <w:webHidden/>
                <w:rStyle w:val="IndexLink"/>
              </w:rPr>
              <w:t>3983</w:t>
            </w:r>
            <w:r>
              <w:rPr>
                <w:rStyle w:val="IndexLink"/>
                <w:rtl w:val="true"/>
              </w:rPr>
              <w:t xml:space="preserve">- </w:t>
            </w:r>
            <w:r>
              <w:rPr>
                <w:rStyle w:val="IndexLink"/>
                <w:rtl w:val="true"/>
              </w:rPr>
              <w:t>مشکلات العلوم‏</w:t>
            </w:r>
            <w:r>
              <w:rPr>
                <w:rStyle w:val="IndexLink"/>
                <w:rtl w:val="true"/>
              </w:rPr>
              <w:tab/>
            </w:r>
            <w:r>
              <w:rPr>
                <w:rStyle w:val="IndexLink"/>
              </w:rPr>
              <w:t>116</w:t>
            </w:r>
          </w:hyperlink>
        </w:p>
        <w:p>
          <w:pPr>
            <w:pStyle w:val="Contents3"/>
            <w:tabs>
              <w:tab w:val="clear" w:pos="8459"/>
              <w:tab w:val="right" w:pos="9026" w:leader="dot"/>
            </w:tabs>
            <w:rPr/>
          </w:pPr>
          <w:hyperlink w:anchor="__RefHeading___Toc9363740_73709187">
            <w:r>
              <w:rPr>
                <w:webHidden/>
                <w:rStyle w:val="IndexLink"/>
                <w:rtl w:val="true"/>
              </w:rPr>
              <w:t>مشکلات القرآن‏</w:t>
            </w:r>
            <w:r>
              <w:rPr>
                <w:rStyle w:val="IndexLink"/>
                <w:rtl w:val="true"/>
              </w:rPr>
              <w:tab/>
            </w:r>
            <w:r>
              <w:rPr>
                <w:rStyle w:val="IndexLink"/>
              </w:rPr>
              <w:t>116</w:t>
            </w:r>
          </w:hyperlink>
        </w:p>
        <w:p>
          <w:pPr>
            <w:pStyle w:val="Contents3"/>
            <w:tabs>
              <w:tab w:val="clear" w:pos="8459"/>
              <w:tab w:val="right" w:pos="9026" w:leader="dot"/>
            </w:tabs>
            <w:rPr/>
          </w:pPr>
          <w:hyperlink w:anchor="__RefHeading___Toc9363742_73709187">
            <w:r>
              <w:rPr>
                <w:webHidden/>
                <w:rStyle w:val="IndexLink"/>
              </w:rPr>
              <w:t>3984</w:t>
            </w:r>
            <w:r>
              <w:rPr>
                <w:rStyle w:val="IndexLink"/>
                <w:rtl w:val="true"/>
              </w:rPr>
              <w:t xml:space="preserve">- </w:t>
            </w:r>
            <w:r>
              <w:rPr>
                <w:rStyle w:val="IndexLink"/>
                <w:rtl w:val="true"/>
              </w:rPr>
              <w:t>المشکلات القرآنیة</w:t>
            </w:r>
            <w:r>
              <w:rPr>
                <w:rStyle w:val="IndexLink"/>
                <w:rtl w:val="true"/>
              </w:rPr>
              <w:tab/>
            </w:r>
            <w:r>
              <w:rPr>
                <w:rStyle w:val="IndexLink"/>
              </w:rPr>
              <w:t>116</w:t>
            </w:r>
          </w:hyperlink>
        </w:p>
        <w:p>
          <w:pPr>
            <w:pStyle w:val="Contents3"/>
            <w:tabs>
              <w:tab w:val="clear" w:pos="8459"/>
              <w:tab w:val="right" w:pos="9026" w:leader="dot"/>
            </w:tabs>
            <w:rPr/>
          </w:pPr>
          <w:hyperlink w:anchor="__RefHeading___Toc9363744_73709187">
            <w:r>
              <w:rPr>
                <w:webHidden/>
                <w:rStyle w:val="IndexLink"/>
              </w:rPr>
              <w:t>3985</w:t>
            </w:r>
            <w:r>
              <w:rPr>
                <w:rStyle w:val="IndexLink"/>
                <w:rtl w:val="true"/>
              </w:rPr>
              <w:t xml:space="preserve">- </w:t>
            </w:r>
            <w:r>
              <w:rPr>
                <w:rStyle w:val="IndexLink"/>
                <w:rtl w:val="true"/>
              </w:rPr>
              <w:t>المشکول‏</w:t>
            </w:r>
            <w:r>
              <w:rPr>
                <w:rStyle w:val="IndexLink"/>
                <w:rtl w:val="true"/>
              </w:rPr>
              <w:tab/>
            </w:r>
            <w:r>
              <w:rPr>
                <w:rStyle w:val="IndexLink"/>
              </w:rPr>
              <w:t>116</w:t>
            </w:r>
          </w:hyperlink>
        </w:p>
        <w:p>
          <w:pPr>
            <w:pStyle w:val="Contents3"/>
            <w:tabs>
              <w:tab w:val="clear" w:pos="8459"/>
              <w:tab w:val="right" w:pos="9026" w:leader="dot"/>
            </w:tabs>
            <w:rPr/>
          </w:pPr>
          <w:hyperlink w:anchor="__RefHeading___Toc9363746_73709187">
            <w:r>
              <w:rPr>
                <w:webHidden/>
                <w:rStyle w:val="IndexLink"/>
              </w:rPr>
              <w:t>3986</w:t>
            </w:r>
            <w:r>
              <w:rPr>
                <w:rStyle w:val="IndexLink"/>
                <w:rtl w:val="true"/>
              </w:rPr>
              <w:t xml:space="preserve">- </w:t>
            </w:r>
            <w:r>
              <w:rPr>
                <w:rStyle w:val="IndexLink"/>
                <w:rtl w:val="true"/>
              </w:rPr>
              <w:t>المشموم و المشروب‏</w:t>
            </w:r>
            <w:r>
              <w:rPr>
                <w:rStyle w:val="IndexLink"/>
                <w:rtl w:val="true"/>
              </w:rPr>
              <w:tab/>
            </w:r>
            <w:r>
              <w:rPr>
                <w:rStyle w:val="IndexLink"/>
              </w:rPr>
              <w:t>116</w:t>
            </w:r>
          </w:hyperlink>
        </w:p>
        <w:p>
          <w:pPr>
            <w:pStyle w:val="Contents3"/>
            <w:tabs>
              <w:tab w:val="clear" w:pos="8459"/>
              <w:tab w:val="right" w:pos="9026" w:leader="dot"/>
            </w:tabs>
            <w:rPr/>
          </w:pPr>
          <w:hyperlink w:anchor="__RefHeading___Toc9363748_73709187">
            <w:r>
              <w:rPr>
                <w:webHidden/>
                <w:rStyle w:val="IndexLink"/>
              </w:rPr>
              <w:t>3987</w:t>
            </w:r>
            <w:r>
              <w:rPr>
                <w:rStyle w:val="IndexLink"/>
                <w:rtl w:val="true"/>
              </w:rPr>
              <w:t xml:space="preserve">- </w:t>
            </w:r>
            <w:r>
              <w:rPr>
                <w:rStyle w:val="IndexLink"/>
                <w:rtl w:val="true"/>
              </w:rPr>
              <w:t>المشواق‏</w:t>
            </w:r>
            <w:r>
              <w:rPr>
                <w:rStyle w:val="IndexLink"/>
                <w:rtl w:val="true"/>
              </w:rPr>
              <w:tab/>
            </w:r>
            <w:r>
              <w:rPr>
                <w:rStyle w:val="IndexLink"/>
              </w:rPr>
              <w:t>116</w:t>
            </w:r>
          </w:hyperlink>
        </w:p>
        <w:p>
          <w:pPr>
            <w:pStyle w:val="Contents3"/>
            <w:tabs>
              <w:tab w:val="clear" w:pos="8459"/>
              <w:tab w:val="right" w:pos="9026" w:leader="dot"/>
            </w:tabs>
            <w:rPr/>
          </w:pPr>
          <w:hyperlink w:anchor="__RefHeading___Toc9363750_73709187">
            <w:r>
              <w:rPr>
                <w:webHidden/>
                <w:rStyle w:val="IndexLink"/>
              </w:rPr>
              <w:t>3988</w:t>
            </w:r>
            <w:r>
              <w:rPr>
                <w:rStyle w:val="IndexLink"/>
                <w:rtl w:val="true"/>
              </w:rPr>
              <w:t xml:space="preserve">- </w:t>
            </w:r>
            <w:r>
              <w:rPr>
                <w:rStyle w:val="IndexLink"/>
                <w:rtl w:val="true"/>
              </w:rPr>
              <w:t>منظومة مشوق الصبیان‏</w:t>
            </w:r>
            <w:r>
              <w:rPr>
                <w:rStyle w:val="IndexLink"/>
                <w:rtl w:val="true"/>
              </w:rPr>
              <w:tab/>
            </w:r>
            <w:r>
              <w:rPr>
                <w:rStyle w:val="IndexLink"/>
              </w:rPr>
              <w:t>117</w:t>
            </w:r>
          </w:hyperlink>
        </w:p>
        <w:p>
          <w:pPr>
            <w:pStyle w:val="Contents3"/>
            <w:tabs>
              <w:tab w:val="clear" w:pos="8459"/>
              <w:tab w:val="right" w:pos="9026" w:leader="dot"/>
            </w:tabs>
            <w:rPr/>
          </w:pPr>
          <w:hyperlink w:anchor="__RefHeading___Toc9363752_73709187">
            <w:r>
              <w:rPr>
                <w:webHidden/>
                <w:rStyle w:val="IndexLink"/>
                <w:rtl w:val="true"/>
              </w:rPr>
              <w:t>مشهد الأنوار</w:t>
            </w:r>
            <w:r>
              <w:rPr>
                <w:rStyle w:val="IndexLink"/>
                <w:rtl w:val="true"/>
              </w:rPr>
              <w:tab/>
            </w:r>
            <w:r>
              <w:rPr>
                <w:rStyle w:val="IndexLink"/>
              </w:rPr>
              <w:t>117</w:t>
            </w:r>
          </w:hyperlink>
        </w:p>
        <w:p>
          <w:pPr>
            <w:pStyle w:val="Contents3"/>
            <w:tabs>
              <w:tab w:val="clear" w:pos="8459"/>
              <w:tab w:val="right" w:pos="9026" w:leader="dot"/>
            </w:tabs>
            <w:rPr/>
          </w:pPr>
          <w:hyperlink w:anchor="__RefHeading___Toc9363754_73709187">
            <w:r>
              <w:rPr>
                <w:webHidden/>
                <w:rStyle w:val="IndexLink"/>
                <w:rtl w:val="true"/>
              </w:rPr>
              <w:t>مشهد الشهداء</w:t>
            </w:r>
            <w:r>
              <w:rPr>
                <w:rStyle w:val="IndexLink"/>
                <w:rtl w:val="true"/>
              </w:rPr>
              <w:tab/>
            </w:r>
            <w:r>
              <w:rPr>
                <w:rStyle w:val="IndexLink"/>
              </w:rPr>
              <w:t>117</w:t>
            </w:r>
          </w:hyperlink>
        </w:p>
        <w:p>
          <w:pPr>
            <w:pStyle w:val="Contents3"/>
            <w:tabs>
              <w:tab w:val="clear" w:pos="8459"/>
              <w:tab w:val="right" w:pos="9026" w:leader="dot"/>
            </w:tabs>
            <w:rPr/>
          </w:pPr>
          <w:hyperlink w:anchor="__RefHeading___Toc9363756_73709187">
            <w:r>
              <w:rPr>
                <w:webHidden/>
                <w:rStyle w:val="IndexLink"/>
              </w:rPr>
              <w:t>3989</w:t>
            </w:r>
            <w:r>
              <w:rPr>
                <w:rStyle w:val="IndexLink"/>
                <w:rtl w:val="true"/>
              </w:rPr>
              <w:t xml:space="preserve">- </w:t>
            </w:r>
            <w:r>
              <w:rPr>
                <w:rStyle w:val="IndexLink"/>
                <w:rtl w:val="true"/>
              </w:rPr>
              <w:t>مشهد الوجود</w:t>
            </w:r>
            <w:r>
              <w:rPr>
                <w:rStyle w:val="IndexLink"/>
                <w:rtl w:val="true"/>
              </w:rPr>
              <w:tab/>
            </w:r>
            <w:r>
              <w:rPr>
                <w:rStyle w:val="IndexLink"/>
              </w:rPr>
              <w:t>117</w:t>
            </w:r>
          </w:hyperlink>
        </w:p>
        <w:p>
          <w:pPr>
            <w:pStyle w:val="Contents3"/>
            <w:tabs>
              <w:tab w:val="clear" w:pos="8459"/>
              <w:tab w:val="right" w:pos="9026" w:leader="dot"/>
            </w:tabs>
            <w:rPr/>
          </w:pPr>
          <w:hyperlink w:anchor="__RefHeading___Toc9363758_73709187">
            <w:r>
              <w:rPr>
                <w:webHidden/>
                <w:rStyle w:val="IndexLink"/>
              </w:rPr>
              <w:t>3990</w:t>
            </w:r>
            <w:r>
              <w:rPr>
                <w:rStyle w:val="IndexLink"/>
                <w:rtl w:val="true"/>
              </w:rPr>
              <w:t xml:space="preserve">- </w:t>
            </w:r>
            <w:r>
              <w:rPr>
                <w:rStyle w:val="IndexLink"/>
                <w:rtl w:val="true"/>
              </w:rPr>
              <w:t>المشیة</w:t>
            </w:r>
            <w:r>
              <w:rPr>
                <w:rStyle w:val="IndexLink"/>
                <w:rtl w:val="true"/>
              </w:rPr>
              <w:tab/>
            </w:r>
            <w:r>
              <w:rPr>
                <w:rStyle w:val="IndexLink"/>
              </w:rPr>
              <w:t>117</w:t>
            </w:r>
          </w:hyperlink>
        </w:p>
        <w:p>
          <w:pPr>
            <w:pStyle w:val="Contents3"/>
            <w:tabs>
              <w:tab w:val="clear" w:pos="8459"/>
              <w:tab w:val="right" w:pos="9026" w:leader="dot"/>
            </w:tabs>
            <w:rPr/>
          </w:pPr>
          <w:hyperlink w:anchor="__RefHeading___Toc9363760_73709187">
            <w:r>
              <w:rPr>
                <w:webHidden/>
                <w:rStyle w:val="IndexLink"/>
              </w:rPr>
              <w:t>3991</w:t>
            </w:r>
            <w:r>
              <w:rPr>
                <w:rStyle w:val="IndexLink"/>
                <w:rtl w:val="true"/>
              </w:rPr>
              <w:t xml:space="preserve">- </w:t>
            </w:r>
            <w:r>
              <w:rPr>
                <w:rStyle w:val="IndexLink"/>
                <w:rtl w:val="true"/>
              </w:rPr>
              <w:t>المشیخة</w:t>
            </w:r>
            <w:r>
              <w:rPr>
                <w:rStyle w:val="IndexLink"/>
                <w:rtl w:val="true"/>
              </w:rPr>
              <w:tab/>
            </w:r>
            <w:r>
              <w:rPr>
                <w:rStyle w:val="IndexLink"/>
              </w:rPr>
              <w:t>117</w:t>
            </w:r>
          </w:hyperlink>
        </w:p>
        <w:p>
          <w:pPr>
            <w:pStyle w:val="Contents3"/>
            <w:tabs>
              <w:tab w:val="clear" w:pos="8459"/>
              <w:tab w:val="right" w:pos="9026" w:leader="dot"/>
            </w:tabs>
            <w:rPr/>
          </w:pPr>
          <w:hyperlink w:anchor="__RefHeading___Toc9363762_73709187">
            <w:r>
              <w:rPr>
                <w:webHidden/>
                <w:rStyle w:val="IndexLink"/>
              </w:rPr>
              <w:t>3992</w:t>
            </w:r>
            <w:r>
              <w:rPr>
                <w:rStyle w:val="IndexLink"/>
                <w:rtl w:val="true"/>
              </w:rPr>
              <w:t xml:space="preserve">- </w:t>
            </w:r>
            <w:r>
              <w:rPr>
                <w:rStyle w:val="IndexLink"/>
                <w:rtl w:val="true"/>
              </w:rPr>
              <w:t>المشیخة</w:t>
            </w:r>
            <w:r>
              <w:rPr>
                <w:rStyle w:val="IndexLink"/>
                <w:rtl w:val="true"/>
              </w:rPr>
              <w:tab/>
            </w:r>
            <w:r>
              <w:rPr>
                <w:rStyle w:val="IndexLink"/>
              </w:rPr>
              <w:t>118</w:t>
            </w:r>
          </w:hyperlink>
        </w:p>
        <w:p>
          <w:pPr>
            <w:pStyle w:val="Contents3"/>
            <w:tabs>
              <w:tab w:val="clear" w:pos="8459"/>
              <w:tab w:val="right" w:pos="9026" w:leader="dot"/>
            </w:tabs>
            <w:rPr/>
          </w:pPr>
          <w:hyperlink w:anchor="__RefHeading___Toc9363764_73709187">
            <w:r>
              <w:rPr>
                <w:webHidden/>
                <w:rStyle w:val="IndexLink"/>
              </w:rPr>
              <w:t>3993</w:t>
            </w:r>
            <w:r>
              <w:rPr>
                <w:rStyle w:val="IndexLink"/>
                <w:rtl w:val="true"/>
              </w:rPr>
              <w:t xml:space="preserve">- </w:t>
            </w:r>
            <w:r>
              <w:rPr>
                <w:rStyle w:val="IndexLink"/>
                <w:rtl w:val="true"/>
              </w:rPr>
              <w:t>المشیخة</w:t>
            </w:r>
            <w:r>
              <w:rPr>
                <w:rStyle w:val="IndexLink"/>
                <w:rtl w:val="true"/>
              </w:rPr>
              <w:tab/>
            </w:r>
            <w:r>
              <w:rPr>
                <w:rStyle w:val="IndexLink"/>
              </w:rPr>
              <w:t>118</w:t>
            </w:r>
          </w:hyperlink>
        </w:p>
        <w:p>
          <w:pPr>
            <w:pStyle w:val="Contents3"/>
            <w:tabs>
              <w:tab w:val="clear" w:pos="8459"/>
              <w:tab w:val="right" w:pos="9026" w:leader="dot"/>
            </w:tabs>
            <w:rPr/>
          </w:pPr>
          <w:hyperlink w:anchor="__RefHeading___Toc9363766_73709187">
            <w:r>
              <w:rPr>
                <w:webHidden/>
                <w:rStyle w:val="IndexLink"/>
              </w:rPr>
              <w:t>3994</w:t>
            </w:r>
            <w:r>
              <w:rPr>
                <w:rStyle w:val="IndexLink"/>
                <w:rtl w:val="true"/>
              </w:rPr>
              <w:t xml:space="preserve">- </w:t>
            </w:r>
            <w:r>
              <w:rPr>
                <w:rStyle w:val="IndexLink"/>
                <w:rtl w:val="true"/>
              </w:rPr>
              <w:t>المشیخة</w:t>
            </w:r>
            <w:r>
              <w:rPr>
                <w:rStyle w:val="IndexLink"/>
                <w:rtl w:val="true"/>
              </w:rPr>
              <w:tab/>
            </w:r>
            <w:r>
              <w:rPr>
                <w:rStyle w:val="IndexLink"/>
              </w:rPr>
              <w:t>118</w:t>
            </w:r>
          </w:hyperlink>
        </w:p>
        <w:p>
          <w:pPr>
            <w:pStyle w:val="Contents3"/>
            <w:tabs>
              <w:tab w:val="clear" w:pos="8459"/>
              <w:tab w:val="right" w:pos="9026" w:leader="dot"/>
            </w:tabs>
            <w:rPr/>
          </w:pPr>
          <w:hyperlink w:anchor="__RefHeading___Toc9363768_73709187">
            <w:r>
              <w:rPr>
                <w:webHidden/>
                <w:rStyle w:val="IndexLink"/>
              </w:rPr>
              <w:t>3995</w:t>
            </w:r>
            <w:r>
              <w:rPr>
                <w:rStyle w:val="IndexLink"/>
                <w:rtl w:val="true"/>
              </w:rPr>
              <w:t xml:space="preserve">- </w:t>
            </w:r>
            <w:r>
              <w:rPr>
                <w:rStyle w:val="IndexLink"/>
                <w:rtl w:val="true"/>
              </w:rPr>
              <w:t>المشیخة</w:t>
            </w:r>
            <w:r>
              <w:rPr>
                <w:rStyle w:val="IndexLink"/>
                <w:rtl w:val="true"/>
              </w:rPr>
              <w:tab/>
            </w:r>
            <w:r>
              <w:rPr>
                <w:rStyle w:val="IndexLink"/>
              </w:rPr>
              <w:t>118</w:t>
            </w:r>
          </w:hyperlink>
        </w:p>
        <w:p>
          <w:pPr>
            <w:pStyle w:val="Contents3"/>
            <w:tabs>
              <w:tab w:val="clear" w:pos="8459"/>
              <w:tab w:val="right" w:pos="9026" w:leader="dot"/>
            </w:tabs>
            <w:rPr/>
          </w:pPr>
          <w:hyperlink w:anchor="__RefHeading___Toc9363770_73709187">
            <w:r>
              <w:rPr>
                <w:webHidden/>
                <w:rStyle w:val="IndexLink"/>
              </w:rPr>
              <w:t>3996</w:t>
            </w:r>
            <w:r>
              <w:rPr>
                <w:rStyle w:val="IndexLink"/>
                <w:rtl w:val="true"/>
              </w:rPr>
              <w:t xml:space="preserve">- </w:t>
            </w:r>
            <w:r>
              <w:rPr>
                <w:rStyle w:val="IndexLink"/>
                <w:rtl w:val="true"/>
              </w:rPr>
              <w:t>المشیخة</w:t>
            </w:r>
            <w:r>
              <w:rPr>
                <w:rStyle w:val="IndexLink"/>
                <w:rtl w:val="true"/>
              </w:rPr>
              <w:tab/>
            </w:r>
            <w:r>
              <w:rPr>
                <w:rStyle w:val="IndexLink"/>
              </w:rPr>
              <w:t>118</w:t>
            </w:r>
          </w:hyperlink>
        </w:p>
        <w:p>
          <w:pPr>
            <w:pStyle w:val="Contents3"/>
            <w:tabs>
              <w:tab w:val="clear" w:pos="8459"/>
              <w:tab w:val="right" w:pos="9026" w:leader="dot"/>
            </w:tabs>
            <w:rPr/>
          </w:pPr>
          <w:hyperlink w:anchor="__RefHeading___Toc9363772_73709187">
            <w:r>
              <w:rPr>
                <w:webHidden/>
                <w:rStyle w:val="IndexLink"/>
              </w:rPr>
              <w:t>3997</w:t>
            </w:r>
            <w:r>
              <w:rPr>
                <w:rStyle w:val="IndexLink"/>
                <w:rtl w:val="true"/>
              </w:rPr>
              <w:t xml:space="preserve">- </w:t>
            </w:r>
            <w:r>
              <w:rPr>
                <w:rStyle w:val="IndexLink"/>
                <w:rtl w:val="true"/>
              </w:rPr>
              <w:t>المشیخة</w:t>
            </w:r>
            <w:r>
              <w:rPr>
                <w:rStyle w:val="IndexLink"/>
                <w:rtl w:val="true"/>
              </w:rPr>
              <w:tab/>
            </w:r>
            <w:r>
              <w:rPr>
                <w:rStyle w:val="IndexLink"/>
              </w:rPr>
              <w:t>119</w:t>
            </w:r>
          </w:hyperlink>
        </w:p>
        <w:p>
          <w:pPr>
            <w:pStyle w:val="Contents3"/>
            <w:tabs>
              <w:tab w:val="clear" w:pos="8459"/>
              <w:tab w:val="right" w:pos="9026" w:leader="dot"/>
            </w:tabs>
            <w:rPr/>
          </w:pPr>
          <w:hyperlink w:anchor="__RefHeading___Toc9363774_73709187">
            <w:r>
              <w:rPr>
                <w:webHidden/>
                <w:rStyle w:val="IndexLink"/>
              </w:rPr>
              <w:t>3998</w:t>
            </w:r>
            <w:r>
              <w:rPr>
                <w:rStyle w:val="IndexLink"/>
                <w:rtl w:val="true"/>
              </w:rPr>
              <w:t xml:space="preserve">- </w:t>
            </w:r>
            <w:r>
              <w:rPr>
                <w:rStyle w:val="IndexLink"/>
                <w:rtl w:val="true"/>
              </w:rPr>
              <w:t>المشیخة</w:t>
            </w:r>
            <w:r>
              <w:rPr>
                <w:rStyle w:val="IndexLink"/>
                <w:rtl w:val="true"/>
              </w:rPr>
              <w:tab/>
            </w:r>
            <w:r>
              <w:rPr>
                <w:rStyle w:val="IndexLink"/>
              </w:rPr>
              <w:t>119</w:t>
            </w:r>
          </w:hyperlink>
        </w:p>
        <w:p>
          <w:pPr>
            <w:pStyle w:val="Contents3"/>
            <w:tabs>
              <w:tab w:val="clear" w:pos="8459"/>
              <w:tab w:val="right" w:pos="9026" w:leader="dot"/>
            </w:tabs>
            <w:rPr/>
          </w:pPr>
          <w:hyperlink w:anchor="__RefHeading___Toc9363776_73709187">
            <w:r>
              <w:rPr>
                <w:webHidden/>
                <w:rStyle w:val="IndexLink"/>
              </w:rPr>
              <w:t>3999</w:t>
            </w:r>
            <w:r>
              <w:rPr>
                <w:rStyle w:val="IndexLink"/>
                <w:rtl w:val="true"/>
              </w:rPr>
              <w:t xml:space="preserve">- </w:t>
            </w:r>
            <w:r>
              <w:rPr>
                <w:rStyle w:val="IndexLink"/>
                <w:rtl w:val="true"/>
              </w:rPr>
              <w:t>المشیخة</w:t>
            </w:r>
            <w:r>
              <w:rPr>
                <w:rStyle w:val="IndexLink"/>
                <w:rtl w:val="true"/>
              </w:rPr>
              <w:tab/>
            </w:r>
            <w:r>
              <w:rPr>
                <w:rStyle w:val="IndexLink"/>
              </w:rPr>
              <w:t>119</w:t>
            </w:r>
          </w:hyperlink>
        </w:p>
        <w:p>
          <w:pPr>
            <w:pStyle w:val="Contents3"/>
            <w:tabs>
              <w:tab w:val="clear" w:pos="8459"/>
              <w:tab w:val="right" w:pos="9026" w:leader="dot"/>
            </w:tabs>
            <w:rPr/>
          </w:pPr>
          <w:hyperlink w:anchor="__RefHeading___Toc9363778_73709187">
            <w:r>
              <w:rPr>
                <w:webHidden/>
                <w:rStyle w:val="IndexLink"/>
              </w:rPr>
              <w:t>4000</w:t>
            </w:r>
            <w:r>
              <w:rPr>
                <w:rStyle w:val="IndexLink"/>
                <w:rtl w:val="true"/>
              </w:rPr>
              <w:t xml:space="preserve">- </w:t>
            </w:r>
            <w:r>
              <w:rPr>
                <w:rStyle w:val="IndexLink"/>
                <w:rtl w:val="true"/>
              </w:rPr>
              <w:t>المشیخة</w:t>
            </w:r>
            <w:r>
              <w:rPr>
                <w:rStyle w:val="IndexLink"/>
                <w:rtl w:val="true"/>
              </w:rPr>
              <w:tab/>
            </w:r>
            <w:r>
              <w:rPr>
                <w:rStyle w:val="IndexLink"/>
              </w:rPr>
              <w:t>119</w:t>
            </w:r>
          </w:hyperlink>
        </w:p>
        <w:p>
          <w:pPr>
            <w:pStyle w:val="Contents3"/>
            <w:tabs>
              <w:tab w:val="clear" w:pos="8459"/>
              <w:tab w:val="right" w:pos="9026" w:leader="dot"/>
            </w:tabs>
            <w:rPr/>
          </w:pPr>
          <w:hyperlink w:anchor="__RefHeading___Toc9363780_73709187">
            <w:r>
              <w:rPr>
                <w:webHidden/>
                <w:rStyle w:val="IndexLink"/>
              </w:rPr>
              <w:t>4001</w:t>
            </w:r>
            <w:r>
              <w:rPr>
                <w:rStyle w:val="IndexLink"/>
                <w:rtl w:val="true"/>
              </w:rPr>
              <w:t xml:space="preserve">- </w:t>
            </w:r>
            <w:r>
              <w:rPr>
                <w:rStyle w:val="IndexLink"/>
                <w:rtl w:val="true"/>
              </w:rPr>
              <w:t>المشیخة</w:t>
            </w:r>
            <w:r>
              <w:rPr>
                <w:rStyle w:val="IndexLink"/>
                <w:rtl w:val="true"/>
              </w:rPr>
              <w:tab/>
            </w:r>
            <w:r>
              <w:rPr>
                <w:rStyle w:val="IndexLink"/>
              </w:rPr>
              <w:t>119</w:t>
            </w:r>
          </w:hyperlink>
        </w:p>
        <w:p>
          <w:pPr>
            <w:pStyle w:val="Contents3"/>
            <w:tabs>
              <w:tab w:val="clear" w:pos="8459"/>
              <w:tab w:val="right" w:pos="9026" w:leader="dot"/>
            </w:tabs>
            <w:rPr/>
          </w:pPr>
          <w:hyperlink w:anchor="__RefHeading___Toc9363782_73709187">
            <w:r>
              <w:rPr>
                <w:webHidden/>
                <w:rStyle w:val="IndexLink"/>
                <w:rtl w:val="true"/>
              </w:rPr>
              <w:t>المشیخة</w:t>
            </w:r>
            <w:r>
              <w:rPr>
                <w:rStyle w:val="IndexLink"/>
                <w:rtl w:val="true"/>
              </w:rPr>
              <w:tab/>
            </w:r>
            <w:r>
              <w:rPr>
                <w:rStyle w:val="IndexLink"/>
              </w:rPr>
              <w:t>120</w:t>
            </w:r>
          </w:hyperlink>
        </w:p>
        <w:p>
          <w:pPr>
            <w:pStyle w:val="Contents3"/>
            <w:tabs>
              <w:tab w:val="clear" w:pos="8459"/>
              <w:tab w:val="right" w:pos="9026" w:leader="dot"/>
            </w:tabs>
            <w:rPr/>
          </w:pPr>
          <w:hyperlink w:anchor="__RefHeading___Toc9363784_73709187">
            <w:r>
              <w:rPr>
                <w:webHidden/>
                <w:rStyle w:val="IndexLink"/>
                <w:rtl w:val="true"/>
              </w:rPr>
              <w:t>المشیخة</w:t>
            </w:r>
            <w:r>
              <w:rPr>
                <w:rStyle w:val="IndexLink"/>
                <w:rtl w:val="true"/>
              </w:rPr>
              <w:tab/>
            </w:r>
            <w:r>
              <w:rPr>
                <w:rStyle w:val="IndexLink"/>
              </w:rPr>
              <w:t>120</w:t>
            </w:r>
          </w:hyperlink>
        </w:p>
        <w:p>
          <w:pPr>
            <w:pStyle w:val="Contents3"/>
            <w:tabs>
              <w:tab w:val="clear" w:pos="8459"/>
              <w:tab w:val="right" w:pos="9026" w:leader="dot"/>
            </w:tabs>
            <w:rPr/>
          </w:pPr>
          <w:hyperlink w:anchor="__RefHeading___Toc9363786_73709187">
            <w:r>
              <w:rPr>
                <w:webHidden/>
                <w:rStyle w:val="IndexLink"/>
                <w:rtl w:val="true"/>
              </w:rPr>
              <w:t>المشیخة</w:t>
            </w:r>
            <w:r>
              <w:rPr>
                <w:rStyle w:val="IndexLink"/>
                <w:rtl w:val="true"/>
              </w:rPr>
              <w:tab/>
            </w:r>
            <w:r>
              <w:rPr>
                <w:rStyle w:val="IndexLink"/>
              </w:rPr>
              <w:t>120</w:t>
            </w:r>
          </w:hyperlink>
        </w:p>
        <w:p>
          <w:pPr>
            <w:pStyle w:val="Contents3"/>
            <w:tabs>
              <w:tab w:val="clear" w:pos="8459"/>
              <w:tab w:val="right" w:pos="9026" w:leader="dot"/>
            </w:tabs>
            <w:rPr/>
          </w:pPr>
          <w:hyperlink w:anchor="__RefHeading___Toc9363788_73709187">
            <w:r>
              <w:rPr>
                <w:webHidden/>
                <w:rStyle w:val="IndexLink"/>
              </w:rPr>
              <w:t>4002</w:t>
            </w:r>
            <w:r>
              <w:rPr>
                <w:rStyle w:val="IndexLink"/>
                <w:rtl w:val="true"/>
              </w:rPr>
              <w:t xml:space="preserve">- </w:t>
            </w:r>
            <w:r>
              <w:rPr>
                <w:rStyle w:val="IndexLink"/>
                <w:rtl w:val="true"/>
              </w:rPr>
              <w:t>مشیخة الاستبصار و التهذیب و من لا یحضره الفقیه‏</w:t>
            </w:r>
            <w:r>
              <w:rPr>
                <w:rStyle w:val="IndexLink"/>
                <w:rtl w:val="true"/>
              </w:rPr>
              <w:tab/>
            </w:r>
            <w:r>
              <w:rPr>
                <w:rStyle w:val="IndexLink"/>
              </w:rPr>
              <w:t>120</w:t>
            </w:r>
          </w:hyperlink>
        </w:p>
        <w:p>
          <w:pPr>
            <w:pStyle w:val="Contents3"/>
            <w:tabs>
              <w:tab w:val="clear" w:pos="8459"/>
              <w:tab w:val="right" w:pos="9026" w:leader="dot"/>
            </w:tabs>
            <w:rPr/>
          </w:pPr>
          <w:hyperlink w:anchor="__RefHeading___Toc9363790_73709187">
            <w:r>
              <w:rPr>
                <w:webHidden/>
                <w:rStyle w:val="IndexLink"/>
              </w:rPr>
              <w:t>4003</w:t>
            </w:r>
            <w:r>
              <w:rPr>
                <w:rStyle w:val="IndexLink"/>
                <w:rtl w:val="true"/>
              </w:rPr>
              <w:t xml:space="preserve">- </w:t>
            </w:r>
            <w:r>
              <w:rPr>
                <w:rStyle w:val="IndexLink"/>
                <w:rtl w:val="true"/>
              </w:rPr>
              <w:t>مشیخة التلعکبری‏</w:t>
            </w:r>
            <w:r>
              <w:rPr>
                <w:rStyle w:val="IndexLink"/>
                <w:rtl w:val="true"/>
              </w:rPr>
              <w:tab/>
            </w:r>
            <w:r>
              <w:rPr>
                <w:rStyle w:val="IndexLink"/>
              </w:rPr>
              <w:t>120</w:t>
            </w:r>
          </w:hyperlink>
        </w:p>
        <w:p>
          <w:pPr>
            <w:pStyle w:val="Contents3"/>
            <w:tabs>
              <w:tab w:val="clear" w:pos="8459"/>
              <w:tab w:val="right" w:pos="9026" w:leader="dot"/>
            </w:tabs>
            <w:rPr/>
          </w:pPr>
          <w:hyperlink w:anchor="__RefHeading___Toc9363792_73709187">
            <w:r>
              <w:rPr>
                <w:webHidden/>
                <w:rStyle w:val="IndexLink"/>
              </w:rPr>
              <w:t>4004</w:t>
            </w:r>
            <w:r>
              <w:rPr>
                <w:rStyle w:val="IndexLink"/>
                <w:rtl w:val="true"/>
              </w:rPr>
              <w:t xml:space="preserve">- </w:t>
            </w:r>
            <w:r>
              <w:rPr>
                <w:rStyle w:val="IndexLink"/>
                <w:rtl w:val="true"/>
              </w:rPr>
              <w:t>مشیخة التهذیب و الاستبصار</w:t>
            </w:r>
            <w:r>
              <w:rPr>
                <w:rStyle w:val="IndexLink"/>
                <w:rtl w:val="true"/>
              </w:rPr>
              <w:tab/>
            </w:r>
            <w:r>
              <w:rPr>
                <w:rStyle w:val="IndexLink"/>
              </w:rPr>
              <w:t>121</w:t>
            </w:r>
          </w:hyperlink>
        </w:p>
        <w:p>
          <w:pPr>
            <w:pStyle w:val="Contents3"/>
            <w:tabs>
              <w:tab w:val="clear" w:pos="8459"/>
              <w:tab w:val="right" w:pos="9026" w:leader="dot"/>
            </w:tabs>
            <w:rPr/>
          </w:pPr>
          <w:hyperlink w:anchor="__RefHeading___Toc9363794_73709187">
            <w:r>
              <w:rPr>
                <w:webHidden/>
                <w:rStyle w:val="IndexLink"/>
              </w:rPr>
              <w:t>4005</w:t>
            </w:r>
            <w:r>
              <w:rPr>
                <w:rStyle w:val="IndexLink"/>
                <w:rtl w:val="true"/>
              </w:rPr>
              <w:t xml:space="preserve">- </w:t>
            </w:r>
            <w:r>
              <w:rPr>
                <w:rStyle w:val="IndexLink"/>
                <w:rtl w:val="true"/>
              </w:rPr>
              <w:t>مشیخة الشهید محمد بن مکی العاملی،</w:t>
            </w:r>
            <w:r>
              <w:rPr>
                <w:rStyle w:val="IndexLink"/>
                <w:rtl w:val="true"/>
              </w:rPr>
              <w:tab/>
            </w:r>
            <w:r>
              <w:rPr>
                <w:rStyle w:val="IndexLink"/>
              </w:rPr>
              <w:t>121</w:t>
            </w:r>
          </w:hyperlink>
        </w:p>
        <w:p>
          <w:pPr>
            <w:pStyle w:val="Contents3"/>
            <w:tabs>
              <w:tab w:val="clear" w:pos="8459"/>
              <w:tab w:val="right" w:pos="9026" w:leader="dot"/>
            </w:tabs>
            <w:rPr/>
          </w:pPr>
          <w:hyperlink w:anchor="__RefHeading___Toc9363796_73709187">
            <w:r>
              <w:rPr>
                <w:webHidden/>
                <w:rStyle w:val="IndexLink"/>
              </w:rPr>
              <w:t>4006</w:t>
            </w:r>
            <w:r>
              <w:rPr>
                <w:rStyle w:val="IndexLink"/>
                <w:rtl w:val="true"/>
              </w:rPr>
              <w:t xml:space="preserve">- </w:t>
            </w:r>
            <w:r>
              <w:rPr>
                <w:rStyle w:val="IndexLink"/>
                <w:rtl w:val="true"/>
              </w:rPr>
              <w:t>مشیخة الصدوق‏</w:t>
            </w:r>
            <w:r>
              <w:rPr>
                <w:rStyle w:val="IndexLink"/>
                <w:rtl w:val="true"/>
              </w:rPr>
              <w:tab/>
            </w:r>
            <w:r>
              <w:rPr>
                <w:rStyle w:val="IndexLink"/>
              </w:rPr>
              <w:t>121</w:t>
            </w:r>
          </w:hyperlink>
        </w:p>
        <w:p>
          <w:pPr>
            <w:pStyle w:val="Contents3"/>
            <w:tabs>
              <w:tab w:val="clear" w:pos="8459"/>
              <w:tab w:val="right" w:pos="9026" w:leader="dot"/>
            </w:tabs>
            <w:rPr/>
          </w:pPr>
          <w:hyperlink w:anchor="__RefHeading___Toc9363798_73709187">
            <w:r>
              <w:rPr>
                <w:webHidden/>
                <w:rStyle w:val="IndexLink"/>
              </w:rPr>
              <w:t>4007</w:t>
            </w:r>
            <w:r>
              <w:rPr>
                <w:rStyle w:val="IndexLink"/>
                <w:rtl w:val="true"/>
              </w:rPr>
              <w:t xml:space="preserve">- </w:t>
            </w:r>
            <w:r>
              <w:rPr>
                <w:rStyle w:val="IndexLink"/>
                <w:rtl w:val="true"/>
              </w:rPr>
              <w:t>مشیخة الفقیه‏</w:t>
            </w:r>
            <w:r>
              <w:rPr>
                <w:rStyle w:val="IndexLink"/>
                <w:rtl w:val="true"/>
              </w:rPr>
              <w:tab/>
            </w:r>
            <w:r>
              <w:rPr>
                <w:rStyle w:val="IndexLink"/>
              </w:rPr>
              <w:t>121</w:t>
            </w:r>
          </w:hyperlink>
        </w:p>
        <w:p>
          <w:pPr>
            <w:pStyle w:val="Contents3"/>
            <w:tabs>
              <w:tab w:val="clear" w:pos="8459"/>
              <w:tab w:val="right" w:pos="9026" w:leader="dot"/>
            </w:tabs>
            <w:rPr/>
          </w:pPr>
          <w:hyperlink w:anchor="__RefHeading___Toc9363800_73709187">
            <w:r>
              <w:rPr>
                <w:webHidden/>
                <w:rStyle w:val="IndexLink"/>
                <w:rtl w:val="true"/>
              </w:rPr>
              <w:t>مشیخة کنز السالکین‏</w:t>
            </w:r>
            <w:r>
              <w:rPr>
                <w:rStyle w:val="IndexLink"/>
                <w:rtl w:val="true"/>
              </w:rPr>
              <w:tab/>
            </w:r>
            <w:r>
              <w:rPr>
                <w:rStyle w:val="IndexLink"/>
              </w:rPr>
              <w:t>121</w:t>
            </w:r>
          </w:hyperlink>
        </w:p>
        <w:p>
          <w:pPr>
            <w:pStyle w:val="Contents3"/>
            <w:tabs>
              <w:tab w:val="clear" w:pos="8459"/>
              <w:tab w:val="right" w:pos="9026" w:leader="dot"/>
            </w:tabs>
            <w:rPr/>
          </w:pPr>
          <w:hyperlink w:anchor="__RefHeading___Toc9363802_73709187">
            <w:r>
              <w:rPr>
                <w:webHidden/>
                <w:rStyle w:val="IndexLink"/>
              </w:rPr>
              <w:t>4008</w:t>
            </w:r>
            <w:r>
              <w:rPr>
                <w:rStyle w:val="IndexLink"/>
                <w:rtl w:val="true"/>
              </w:rPr>
              <w:t xml:space="preserve">- </w:t>
            </w:r>
            <w:r>
              <w:rPr>
                <w:rStyle w:val="IndexLink"/>
                <w:rtl w:val="true"/>
              </w:rPr>
              <w:t>مشی الإنصاف فی کشف الاعتساف،</w:t>
            </w:r>
            <w:r>
              <w:rPr>
                <w:rStyle w:val="IndexLink"/>
                <w:rtl w:val="true"/>
              </w:rPr>
              <w:tab/>
            </w:r>
            <w:r>
              <w:rPr>
                <w:rStyle w:val="IndexLink"/>
              </w:rPr>
              <w:t>121</w:t>
            </w:r>
          </w:hyperlink>
        </w:p>
        <w:p>
          <w:pPr>
            <w:pStyle w:val="Contents3"/>
            <w:tabs>
              <w:tab w:val="clear" w:pos="8459"/>
              <w:tab w:val="right" w:pos="9026" w:leader="dot"/>
            </w:tabs>
            <w:rPr/>
          </w:pPr>
          <w:hyperlink w:anchor="__RefHeading___Toc9363804_73709187">
            <w:r>
              <w:rPr>
                <w:webHidden/>
                <w:rStyle w:val="IndexLink"/>
              </w:rPr>
              <w:t>4009</w:t>
            </w:r>
            <w:r>
              <w:rPr>
                <w:rStyle w:val="IndexLink"/>
                <w:rtl w:val="true"/>
              </w:rPr>
              <w:t xml:space="preserve">- </w:t>
            </w:r>
            <w:r>
              <w:rPr>
                <w:rStyle w:val="IndexLink"/>
                <w:rtl w:val="true"/>
              </w:rPr>
              <w:t>مشید الأرکان‏</w:t>
            </w:r>
            <w:r>
              <w:rPr>
                <w:rStyle w:val="IndexLink"/>
                <w:rtl w:val="true"/>
              </w:rPr>
              <w:tab/>
            </w:r>
            <w:r>
              <w:rPr>
                <w:rStyle w:val="IndexLink"/>
              </w:rPr>
              <w:t>121</w:t>
            </w:r>
          </w:hyperlink>
        </w:p>
        <w:p>
          <w:pPr>
            <w:pStyle w:val="Contents3"/>
            <w:tabs>
              <w:tab w:val="clear" w:pos="8459"/>
              <w:tab w:val="right" w:pos="9026" w:leader="dot"/>
            </w:tabs>
            <w:rPr/>
          </w:pPr>
          <w:hyperlink w:anchor="__RefHeading___Toc9363806_73709187">
            <w:r>
              <w:rPr>
                <w:webHidden/>
                <w:rStyle w:val="IndexLink"/>
              </w:rPr>
              <w:t>4010</w:t>
            </w:r>
            <w:r>
              <w:rPr>
                <w:rStyle w:val="IndexLink"/>
                <w:rtl w:val="true"/>
              </w:rPr>
              <w:t xml:space="preserve">- </w:t>
            </w:r>
            <w:r>
              <w:rPr>
                <w:rStyle w:val="IndexLink"/>
                <w:rtl w:val="true"/>
              </w:rPr>
              <w:t>مشیدة الأرکان‏</w:t>
            </w:r>
            <w:r>
              <w:rPr>
                <w:rStyle w:val="IndexLink"/>
                <w:rtl w:val="true"/>
              </w:rPr>
              <w:tab/>
            </w:r>
            <w:r>
              <w:rPr>
                <w:rStyle w:val="IndexLink"/>
              </w:rPr>
              <w:t>122</w:t>
            </w:r>
          </w:hyperlink>
        </w:p>
        <w:p>
          <w:pPr>
            <w:pStyle w:val="Contents3"/>
            <w:tabs>
              <w:tab w:val="clear" w:pos="8459"/>
              <w:tab w:val="right" w:pos="9026" w:leader="dot"/>
            </w:tabs>
            <w:rPr/>
          </w:pPr>
          <w:hyperlink w:anchor="__RefHeading___Toc9363808_73709187">
            <w:r>
              <w:rPr>
                <w:webHidden/>
                <w:rStyle w:val="IndexLink"/>
              </w:rPr>
              <w:t>4011</w:t>
            </w:r>
            <w:r>
              <w:rPr>
                <w:rStyle w:val="IndexLink"/>
                <w:rtl w:val="true"/>
              </w:rPr>
              <w:t xml:space="preserve">- </w:t>
            </w:r>
            <w:r>
              <w:rPr>
                <w:rStyle w:val="IndexLink"/>
                <w:rtl w:val="true"/>
              </w:rPr>
              <w:t>مشین‏کن‏</w:t>
            </w:r>
            <w:r>
              <w:rPr>
                <w:rStyle w:val="IndexLink"/>
                <w:rtl w:val="true"/>
              </w:rPr>
              <w:tab/>
            </w:r>
            <w:r>
              <w:rPr>
                <w:rStyle w:val="IndexLink"/>
              </w:rPr>
              <w:t>122</w:t>
            </w:r>
          </w:hyperlink>
        </w:p>
        <w:p>
          <w:pPr>
            <w:pStyle w:val="Contents3"/>
            <w:tabs>
              <w:tab w:val="clear" w:pos="8459"/>
              <w:tab w:val="right" w:pos="9026" w:leader="dot"/>
            </w:tabs>
            <w:rPr/>
          </w:pPr>
          <w:hyperlink w:anchor="__RefHeading___Toc9363810_73709187">
            <w:r>
              <w:rPr>
                <w:webHidden/>
                <w:rStyle w:val="IndexLink"/>
                <w:rtl w:val="true"/>
              </w:rPr>
              <w:t>مصاب‏</w:t>
            </w:r>
            <w:r>
              <w:rPr>
                <w:rStyle w:val="IndexLink"/>
                <w:rtl w:val="true"/>
              </w:rPr>
              <w:tab/>
            </w:r>
            <w:r>
              <w:rPr>
                <w:rStyle w:val="IndexLink"/>
              </w:rPr>
              <w:t>122</w:t>
            </w:r>
          </w:hyperlink>
        </w:p>
        <w:p>
          <w:pPr>
            <w:pStyle w:val="Contents3"/>
            <w:tabs>
              <w:tab w:val="clear" w:pos="8459"/>
              <w:tab w:val="right" w:pos="9026" w:leader="dot"/>
            </w:tabs>
            <w:rPr/>
          </w:pPr>
          <w:hyperlink w:anchor="__RefHeading___Toc9363812_73709187">
            <w:r>
              <w:rPr>
                <w:webHidden/>
                <w:rStyle w:val="IndexLink"/>
              </w:rPr>
              <w:t>4012</w:t>
            </w:r>
            <w:r>
              <w:rPr>
                <w:rStyle w:val="IndexLink"/>
                <w:rtl w:val="true"/>
              </w:rPr>
              <w:t xml:space="preserve">- </w:t>
            </w:r>
            <w:r>
              <w:rPr>
                <w:rStyle w:val="IndexLink"/>
                <w:rtl w:val="true"/>
              </w:rPr>
              <w:t>مصائب الأئمة</w:t>
            </w:r>
            <w:r>
              <w:rPr>
                <w:rStyle w:val="IndexLink"/>
                <w:rtl w:val="true"/>
              </w:rPr>
              <w:tab/>
            </w:r>
            <w:r>
              <w:rPr>
                <w:rStyle w:val="IndexLink"/>
              </w:rPr>
              <w:t>122</w:t>
            </w:r>
          </w:hyperlink>
        </w:p>
        <w:p>
          <w:pPr>
            <w:pStyle w:val="Contents3"/>
            <w:tabs>
              <w:tab w:val="clear" w:pos="8459"/>
              <w:tab w:val="right" w:pos="9026" w:leader="dot"/>
            </w:tabs>
            <w:rPr/>
          </w:pPr>
          <w:hyperlink w:anchor="__RefHeading___Toc9363814_73709187">
            <w:r>
              <w:rPr>
                <w:webHidden/>
                <w:rStyle w:val="IndexLink"/>
              </w:rPr>
              <w:t>4013</w:t>
            </w:r>
            <w:r>
              <w:rPr>
                <w:rStyle w:val="IndexLink"/>
                <w:rtl w:val="true"/>
              </w:rPr>
              <w:t xml:space="preserve">- </w:t>
            </w:r>
            <w:r>
              <w:rPr>
                <w:rStyle w:val="IndexLink"/>
                <w:rtl w:val="true"/>
              </w:rPr>
              <w:t>مصائب الأبرار و ثواب الأخیار</w:t>
            </w:r>
            <w:r>
              <w:rPr>
                <w:rStyle w:val="IndexLink"/>
                <w:rtl w:val="true"/>
              </w:rPr>
              <w:tab/>
            </w:r>
            <w:r>
              <w:rPr>
                <w:rStyle w:val="IndexLink"/>
              </w:rPr>
              <w:t>122</w:t>
            </w:r>
          </w:hyperlink>
        </w:p>
        <w:p>
          <w:pPr>
            <w:pStyle w:val="Contents3"/>
            <w:tabs>
              <w:tab w:val="clear" w:pos="8459"/>
              <w:tab w:val="right" w:pos="9026" w:leader="dot"/>
            </w:tabs>
            <w:rPr/>
          </w:pPr>
          <w:hyperlink w:anchor="__RefHeading___Toc9363816_73709187">
            <w:r>
              <w:rPr>
                <w:webHidden/>
                <w:rStyle w:val="IndexLink"/>
              </w:rPr>
              <w:t>4014</w:t>
            </w:r>
            <w:r>
              <w:rPr>
                <w:rStyle w:val="IndexLink"/>
                <w:rtl w:val="true"/>
              </w:rPr>
              <w:t xml:space="preserve">- </w:t>
            </w:r>
            <w:r>
              <w:rPr>
                <w:rStyle w:val="IndexLink"/>
                <w:rtl w:val="true"/>
              </w:rPr>
              <w:t>مصائب الأبرار</w:t>
            </w:r>
            <w:r>
              <w:rPr>
                <w:rStyle w:val="IndexLink"/>
                <w:rtl w:val="true"/>
              </w:rPr>
              <w:tab/>
            </w:r>
            <w:r>
              <w:rPr>
                <w:rStyle w:val="IndexLink"/>
              </w:rPr>
              <w:t>122</w:t>
            </w:r>
          </w:hyperlink>
        </w:p>
        <w:p>
          <w:pPr>
            <w:pStyle w:val="Contents3"/>
            <w:tabs>
              <w:tab w:val="clear" w:pos="8459"/>
              <w:tab w:val="right" w:pos="9026" w:leader="dot"/>
            </w:tabs>
            <w:rPr/>
          </w:pPr>
          <w:hyperlink w:anchor="__RefHeading___Toc9363818_73709187">
            <w:r>
              <w:rPr>
                <w:webHidden/>
                <w:rStyle w:val="IndexLink"/>
              </w:rPr>
              <w:t>4015</w:t>
            </w:r>
            <w:r>
              <w:rPr>
                <w:rStyle w:val="IndexLink"/>
                <w:rtl w:val="true"/>
              </w:rPr>
              <w:t xml:space="preserve">- </w:t>
            </w:r>
            <w:r>
              <w:rPr>
                <w:rStyle w:val="IndexLink"/>
                <w:rtl w:val="true"/>
              </w:rPr>
              <w:t>مصائب الأبرار</w:t>
            </w:r>
            <w:r>
              <w:rPr>
                <w:rStyle w:val="IndexLink"/>
                <w:rtl w:val="true"/>
              </w:rPr>
              <w:tab/>
            </w:r>
            <w:r>
              <w:rPr>
                <w:rStyle w:val="IndexLink"/>
              </w:rPr>
              <w:t>123</w:t>
            </w:r>
          </w:hyperlink>
        </w:p>
        <w:p>
          <w:pPr>
            <w:pStyle w:val="Contents3"/>
            <w:tabs>
              <w:tab w:val="clear" w:pos="8459"/>
              <w:tab w:val="right" w:pos="9026" w:leader="dot"/>
            </w:tabs>
            <w:rPr/>
          </w:pPr>
          <w:hyperlink w:anchor="__RefHeading___Toc9363820_73709187">
            <w:r>
              <w:rPr>
                <w:webHidden/>
                <w:rStyle w:val="IndexLink"/>
              </w:rPr>
              <w:t>4016</w:t>
            </w:r>
            <w:r>
              <w:rPr>
                <w:rStyle w:val="IndexLink"/>
                <w:rtl w:val="true"/>
              </w:rPr>
              <w:t xml:space="preserve">- </w:t>
            </w:r>
            <w:r>
              <w:rPr>
                <w:rStyle w:val="IndexLink"/>
                <w:rtl w:val="true"/>
              </w:rPr>
              <w:t>مصائب الأبرار</w:t>
            </w:r>
            <w:r>
              <w:rPr>
                <w:rStyle w:val="IndexLink"/>
                <w:rtl w:val="true"/>
              </w:rPr>
              <w:tab/>
            </w:r>
            <w:r>
              <w:rPr>
                <w:rStyle w:val="IndexLink"/>
              </w:rPr>
              <w:t>123</w:t>
            </w:r>
          </w:hyperlink>
        </w:p>
        <w:p>
          <w:pPr>
            <w:pStyle w:val="Contents3"/>
            <w:tabs>
              <w:tab w:val="clear" w:pos="8459"/>
              <w:tab w:val="right" w:pos="9026" w:leader="dot"/>
            </w:tabs>
            <w:rPr/>
          </w:pPr>
          <w:hyperlink w:anchor="__RefHeading___Toc9363822_73709187">
            <w:r>
              <w:rPr>
                <w:webHidden/>
                <w:rStyle w:val="IndexLink"/>
              </w:rPr>
              <w:t>4017</w:t>
            </w:r>
            <w:r>
              <w:rPr>
                <w:rStyle w:val="IndexLink"/>
                <w:rtl w:val="true"/>
              </w:rPr>
              <w:t xml:space="preserve">- </w:t>
            </w:r>
            <w:r>
              <w:rPr>
                <w:rStyle w:val="IndexLink"/>
                <w:rtl w:val="true"/>
              </w:rPr>
              <w:t>مصائب الأطهار</w:t>
            </w:r>
            <w:r>
              <w:rPr>
                <w:rStyle w:val="IndexLink"/>
                <w:rtl w:val="true"/>
              </w:rPr>
              <w:tab/>
            </w:r>
            <w:r>
              <w:rPr>
                <w:rStyle w:val="IndexLink"/>
              </w:rPr>
              <w:t>123</w:t>
            </w:r>
          </w:hyperlink>
        </w:p>
        <w:p>
          <w:pPr>
            <w:pStyle w:val="Contents3"/>
            <w:tabs>
              <w:tab w:val="clear" w:pos="8459"/>
              <w:tab w:val="right" w:pos="9026" w:leader="dot"/>
            </w:tabs>
            <w:rPr/>
          </w:pPr>
          <w:hyperlink w:anchor="__RefHeading___Toc9363824_73709187">
            <w:r>
              <w:rPr>
                <w:webHidden/>
                <w:rStyle w:val="IndexLink"/>
              </w:rPr>
              <w:t>4018</w:t>
            </w:r>
            <w:r>
              <w:rPr>
                <w:rStyle w:val="IndexLink"/>
                <w:rtl w:val="true"/>
              </w:rPr>
              <w:t xml:space="preserve">- </w:t>
            </w:r>
            <w:r>
              <w:rPr>
                <w:rStyle w:val="IndexLink"/>
                <w:rtl w:val="true"/>
              </w:rPr>
              <w:t>مصائب الأولیاء</w:t>
            </w:r>
            <w:r>
              <w:rPr>
                <w:rStyle w:val="IndexLink"/>
                <w:rtl w:val="true"/>
              </w:rPr>
              <w:tab/>
            </w:r>
            <w:r>
              <w:rPr>
                <w:rStyle w:val="IndexLink"/>
              </w:rPr>
              <w:t>123</w:t>
            </w:r>
          </w:hyperlink>
        </w:p>
        <w:p>
          <w:pPr>
            <w:pStyle w:val="Contents3"/>
            <w:tabs>
              <w:tab w:val="clear" w:pos="8459"/>
              <w:tab w:val="right" w:pos="9026" w:leader="dot"/>
            </w:tabs>
            <w:rPr/>
          </w:pPr>
          <w:hyperlink w:anchor="__RefHeading___Toc9363826_73709187">
            <w:r>
              <w:rPr>
                <w:webHidden/>
                <w:rStyle w:val="IndexLink"/>
              </w:rPr>
              <w:t>4019</w:t>
            </w:r>
            <w:r>
              <w:rPr>
                <w:rStyle w:val="IndexLink"/>
                <w:rtl w:val="true"/>
              </w:rPr>
              <w:t xml:space="preserve">- </w:t>
            </w:r>
            <w:r>
              <w:rPr>
                <w:rStyle w:val="IndexLink"/>
                <w:rtl w:val="true"/>
              </w:rPr>
              <w:t>مصائب أهل البیت‏</w:t>
            </w:r>
            <w:r>
              <w:rPr>
                <w:rStyle w:val="IndexLink"/>
                <w:rtl w:val="true"/>
              </w:rPr>
              <w:tab/>
            </w:r>
            <w:r>
              <w:rPr>
                <w:rStyle w:val="IndexLink"/>
              </w:rPr>
              <w:t>123</w:t>
            </w:r>
          </w:hyperlink>
        </w:p>
        <w:p>
          <w:pPr>
            <w:pStyle w:val="Contents3"/>
            <w:tabs>
              <w:tab w:val="clear" w:pos="8459"/>
              <w:tab w:val="right" w:pos="9026" w:leader="dot"/>
            </w:tabs>
            <w:rPr/>
          </w:pPr>
          <w:hyperlink w:anchor="__RefHeading___Toc9363828_73709187">
            <w:r>
              <w:rPr>
                <w:webHidden/>
                <w:rStyle w:val="IndexLink"/>
              </w:rPr>
              <w:t>4020</w:t>
            </w:r>
            <w:r>
              <w:rPr>
                <w:rStyle w:val="IndexLink"/>
                <w:rtl w:val="true"/>
              </w:rPr>
              <w:t xml:space="preserve">- </w:t>
            </w:r>
            <w:r>
              <w:rPr>
                <w:rStyle w:val="IndexLink"/>
                <w:rtl w:val="true"/>
              </w:rPr>
              <w:t>مصائب پنج تن‏</w:t>
            </w:r>
            <w:r>
              <w:rPr>
                <w:rStyle w:val="IndexLink"/>
                <w:rtl w:val="true"/>
              </w:rPr>
              <w:tab/>
            </w:r>
            <w:r>
              <w:rPr>
                <w:rStyle w:val="IndexLink"/>
              </w:rPr>
              <w:t>123</w:t>
            </w:r>
          </w:hyperlink>
        </w:p>
        <w:p>
          <w:pPr>
            <w:pStyle w:val="Contents3"/>
            <w:tabs>
              <w:tab w:val="clear" w:pos="8459"/>
              <w:tab w:val="right" w:pos="9026" w:leader="dot"/>
            </w:tabs>
            <w:rPr/>
          </w:pPr>
          <w:hyperlink w:anchor="__RefHeading___Toc9363830_73709187">
            <w:r>
              <w:rPr>
                <w:webHidden/>
                <w:rStyle w:val="IndexLink"/>
              </w:rPr>
              <w:t>4021</w:t>
            </w:r>
            <w:r>
              <w:rPr>
                <w:rStyle w:val="IndexLink"/>
                <w:rtl w:val="true"/>
              </w:rPr>
              <w:t xml:space="preserve">- </w:t>
            </w:r>
            <w:r>
              <w:rPr>
                <w:rStyle w:val="IndexLink"/>
                <w:rtl w:val="true"/>
              </w:rPr>
              <w:t>مصائب السبطین‏</w:t>
            </w:r>
            <w:r>
              <w:rPr>
                <w:rStyle w:val="IndexLink"/>
                <w:rtl w:val="true"/>
              </w:rPr>
              <w:tab/>
            </w:r>
            <w:r>
              <w:rPr>
                <w:rStyle w:val="IndexLink"/>
              </w:rPr>
              <w:t>123</w:t>
            </w:r>
          </w:hyperlink>
        </w:p>
        <w:p>
          <w:pPr>
            <w:pStyle w:val="Contents3"/>
            <w:tabs>
              <w:tab w:val="clear" w:pos="8459"/>
              <w:tab w:val="right" w:pos="9026" w:leader="dot"/>
            </w:tabs>
            <w:rPr/>
          </w:pPr>
          <w:hyperlink w:anchor="__RefHeading___Toc9363832_73709187">
            <w:r>
              <w:rPr>
                <w:webHidden/>
                <w:rStyle w:val="IndexLink"/>
              </w:rPr>
              <w:t>4022</w:t>
            </w:r>
            <w:r>
              <w:rPr>
                <w:rStyle w:val="IndexLink"/>
                <w:rtl w:val="true"/>
              </w:rPr>
              <w:t xml:space="preserve">- </w:t>
            </w:r>
            <w:r>
              <w:rPr>
                <w:rStyle w:val="IndexLink"/>
                <w:rtl w:val="true"/>
              </w:rPr>
              <w:t>مصائب الشهداء</w:t>
            </w:r>
            <w:r>
              <w:rPr>
                <w:rStyle w:val="IndexLink"/>
                <w:rtl w:val="true"/>
              </w:rPr>
              <w:tab/>
            </w:r>
            <w:r>
              <w:rPr>
                <w:rStyle w:val="IndexLink"/>
              </w:rPr>
              <w:t>124</w:t>
            </w:r>
          </w:hyperlink>
        </w:p>
        <w:p>
          <w:pPr>
            <w:pStyle w:val="Contents3"/>
            <w:tabs>
              <w:tab w:val="clear" w:pos="8459"/>
              <w:tab w:val="right" w:pos="9026" w:leader="dot"/>
            </w:tabs>
            <w:rPr/>
          </w:pPr>
          <w:hyperlink w:anchor="__RefHeading___Toc9363834_73709187">
            <w:r>
              <w:rPr>
                <w:webHidden/>
                <w:rStyle w:val="IndexLink"/>
              </w:rPr>
              <w:t>4023</w:t>
            </w:r>
            <w:r>
              <w:rPr>
                <w:rStyle w:val="IndexLink"/>
                <w:rtl w:val="true"/>
              </w:rPr>
              <w:t xml:space="preserve">- </w:t>
            </w:r>
            <w:r>
              <w:rPr>
                <w:rStyle w:val="IndexLink"/>
                <w:rtl w:val="true"/>
              </w:rPr>
              <w:t>مصائب الشهداء</w:t>
            </w:r>
            <w:r>
              <w:rPr>
                <w:rStyle w:val="IndexLink"/>
                <w:rtl w:val="true"/>
              </w:rPr>
              <w:tab/>
            </w:r>
            <w:r>
              <w:rPr>
                <w:rStyle w:val="IndexLink"/>
              </w:rPr>
              <w:t>124</w:t>
            </w:r>
          </w:hyperlink>
        </w:p>
        <w:p>
          <w:pPr>
            <w:pStyle w:val="Contents3"/>
            <w:tabs>
              <w:tab w:val="clear" w:pos="8459"/>
              <w:tab w:val="right" w:pos="9026" w:leader="dot"/>
            </w:tabs>
            <w:rPr/>
          </w:pPr>
          <w:hyperlink w:anchor="__RefHeading___Toc9363836_73709187">
            <w:r>
              <w:rPr>
                <w:webHidden/>
                <w:rStyle w:val="IndexLink"/>
              </w:rPr>
              <w:t>4024</w:t>
            </w:r>
            <w:r>
              <w:rPr>
                <w:rStyle w:val="IndexLink"/>
                <w:rtl w:val="true"/>
              </w:rPr>
              <w:t xml:space="preserve">- </w:t>
            </w:r>
            <w:r>
              <w:rPr>
                <w:rStyle w:val="IndexLink"/>
                <w:rtl w:val="true"/>
              </w:rPr>
              <w:t>مصائب الشهداء</w:t>
            </w:r>
            <w:r>
              <w:rPr>
                <w:rStyle w:val="IndexLink"/>
                <w:rtl w:val="true"/>
              </w:rPr>
              <w:tab/>
            </w:r>
            <w:r>
              <w:rPr>
                <w:rStyle w:val="IndexLink"/>
              </w:rPr>
              <w:t>124</w:t>
            </w:r>
          </w:hyperlink>
        </w:p>
        <w:p>
          <w:pPr>
            <w:pStyle w:val="Contents3"/>
            <w:tabs>
              <w:tab w:val="clear" w:pos="8459"/>
              <w:tab w:val="right" w:pos="9026" w:leader="dot"/>
            </w:tabs>
            <w:rPr/>
          </w:pPr>
          <w:hyperlink w:anchor="__RefHeading___Toc9363838_73709187">
            <w:r>
              <w:rPr>
                <w:webHidden/>
                <w:rStyle w:val="IndexLink"/>
              </w:rPr>
              <w:t>4025</w:t>
            </w:r>
            <w:r>
              <w:rPr>
                <w:rStyle w:val="IndexLink"/>
                <w:rtl w:val="true"/>
              </w:rPr>
              <w:t xml:space="preserve">- </w:t>
            </w:r>
            <w:r>
              <w:rPr>
                <w:rStyle w:val="IndexLink"/>
                <w:rtl w:val="true"/>
              </w:rPr>
              <w:t>مصائب العارفین‏</w:t>
            </w:r>
            <w:r>
              <w:rPr>
                <w:rStyle w:val="IndexLink"/>
                <w:rtl w:val="true"/>
              </w:rPr>
              <w:tab/>
            </w:r>
            <w:r>
              <w:rPr>
                <w:rStyle w:val="IndexLink"/>
              </w:rPr>
              <w:t>124</w:t>
            </w:r>
          </w:hyperlink>
        </w:p>
        <w:p>
          <w:pPr>
            <w:pStyle w:val="Contents3"/>
            <w:tabs>
              <w:tab w:val="clear" w:pos="8459"/>
              <w:tab w:val="right" w:pos="9026" w:leader="dot"/>
            </w:tabs>
            <w:rPr/>
          </w:pPr>
          <w:hyperlink w:anchor="__RefHeading___Toc9363840_73709187">
            <w:r>
              <w:rPr>
                <w:webHidden/>
                <w:rStyle w:val="IndexLink"/>
              </w:rPr>
              <w:t>4026</w:t>
            </w:r>
            <w:r>
              <w:rPr>
                <w:rStyle w:val="IndexLink"/>
                <w:rtl w:val="true"/>
              </w:rPr>
              <w:t xml:space="preserve">- </w:t>
            </w:r>
            <w:r>
              <w:rPr>
                <w:rStyle w:val="IndexLink"/>
                <w:rtl w:val="true"/>
              </w:rPr>
              <w:t>مصائب الغرباء</w:t>
            </w:r>
            <w:r>
              <w:rPr>
                <w:rStyle w:val="IndexLink"/>
                <w:rtl w:val="true"/>
              </w:rPr>
              <w:tab/>
            </w:r>
            <w:r>
              <w:rPr>
                <w:rStyle w:val="IndexLink"/>
              </w:rPr>
              <w:t>124</w:t>
            </w:r>
          </w:hyperlink>
        </w:p>
        <w:p>
          <w:pPr>
            <w:pStyle w:val="Contents3"/>
            <w:tabs>
              <w:tab w:val="clear" w:pos="8459"/>
              <w:tab w:val="right" w:pos="9026" w:leader="dot"/>
            </w:tabs>
            <w:rPr/>
          </w:pPr>
          <w:hyperlink w:anchor="__RefHeading___Toc9363842_73709187">
            <w:r>
              <w:rPr>
                <w:webHidden/>
                <w:rStyle w:val="IndexLink"/>
                <w:rtl w:val="true"/>
              </w:rPr>
              <w:t>مصائب المعصومین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9363844_73709187">
            <w:r>
              <w:rPr>
                <w:webHidden/>
                <w:rStyle w:val="IndexLink"/>
              </w:rPr>
              <w:t>4027</w:t>
            </w:r>
            <w:r>
              <w:rPr>
                <w:rStyle w:val="IndexLink"/>
                <w:rtl w:val="true"/>
              </w:rPr>
              <w:t xml:space="preserve">- </w:t>
            </w:r>
            <w:r>
              <w:rPr>
                <w:rStyle w:val="IndexLink"/>
                <w:rtl w:val="true"/>
              </w:rPr>
              <w:t>مصائب النواصب‏</w:t>
            </w:r>
            <w:r>
              <w:rPr>
                <w:rStyle w:val="IndexLink"/>
                <w:rtl w:val="true"/>
              </w:rPr>
              <w:tab/>
            </w:r>
            <w:r>
              <w:rPr>
                <w:rStyle w:val="IndexLink"/>
              </w:rPr>
              <w:t>124</w:t>
            </w:r>
          </w:hyperlink>
        </w:p>
        <w:p>
          <w:pPr>
            <w:pStyle w:val="Contents3"/>
            <w:tabs>
              <w:tab w:val="clear" w:pos="8459"/>
              <w:tab w:val="right" w:pos="9026" w:leader="dot"/>
            </w:tabs>
            <w:rPr/>
          </w:pPr>
          <w:hyperlink w:anchor="__RefHeading___Toc9363846_73709187">
            <w:r>
              <w:rPr>
                <w:webHidden/>
                <w:rStyle w:val="IndexLink"/>
              </w:rPr>
              <w:t>4028</w:t>
            </w:r>
            <w:r>
              <w:rPr>
                <w:rStyle w:val="IndexLink"/>
                <w:rtl w:val="true"/>
              </w:rPr>
              <w:t xml:space="preserve">- </w:t>
            </w:r>
            <w:r>
              <w:rPr>
                <w:rStyle w:val="IndexLink"/>
                <w:rtl w:val="true"/>
              </w:rPr>
              <w:t>مصائب النواصب‏</w:t>
            </w:r>
            <w:r>
              <w:rPr>
                <w:rStyle w:val="IndexLink"/>
                <w:rtl w:val="true"/>
              </w:rPr>
              <w:tab/>
            </w:r>
            <w:r>
              <w:rPr>
                <w:rStyle w:val="IndexLink"/>
              </w:rPr>
              <w:t>124</w:t>
            </w:r>
          </w:hyperlink>
        </w:p>
        <w:p>
          <w:pPr>
            <w:pStyle w:val="Contents3"/>
            <w:tabs>
              <w:tab w:val="clear" w:pos="8459"/>
              <w:tab w:val="right" w:pos="9026" w:leader="dot"/>
            </w:tabs>
            <w:rPr/>
          </w:pPr>
          <w:hyperlink w:anchor="__RefHeading___Toc9363848_73709187">
            <w:r>
              <w:rPr>
                <w:webHidden/>
                <w:rStyle w:val="IndexLink"/>
              </w:rPr>
              <w:t>4029</w:t>
            </w:r>
            <w:r>
              <w:rPr>
                <w:rStyle w:val="IndexLink"/>
                <w:rtl w:val="true"/>
              </w:rPr>
              <w:t xml:space="preserve">- </w:t>
            </w:r>
            <w:r>
              <w:rPr>
                <w:rStyle w:val="IndexLink"/>
                <w:rtl w:val="true"/>
              </w:rPr>
              <w:t>مصائب النواصب‏</w:t>
            </w:r>
            <w:r>
              <w:rPr>
                <w:rStyle w:val="IndexLink"/>
                <w:rtl w:val="true"/>
              </w:rPr>
              <w:tab/>
            </w:r>
            <w:r>
              <w:rPr>
                <w:rStyle w:val="IndexLink"/>
              </w:rPr>
              <w:t>125</w:t>
            </w:r>
          </w:hyperlink>
        </w:p>
        <w:p>
          <w:pPr>
            <w:pStyle w:val="Contents3"/>
            <w:tabs>
              <w:tab w:val="clear" w:pos="8459"/>
              <w:tab w:val="right" w:pos="9026" w:leader="dot"/>
            </w:tabs>
            <w:rPr/>
          </w:pPr>
          <w:hyperlink w:anchor="__RefHeading___Toc9363850_73709187">
            <w:r>
              <w:rPr>
                <w:webHidden/>
                <w:rStyle w:val="IndexLink"/>
                <w:rtl w:val="true"/>
              </w:rPr>
              <w:t>مصائب النواصب‏</w:t>
            </w:r>
            <w:r>
              <w:rPr>
                <w:rStyle w:val="IndexLink"/>
                <w:rtl w:val="true"/>
              </w:rPr>
              <w:tab/>
            </w:r>
            <w:r>
              <w:rPr>
                <w:rStyle w:val="IndexLink"/>
              </w:rPr>
              <w:t>126</w:t>
            </w:r>
          </w:hyperlink>
        </w:p>
        <w:p>
          <w:pPr>
            <w:pStyle w:val="Contents3"/>
            <w:tabs>
              <w:tab w:val="clear" w:pos="8459"/>
              <w:tab w:val="right" w:pos="9026" w:leader="dot"/>
            </w:tabs>
            <w:rPr/>
          </w:pPr>
          <w:hyperlink w:anchor="__RefHeading___Toc9363852_73709187">
            <w:r>
              <w:rPr>
                <w:webHidden/>
                <w:rStyle w:val="IndexLink"/>
              </w:rPr>
              <w:t>4030</w:t>
            </w:r>
            <w:r>
              <w:rPr>
                <w:rStyle w:val="IndexLink"/>
                <w:rtl w:val="true"/>
              </w:rPr>
              <w:t xml:space="preserve">- </w:t>
            </w:r>
            <w:r>
              <w:rPr>
                <w:rStyle w:val="IndexLink"/>
                <w:rtl w:val="true"/>
              </w:rPr>
              <w:t>مصائب النواصب‏</w:t>
            </w:r>
            <w:r>
              <w:rPr>
                <w:rStyle w:val="IndexLink"/>
                <w:rtl w:val="true"/>
              </w:rPr>
              <w:tab/>
            </w:r>
            <w:r>
              <w:rPr>
                <w:rStyle w:val="IndexLink"/>
              </w:rPr>
              <w:t>126</w:t>
            </w:r>
          </w:hyperlink>
        </w:p>
        <w:p>
          <w:pPr>
            <w:pStyle w:val="Contents3"/>
            <w:tabs>
              <w:tab w:val="clear" w:pos="8459"/>
              <w:tab w:val="right" w:pos="9026" w:leader="dot"/>
            </w:tabs>
            <w:rPr/>
          </w:pPr>
          <w:hyperlink w:anchor="__RefHeading___Toc9363854_73709187">
            <w:r>
              <w:rPr>
                <w:webHidden/>
                <w:rStyle w:val="IndexLink"/>
              </w:rPr>
              <w:t>4031</w:t>
            </w:r>
            <w:r>
              <w:rPr>
                <w:rStyle w:val="IndexLink"/>
                <w:rtl w:val="true"/>
              </w:rPr>
              <w:t xml:space="preserve">- </w:t>
            </w:r>
            <w:r>
              <w:rPr>
                <w:rStyle w:val="IndexLink"/>
                <w:rtl w:val="true"/>
              </w:rPr>
              <w:t>مصائب الهداة الأربعة عشر،</w:t>
            </w:r>
            <w:r>
              <w:rPr>
                <w:rStyle w:val="IndexLink"/>
                <w:rtl w:val="true"/>
              </w:rPr>
              <w:tab/>
            </w:r>
            <w:r>
              <w:rPr>
                <w:rStyle w:val="IndexLink"/>
              </w:rPr>
              <w:t>126</w:t>
            </w:r>
          </w:hyperlink>
        </w:p>
        <w:p>
          <w:pPr>
            <w:pStyle w:val="Contents3"/>
            <w:tabs>
              <w:tab w:val="clear" w:pos="8459"/>
              <w:tab w:val="right" w:pos="9026" w:leader="dot"/>
            </w:tabs>
            <w:rPr/>
          </w:pPr>
          <w:hyperlink w:anchor="__RefHeading___Toc9363856_73709187">
            <w:r>
              <w:rPr>
                <w:webHidden/>
                <w:rStyle w:val="IndexLink"/>
              </w:rPr>
              <w:t>4032</w:t>
            </w:r>
            <w:r>
              <w:rPr>
                <w:rStyle w:val="IndexLink"/>
                <w:rtl w:val="true"/>
              </w:rPr>
              <w:t xml:space="preserve">- </w:t>
            </w:r>
            <w:r>
              <w:rPr>
                <w:rStyle w:val="IndexLink"/>
                <w:rtl w:val="true"/>
              </w:rPr>
              <w:t>المصائد و المطارد</w:t>
            </w:r>
            <w:r>
              <w:rPr>
                <w:rStyle w:val="IndexLink"/>
                <w:rtl w:val="true"/>
              </w:rPr>
              <w:tab/>
            </w:r>
            <w:r>
              <w:rPr>
                <w:rStyle w:val="IndexLink"/>
              </w:rPr>
              <w:t>127</w:t>
            </w:r>
          </w:hyperlink>
        </w:p>
        <w:p>
          <w:pPr>
            <w:pStyle w:val="Contents3"/>
            <w:tabs>
              <w:tab w:val="clear" w:pos="8459"/>
              <w:tab w:val="right" w:pos="9026" w:leader="dot"/>
            </w:tabs>
            <w:rPr/>
          </w:pPr>
          <w:hyperlink w:anchor="__RefHeading___Toc9363858_73709187">
            <w:r>
              <w:rPr>
                <w:webHidden/>
                <w:rStyle w:val="IndexLink"/>
              </w:rPr>
              <w:t>4033</w:t>
            </w:r>
            <w:r>
              <w:rPr>
                <w:rStyle w:val="IndexLink"/>
                <w:rtl w:val="true"/>
              </w:rPr>
              <w:t xml:space="preserve">- </w:t>
            </w:r>
            <w:r>
              <w:rPr>
                <w:rStyle w:val="IndexLink"/>
                <w:rtl w:val="true"/>
              </w:rPr>
              <w:t>المصابیح‏</w:t>
            </w:r>
            <w:r>
              <w:rPr>
                <w:rStyle w:val="IndexLink"/>
                <w:rtl w:val="true"/>
              </w:rPr>
              <w:tab/>
            </w:r>
            <w:r>
              <w:rPr>
                <w:rStyle w:val="IndexLink"/>
              </w:rPr>
              <w:t>127</w:t>
            </w:r>
          </w:hyperlink>
        </w:p>
        <w:p>
          <w:pPr>
            <w:pStyle w:val="Contents3"/>
            <w:tabs>
              <w:tab w:val="clear" w:pos="8459"/>
              <w:tab w:val="right" w:pos="9026" w:leader="dot"/>
            </w:tabs>
            <w:rPr/>
          </w:pPr>
          <w:hyperlink w:anchor="__RefHeading___Toc9363860_73709187">
            <w:r>
              <w:rPr>
                <w:webHidden/>
                <w:rStyle w:val="IndexLink"/>
              </w:rPr>
              <w:t>4034</w:t>
            </w:r>
            <w:r>
              <w:rPr>
                <w:rStyle w:val="IndexLink"/>
                <w:rtl w:val="true"/>
              </w:rPr>
              <w:t xml:space="preserve">- </w:t>
            </w:r>
            <w:r>
              <w:rPr>
                <w:rStyle w:val="IndexLink"/>
                <w:rtl w:val="true"/>
              </w:rPr>
              <w:t>المصابیح‏</w:t>
            </w:r>
            <w:r>
              <w:rPr>
                <w:rStyle w:val="IndexLink"/>
                <w:rtl w:val="true"/>
              </w:rPr>
              <w:tab/>
            </w:r>
            <w:r>
              <w:rPr>
                <w:rStyle w:val="IndexLink"/>
              </w:rPr>
              <w:t>127</w:t>
            </w:r>
          </w:hyperlink>
        </w:p>
        <w:p>
          <w:pPr>
            <w:pStyle w:val="Contents3"/>
            <w:tabs>
              <w:tab w:val="clear" w:pos="8459"/>
              <w:tab w:val="right" w:pos="9026" w:leader="dot"/>
            </w:tabs>
            <w:rPr/>
          </w:pPr>
          <w:hyperlink w:anchor="__RefHeading___Toc9363862_73709187">
            <w:r>
              <w:rPr>
                <w:webHidden/>
                <w:rStyle w:val="IndexLink"/>
              </w:rPr>
              <w:t>4035</w:t>
            </w:r>
            <w:r>
              <w:rPr>
                <w:rStyle w:val="IndexLink"/>
                <w:rtl w:val="true"/>
              </w:rPr>
              <w:t xml:space="preserve">- </w:t>
            </w:r>
            <w:r>
              <w:rPr>
                <w:rStyle w:val="IndexLink"/>
                <w:rtl w:val="true"/>
              </w:rPr>
              <w:t>المصابیح‏</w:t>
            </w:r>
            <w:r>
              <w:rPr>
                <w:rStyle w:val="IndexLink"/>
                <w:rtl w:val="true"/>
              </w:rPr>
              <w:tab/>
            </w:r>
            <w:r>
              <w:rPr>
                <w:rStyle w:val="IndexLink"/>
              </w:rPr>
              <w:t>127</w:t>
            </w:r>
          </w:hyperlink>
        </w:p>
        <w:p>
          <w:pPr>
            <w:pStyle w:val="Contents3"/>
            <w:tabs>
              <w:tab w:val="clear" w:pos="8459"/>
              <w:tab w:val="right" w:pos="9026" w:leader="dot"/>
            </w:tabs>
            <w:rPr/>
          </w:pPr>
          <w:hyperlink w:anchor="__RefHeading___Toc9363864_73709187">
            <w:r>
              <w:rPr>
                <w:webHidden/>
                <w:rStyle w:val="IndexLink"/>
              </w:rPr>
              <w:t>4036</w:t>
            </w:r>
            <w:r>
              <w:rPr>
                <w:rStyle w:val="IndexLink"/>
                <w:rtl w:val="true"/>
              </w:rPr>
              <w:t xml:space="preserve">- </w:t>
            </w:r>
            <w:r>
              <w:rPr>
                <w:rStyle w:val="IndexLink"/>
                <w:rtl w:val="true"/>
              </w:rPr>
              <w:t>المصابیح‏</w:t>
            </w:r>
            <w:r>
              <w:rPr>
                <w:rStyle w:val="IndexLink"/>
                <w:rtl w:val="true"/>
              </w:rPr>
              <w:tab/>
            </w:r>
            <w:r>
              <w:rPr>
                <w:rStyle w:val="IndexLink"/>
              </w:rPr>
              <w:t>128</w:t>
            </w:r>
          </w:hyperlink>
        </w:p>
        <w:p>
          <w:pPr>
            <w:pStyle w:val="Contents3"/>
            <w:tabs>
              <w:tab w:val="clear" w:pos="8459"/>
              <w:tab w:val="right" w:pos="9026" w:leader="dot"/>
            </w:tabs>
            <w:rPr/>
          </w:pPr>
          <w:hyperlink w:anchor="__RefHeading___Toc9363866_73709187">
            <w:r>
              <w:rPr>
                <w:webHidden/>
                <w:rStyle w:val="IndexLink"/>
              </w:rPr>
              <w:t>4037</w:t>
            </w:r>
            <w:r>
              <w:rPr>
                <w:rStyle w:val="IndexLink"/>
                <w:rtl w:val="true"/>
              </w:rPr>
              <w:t xml:space="preserve">- </w:t>
            </w:r>
            <w:r>
              <w:rPr>
                <w:rStyle w:val="IndexLink"/>
                <w:rtl w:val="true"/>
              </w:rPr>
              <w:t>المصابیح فی شرح المفاتیح الفیضیة،</w:t>
            </w:r>
            <w:r>
              <w:rPr>
                <w:rStyle w:val="IndexLink"/>
                <w:rtl w:val="true"/>
              </w:rPr>
              <w:tab/>
            </w:r>
            <w:r>
              <w:rPr>
                <w:rStyle w:val="IndexLink"/>
              </w:rPr>
              <w:t>128</w:t>
            </w:r>
          </w:hyperlink>
        </w:p>
        <w:p>
          <w:pPr>
            <w:pStyle w:val="Contents3"/>
            <w:tabs>
              <w:tab w:val="clear" w:pos="8459"/>
              <w:tab w:val="right" w:pos="9026" w:leader="dot"/>
            </w:tabs>
            <w:rPr/>
          </w:pPr>
          <w:hyperlink w:anchor="__RefHeading___Toc9363868_73709187">
            <w:r>
              <w:rPr>
                <w:webHidden/>
                <w:rStyle w:val="IndexLink"/>
              </w:rPr>
              <w:t>4038</w:t>
            </w:r>
            <w:r>
              <w:rPr>
                <w:rStyle w:val="IndexLink"/>
                <w:rtl w:val="true"/>
              </w:rPr>
              <w:t xml:space="preserve">- </w:t>
            </w:r>
            <w:r>
              <w:rPr>
                <w:rStyle w:val="IndexLink"/>
                <w:rtl w:val="true"/>
              </w:rPr>
              <w:t>المصابیح‏</w:t>
            </w:r>
            <w:r>
              <w:rPr>
                <w:rStyle w:val="IndexLink"/>
                <w:rtl w:val="true"/>
              </w:rPr>
              <w:tab/>
            </w:r>
            <w:r>
              <w:rPr>
                <w:rStyle w:val="IndexLink"/>
              </w:rPr>
              <w:t>128</w:t>
            </w:r>
          </w:hyperlink>
        </w:p>
        <w:p>
          <w:pPr>
            <w:pStyle w:val="Contents3"/>
            <w:tabs>
              <w:tab w:val="clear" w:pos="8459"/>
              <w:tab w:val="right" w:pos="9026" w:leader="dot"/>
            </w:tabs>
            <w:rPr/>
          </w:pPr>
          <w:hyperlink w:anchor="__RefHeading___Toc9363870_73709187">
            <w:r>
              <w:rPr>
                <w:webHidden/>
                <w:rStyle w:val="IndexLink"/>
              </w:rPr>
              <w:t>4039</w:t>
            </w:r>
            <w:r>
              <w:rPr>
                <w:rStyle w:val="IndexLink"/>
                <w:rtl w:val="true"/>
              </w:rPr>
              <w:t xml:space="preserve">- </w:t>
            </w:r>
            <w:r>
              <w:rPr>
                <w:rStyle w:val="IndexLink"/>
                <w:rtl w:val="true"/>
              </w:rPr>
              <w:t>المصابیح‏</w:t>
            </w:r>
            <w:r>
              <w:rPr>
                <w:rStyle w:val="IndexLink"/>
                <w:rtl w:val="true"/>
              </w:rPr>
              <w:tab/>
            </w:r>
            <w:r>
              <w:rPr>
                <w:rStyle w:val="IndexLink"/>
              </w:rPr>
              <w:t>128</w:t>
            </w:r>
          </w:hyperlink>
        </w:p>
        <w:p>
          <w:pPr>
            <w:pStyle w:val="Contents3"/>
            <w:tabs>
              <w:tab w:val="clear" w:pos="8459"/>
              <w:tab w:val="right" w:pos="9026" w:leader="dot"/>
            </w:tabs>
            <w:rPr/>
          </w:pPr>
          <w:hyperlink w:anchor="__RefHeading___Toc9363872_73709187">
            <w:r>
              <w:rPr>
                <w:webHidden/>
                <w:rStyle w:val="IndexLink"/>
              </w:rPr>
              <w:t>4040</w:t>
            </w:r>
            <w:r>
              <w:rPr>
                <w:rStyle w:val="IndexLink"/>
                <w:rtl w:val="true"/>
              </w:rPr>
              <w:t xml:space="preserve">- </w:t>
            </w:r>
            <w:r>
              <w:rPr>
                <w:rStyle w:val="IndexLink"/>
                <w:rtl w:val="true"/>
              </w:rPr>
              <w:t>المصابیح فی شرح المفاتیح الفیضیة،</w:t>
            </w:r>
            <w:r>
              <w:rPr>
                <w:rStyle w:val="IndexLink"/>
                <w:rtl w:val="true"/>
              </w:rPr>
              <w:tab/>
            </w:r>
            <w:r>
              <w:rPr>
                <w:rStyle w:val="IndexLink"/>
              </w:rPr>
              <w:t>128</w:t>
            </w:r>
          </w:hyperlink>
        </w:p>
        <w:p>
          <w:pPr>
            <w:pStyle w:val="Contents3"/>
            <w:tabs>
              <w:tab w:val="clear" w:pos="8459"/>
              <w:tab w:val="right" w:pos="9026" w:leader="dot"/>
            </w:tabs>
            <w:rPr/>
          </w:pPr>
          <w:hyperlink w:anchor="__RefHeading___Toc9363874_73709187">
            <w:r>
              <w:rPr>
                <w:webHidden/>
                <w:rStyle w:val="IndexLink"/>
              </w:rPr>
              <w:t>4041</w:t>
            </w:r>
            <w:r>
              <w:rPr>
                <w:rStyle w:val="IndexLink"/>
                <w:rtl w:val="true"/>
              </w:rPr>
              <w:t xml:space="preserve">- </w:t>
            </w:r>
            <w:r>
              <w:rPr>
                <w:rStyle w:val="IndexLink"/>
                <w:rtl w:val="true"/>
              </w:rPr>
              <w:t>المصابیح‏</w:t>
            </w:r>
            <w:r>
              <w:rPr>
                <w:rStyle w:val="IndexLink"/>
                <w:rtl w:val="true"/>
              </w:rPr>
              <w:tab/>
            </w:r>
            <w:r>
              <w:rPr>
                <w:rStyle w:val="IndexLink"/>
              </w:rPr>
              <w:t>129</w:t>
            </w:r>
          </w:hyperlink>
        </w:p>
        <w:p>
          <w:pPr>
            <w:pStyle w:val="Contents3"/>
            <w:tabs>
              <w:tab w:val="clear" w:pos="8459"/>
              <w:tab w:val="right" w:pos="9026" w:leader="dot"/>
            </w:tabs>
            <w:rPr/>
          </w:pPr>
          <w:hyperlink w:anchor="__RefHeading___Toc9363876_73709187">
            <w:r>
              <w:rPr>
                <w:webHidden/>
                <w:rStyle w:val="IndexLink"/>
              </w:rPr>
              <w:t>4042</w:t>
            </w:r>
            <w:r>
              <w:rPr>
                <w:rStyle w:val="IndexLink"/>
                <w:rtl w:val="true"/>
              </w:rPr>
              <w:t xml:space="preserve">- </w:t>
            </w:r>
            <w:r>
              <w:rPr>
                <w:rStyle w:val="IndexLink"/>
                <w:rtl w:val="true"/>
              </w:rPr>
              <w:t>المصابیح‏</w:t>
            </w:r>
            <w:r>
              <w:rPr>
                <w:rStyle w:val="IndexLink"/>
                <w:rtl w:val="true"/>
              </w:rPr>
              <w:tab/>
            </w:r>
            <w:r>
              <w:rPr>
                <w:rStyle w:val="IndexLink"/>
              </w:rPr>
              <w:t>129</w:t>
            </w:r>
          </w:hyperlink>
        </w:p>
        <w:p>
          <w:pPr>
            <w:pStyle w:val="Contents3"/>
            <w:tabs>
              <w:tab w:val="clear" w:pos="8459"/>
              <w:tab w:val="right" w:pos="9026" w:leader="dot"/>
            </w:tabs>
            <w:rPr/>
          </w:pPr>
          <w:hyperlink w:anchor="__RefHeading___Toc9363878_73709187">
            <w:r>
              <w:rPr>
                <w:webHidden/>
                <w:rStyle w:val="IndexLink"/>
                <w:rtl w:val="true"/>
              </w:rPr>
              <w:t>المصابیح‏</w:t>
            </w:r>
            <w:r>
              <w:rPr>
                <w:rStyle w:val="IndexLink"/>
                <w:rtl w:val="true"/>
              </w:rPr>
              <w:tab/>
            </w:r>
            <w:r>
              <w:rPr>
                <w:rStyle w:val="IndexLink"/>
              </w:rPr>
              <w:t>129</w:t>
            </w:r>
          </w:hyperlink>
        </w:p>
        <w:p>
          <w:pPr>
            <w:pStyle w:val="Contents3"/>
            <w:tabs>
              <w:tab w:val="clear" w:pos="8459"/>
              <w:tab w:val="right" w:pos="9026" w:leader="dot"/>
            </w:tabs>
            <w:rPr/>
          </w:pPr>
          <w:hyperlink w:anchor="__RefHeading___Toc9363880_73709187">
            <w:r>
              <w:rPr>
                <w:webHidden/>
                <w:rStyle w:val="IndexLink"/>
              </w:rPr>
              <w:t>4043</w:t>
            </w:r>
            <w:r>
              <w:rPr>
                <w:rStyle w:val="IndexLink"/>
                <w:rtl w:val="true"/>
              </w:rPr>
              <w:t xml:space="preserve">- </w:t>
            </w:r>
            <w:r>
              <w:rPr>
                <w:rStyle w:val="IndexLink"/>
                <w:rtl w:val="true"/>
              </w:rPr>
              <w:t>المصابیح‏</w:t>
            </w:r>
            <w:r>
              <w:rPr>
                <w:rStyle w:val="IndexLink"/>
                <w:rtl w:val="true"/>
              </w:rPr>
              <w:tab/>
            </w:r>
            <w:r>
              <w:rPr>
                <w:rStyle w:val="IndexLink"/>
              </w:rPr>
              <w:t>129</w:t>
            </w:r>
          </w:hyperlink>
        </w:p>
        <w:p>
          <w:pPr>
            <w:pStyle w:val="Contents3"/>
            <w:tabs>
              <w:tab w:val="clear" w:pos="8459"/>
              <w:tab w:val="right" w:pos="9026" w:leader="dot"/>
            </w:tabs>
            <w:rPr/>
          </w:pPr>
          <w:hyperlink w:anchor="__RefHeading___Toc9363882_73709187">
            <w:r>
              <w:rPr>
                <w:webHidden/>
                <w:rStyle w:val="IndexLink"/>
              </w:rPr>
              <w:t>4044</w:t>
            </w:r>
            <w:r>
              <w:rPr>
                <w:rStyle w:val="IndexLink"/>
                <w:rtl w:val="true"/>
              </w:rPr>
              <w:t xml:space="preserve">- </w:t>
            </w:r>
            <w:r>
              <w:rPr>
                <w:rStyle w:val="IndexLink"/>
                <w:rtl w:val="true"/>
              </w:rPr>
              <w:t>المصابیح‏</w:t>
            </w:r>
            <w:r>
              <w:rPr>
                <w:rStyle w:val="IndexLink"/>
                <w:rtl w:val="true"/>
              </w:rPr>
              <w:tab/>
            </w:r>
            <w:r>
              <w:rPr>
                <w:rStyle w:val="IndexLink"/>
              </w:rPr>
              <w:t>130</w:t>
            </w:r>
          </w:hyperlink>
        </w:p>
        <w:p>
          <w:pPr>
            <w:pStyle w:val="Contents3"/>
            <w:tabs>
              <w:tab w:val="clear" w:pos="8459"/>
              <w:tab w:val="right" w:pos="9026" w:leader="dot"/>
            </w:tabs>
            <w:rPr/>
          </w:pPr>
          <w:hyperlink w:anchor="__RefHeading___Toc9363884_73709187">
            <w:r>
              <w:rPr>
                <w:webHidden/>
                <w:rStyle w:val="IndexLink"/>
              </w:rPr>
              <w:t>4045</w:t>
            </w:r>
            <w:r>
              <w:rPr>
                <w:rStyle w:val="IndexLink"/>
                <w:rtl w:val="true"/>
              </w:rPr>
              <w:t xml:space="preserve">- </w:t>
            </w:r>
            <w:r>
              <w:rPr>
                <w:rStyle w:val="IndexLink"/>
                <w:rtl w:val="true"/>
              </w:rPr>
              <w:t>المصابیح‏</w:t>
            </w:r>
            <w:r>
              <w:rPr>
                <w:rStyle w:val="IndexLink"/>
                <w:rtl w:val="true"/>
              </w:rPr>
              <w:tab/>
            </w:r>
            <w:r>
              <w:rPr>
                <w:rStyle w:val="IndexLink"/>
              </w:rPr>
              <w:t>130</w:t>
            </w:r>
          </w:hyperlink>
        </w:p>
        <w:p>
          <w:pPr>
            <w:pStyle w:val="Contents3"/>
            <w:tabs>
              <w:tab w:val="clear" w:pos="8459"/>
              <w:tab w:val="right" w:pos="9026" w:leader="dot"/>
            </w:tabs>
            <w:rPr/>
          </w:pPr>
          <w:hyperlink w:anchor="__RefHeading___Toc9363886_73709187">
            <w:r>
              <w:rPr>
                <w:webHidden/>
                <w:rStyle w:val="IndexLink"/>
              </w:rPr>
              <w:t>4046</w:t>
            </w:r>
            <w:r>
              <w:rPr>
                <w:rStyle w:val="IndexLink"/>
                <w:rtl w:val="true"/>
              </w:rPr>
              <w:t xml:space="preserve">- </w:t>
            </w:r>
            <w:r>
              <w:rPr>
                <w:rStyle w:val="IndexLink"/>
                <w:rtl w:val="true"/>
              </w:rPr>
              <w:t>المصابیح‏</w:t>
            </w:r>
            <w:r>
              <w:rPr>
                <w:rStyle w:val="IndexLink"/>
                <w:rtl w:val="true"/>
              </w:rPr>
              <w:tab/>
            </w:r>
            <w:r>
              <w:rPr>
                <w:rStyle w:val="IndexLink"/>
              </w:rPr>
              <w:t>130</w:t>
            </w:r>
          </w:hyperlink>
        </w:p>
        <w:p>
          <w:pPr>
            <w:pStyle w:val="Contents3"/>
            <w:tabs>
              <w:tab w:val="clear" w:pos="8459"/>
              <w:tab w:val="right" w:pos="9026" w:leader="dot"/>
            </w:tabs>
            <w:rPr/>
          </w:pPr>
          <w:hyperlink w:anchor="__RefHeading___Toc9363888_73709187">
            <w:r>
              <w:rPr>
                <w:webHidden/>
                <w:rStyle w:val="IndexLink"/>
              </w:rPr>
              <w:t>4047</w:t>
            </w:r>
            <w:r>
              <w:rPr>
                <w:rStyle w:val="IndexLink"/>
                <w:rtl w:val="true"/>
              </w:rPr>
              <w:t xml:space="preserve">- </w:t>
            </w:r>
            <w:r>
              <w:rPr>
                <w:rStyle w:val="IndexLink"/>
                <w:rtl w:val="true"/>
              </w:rPr>
              <w:t>المصابیح‏</w:t>
            </w:r>
            <w:r>
              <w:rPr>
                <w:rStyle w:val="IndexLink"/>
                <w:rtl w:val="true"/>
              </w:rPr>
              <w:tab/>
            </w:r>
            <w:r>
              <w:rPr>
                <w:rStyle w:val="IndexLink"/>
              </w:rPr>
              <w:t>131</w:t>
            </w:r>
          </w:hyperlink>
        </w:p>
        <w:p>
          <w:pPr>
            <w:pStyle w:val="Contents3"/>
            <w:tabs>
              <w:tab w:val="clear" w:pos="8459"/>
              <w:tab w:val="right" w:pos="9026" w:leader="dot"/>
            </w:tabs>
            <w:rPr/>
          </w:pPr>
          <w:hyperlink w:anchor="__RefHeading___Toc9363890_73709187">
            <w:r>
              <w:rPr>
                <w:webHidden/>
                <w:rStyle w:val="IndexLink"/>
                <w:rtl w:val="true"/>
              </w:rPr>
              <w:t>المصابیح فی شرح المفاتیح‏</w:t>
            </w:r>
            <w:r>
              <w:rPr>
                <w:rStyle w:val="IndexLink"/>
                <w:rtl w:val="true"/>
              </w:rPr>
              <w:tab/>
            </w:r>
            <w:r>
              <w:rPr>
                <w:rStyle w:val="IndexLink"/>
              </w:rPr>
              <w:t>131</w:t>
            </w:r>
          </w:hyperlink>
        </w:p>
        <w:p>
          <w:pPr>
            <w:pStyle w:val="Contents3"/>
            <w:tabs>
              <w:tab w:val="clear" w:pos="8459"/>
              <w:tab w:val="right" w:pos="9026" w:leader="dot"/>
            </w:tabs>
            <w:rPr/>
          </w:pPr>
          <w:hyperlink w:anchor="__RefHeading___Toc9363892_73709187">
            <w:r>
              <w:rPr>
                <w:webHidden/>
                <w:rStyle w:val="IndexLink"/>
              </w:rPr>
              <w:t>4048</w:t>
            </w:r>
            <w:r>
              <w:rPr>
                <w:rStyle w:val="IndexLink"/>
                <w:rtl w:val="true"/>
              </w:rPr>
              <w:t xml:space="preserve">- </w:t>
            </w:r>
            <w:r>
              <w:rPr>
                <w:rStyle w:val="IndexLink"/>
                <w:rtl w:val="true"/>
              </w:rPr>
              <w:t>مصابیح الأحکام‏</w:t>
            </w:r>
            <w:r>
              <w:rPr>
                <w:rStyle w:val="IndexLink"/>
                <w:rtl w:val="true"/>
              </w:rPr>
              <w:tab/>
            </w:r>
            <w:r>
              <w:rPr>
                <w:rStyle w:val="IndexLink"/>
              </w:rPr>
              <w:t>131</w:t>
            </w:r>
          </w:hyperlink>
        </w:p>
        <w:p>
          <w:pPr>
            <w:pStyle w:val="Contents3"/>
            <w:tabs>
              <w:tab w:val="clear" w:pos="8459"/>
              <w:tab w:val="right" w:pos="9026" w:leader="dot"/>
            </w:tabs>
            <w:rPr/>
          </w:pPr>
          <w:hyperlink w:anchor="__RefHeading___Toc9363894_73709187">
            <w:r>
              <w:rPr>
                <w:webHidden/>
                <w:rStyle w:val="IndexLink"/>
              </w:rPr>
              <w:t>4049</w:t>
            </w:r>
            <w:r>
              <w:rPr>
                <w:rStyle w:val="IndexLink"/>
                <w:rtl w:val="true"/>
              </w:rPr>
              <w:t xml:space="preserve">- </w:t>
            </w:r>
            <w:r>
              <w:rPr>
                <w:rStyle w:val="IndexLink"/>
                <w:rtl w:val="true"/>
              </w:rPr>
              <w:t>مصابیح الأرواح‏</w:t>
            </w:r>
            <w:r>
              <w:rPr>
                <w:rStyle w:val="IndexLink"/>
                <w:rtl w:val="true"/>
              </w:rPr>
              <w:tab/>
            </w:r>
            <w:r>
              <w:rPr>
                <w:rStyle w:val="IndexLink"/>
              </w:rPr>
              <w:t>132</w:t>
            </w:r>
          </w:hyperlink>
        </w:p>
        <w:p>
          <w:pPr>
            <w:pStyle w:val="Contents3"/>
            <w:tabs>
              <w:tab w:val="clear" w:pos="8459"/>
              <w:tab w:val="right" w:pos="9026" w:leader="dot"/>
            </w:tabs>
            <w:rPr/>
          </w:pPr>
          <w:hyperlink w:anchor="__RefHeading___Toc9363896_73709187">
            <w:r>
              <w:rPr>
                <w:webHidden/>
                <w:rStyle w:val="IndexLink"/>
              </w:rPr>
              <w:t>4050</w:t>
            </w:r>
            <w:r>
              <w:rPr>
                <w:rStyle w:val="IndexLink"/>
                <w:rtl w:val="true"/>
              </w:rPr>
              <w:t xml:space="preserve">- </w:t>
            </w:r>
            <w:r>
              <w:rPr>
                <w:rStyle w:val="IndexLink"/>
                <w:rtl w:val="true"/>
              </w:rPr>
              <w:t>مصابیح الأسرار</w:t>
            </w:r>
            <w:r>
              <w:rPr>
                <w:rStyle w:val="IndexLink"/>
                <w:rtl w:val="true"/>
              </w:rPr>
              <w:tab/>
            </w:r>
            <w:r>
              <w:rPr>
                <w:rStyle w:val="IndexLink"/>
              </w:rPr>
              <w:t>132</w:t>
            </w:r>
          </w:hyperlink>
        </w:p>
        <w:p>
          <w:pPr>
            <w:pStyle w:val="Contents3"/>
            <w:tabs>
              <w:tab w:val="clear" w:pos="8459"/>
              <w:tab w:val="right" w:pos="9026" w:leader="dot"/>
            </w:tabs>
            <w:rPr/>
          </w:pPr>
          <w:hyperlink w:anchor="__RefHeading___Toc9363898_73709187">
            <w:r>
              <w:rPr>
                <w:webHidden/>
                <w:rStyle w:val="IndexLink"/>
              </w:rPr>
              <w:t>4051</w:t>
            </w:r>
            <w:r>
              <w:rPr>
                <w:rStyle w:val="IndexLink"/>
                <w:rtl w:val="true"/>
              </w:rPr>
              <w:t xml:space="preserve">- </w:t>
            </w:r>
            <w:r>
              <w:rPr>
                <w:rStyle w:val="IndexLink"/>
                <w:rtl w:val="true"/>
              </w:rPr>
              <w:t>مصابیح الأصول‏</w:t>
            </w:r>
            <w:r>
              <w:rPr>
                <w:rStyle w:val="IndexLink"/>
                <w:rtl w:val="true"/>
              </w:rPr>
              <w:tab/>
            </w:r>
            <w:r>
              <w:rPr>
                <w:rStyle w:val="IndexLink"/>
              </w:rPr>
              <w:t>132</w:t>
            </w:r>
          </w:hyperlink>
        </w:p>
        <w:p>
          <w:pPr>
            <w:pStyle w:val="Contents3"/>
            <w:tabs>
              <w:tab w:val="clear" w:pos="8459"/>
              <w:tab w:val="right" w:pos="9026" w:leader="dot"/>
            </w:tabs>
            <w:rPr/>
          </w:pPr>
          <w:hyperlink w:anchor="__RefHeading___Toc9363900_73709187">
            <w:r>
              <w:rPr>
                <w:webHidden/>
                <w:rStyle w:val="IndexLink"/>
              </w:rPr>
              <w:t>4052</w:t>
            </w:r>
            <w:r>
              <w:rPr>
                <w:rStyle w:val="IndexLink"/>
                <w:rtl w:val="true"/>
              </w:rPr>
              <w:t xml:space="preserve">- </w:t>
            </w:r>
            <w:r>
              <w:rPr>
                <w:rStyle w:val="IndexLink"/>
                <w:rtl w:val="true"/>
              </w:rPr>
              <w:t>مصابیح الأصول‏</w:t>
            </w:r>
            <w:r>
              <w:rPr>
                <w:rStyle w:val="IndexLink"/>
                <w:rtl w:val="true"/>
              </w:rPr>
              <w:tab/>
            </w:r>
            <w:r>
              <w:rPr>
                <w:rStyle w:val="IndexLink"/>
              </w:rPr>
              <w:t>133</w:t>
            </w:r>
          </w:hyperlink>
        </w:p>
        <w:p>
          <w:pPr>
            <w:pStyle w:val="Contents3"/>
            <w:tabs>
              <w:tab w:val="clear" w:pos="8459"/>
              <w:tab w:val="right" w:pos="9026" w:leader="dot"/>
            </w:tabs>
            <w:rPr/>
          </w:pPr>
          <w:hyperlink w:anchor="__RefHeading___Toc9363902_73709187">
            <w:r>
              <w:rPr>
                <w:webHidden/>
                <w:rStyle w:val="IndexLink"/>
              </w:rPr>
              <w:t>4053</w:t>
            </w:r>
            <w:r>
              <w:rPr>
                <w:rStyle w:val="IndexLink"/>
                <w:rtl w:val="true"/>
              </w:rPr>
              <w:t xml:space="preserve">- </w:t>
            </w:r>
            <w:r>
              <w:rPr>
                <w:rStyle w:val="IndexLink"/>
                <w:rtl w:val="true"/>
              </w:rPr>
              <w:t>مصابیح الأصول‏</w:t>
            </w:r>
            <w:r>
              <w:rPr>
                <w:rStyle w:val="IndexLink"/>
                <w:rtl w:val="true"/>
              </w:rPr>
              <w:tab/>
            </w:r>
            <w:r>
              <w:rPr>
                <w:rStyle w:val="IndexLink"/>
              </w:rPr>
              <w:t>133</w:t>
            </w:r>
          </w:hyperlink>
        </w:p>
        <w:p>
          <w:pPr>
            <w:pStyle w:val="Contents3"/>
            <w:tabs>
              <w:tab w:val="clear" w:pos="8459"/>
              <w:tab w:val="right" w:pos="9026" w:leader="dot"/>
            </w:tabs>
            <w:rPr/>
          </w:pPr>
          <w:hyperlink w:anchor="__RefHeading___Toc9363904_73709187">
            <w:r>
              <w:rPr>
                <w:webHidden/>
                <w:rStyle w:val="IndexLink"/>
                <w:rtl w:val="true"/>
              </w:rPr>
              <w:t>مصابیح الأنظار</w:t>
            </w:r>
            <w:r>
              <w:rPr>
                <w:rStyle w:val="IndexLink"/>
                <w:rtl w:val="true"/>
              </w:rPr>
              <w:tab/>
            </w:r>
            <w:r>
              <w:rPr>
                <w:rStyle w:val="IndexLink"/>
              </w:rPr>
              <w:t>133</w:t>
            </w:r>
          </w:hyperlink>
        </w:p>
        <w:p>
          <w:pPr>
            <w:pStyle w:val="Contents3"/>
            <w:tabs>
              <w:tab w:val="clear" w:pos="8459"/>
              <w:tab w:val="right" w:pos="9026" w:leader="dot"/>
            </w:tabs>
            <w:rPr/>
          </w:pPr>
          <w:hyperlink w:anchor="__RefHeading___Toc9363906_73709187">
            <w:r>
              <w:rPr>
                <w:webHidden/>
                <w:rStyle w:val="IndexLink"/>
              </w:rPr>
              <w:t>4054</w:t>
            </w:r>
            <w:r>
              <w:rPr>
                <w:rStyle w:val="IndexLink"/>
                <w:rtl w:val="true"/>
              </w:rPr>
              <w:t xml:space="preserve">- </w:t>
            </w:r>
            <w:r>
              <w:rPr>
                <w:rStyle w:val="IndexLink"/>
                <w:rtl w:val="true"/>
              </w:rPr>
              <w:t xml:space="preserve">مصابیح الأنوار فی معرفة النبی و الأئمة الأطهار </w:t>
            </w:r>
            <w:r>
              <w:rPr>
                <w:rStyle w:val="IndexLink"/>
                <w:rtl w:val="true"/>
              </w:rPr>
              <w:t>(</w:t>
            </w:r>
            <w:r>
              <w:rPr>
                <w:rStyle w:val="IndexLink"/>
                <w:rtl w:val="true"/>
              </w:rPr>
              <w:t>ع‏</w:t>
            </w:r>
            <w:r>
              <w:rPr>
                <w:rStyle w:val="IndexLink"/>
                <w:rtl w:val="true"/>
              </w:rPr>
              <w:tab/>
            </w:r>
            <w:r>
              <w:rPr>
                <w:rStyle w:val="IndexLink"/>
              </w:rPr>
              <w:t>133</w:t>
            </w:r>
          </w:hyperlink>
        </w:p>
        <w:p>
          <w:pPr>
            <w:pStyle w:val="Contents3"/>
            <w:tabs>
              <w:tab w:val="clear" w:pos="8459"/>
              <w:tab w:val="right" w:pos="9026" w:leader="dot"/>
            </w:tabs>
            <w:rPr/>
          </w:pPr>
          <w:hyperlink w:anchor="__RefHeading___Toc9363908_73709187">
            <w:r>
              <w:rPr>
                <w:webHidden/>
                <w:rStyle w:val="IndexLink"/>
              </w:rPr>
              <w:t>4055</w:t>
            </w:r>
            <w:r>
              <w:rPr>
                <w:rStyle w:val="IndexLink"/>
                <w:rtl w:val="true"/>
              </w:rPr>
              <w:t xml:space="preserve">- </w:t>
            </w:r>
            <w:r>
              <w:rPr>
                <w:rStyle w:val="IndexLink"/>
                <w:rtl w:val="true"/>
              </w:rPr>
              <w:t>مصابیح الأنوار فی شرح نتائج الأفکار</w:t>
            </w:r>
            <w:r>
              <w:rPr>
                <w:rStyle w:val="IndexLink"/>
                <w:rtl w:val="true"/>
              </w:rPr>
              <w:tab/>
            </w:r>
            <w:r>
              <w:rPr>
                <w:rStyle w:val="IndexLink"/>
              </w:rPr>
              <w:t>133</w:t>
            </w:r>
          </w:hyperlink>
        </w:p>
        <w:p>
          <w:pPr>
            <w:pStyle w:val="Contents3"/>
            <w:tabs>
              <w:tab w:val="clear" w:pos="8459"/>
              <w:tab w:val="right" w:pos="9026" w:leader="dot"/>
            </w:tabs>
            <w:rPr/>
          </w:pPr>
          <w:hyperlink w:anchor="__RefHeading___Toc9363910_73709187">
            <w:r>
              <w:rPr>
                <w:webHidden/>
                <w:rStyle w:val="IndexLink"/>
              </w:rPr>
              <w:t>4056</w:t>
            </w:r>
            <w:r>
              <w:rPr>
                <w:rStyle w:val="IndexLink"/>
                <w:rtl w:val="true"/>
              </w:rPr>
              <w:t xml:space="preserve">- </w:t>
            </w:r>
            <w:r>
              <w:rPr>
                <w:rStyle w:val="IndexLink"/>
                <w:rtl w:val="true"/>
              </w:rPr>
              <w:t>مصابیح الأنوار</w:t>
            </w:r>
            <w:r>
              <w:rPr>
                <w:rStyle w:val="IndexLink"/>
                <w:rtl w:val="true"/>
              </w:rPr>
              <w:tab/>
            </w:r>
            <w:r>
              <w:rPr>
                <w:rStyle w:val="IndexLink"/>
              </w:rPr>
              <w:t>134</w:t>
            </w:r>
          </w:hyperlink>
        </w:p>
        <w:p>
          <w:pPr>
            <w:pStyle w:val="Contents3"/>
            <w:tabs>
              <w:tab w:val="clear" w:pos="8459"/>
              <w:tab w:val="right" w:pos="9026" w:leader="dot"/>
            </w:tabs>
            <w:rPr/>
          </w:pPr>
          <w:hyperlink w:anchor="__RefHeading___Toc9363912_73709187">
            <w:r>
              <w:rPr>
                <w:webHidden/>
                <w:rStyle w:val="IndexLink"/>
              </w:rPr>
              <w:t>4057</w:t>
            </w:r>
            <w:r>
              <w:rPr>
                <w:rStyle w:val="IndexLink"/>
                <w:rtl w:val="true"/>
              </w:rPr>
              <w:t xml:space="preserve">- </w:t>
            </w:r>
            <w:r>
              <w:rPr>
                <w:rStyle w:val="IndexLink"/>
                <w:rtl w:val="true"/>
              </w:rPr>
              <w:t>مصابیح الأنوار و مفاتیح الأسرار،</w:t>
            </w:r>
            <w:r>
              <w:rPr>
                <w:rStyle w:val="IndexLink"/>
                <w:rtl w:val="true"/>
              </w:rPr>
              <w:tab/>
            </w:r>
            <w:r>
              <w:rPr>
                <w:rStyle w:val="IndexLink"/>
              </w:rPr>
              <w:t>134</w:t>
            </w:r>
          </w:hyperlink>
        </w:p>
        <w:p>
          <w:pPr>
            <w:pStyle w:val="Contents3"/>
            <w:tabs>
              <w:tab w:val="clear" w:pos="8459"/>
              <w:tab w:val="right" w:pos="9026" w:leader="dot"/>
            </w:tabs>
            <w:rPr/>
          </w:pPr>
          <w:hyperlink w:anchor="__RefHeading___Toc9363914_73709187">
            <w:r>
              <w:rPr>
                <w:webHidden/>
                <w:rStyle w:val="IndexLink"/>
              </w:rPr>
              <w:t>4058</w:t>
            </w:r>
            <w:r>
              <w:rPr>
                <w:rStyle w:val="IndexLink"/>
                <w:rtl w:val="true"/>
              </w:rPr>
              <w:t xml:space="preserve">- </w:t>
            </w:r>
            <w:r>
              <w:rPr>
                <w:rStyle w:val="IndexLink"/>
                <w:rtl w:val="true"/>
              </w:rPr>
              <w:t>مصابیح الأنوار</w:t>
            </w:r>
            <w:r>
              <w:rPr>
                <w:rStyle w:val="IndexLink"/>
                <w:rtl w:val="true"/>
              </w:rPr>
              <w:tab/>
            </w:r>
            <w:r>
              <w:rPr>
                <w:rStyle w:val="IndexLink"/>
              </w:rPr>
              <w:t>134</w:t>
            </w:r>
          </w:hyperlink>
        </w:p>
        <w:p>
          <w:pPr>
            <w:pStyle w:val="Contents3"/>
            <w:tabs>
              <w:tab w:val="clear" w:pos="8459"/>
              <w:tab w:val="right" w:pos="9026" w:leader="dot"/>
            </w:tabs>
            <w:rPr/>
          </w:pPr>
          <w:hyperlink w:anchor="__RefHeading___Toc9363916_73709187">
            <w:r>
              <w:rPr>
                <w:webHidden/>
                <w:rStyle w:val="IndexLink"/>
              </w:rPr>
              <w:t>4059</w:t>
            </w:r>
            <w:r>
              <w:rPr>
                <w:rStyle w:val="IndexLink"/>
                <w:rtl w:val="true"/>
              </w:rPr>
              <w:t xml:space="preserve">- </w:t>
            </w:r>
            <w:r>
              <w:rPr>
                <w:rStyle w:val="IndexLink"/>
                <w:rtl w:val="true"/>
              </w:rPr>
              <w:t>مصابیح الأنوار فی حل مشکلات الاخبار،</w:t>
            </w:r>
            <w:r>
              <w:rPr>
                <w:rStyle w:val="IndexLink"/>
                <w:rtl w:val="true"/>
              </w:rPr>
              <w:tab/>
            </w:r>
            <w:r>
              <w:rPr>
                <w:rStyle w:val="IndexLink"/>
              </w:rPr>
              <w:t>134</w:t>
            </w:r>
          </w:hyperlink>
        </w:p>
        <w:p>
          <w:pPr>
            <w:pStyle w:val="Contents3"/>
            <w:tabs>
              <w:tab w:val="clear" w:pos="8459"/>
              <w:tab w:val="right" w:pos="9026" w:leader="dot"/>
            </w:tabs>
            <w:rPr/>
          </w:pPr>
          <w:hyperlink w:anchor="__RefHeading___Toc9363918_73709187">
            <w:r>
              <w:rPr>
                <w:webHidden/>
                <w:rStyle w:val="IndexLink"/>
              </w:rPr>
              <w:t>4060</w:t>
            </w:r>
            <w:r>
              <w:rPr>
                <w:rStyle w:val="IndexLink"/>
                <w:rtl w:val="true"/>
              </w:rPr>
              <w:t xml:space="preserve">- </w:t>
            </w:r>
            <w:r>
              <w:rPr>
                <w:rStyle w:val="IndexLink"/>
                <w:rtl w:val="true"/>
              </w:rPr>
              <w:t>مصابیح الأنوار</w:t>
            </w:r>
            <w:r>
              <w:rPr>
                <w:rStyle w:val="IndexLink"/>
                <w:rtl w:val="true"/>
              </w:rPr>
              <w:tab/>
            </w:r>
            <w:r>
              <w:rPr>
                <w:rStyle w:val="IndexLink"/>
              </w:rPr>
              <w:t>135</w:t>
            </w:r>
          </w:hyperlink>
        </w:p>
        <w:p>
          <w:pPr>
            <w:pStyle w:val="Contents3"/>
            <w:tabs>
              <w:tab w:val="clear" w:pos="8459"/>
              <w:tab w:val="right" w:pos="9026" w:leader="dot"/>
            </w:tabs>
            <w:rPr/>
          </w:pPr>
          <w:hyperlink w:anchor="__RefHeading___Toc9363920_73709187">
            <w:r>
              <w:rPr>
                <w:webHidden/>
                <w:rStyle w:val="IndexLink"/>
              </w:rPr>
              <w:t>4061</w:t>
            </w:r>
            <w:r>
              <w:rPr>
                <w:rStyle w:val="IndexLink"/>
                <w:rtl w:val="true"/>
              </w:rPr>
              <w:t xml:space="preserve">- </w:t>
            </w:r>
            <w:r>
              <w:rPr>
                <w:rStyle w:val="IndexLink"/>
                <w:rtl w:val="true"/>
              </w:rPr>
              <w:t>مصابیح الأنوار و أنوار الابصار</w:t>
            </w:r>
            <w:r>
              <w:rPr>
                <w:rStyle w:val="IndexLink"/>
                <w:rtl w:val="true"/>
              </w:rPr>
              <w:tab/>
            </w:r>
            <w:r>
              <w:rPr>
                <w:rStyle w:val="IndexLink"/>
              </w:rPr>
              <w:t>135</w:t>
            </w:r>
          </w:hyperlink>
        </w:p>
        <w:p>
          <w:pPr>
            <w:pStyle w:val="Contents3"/>
            <w:tabs>
              <w:tab w:val="clear" w:pos="8459"/>
              <w:tab w:val="right" w:pos="9026" w:leader="dot"/>
            </w:tabs>
            <w:rPr/>
          </w:pPr>
          <w:hyperlink w:anchor="__RefHeading___Toc9363922_73709187">
            <w:r>
              <w:rPr>
                <w:webHidden/>
                <w:rStyle w:val="IndexLink"/>
              </w:rPr>
              <w:t>4062</w:t>
            </w:r>
            <w:r>
              <w:rPr>
                <w:rStyle w:val="IndexLink"/>
                <w:rtl w:val="true"/>
              </w:rPr>
              <w:t xml:space="preserve">- </w:t>
            </w:r>
            <w:r>
              <w:rPr>
                <w:rStyle w:val="IndexLink"/>
                <w:rtl w:val="true"/>
              </w:rPr>
              <w:t>مصابیح أنوار سبعة</w:t>
            </w:r>
            <w:r>
              <w:rPr>
                <w:rStyle w:val="IndexLink"/>
                <w:rtl w:val="true"/>
              </w:rPr>
              <w:tab/>
            </w:r>
            <w:r>
              <w:rPr>
                <w:rStyle w:val="IndexLink"/>
              </w:rPr>
              <w:t>135</w:t>
            </w:r>
          </w:hyperlink>
        </w:p>
        <w:p>
          <w:pPr>
            <w:pStyle w:val="Contents3"/>
            <w:tabs>
              <w:tab w:val="clear" w:pos="8459"/>
              <w:tab w:val="right" w:pos="9026" w:leader="dot"/>
            </w:tabs>
            <w:rPr/>
          </w:pPr>
          <w:hyperlink w:anchor="__RefHeading___Toc9363924_73709187">
            <w:r>
              <w:rPr>
                <w:webHidden/>
                <w:rStyle w:val="IndexLink"/>
              </w:rPr>
              <w:t>4063</w:t>
            </w:r>
            <w:r>
              <w:rPr>
                <w:rStyle w:val="IndexLink"/>
                <w:rtl w:val="true"/>
              </w:rPr>
              <w:t xml:space="preserve">- </w:t>
            </w:r>
            <w:r>
              <w:rPr>
                <w:rStyle w:val="IndexLink"/>
                <w:rtl w:val="true"/>
              </w:rPr>
              <w:t>مصابیح الحقائق الهادیة إلی أوضح الطرائق‏</w:t>
            </w:r>
            <w:r>
              <w:rPr>
                <w:rStyle w:val="IndexLink"/>
                <w:rtl w:val="true"/>
              </w:rPr>
              <w:tab/>
            </w:r>
            <w:r>
              <w:rPr>
                <w:rStyle w:val="IndexLink"/>
              </w:rPr>
              <w:t>135</w:t>
            </w:r>
          </w:hyperlink>
        </w:p>
        <w:p>
          <w:pPr>
            <w:pStyle w:val="Contents3"/>
            <w:tabs>
              <w:tab w:val="clear" w:pos="8459"/>
              <w:tab w:val="right" w:pos="9026" w:leader="dot"/>
            </w:tabs>
            <w:rPr/>
          </w:pPr>
          <w:hyperlink w:anchor="__RefHeading___Toc9363926_73709187">
            <w:r>
              <w:rPr>
                <w:webHidden/>
                <w:rStyle w:val="IndexLink"/>
              </w:rPr>
              <w:t>4064</w:t>
            </w:r>
            <w:r>
              <w:rPr>
                <w:rStyle w:val="IndexLink"/>
                <w:rtl w:val="true"/>
              </w:rPr>
              <w:t xml:space="preserve">- </w:t>
            </w:r>
            <w:r>
              <w:rPr>
                <w:rStyle w:val="IndexLink"/>
                <w:rtl w:val="true"/>
              </w:rPr>
              <w:t>مصابیح الدجی و سفن النجاة</w:t>
            </w:r>
            <w:r>
              <w:rPr>
                <w:rStyle w:val="IndexLink"/>
                <w:rtl w:val="true"/>
              </w:rPr>
              <w:tab/>
            </w:r>
            <w:r>
              <w:rPr>
                <w:rStyle w:val="IndexLink"/>
              </w:rPr>
              <w:t>135</w:t>
            </w:r>
          </w:hyperlink>
        </w:p>
        <w:p>
          <w:pPr>
            <w:pStyle w:val="Contents3"/>
            <w:tabs>
              <w:tab w:val="clear" w:pos="8459"/>
              <w:tab w:val="right" w:pos="9026" w:leader="dot"/>
            </w:tabs>
            <w:rPr/>
          </w:pPr>
          <w:hyperlink w:anchor="__RefHeading___Toc9363928_73709187">
            <w:r>
              <w:rPr>
                <w:webHidden/>
                <w:rStyle w:val="IndexLink"/>
                <w:rtl w:val="true"/>
              </w:rPr>
              <w:t>مصابیح الدجی‏</w:t>
            </w:r>
            <w:r>
              <w:rPr>
                <w:rStyle w:val="IndexLink"/>
                <w:rtl w:val="true"/>
              </w:rPr>
              <w:tab/>
            </w:r>
            <w:r>
              <w:rPr>
                <w:rStyle w:val="IndexLink"/>
              </w:rPr>
              <w:t>136</w:t>
            </w:r>
          </w:hyperlink>
        </w:p>
        <w:p>
          <w:pPr>
            <w:pStyle w:val="Contents3"/>
            <w:tabs>
              <w:tab w:val="clear" w:pos="8459"/>
              <w:tab w:val="right" w:pos="9026" w:leader="dot"/>
            </w:tabs>
            <w:rPr/>
          </w:pPr>
          <w:hyperlink w:anchor="__RefHeading___Toc9363930_73709187">
            <w:r>
              <w:rPr>
                <w:webHidden/>
                <w:rStyle w:val="IndexLink"/>
              </w:rPr>
              <w:t>4065</w:t>
            </w:r>
            <w:r>
              <w:rPr>
                <w:rStyle w:val="IndexLink"/>
                <w:rtl w:val="true"/>
              </w:rPr>
              <w:t xml:space="preserve">- </w:t>
            </w:r>
            <w:r>
              <w:rPr>
                <w:rStyle w:val="IndexLink"/>
                <w:rtl w:val="true"/>
              </w:rPr>
              <w:t>مصابیح الدجی‏</w:t>
            </w:r>
            <w:r>
              <w:rPr>
                <w:rStyle w:val="IndexLink"/>
                <w:rtl w:val="true"/>
              </w:rPr>
              <w:tab/>
            </w:r>
            <w:r>
              <w:rPr>
                <w:rStyle w:val="IndexLink"/>
              </w:rPr>
              <w:t>136</w:t>
            </w:r>
          </w:hyperlink>
        </w:p>
        <w:p>
          <w:pPr>
            <w:pStyle w:val="Contents3"/>
            <w:tabs>
              <w:tab w:val="clear" w:pos="8459"/>
              <w:tab w:val="right" w:pos="9026" w:leader="dot"/>
            </w:tabs>
            <w:rPr/>
          </w:pPr>
          <w:hyperlink w:anchor="__RefHeading___Toc9363932_73709187">
            <w:r>
              <w:rPr>
                <w:webHidden/>
                <w:rStyle w:val="IndexLink"/>
              </w:rPr>
              <w:t>4066</w:t>
            </w:r>
            <w:r>
              <w:rPr>
                <w:rStyle w:val="IndexLink"/>
                <w:rtl w:val="true"/>
              </w:rPr>
              <w:t xml:space="preserve">- </w:t>
            </w:r>
            <w:r>
              <w:rPr>
                <w:rStyle w:val="IndexLink"/>
                <w:rtl w:val="true"/>
              </w:rPr>
              <w:t>مصابیح الدریة فی أحکام الشریعة،</w:t>
            </w:r>
            <w:r>
              <w:rPr>
                <w:rStyle w:val="IndexLink"/>
                <w:rtl w:val="true"/>
              </w:rPr>
              <w:tab/>
            </w:r>
            <w:r>
              <w:rPr>
                <w:rStyle w:val="IndexLink"/>
              </w:rPr>
              <w:t>136</w:t>
            </w:r>
          </w:hyperlink>
        </w:p>
        <w:p>
          <w:pPr>
            <w:pStyle w:val="Contents3"/>
            <w:tabs>
              <w:tab w:val="clear" w:pos="8459"/>
              <w:tab w:val="right" w:pos="9026" w:leader="dot"/>
            </w:tabs>
            <w:rPr/>
          </w:pPr>
          <w:hyperlink w:anchor="__RefHeading___Toc9363934_73709187">
            <w:r>
              <w:rPr>
                <w:webHidden/>
                <w:rStyle w:val="IndexLink"/>
              </w:rPr>
              <w:t>4067</w:t>
            </w:r>
            <w:r>
              <w:rPr>
                <w:rStyle w:val="IndexLink"/>
                <w:rtl w:val="true"/>
              </w:rPr>
              <w:t xml:space="preserve">- </w:t>
            </w:r>
            <w:r>
              <w:rPr>
                <w:rStyle w:val="IndexLink"/>
                <w:rtl w:val="true"/>
              </w:rPr>
              <w:t>المصابیح الزاهرة</w:t>
            </w:r>
            <w:r>
              <w:rPr>
                <w:rStyle w:val="IndexLink"/>
                <w:rtl w:val="true"/>
              </w:rPr>
              <w:tab/>
            </w:r>
            <w:r>
              <w:rPr>
                <w:rStyle w:val="IndexLink"/>
              </w:rPr>
              <w:t>136</w:t>
            </w:r>
          </w:hyperlink>
        </w:p>
        <w:p>
          <w:pPr>
            <w:pStyle w:val="Contents3"/>
            <w:tabs>
              <w:tab w:val="clear" w:pos="8459"/>
              <w:tab w:val="right" w:pos="9026" w:leader="dot"/>
            </w:tabs>
            <w:rPr/>
          </w:pPr>
          <w:hyperlink w:anchor="__RefHeading___Toc9363936_73709187">
            <w:r>
              <w:rPr>
                <w:webHidden/>
                <w:rStyle w:val="IndexLink"/>
              </w:rPr>
              <w:t>4068</w:t>
            </w:r>
            <w:r>
              <w:rPr>
                <w:rStyle w:val="IndexLink"/>
                <w:rtl w:val="true"/>
              </w:rPr>
              <w:t xml:space="preserve">- </w:t>
            </w:r>
            <w:r>
              <w:rPr>
                <w:rStyle w:val="IndexLink"/>
                <w:rtl w:val="true"/>
              </w:rPr>
              <w:t>مصابیح السنة</w:t>
            </w:r>
            <w:r>
              <w:rPr>
                <w:rStyle w:val="IndexLink"/>
                <w:rtl w:val="true"/>
              </w:rPr>
              <w:tab/>
            </w:r>
            <w:r>
              <w:rPr>
                <w:rStyle w:val="IndexLink"/>
              </w:rPr>
              <w:t>136</w:t>
            </w:r>
          </w:hyperlink>
        </w:p>
        <w:p>
          <w:pPr>
            <w:pStyle w:val="Contents3"/>
            <w:tabs>
              <w:tab w:val="clear" w:pos="8459"/>
              <w:tab w:val="right" w:pos="9026" w:leader="dot"/>
            </w:tabs>
            <w:rPr/>
          </w:pPr>
          <w:hyperlink w:anchor="__RefHeading___Toc9363938_73709187">
            <w:r>
              <w:rPr>
                <w:webHidden/>
                <w:rStyle w:val="IndexLink"/>
              </w:rPr>
              <w:t>4069</w:t>
            </w:r>
            <w:r>
              <w:rPr>
                <w:rStyle w:val="IndexLink"/>
                <w:rtl w:val="true"/>
              </w:rPr>
              <w:t xml:space="preserve">- </w:t>
            </w:r>
            <w:r>
              <w:rPr>
                <w:rStyle w:val="IndexLink"/>
                <w:rtl w:val="true"/>
              </w:rPr>
              <w:t>مصابیح الصائمین‏</w:t>
            </w:r>
            <w:r>
              <w:rPr>
                <w:rStyle w:val="IndexLink"/>
                <w:rtl w:val="true"/>
              </w:rPr>
              <w:tab/>
            </w:r>
            <w:r>
              <w:rPr>
                <w:rStyle w:val="IndexLink"/>
              </w:rPr>
              <w:t>136</w:t>
            </w:r>
          </w:hyperlink>
        </w:p>
        <w:p>
          <w:pPr>
            <w:pStyle w:val="Contents3"/>
            <w:tabs>
              <w:tab w:val="clear" w:pos="8459"/>
              <w:tab w:val="right" w:pos="9026" w:leader="dot"/>
            </w:tabs>
            <w:rPr/>
          </w:pPr>
          <w:hyperlink w:anchor="__RefHeading___Toc9363940_73709187">
            <w:r>
              <w:rPr>
                <w:webHidden/>
                <w:rStyle w:val="IndexLink"/>
              </w:rPr>
              <w:t>4070</w:t>
            </w:r>
            <w:r>
              <w:rPr>
                <w:rStyle w:val="IndexLink"/>
                <w:rtl w:val="true"/>
              </w:rPr>
              <w:t xml:space="preserve">- </w:t>
            </w:r>
            <w:r>
              <w:rPr>
                <w:rStyle w:val="IndexLink"/>
                <w:rtl w:val="true"/>
              </w:rPr>
              <w:t>مصابیح الطریق‏</w:t>
            </w:r>
            <w:r>
              <w:rPr>
                <w:rStyle w:val="IndexLink"/>
                <w:rtl w:val="true"/>
              </w:rPr>
              <w:tab/>
            </w:r>
            <w:r>
              <w:rPr>
                <w:rStyle w:val="IndexLink"/>
              </w:rPr>
              <w:t>136</w:t>
            </w:r>
          </w:hyperlink>
        </w:p>
        <w:p>
          <w:pPr>
            <w:pStyle w:val="Contents3"/>
            <w:tabs>
              <w:tab w:val="clear" w:pos="8459"/>
              <w:tab w:val="right" w:pos="9026" w:leader="dot"/>
            </w:tabs>
            <w:rPr/>
          </w:pPr>
          <w:hyperlink w:anchor="__RefHeading___Toc9363942_73709187">
            <w:r>
              <w:rPr>
                <w:webHidden/>
                <w:rStyle w:val="IndexLink"/>
              </w:rPr>
              <w:t>4071</w:t>
            </w:r>
            <w:r>
              <w:rPr>
                <w:rStyle w:val="IndexLink"/>
                <w:rtl w:val="true"/>
              </w:rPr>
              <w:t xml:space="preserve">- </w:t>
            </w:r>
            <w:r>
              <w:rPr>
                <w:rStyle w:val="IndexLink"/>
                <w:rtl w:val="true"/>
              </w:rPr>
              <w:t>مصابیح الظلام فی عصر غیبة الإمام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9363944_73709187">
            <w:r>
              <w:rPr>
                <w:webHidden/>
                <w:rStyle w:val="IndexLink"/>
              </w:rPr>
              <w:t>4072</w:t>
            </w:r>
            <w:r>
              <w:rPr>
                <w:rStyle w:val="IndexLink"/>
                <w:rtl w:val="true"/>
              </w:rPr>
              <w:t xml:space="preserve">- </w:t>
            </w:r>
            <w:r>
              <w:rPr>
                <w:rStyle w:val="IndexLink"/>
                <w:rtl w:val="true"/>
              </w:rPr>
              <w:t>مصابیح الظلام فی إثبات الإمام،</w:t>
            </w:r>
            <w:r>
              <w:rPr>
                <w:rStyle w:val="IndexLink"/>
                <w:rtl w:val="true"/>
              </w:rPr>
              <w:tab/>
            </w:r>
            <w:r>
              <w:rPr>
                <w:rStyle w:val="IndexLink"/>
              </w:rPr>
              <w:t>137</w:t>
            </w:r>
          </w:hyperlink>
        </w:p>
        <w:p>
          <w:pPr>
            <w:pStyle w:val="Contents3"/>
            <w:tabs>
              <w:tab w:val="clear" w:pos="8459"/>
              <w:tab w:val="right" w:pos="9026" w:leader="dot"/>
            </w:tabs>
            <w:rPr/>
          </w:pPr>
          <w:hyperlink w:anchor="__RefHeading___Toc9363946_73709187">
            <w:r>
              <w:rPr>
                <w:webHidden/>
                <w:rStyle w:val="IndexLink"/>
              </w:rPr>
              <w:t>4073</w:t>
            </w:r>
            <w:r>
              <w:rPr>
                <w:rStyle w:val="IndexLink"/>
                <w:rtl w:val="true"/>
              </w:rPr>
              <w:t xml:space="preserve">- </w:t>
            </w:r>
            <w:r>
              <w:rPr>
                <w:rStyle w:val="IndexLink"/>
                <w:rtl w:val="true"/>
              </w:rPr>
              <w:t>مصابیح الظلام فی شرح مفاتیح شرایع الإسلام‏</w:t>
            </w:r>
            <w:r>
              <w:rPr>
                <w:rStyle w:val="IndexLink"/>
                <w:rtl w:val="true"/>
              </w:rPr>
              <w:tab/>
            </w:r>
            <w:r>
              <w:rPr>
                <w:rStyle w:val="IndexLink"/>
              </w:rPr>
              <w:t>137</w:t>
            </w:r>
          </w:hyperlink>
        </w:p>
        <w:p>
          <w:pPr>
            <w:pStyle w:val="Contents3"/>
            <w:tabs>
              <w:tab w:val="clear" w:pos="8459"/>
              <w:tab w:val="right" w:pos="9026" w:leader="dot"/>
            </w:tabs>
            <w:rPr/>
          </w:pPr>
          <w:hyperlink w:anchor="__RefHeading___Toc9363948_73709187">
            <w:r>
              <w:rPr>
                <w:webHidden/>
                <w:rStyle w:val="IndexLink"/>
              </w:rPr>
              <w:t>4074</w:t>
            </w:r>
            <w:r>
              <w:rPr>
                <w:rStyle w:val="IndexLink"/>
                <w:rtl w:val="true"/>
              </w:rPr>
              <w:t xml:space="preserve">- </w:t>
            </w:r>
            <w:r>
              <w:rPr>
                <w:rStyle w:val="IndexLink"/>
                <w:rtl w:val="true"/>
              </w:rPr>
              <w:t>مصابیح الظلام فی إراءة الکلام،</w:t>
            </w:r>
            <w:r>
              <w:rPr>
                <w:rStyle w:val="IndexLink"/>
                <w:rtl w:val="true"/>
              </w:rPr>
              <w:tab/>
            </w:r>
            <w:r>
              <w:rPr>
                <w:rStyle w:val="IndexLink"/>
              </w:rPr>
              <w:t>138</w:t>
            </w:r>
          </w:hyperlink>
        </w:p>
        <w:p>
          <w:pPr>
            <w:pStyle w:val="Contents3"/>
            <w:tabs>
              <w:tab w:val="clear" w:pos="8459"/>
              <w:tab w:val="right" w:pos="9026" w:leader="dot"/>
            </w:tabs>
            <w:rPr/>
          </w:pPr>
          <w:hyperlink w:anchor="__RefHeading___Toc9363950_73709187">
            <w:r>
              <w:rPr>
                <w:webHidden/>
                <w:rStyle w:val="IndexLink"/>
              </w:rPr>
              <w:t>4075</w:t>
            </w:r>
            <w:r>
              <w:rPr>
                <w:rStyle w:val="IndexLink"/>
                <w:rtl w:val="true"/>
              </w:rPr>
              <w:t xml:space="preserve">- </w:t>
            </w:r>
            <w:r>
              <w:rPr>
                <w:rStyle w:val="IndexLink"/>
                <w:rtl w:val="true"/>
              </w:rPr>
              <w:t>مصابیح الظلام فی شرح شرایع الإسلام‏</w:t>
            </w:r>
            <w:r>
              <w:rPr>
                <w:rStyle w:val="IndexLink"/>
                <w:rtl w:val="true"/>
              </w:rPr>
              <w:tab/>
            </w:r>
            <w:r>
              <w:rPr>
                <w:rStyle w:val="IndexLink"/>
              </w:rPr>
              <w:t>138</w:t>
            </w:r>
          </w:hyperlink>
        </w:p>
        <w:p>
          <w:pPr>
            <w:pStyle w:val="Contents3"/>
            <w:tabs>
              <w:tab w:val="clear" w:pos="8459"/>
              <w:tab w:val="right" w:pos="9026" w:leader="dot"/>
            </w:tabs>
            <w:rPr/>
          </w:pPr>
          <w:hyperlink w:anchor="__RefHeading___Toc9363952_73709187">
            <w:r>
              <w:rPr>
                <w:webHidden/>
                <w:rStyle w:val="IndexLink"/>
              </w:rPr>
              <w:t>4076</w:t>
            </w:r>
            <w:r>
              <w:rPr>
                <w:rStyle w:val="IndexLink"/>
                <w:rtl w:val="true"/>
              </w:rPr>
              <w:t xml:space="preserve">- </w:t>
            </w:r>
            <w:r>
              <w:rPr>
                <w:rStyle w:val="IndexLink"/>
                <w:rtl w:val="true"/>
              </w:rPr>
              <w:t>مصابیح الظلام فی شرح شرایع الإسلام‏</w:t>
            </w:r>
            <w:r>
              <w:rPr>
                <w:rStyle w:val="IndexLink"/>
                <w:rtl w:val="true"/>
              </w:rPr>
              <w:tab/>
            </w:r>
            <w:r>
              <w:rPr>
                <w:rStyle w:val="IndexLink"/>
              </w:rPr>
              <w:t>138</w:t>
            </w:r>
          </w:hyperlink>
        </w:p>
        <w:p>
          <w:pPr>
            <w:pStyle w:val="Contents3"/>
            <w:tabs>
              <w:tab w:val="clear" w:pos="8459"/>
              <w:tab w:val="right" w:pos="9026" w:leader="dot"/>
            </w:tabs>
            <w:rPr/>
          </w:pPr>
          <w:hyperlink w:anchor="__RefHeading___Toc9363954_73709187">
            <w:r>
              <w:rPr>
                <w:webHidden/>
                <w:rStyle w:val="IndexLink"/>
              </w:rPr>
              <w:t>4077</w:t>
            </w:r>
            <w:r>
              <w:rPr>
                <w:rStyle w:val="IndexLink"/>
                <w:rtl w:val="true"/>
              </w:rPr>
              <w:t xml:space="preserve">- </w:t>
            </w:r>
            <w:r>
              <w:rPr>
                <w:rStyle w:val="IndexLink"/>
                <w:rtl w:val="true"/>
              </w:rPr>
              <w:t>مصابیح الظلام فی شرح مفاتیح شرایع الإسلام‏</w:t>
            </w:r>
            <w:r>
              <w:rPr>
                <w:rStyle w:val="IndexLink"/>
                <w:rtl w:val="true"/>
              </w:rPr>
              <w:tab/>
            </w:r>
            <w:r>
              <w:rPr>
                <w:rStyle w:val="IndexLink"/>
              </w:rPr>
              <w:t>138</w:t>
            </w:r>
          </w:hyperlink>
        </w:p>
        <w:p>
          <w:pPr>
            <w:pStyle w:val="Contents3"/>
            <w:tabs>
              <w:tab w:val="clear" w:pos="8459"/>
              <w:tab w:val="right" w:pos="9026" w:leader="dot"/>
            </w:tabs>
            <w:rPr/>
          </w:pPr>
          <w:hyperlink w:anchor="__RefHeading___Toc9363956_73709187">
            <w:r>
              <w:rPr>
                <w:webHidden/>
                <w:rStyle w:val="IndexLink"/>
              </w:rPr>
              <w:t>4078</w:t>
            </w:r>
            <w:r>
              <w:rPr>
                <w:rStyle w:val="IndexLink"/>
                <w:rtl w:val="true"/>
              </w:rPr>
              <w:t xml:space="preserve">- </w:t>
            </w:r>
            <w:r>
              <w:rPr>
                <w:rStyle w:val="IndexLink"/>
                <w:rtl w:val="true"/>
              </w:rPr>
              <w:t>مصابیح الظلم فی أنساب العرب و العجم،</w:t>
            </w:r>
            <w:r>
              <w:rPr>
                <w:rStyle w:val="IndexLink"/>
                <w:rtl w:val="true"/>
              </w:rPr>
              <w:tab/>
            </w:r>
            <w:r>
              <w:rPr>
                <w:rStyle w:val="IndexLink"/>
              </w:rPr>
              <w:t>138</w:t>
            </w:r>
          </w:hyperlink>
        </w:p>
        <w:p>
          <w:pPr>
            <w:pStyle w:val="Contents3"/>
            <w:tabs>
              <w:tab w:val="clear" w:pos="8459"/>
              <w:tab w:val="right" w:pos="9026" w:leader="dot"/>
            </w:tabs>
            <w:rPr/>
          </w:pPr>
          <w:hyperlink w:anchor="__RefHeading___Toc9363958_73709187">
            <w:r>
              <w:rPr>
                <w:webHidden/>
                <w:rStyle w:val="IndexLink"/>
              </w:rPr>
              <w:t>4079</w:t>
            </w:r>
            <w:r>
              <w:rPr>
                <w:rStyle w:val="IndexLink"/>
                <w:rtl w:val="true"/>
              </w:rPr>
              <w:t xml:space="preserve">- </w:t>
            </w:r>
            <w:r>
              <w:rPr>
                <w:rStyle w:val="IndexLink"/>
                <w:rtl w:val="true"/>
              </w:rPr>
              <w:t>مصابیح العقول‏</w:t>
            </w:r>
            <w:r>
              <w:rPr>
                <w:rStyle w:val="IndexLink"/>
                <w:rtl w:val="true"/>
              </w:rPr>
              <w:tab/>
            </w:r>
            <w:r>
              <w:rPr>
                <w:rStyle w:val="IndexLink"/>
              </w:rPr>
              <w:t>139</w:t>
            </w:r>
          </w:hyperlink>
        </w:p>
        <w:p>
          <w:pPr>
            <w:pStyle w:val="Contents3"/>
            <w:tabs>
              <w:tab w:val="clear" w:pos="8459"/>
              <w:tab w:val="right" w:pos="9026" w:leader="dot"/>
            </w:tabs>
            <w:rPr/>
          </w:pPr>
          <w:hyperlink w:anchor="__RefHeading___Toc9363960_73709187">
            <w:r>
              <w:rPr>
                <w:webHidden/>
                <w:rStyle w:val="IndexLink"/>
              </w:rPr>
              <w:t>4080</w:t>
            </w:r>
            <w:r>
              <w:rPr>
                <w:rStyle w:val="IndexLink"/>
                <w:rtl w:val="true"/>
              </w:rPr>
              <w:t xml:space="preserve">- </w:t>
            </w:r>
            <w:r>
              <w:rPr>
                <w:rStyle w:val="IndexLink"/>
                <w:rtl w:val="true"/>
              </w:rPr>
              <w:t>مصابیح الفقیه‏</w:t>
            </w:r>
            <w:r>
              <w:rPr>
                <w:rStyle w:val="IndexLink"/>
                <w:rtl w:val="true"/>
              </w:rPr>
              <w:tab/>
            </w:r>
            <w:r>
              <w:rPr>
                <w:rStyle w:val="IndexLink"/>
              </w:rPr>
              <w:t>139</w:t>
            </w:r>
          </w:hyperlink>
        </w:p>
        <w:p>
          <w:pPr>
            <w:pStyle w:val="Contents3"/>
            <w:tabs>
              <w:tab w:val="clear" w:pos="8459"/>
              <w:tab w:val="right" w:pos="9026" w:leader="dot"/>
            </w:tabs>
            <w:rPr/>
          </w:pPr>
          <w:hyperlink w:anchor="__RefHeading___Toc9363962_73709187">
            <w:r>
              <w:rPr>
                <w:webHidden/>
                <w:rStyle w:val="IndexLink"/>
                <w:rtl w:val="true"/>
              </w:rPr>
              <w:t>مصابیح القدس و قنادیل الأنس،</w:t>
            </w:r>
            <w:r>
              <w:rPr>
                <w:rStyle w:val="IndexLink"/>
                <w:rtl w:val="true"/>
              </w:rPr>
              <w:tab/>
            </w:r>
            <w:r>
              <w:rPr>
                <w:rStyle w:val="IndexLink"/>
              </w:rPr>
              <w:t>139</w:t>
            </w:r>
          </w:hyperlink>
        </w:p>
        <w:p>
          <w:pPr>
            <w:pStyle w:val="Contents3"/>
            <w:tabs>
              <w:tab w:val="clear" w:pos="8459"/>
              <w:tab w:val="right" w:pos="9026" w:leader="dot"/>
            </w:tabs>
            <w:rPr/>
          </w:pPr>
          <w:hyperlink w:anchor="__RefHeading___Toc9363964_73709187">
            <w:r>
              <w:rPr>
                <w:webHidden/>
                <w:rStyle w:val="IndexLink"/>
              </w:rPr>
              <w:t>4081</w:t>
            </w:r>
            <w:r>
              <w:rPr>
                <w:rStyle w:val="IndexLink"/>
                <w:rtl w:val="true"/>
              </w:rPr>
              <w:t xml:space="preserve">- </w:t>
            </w:r>
            <w:r>
              <w:rPr>
                <w:rStyle w:val="IndexLink"/>
                <w:rtl w:val="true"/>
              </w:rPr>
              <w:t>مصابیح القلوب‏</w:t>
            </w:r>
            <w:r>
              <w:rPr>
                <w:rStyle w:val="IndexLink"/>
                <w:rtl w:val="true"/>
              </w:rPr>
              <w:tab/>
            </w:r>
            <w:r>
              <w:rPr>
                <w:rStyle w:val="IndexLink"/>
              </w:rPr>
              <w:t>139</w:t>
            </w:r>
          </w:hyperlink>
        </w:p>
        <w:p>
          <w:pPr>
            <w:pStyle w:val="Contents3"/>
            <w:tabs>
              <w:tab w:val="clear" w:pos="8459"/>
              <w:tab w:val="right" w:pos="9026" w:leader="dot"/>
            </w:tabs>
            <w:rPr/>
          </w:pPr>
          <w:hyperlink w:anchor="__RefHeading___Toc9363966_73709187">
            <w:r>
              <w:rPr>
                <w:webHidden/>
                <w:rStyle w:val="IndexLink"/>
              </w:rPr>
              <w:t>4082</w:t>
            </w:r>
            <w:r>
              <w:rPr>
                <w:rStyle w:val="IndexLink"/>
                <w:rtl w:val="true"/>
              </w:rPr>
              <w:t xml:space="preserve">- </w:t>
            </w:r>
            <w:r>
              <w:rPr>
                <w:rStyle w:val="IndexLink"/>
                <w:rtl w:val="true"/>
              </w:rPr>
              <w:t>مصابیح القلوب‏</w:t>
            </w:r>
            <w:r>
              <w:rPr>
                <w:rStyle w:val="IndexLink"/>
                <w:rtl w:val="true"/>
              </w:rPr>
              <w:tab/>
            </w:r>
            <w:r>
              <w:rPr>
                <w:rStyle w:val="IndexLink"/>
              </w:rPr>
              <w:t>139</w:t>
            </w:r>
          </w:hyperlink>
        </w:p>
        <w:p>
          <w:pPr>
            <w:pStyle w:val="Contents3"/>
            <w:tabs>
              <w:tab w:val="clear" w:pos="8459"/>
              <w:tab w:val="right" w:pos="9026" w:leader="dot"/>
            </w:tabs>
            <w:rPr/>
          </w:pPr>
          <w:hyperlink w:anchor="__RefHeading___Toc9363968_73709187">
            <w:r>
              <w:rPr>
                <w:webHidden/>
                <w:rStyle w:val="IndexLink"/>
              </w:rPr>
              <w:t>4083</w:t>
            </w:r>
            <w:r>
              <w:rPr>
                <w:rStyle w:val="IndexLink"/>
                <w:rtl w:val="true"/>
              </w:rPr>
              <w:t xml:space="preserve">- </w:t>
            </w:r>
            <w:r>
              <w:rPr>
                <w:rStyle w:val="IndexLink"/>
                <w:rtl w:val="true"/>
              </w:rPr>
              <w:t>مصابیح الکلام فی شرح مفاتیح شرایع الإسلام‏</w:t>
            </w:r>
            <w:r>
              <w:rPr>
                <w:rStyle w:val="IndexLink"/>
                <w:rtl w:val="true"/>
              </w:rPr>
              <w:tab/>
            </w:r>
            <w:r>
              <w:rPr>
                <w:rStyle w:val="IndexLink"/>
              </w:rPr>
              <w:t>139</w:t>
            </w:r>
          </w:hyperlink>
        </w:p>
        <w:p>
          <w:pPr>
            <w:pStyle w:val="Contents3"/>
            <w:tabs>
              <w:tab w:val="clear" w:pos="8459"/>
              <w:tab w:val="right" w:pos="9026" w:leader="dot"/>
            </w:tabs>
            <w:rPr/>
          </w:pPr>
          <w:hyperlink w:anchor="__RefHeading___Toc9363970_73709187">
            <w:r>
              <w:rPr>
                <w:webHidden/>
                <w:rStyle w:val="IndexLink"/>
              </w:rPr>
              <w:t>4084</w:t>
            </w:r>
            <w:r>
              <w:rPr>
                <w:rStyle w:val="IndexLink"/>
                <w:rtl w:val="true"/>
              </w:rPr>
              <w:t xml:space="preserve">- </w:t>
            </w:r>
            <w:r>
              <w:rPr>
                <w:rStyle w:val="IndexLink"/>
                <w:rtl w:val="true"/>
              </w:rPr>
              <w:t>مصابیح اللوامع فی شرح مفاتیح الشرائع‏</w:t>
            </w:r>
            <w:r>
              <w:rPr>
                <w:rStyle w:val="IndexLink"/>
                <w:rtl w:val="true"/>
              </w:rPr>
              <w:tab/>
            </w:r>
            <w:r>
              <w:rPr>
                <w:rStyle w:val="IndexLink"/>
              </w:rPr>
              <w:t>140</w:t>
            </w:r>
          </w:hyperlink>
        </w:p>
        <w:p>
          <w:pPr>
            <w:pStyle w:val="Contents3"/>
            <w:tabs>
              <w:tab w:val="clear" w:pos="8459"/>
              <w:tab w:val="right" w:pos="9026" w:leader="dot"/>
            </w:tabs>
            <w:rPr/>
          </w:pPr>
          <w:hyperlink w:anchor="__RefHeading___Toc9363972_73709187">
            <w:r>
              <w:rPr>
                <w:webHidden/>
                <w:rStyle w:val="IndexLink"/>
              </w:rPr>
              <w:t>4085</w:t>
            </w:r>
            <w:r>
              <w:rPr>
                <w:rStyle w:val="IndexLink"/>
                <w:rtl w:val="true"/>
              </w:rPr>
              <w:t xml:space="preserve">- </w:t>
            </w:r>
            <w:r>
              <w:rPr>
                <w:rStyle w:val="IndexLink"/>
                <w:rtl w:val="true"/>
              </w:rPr>
              <w:t>مصابیح المتهجد</w:t>
            </w:r>
            <w:r>
              <w:rPr>
                <w:rStyle w:val="IndexLink"/>
                <w:rtl w:val="true"/>
              </w:rPr>
              <w:tab/>
            </w:r>
            <w:r>
              <w:rPr>
                <w:rStyle w:val="IndexLink"/>
              </w:rPr>
              <w:t>140</w:t>
            </w:r>
          </w:hyperlink>
        </w:p>
        <w:p>
          <w:pPr>
            <w:pStyle w:val="Contents3"/>
            <w:tabs>
              <w:tab w:val="clear" w:pos="8459"/>
              <w:tab w:val="right" w:pos="9026" w:leader="dot"/>
            </w:tabs>
            <w:rPr/>
          </w:pPr>
          <w:hyperlink w:anchor="__RefHeading___Toc9363974_73709187">
            <w:r>
              <w:rPr>
                <w:webHidden/>
                <w:rStyle w:val="IndexLink"/>
              </w:rPr>
              <w:t>4086</w:t>
            </w:r>
            <w:r>
              <w:rPr>
                <w:rStyle w:val="IndexLink"/>
                <w:rtl w:val="true"/>
              </w:rPr>
              <w:t xml:space="preserve">- </w:t>
            </w:r>
            <w:r>
              <w:rPr>
                <w:rStyle w:val="IndexLink"/>
                <w:rtl w:val="true"/>
              </w:rPr>
              <w:t>مصابیح محمدیة</w:t>
            </w:r>
            <w:r>
              <w:rPr>
                <w:rStyle w:val="IndexLink"/>
                <w:rtl w:val="true"/>
              </w:rPr>
              <w:tab/>
            </w:r>
            <w:r>
              <w:rPr>
                <w:rStyle w:val="IndexLink"/>
              </w:rPr>
              <w:t>140</w:t>
            </w:r>
          </w:hyperlink>
        </w:p>
        <w:p>
          <w:pPr>
            <w:pStyle w:val="Contents3"/>
            <w:tabs>
              <w:tab w:val="clear" w:pos="8459"/>
              <w:tab w:val="right" w:pos="9026" w:leader="dot"/>
            </w:tabs>
            <w:rPr/>
          </w:pPr>
          <w:hyperlink w:anchor="__RefHeading___Toc9363976_73709187">
            <w:r>
              <w:rPr>
                <w:webHidden/>
                <w:rStyle w:val="IndexLink"/>
              </w:rPr>
              <w:t>4087</w:t>
            </w:r>
            <w:r>
              <w:rPr>
                <w:rStyle w:val="IndexLink"/>
                <w:rtl w:val="true"/>
              </w:rPr>
              <w:t xml:space="preserve">- </w:t>
            </w:r>
            <w:r>
              <w:rPr>
                <w:rStyle w:val="IndexLink"/>
                <w:rtl w:val="true"/>
              </w:rPr>
              <w:t>المصابیح المنیفة فی شرح مفاتیح الشریعة</w:t>
            </w:r>
            <w:r>
              <w:rPr>
                <w:rStyle w:val="IndexLink"/>
                <w:rtl w:val="true"/>
              </w:rPr>
              <w:tab/>
            </w:r>
            <w:r>
              <w:rPr>
                <w:rStyle w:val="IndexLink"/>
              </w:rPr>
              <w:t>140</w:t>
            </w:r>
          </w:hyperlink>
        </w:p>
        <w:p>
          <w:pPr>
            <w:pStyle w:val="Contents3"/>
            <w:tabs>
              <w:tab w:val="clear" w:pos="8459"/>
              <w:tab w:val="right" w:pos="9026" w:leader="dot"/>
            </w:tabs>
            <w:rPr/>
          </w:pPr>
          <w:hyperlink w:anchor="__RefHeading___Toc9363978_73709187">
            <w:r>
              <w:rPr>
                <w:webHidden/>
                <w:rStyle w:val="IndexLink"/>
              </w:rPr>
              <w:t>4088</w:t>
            </w:r>
            <w:r>
              <w:rPr>
                <w:rStyle w:val="IndexLink"/>
                <w:rtl w:val="true"/>
              </w:rPr>
              <w:t xml:space="preserve">- </w:t>
            </w:r>
            <w:r>
              <w:rPr>
                <w:rStyle w:val="IndexLink"/>
                <w:rtl w:val="true"/>
              </w:rPr>
              <w:t>مصابیح موازین العدل‏</w:t>
            </w:r>
            <w:r>
              <w:rPr>
                <w:rStyle w:val="IndexLink"/>
                <w:rtl w:val="true"/>
              </w:rPr>
              <w:tab/>
            </w:r>
            <w:r>
              <w:rPr>
                <w:rStyle w:val="IndexLink"/>
              </w:rPr>
              <w:t>141</w:t>
            </w:r>
          </w:hyperlink>
        </w:p>
        <w:p>
          <w:pPr>
            <w:pStyle w:val="Contents3"/>
            <w:tabs>
              <w:tab w:val="clear" w:pos="8459"/>
              <w:tab w:val="right" w:pos="9026" w:leader="dot"/>
            </w:tabs>
            <w:rPr/>
          </w:pPr>
          <w:hyperlink w:anchor="__RefHeading___Toc9363980_73709187">
            <w:r>
              <w:rPr>
                <w:webHidden/>
                <w:rStyle w:val="IndexLink"/>
              </w:rPr>
              <w:t>4089</w:t>
            </w:r>
            <w:r>
              <w:rPr>
                <w:rStyle w:val="IndexLink"/>
                <w:rtl w:val="true"/>
              </w:rPr>
              <w:t xml:space="preserve">- </w:t>
            </w:r>
            <w:r>
              <w:rPr>
                <w:rStyle w:val="IndexLink"/>
                <w:rtl w:val="true"/>
              </w:rPr>
              <w:t>المصابیح النحویة فی شرح الألفیة</w:t>
            </w:r>
            <w:r>
              <w:rPr>
                <w:rStyle w:val="IndexLink"/>
                <w:rtl w:val="true"/>
              </w:rPr>
              <w:tab/>
            </w:r>
            <w:r>
              <w:rPr>
                <w:rStyle w:val="IndexLink"/>
              </w:rPr>
              <w:t>141</w:t>
            </w:r>
          </w:hyperlink>
        </w:p>
        <w:p>
          <w:pPr>
            <w:pStyle w:val="Contents3"/>
            <w:tabs>
              <w:tab w:val="clear" w:pos="8459"/>
              <w:tab w:val="right" w:pos="9026" w:leader="dot"/>
            </w:tabs>
            <w:rPr/>
          </w:pPr>
          <w:hyperlink w:anchor="__RefHeading___Toc9363982_73709187">
            <w:r>
              <w:rPr>
                <w:webHidden/>
                <w:rStyle w:val="IndexLink"/>
              </w:rPr>
              <w:t>4090</w:t>
            </w:r>
            <w:r>
              <w:rPr>
                <w:rStyle w:val="IndexLink"/>
                <w:rtl w:val="true"/>
              </w:rPr>
              <w:t xml:space="preserve">- </w:t>
            </w:r>
            <w:r>
              <w:rPr>
                <w:rStyle w:val="IndexLink"/>
                <w:rtl w:val="true"/>
              </w:rPr>
              <w:t>مصابیح النور</w:t>
            </w:r>
            <w:r>
              <w:rPr>
                <w:rStyle w:val="IndexLink"/>
                <w:rtl w:val="true"/>
              </w:rPr>
              <w:tab/>
            </w:r>
            <w:r>
              <w:rPr>
                <w:rStyle w:val="IndexLink"/>
              </w:rPr>
              <w:t>141</w:t>
            </w:r>
          </w:hyperlink>
        </w:p>
        <w:p>
          <w:pPr>
            <w:pStyle w:val="Contents3"/>
            <w:tabs>
              <w:tab w:val="clear" w:pos="8459"/>
              <w:tab w:val="right" w:pos="9026" w:leader="dot"/>
            </w:tabs>
            <w:rPr/>
          </w:pPr>
          <w:hyperlink w:anchor="__RefHeading___Toc9363984_73709187">
            <w:r>
              <w:rPr>
                <w:webHidden/>
                <w:rStyle w:val="IndexLink"/>
              </w:rPr>
              <w:t>4091</w:t>
            </w:r>
            <w:r>
              <w:rPr>
                <w:rStyle w:val="IndexLink"/>
                <w:rtl w:val="true"/>
              </w:rPr>
              <w:t xml:space="preserve">- </w:t>
            </w:r>
            <w:r>
              <w:rPr>
                <w:rStyle w:val="IndexLink"/>
                <w:rtl w:val="true"/>
              </w:rPr>
              <w:t>مصابیح النور فی علامات أوائل الشهور،</w:t>
            </w:r>
            <w:r>
              <w:rPr>
                <w:rStyle w:val="IndexLink"/>
                <w:rtl w:val="true"/>
              </w:rPr>
              <w:tab/>
            </w:r>
            <w:r>
              <w:rPr>
                <w:rStyle w:val="IndexLink"/>
              </w:rPr>
              <w:t>141</w:t>
            </w:r>
          </w:hyperlink>
        </w:p>
        <w:p>
          <w:pPr>
            <w:pStyle w:val="Contents3"/>
            <w:tabs>
              <w:tab w:val="clear" w:pos="8459"/>
              <w:tab w:val="right" w:pos="9026" w:leader="dot"/>
            </w:tabs>
            <w:rPr/>
          </w:pPr>
          <w:hyperlink w:anchor="__RefHeading___Toc9363986_73709187">
            <w:r>
              <w:rPr>
                <w:webHidden/>
                <w:rStyle w:val="IndexLink"/>
              </w:rPr>
              <w:t>4092</w:t>
            </w:r>
            <w:r>
              <w:rPr>
                <w:rStyle w:val="IndexLink"/>
                <w:rtl w:val="true"/>
              </w:rPr>
              <w:t xml:space="preserve">- </w:t>
            </w:r>
            <w:r>
              <w:rPr>
                <w:rStyle w:val="IndexLink"/>
                <w:rtl w:val="true"/>
              </w:rPr>
              <w:t>المصابیح و المفاتیح‏</w:t>
            </w:r>
            <w:r>
              <w:rPr>
                <w:rStyle w:val="IndexLink"/>
                <w:rtl w:val="true"/>
              </w:rPr>
              <w:tab/>
            </w:r>
            <w:r>
              <w:rPr>
                <w:rStyle w:val="IndexLink"/>
              </w:rPr>
              <w:t>141</w:t>
            </w:r>
          </w:hyperlink>
        </w:p>
        <w:p>
          <w:pPr>
            <w:pStyle w:val="Contents3"/>
            <w:tabs>
              <w:tab w:val="clear" w:pos="8459"/>
              <w:tab w:val="right" w:pos="9026" w:leader="dot"/>
            </w:tabs>
            <w:rPr/>
          </w:pPr>
          <w:hyperlink w:anchor="__RefHeading___Toc9363988_73709187">
            <w:r>
              <w:rPr>
                <w:webHidden/>
                <w:rStyle w:val="IndexLink"/>
              </w:rPr>
              <w:t>4093</w:t>
            </w:r>
            <w:r>
              <w:rPr>
                <w:rStyle w:val="IndexLink"/>
                <w:rtl w:val="true"/>
              </w:rPr>
              <w:t xml:space="preserve">- </w:t>
            </w:r>
            <w:r>
              <w:rPr>
                <w:rStyle w:val="IndexLink"/>
                <w:rtl w:val="true"/>
              </w:rPr>
              <w:t>مصابیح الهدایة فی شرح بدایة الهدایة</w:t>
            </w:r>
            <w:r>
              <w:rPr>
                <w:rStyle w:val="IndexLink"/>
                <w:rtl w:val="true"/>
              </w:rPr>
              <w:tab/>
            </w:r>
            <w:r>
              <w:rPr>
                <w:rStyle w:val="IndexLink"/>
              </w:rPr>
              <w:t>141</w:t>
            </w:r>
          </w:hyperlink>
        </w:p>
        <w:p>
          <w:pPr>
            <w:pStyle w:val="Contents3"/>
            <w:tabs>
              <w:tab w:val="clear" w:pos="8459"/>
              <w:tab w:val="right" w:pos="9026" w:leader="dot"/>
            </w:tabs>
            <w:rPr/>
          </w:pPr>
          <w:hyperlink w:anchor="__RefHeading___Toc9363990_73709187">
            <w:r>
              <w:rPr>
                <w:webHidden/>
                <w:rStyle w:val="IndexLink"/>
              </w:rPr>
              <w:t>4094</w:t>
            </w:r>
            <w:r>
              <w:rPr>
                <w:rStyle w:val="IndexLink"/>
                <w:rtl w:val="true"/>
              </w:rPr>
              <w:t xml:space="preserve">- </w:t>
            </w:r>
            <w:r>
              <w:rPr>
                <w:rStyle w:val="IndexLink"/>
                <w:rtl w:val="true"/>
              </w:rPr>
              <w:t>مصابیح الهدی‏</w:t>
            </w:r>
            <w:r>
              <w:rPr>
                <w:rStyle w:val="IndexLink"/>
                <w:rtl w:val="true"/>
              </w:rPr>
              <w:tab/>
            </w:r>
            <w:r>
              <w:rPr>
                <w:rStyle w:val="IndexLink"/>
              </w:rPr>
              <w:t>142</w:t>
            </w:r>
          </w:hyperlink>
        </w:p>
        <w:p>
          <w:pPr>
            <w:pStyle w:val="Contents3"/>
            <w:tabs>
              <w:tab w:val="clear" w:pos="8459"/>
              <w:tab w:val="right" w:pos="9026" w:leader="dot"/>
            </w:tabs>
            <w:rPr/>
          </w:pPr>
          <w:hyperlink w:anchor="__RefHeading___Toc9363992_73709187">
            <w:r>
              <w:rPr>
                <w:webHidden/>
                <w:rStyle w:val="IndexLink"/>
              </w:rPr>
              <w:t>4095</w:t>
            </w:r>
            <w:r>
              <w:rPr>
                <w:rStyle w:val="IndexLink"/>
                <w:rtl w:val="true"/>
              </w:rPr>
              <w:t xml:space="preserve">- </w:t>
            </w:r>
            <w:r>
              <w:rPr>
                <w:rStyle w:val="IndexLink"/>
                <w:rtl w:val="true"/>
              </w:rPr>
              <w:t>مصابیح الهدی‏</w:t>
            </w:r>
            <w:r>
              <w:rPr>
                <w:rStyle w:val="IndexLink"/>
                <w:rtl w:val="true"/>
              </w:rPr>
              <w:tab/>
            </w:r>
            <w:r>
              <w:rPr>
                <w:rStyle w:val="IndexLink"/>
              </w:rPr>
              <w:t>142</w:t>
            </w:r>
          </w:hyperlink>
        </w:p>
        <w:p>
          <w:pPr>
            <w:pStyle w:val="Contents3"/>
            <w:tabs>
              <w:tab w:val="clear" w:pos="8459"/>
              <w:tab w:val="right" w:pos="9026" w:leader="dot"/>
            </w:tabs>
            <w:rPr/>
          </w:pPr>
          <w:hyperlink w:anchor="__RefHeading___Toc9363994_73709187">
            <w:r>
              <w:rPr>
                <w:webHidden/>
                <w:rStyle w:val="IndexLink"/>
              </w:rPr>
              <w:t>4096</w:t>
            </w:r>
            <w:r>
              <w:rPr>
                <w:rStyle w:val="IndexLink"/>
                <w:rtl w:val="true"/>
              </w:rPr>
              <w:t xml:space="preserve">- </w:t>
            </w:r>
            <w:r>
              <w:rPr>
                <w:rStyle w:val="IndexLink"/>
                <w:rtl w:val="true"/>
              </w:rPr>
              <w:t>مصابیح الهدی‏</w:t>
            </w:r>
            <w:r>
              <w:rPr>
                <w:rStyle w:val="IndexLink"/>
                <w:rtl w:val="true"/>
              </w:rPr>
              <w:tab/>
            </w:r>
            <w:r>
              <w:rPr>
                <w:rStyle w:val="IndexLink"/>
              </w:rPr>
              <w:t>142</w:t>
            </w:r>
          </w:hyperlink>
        </w:p>
        <w:p>
          <w:pPr>
            <w:pStyle w:val="Contents3"/>
            <w:tabs>
              <w:tab w:val="clear" w:pos="8459"/>
              <w:tab w:val="right" w:pos="9026" w:leader="dot"/>
            </w:tabs>
            <w:rPr/>
          </w:pPr>
          <w:hyperlink w:anchor="__RefHeading___Toc9363996_73709187">
            <w:r>
              <w:rPr>
                <w:webHidden/>
                <w:rStyle w:val="IndexLink"/>
              </w:rPr>
              <w:t>4097</w:t>
            </w:r>
            <w:r>
              <w:rPr>
                <w:rStyle w:val="IndexLink"/>
                <w:rtl w:val="true"/>
              </w:rPr>
              <w:t xml:space="preserve">- </w:t>
            </w:r>
            <w:r>
              <w:rPr>
                <w:rStyle w:val="IndexLink"/>
                <w:rtl w:val="true"/>
              </w:rPr>
              <w:t>مصابیح الهدی‏</w:t>
            </w:r>
            <w:r>
              <w:rPr>
                <w:rStyle w:val="IndexLink"/>
                <w:rtl w:val="true"/>
              </w:rPr>
              <w:tab/>
            </w:r>
            <w:r>
              <w:rPr>
                <w:rStyle w:val="IndexLink"/>
              </w:rPr>
              <w:t>143</w:t>
            </w:r>
          </w:hyperlink>
        </w:p>
        <w:p>
          <w:pPr>
            <w:pStyle w:val="Contents3"/>
            <w:tabs>
              <w:tab w:val="clear" w:pos="8459"/>
              <w:tab w:val="right" w:pos="9026" w:leader="dot"/>
            </w:tabs>
            <w:rPr/>
          </w:pPr>
          <w:hyperlink w:anchor="__RefHeading___Toc9363998_73709187">
            <w:r>
              <w:rPr>
                <w:webHidden/>
                <w:rStyle w:val="IndexLink"/>
              </w:rPr>
              <w:t>4098</w:t>
            </w:r>
            <w:r>
              <w:rPr>
                <w:rStyle w:val="IndexLink"/>
                <w:rtl w:val="true"/>
              </w:rPr>
              <w:t xml:space="preserve">- </w:t>
            </w:r>
            <w:r>
              <w:rPr>
                <w:rStyle w:val="IndexLink"/>
                <w:rtl w:val="true"/>
              </w:rPr>
              <w:t>مصابیح الهدی‏</w:t>
            </w:r>
            <w:r>
              <w:rPr>
                <w:rStyle w:val="IndexLink"/>
                <w:rtl w:val="true"/>
              </w:rPr>
              <w:tab/>
            </w:r>
            <w:r>
              <w:rPr>
                <w:rStyle w:val="IndexLink"/>
              </w:rPr>
              <w:t>143</w:t>
            </w:r>
          </w:hyperlink>
        </w:p>
        <w:p>
          <w:pPr>
            <w:pStyle w:val="Contents3"/>
            <w:tabs>
              <w:tab w:val="clear" w:pos="8459"/>
              <w:tab w:val="right" w:pos="9026" w:leader="dot"/>
            </w:tabs>
            <w:rPr/>
          </w:pPr>
          <w:hyperlink w:anchor="__RefHeading___Toc9364000_73709187">
            <w:r>
              <w:rPr>
                <w:webHidden/>
                <w:rStyle w:val="IndexLink"/>
              </w:rPr>
              <w:t>4099</w:t>
            </w:r>
            <w:r>
              <w:rPr>
                <w:rStyle w:val="IndexLink"/>
                <w:rtl w:val="true"/>
              </w:rPr>
              <w:t xml:space="preserve">- </w:t>
            </w:r>
            <w:r>
              <w:rPr>
                <w:rStyle w:val="IndexLink"/>
                <w:rtl w:val="true"/>
              </w:rPr>
              <w:t>مصاحبه الخلوات‏</w:t>
            </w:r>
            <w:r>
              <w:rPr>
                <w:rStyle w:val="IndexLink"/>
                <w:rtl w:val="true"/>
              </w:rPr>
              <w:tab/>
            </w:r>
            <w:r>
              <w:rPr>
                <w:rStyle w:val="IndexLink"/>
              </w:rPr>
              <w:t>144</w:t>
            </w:r>
          </w:hyperlink>
        </w:p>
        <w:p>
          <w:pPr>
            <w:pStyle w:val="Contents3"/>
            <w:tabs>
              <w:tab w:val="clear" w:pos="8459"/>
              <w:tab w:val="right" w:pos="9026" w:leader="dot"/>
            </w:tabs>
            <w:rPr/>
          </w:pPr>
          <w:hyperlink w:anchor="__RefHeading___Toc9364002_73709187">
            <w:r>
              <w:rPr>
                <w:webHidden/>
                <w:rStyle w:val="IndexLink"/>
              </w:rPr>
              <w:t>4100</w:t>
            </w:r>
            <w:r>
              <w:rPr>
                <w:rStyle w:val="IndexLink"/>
                <w:rtl w:val="true"/>
              </w:rPr>
              <w:t xml:space="preserve">- </w:t>
            </w:r>
            <w:r>
              <w:rPr>
                <w:rStyle w:val="IndexLink"/>
                <w:rtl w:val="true"/>
              </w:rPr>
              <w:t>المصادر</w:t>
            </w:r>
            <w:r>
              <w:rPr>
                <w:rStyle w:val="IndexLink"/>
                <w:rtl w:val="true"/>
              </w:rPr>
              <w:tab/>
            </w:r>
            <w:r>
              <w:rPr>
                <w:rStyle w:val="IndexLink"/>
              </w:rPr>
              <w:t>144</w:t>
            </w:r>
          </w:hyperlink>
        </w:p>
        <w:p>
          <w:pPr>
            <w:pStyle w:val="Contents3"/>
            <w:tabs>
              <w:tab w:val="clear" w:pos="8459"/>
              <w:tab w:val="right" w:pos="9026" w:leader="dot"/>
            </w:tabs>
            <w:rPr/>
          </w:pPr>
          <w:hyperlink w:anchor="__RefHeading___Toc9364004_73709187">
            <w:r>
              <w:rPr>
                <w:webHidden/>
                <w:rStyle w:val="IndexLink"/>
              </w:rPr>
              <w:t>4101</w:t>
            </w:r>
            <w:r>
              <w:rPr>
                <w:rStyle w:val="IndexLink"/>
                <w:rtl w:val="true"/>
              </w:rPr>
              <w:t xml:space="preserve">- </w:t>
            </w:r>
            <w:r>
              <w:rPr>
                <w:rStyle w:val="IndexLink"/>
                <w:rtl w:val="true"/>
              </w:rPr>
              <w:t>المصادر</w:t>
            </w:r>
            <w:r>
              <w:rPr>
                <w:rStyle w:val="IndexLink"/>
                <w:rtl w:val="true"/>
              </w:rPr>
              <w:tab/>
            </w:r>
            <w:r>
              <w:rPr>
                <w:rStyle w:val="IndexLink"/>
              </w:rPr>
              <w:t>144</w:t>
            </w:r>
          </w:hyperlink>
        </w:p>
        <w:p>
          <w:pPr>
            <w:pStyle w:val="Contents3"/>
            <w:tabs>
              <w:tab w:val="clear" w:pos="8459"/>
              <w:tab w:val="right" w:pos="9026" w:leader="dot"/>
            </w:tabs>
            <w:rPr/>
          </w:pPr>
          <w:hyperlink w:anchor="__RefHeading___Toc9364006_73709187">
            <w:r>
              <w:rPr>
                <w:webHidden/>
                <w:rStyle w:val="IndexLink"/>
              </w:rPr>
              <w:t>4102</w:t>
            </w:r>
            <w:r>
              <w:rPr>
                <w:rStyle w:val="IndexLink"/>
                <w:rtl w:val="true"/>
              </w:rPr>
              <w:t xml:space="preserve">- </w:t>
            </w:r>
            <w:r>
              <w:rPr>
                <w:rStyle w:val="IndexLink"/>
                <w:rtl w:val="true"/>
              </w:rPr>
              <w:t>کتاب المصادر فی القرآن،</w:t>
            </w:r>
            <w:r>
              <w:rPr>
                <w:rStyle w:val="IndexLink"/>
                <w:rtl w:val="true"/>
              </w:rPr>
              <w:tab/>
            </w:r>
            <w:r>
              <w:rPr>
                <w:rStyle w:val="IndexLink"/>
              </w:rPr>
              <w:t>144</w:t>
            </w:r>
          </w:hyperlink>
        </w:p>
        <w:p>
          <w:pPr>
            <w:pStyle w:val="Contents3"/>
            <w:tabs>
              <w:tab w:val="clear" w:pos="8459"/>
              <w:tab w:val="right" w:pos="9026" w:leader="dot"/>
            </w:tabs>
            <w:rPr/>
          </w:pPr>
          <w:hyperlink w:anchor="__RefHeading___Toc9364008_73709187">
            <w:r>
              <w:rPr>
                <w:webHidden/>
                <w:rStyle w:val="IndexLink"/>
              </w:rPr>
              <w:t>4103</w:t>
            </w:r>
            <w:r>
              <w:rPr>
                <w:rStyle w:val="IndexLink"/>
                <w:rtl w:val="true"/>
              </w:rPr>
              <w:t xml:space="preserve">- </w:t>
            </w:r>
            <w:r>
              <w:rPr>
                <w:rStyle w:val="IndexLink"/>
                <w:rtl w:val="true"/>
              </w:rPr>
              <w:t>مصادر الأصول‏</w:t>
            </w:r>
            <w:r>
              <w:rPr>
                <w:rStyle w:val="IndexLink"/>
                <w:rtl w:val="true"/>
              </w:rPr>
              <w:tab/>
            </w:r>
            <w:r>
              <w:rPr>
                <w:rStyle w:val="IndexLink"/>
              </w:rPr>
              <w:t>145</w:t>
            </w:r>
          </w:hyperlink>
        </w:p>
        <w:p>
          <w:pPr>
            <w:pStyle w:val="Contents3"/>
            <w:tabs>
              <w:tab w:val="clear" w:pos="8459"/>
              <w:tab w:val="right" w:pos="9026" w:leader="dot"/>
            </w:tabs>
            <w:rPr/>
          </w:pPr>
          <w:hyperlink w:anchor="__RefHeading___Toc9364010_73709187">
            <w:r>
              <w:rPr>
                <w:webHidden/>
                <w:rStyle w:val="IndexLink"/>
              </w:rPr>
              <w:t>4104</w:t>
            </w:r>
            <w:r>
              <w:rPr>
                <w:rStyle w:val="IndexLink"/>
                <w:rtl w:val="true"/>
              </w:rPr>
              <w:t xml:space="preserve">- </w:t>
            </w:r>
            <w:r>
              <w:rPr>
                <w:rStyle w:val="IndexLink"/>
                <w:rtl w:val="true"/>
              </w:rPr>
              <w:t>مصادر السنة أربعة</w:t>
            </w:r>
            <w:r>
              <w:rPr>
                <w:rStyle w:val="IndexLink"/>
                <w:rtl w:val="true"/>
              </w:rPr>
              <w:tab/>
            </w:r>
            <w:r>
              <w:rPr>
                <w:rStyle w:val="IndexLink"/>
              </w:rPr>
              <w:t>145</w:t>
            </w:r>
          </w:hyperlink>
        </w:p>
        <w:p>
          <w:pPr>
            <w:pStyle w:val="Contents3"/>
            <w:tabs>
              <w:tab w:val="clear" w:pos="8459"/>
              <w:tab w:val="right" w:pos="9026" w:leader="dot"/>
            </w:tabs>
            <w:rPr/>
          </w:pPr>
          <w:hyperlink w:anchor="__RefHeading___Toc9364012_73709187">
            <w:r>
              <w:rPr>
                <w:webHidden/>
                <w:rStyle w:val="IndexLink"/>
              </w:rPr>
              <w:t>4105</w:t>
            </w:r>
            <w:r>
              <w:rPr>
                <w:rStyle w:val="IndexLink"/>
                <w:rtl w:val="true"/>
              </w:rPr>
              <w:t xml:space="preserve">- </w:t>
            </w:r>
            <w:r>
              <w:rPr>
                <w:rStyle w:val="IndexLink"/>
                <w:rtl w:val="true"/>
              </w:rPr>
              <w:t>مصادر الخلاف‏</w:t>
            </w:r>
            <w:r>
              <w:rPr>
                <w:rStyle w:val="IndexLink"/>
                <w:rtl w:val="true"/>
              </w:rPr>
              <w:tab/>
            </w:r>
            <w:r>
              <w:rPr>
                <w:rStyle w:val="IndexLink"/>
              </w:rPr>
              <w:t>145</w:t>
            </w:r>
          </w:hyperlink>
        </w:p>
        <w:p>
          <w:pPr>
            <w:pStyle w:val="Contents3"/>
            <w:tabs>
              <w:tab w:val="clear" w:pos="8459"/>
              <w:tab w:val="right" w:pos="9026" w:leader="dot"/>
            </w:tabs>
            <w:rPr/>
          </w:pPr>
          <w:hyperlink w:anchor="__RefHeading___Toc9364014_73709187">
            <w:r>
              <w:rPr>
                <w:webHidden/>
                <w:rStyle w:val="IndexLink"/>
              </w:rPr>
              <w:t>4106</w:t>
            </w:r>
            <w:r>
              <w:rPr>
                <w:rStyle w:val="IndexLink"/>
                <w:rtl w:val="true"/>
              </w:rPr>
              <w:t xml:space="preserve">- </w:t>
            </w:r>
            <w:r>
              <w:rPr>
                <w:rStyle w:val="IndexLink"/>
                <w:rtl w:val="true"/>
              </w:rPr>
              <w:t>مصادر الأنوار فی الاجتهاد و الاخبار،</w:t>
            </w:r>
            <w:r>
              <w:rPr>
                <w:rStyle w:val="IndexLink"/>
                <w:rtl w:val="true"/>
              </w:rPr>
              <w:tab/>
            </w:r>
            <w:r>
              <w:rPr>
                <w:rStyle w:val="IndexLink"/>
              </w:rPr>
              <w:t>145</w:t>
            </w:r>
          </w:hyperlink>
        </w:p>
        <w:p>
          <w:pPr>
            <w:pStyle w:val="Contents3"/>
            <w:tabs>
              <w:tab w:val="clear" w:pos="8459"/>
              <w:tab w:val="right" w:pos="9026" w:leader="dot"/>
            </w:tabs>
            <w:rPr/>
          </w:pPr>
          <w:hyperlink w:anchor="__RefHeading___Toc9364016_73709187">
            <w:r>
              <w:rPr>
                <w:webHidden/>
                <w:rStyle w:val="IndexLink"/>
              </w:rPr>
              <w:t>4107</w:t>
            </w:r>
            <w:r>
              <w:rPr>
                <w:rStyle w:val="IndexLink"/>
                <w:rtl w:val="true"/>
              </w:rPr>
              <w:t xml:space="preserve">- </w:t>
            </w:r>
            <w:r>
              <w:rPr>
                <w:rStyle w:val="IndexLink"/>
                <w:rtl w:val="true"/>
              </w:rPr>
              <w:t>مصادر نهج البلاغة</w:t>
            </w:r>
            <w:r>
              <w:rPr>
                <w:rStyle w:val="IndexLink"/>
                <w:rtl w:val="true"/>
              </w:rPr>
              <w:tab/>
            </w:r>
            <w:r>
              <w:rPr>
                <w:rStyle w:val="IndexLink"/>
              </w:rPr>
              <w:t>146</w:t>
            </w:r>
          </w:hyperlink>
        </w:p>
        <w:p>
          <w:pPr>
            <w:pStyle w:val="Contents3"/>
            <w:tabs>
              <w:tab w:val="clear" w:pos="8459"/>
              <w:tab w:val="right" w:pos="9026" w:leader="dot"/>
            </w:tabs>
            <w:rPr/>
          </w:pPr>
          <w:hyperlink w:anchor="__RefHeading___Toc9364018_73709187">
            <w:r>
              <w:rPr>
                <w:webHidden/>
                <w:rStyle w:val="IndexLink"/>
                <w:rtl w:val="true"/>
              </w:rPr>
              <w:t>مصادر نهج البلاغة</w:t>
            </w:r>
            <w:r>
              <w:rPr>
                <w:rStyle w:val="IndexLink"/>
                <w:rtl w:val="true"/>
              </w:rPr>
              <w:tab/>
            </w:r>
            <w:r>
              <w:rPr>
                <w:rStyle w:val="IndexLink"/>
              </w:rPr>
              <w:t>146</w:t>
            </w:r>
          </w:hyperlink>
        </w:p>
        <w:p>
          <w:pPr>
            <w:pStyle w:val="Contents3"/>
            <w:tabs>
              <w:tab w:val="clear" w:pos="8459"/>
              <w:tab w:val="right" w:pos="9026" w:leader="dot"/>
            </w:tabs>
            <w:rPr/>
          </w:pPr>
          <w:hyperlink w:anchor="__RefHeading___Toc9364020_73709187">
            <w:r>
              <w:rPr>
                <w:webHidden/>
                <w:rStyle w:val="IndexLink"/>
              </w:rPr>
              <w:t>4108</w:t>
            </w:r>
            <w:r>
              <w:rPr>
                <w:rStyle w:val="IndexLink"/>
                <w:rtl w:val="true"/>
              </w:rPr>
              <w:t xml:space="preserve">- </w:t>
            </w:r>
            <w:r>
              <w:rPr>
                <w:rStyle w:val="IndexLink"/>
                <w:rtl w:val="true"/>
              </w:rPr>
              <w:t>مصادقة الإخوان‏</w:t>
            </w:r>
            <w:r>
              <w:rPr>
                <w:rStyle w:val="IndexLink"/>
                <w:rtl w:val="true"/>
              </w:rPr>
              <w:tab/>
            </w:r>
            <w:r>
              <w:rPr>
                <w:rStyle w:val="IndexLink"/>
              </w:rPr>
              <w:t>146</w:t>
            </w:r>
          </w:hyperlink>
        </w:p>
        <w:p>
          <w:pPr>
            <w:pStyle w:val="Contents3"/>
            <w:tabs>
              <w:tab w:val="clear" w:pos="8459"/>
              <w:tab w:val="right" w:pos="9026" w:leader="dot"/>
            </w:tabs>
            <w:rPr/>
          </w:pPr>
          <w:hyperlink w:anchor="__RefHeading___Toc9364022_73709187">
            <w:r>
              <w:rPr>
                <w:webHidden/>
                <w:rStyle w:val="IndexLink"/>
              </w:rPr>
              <w:t>4109</w:t>
            </w:r>
            <w:r>
              <w:rPr>
                <w:rStyle w:val="IndexLink"/>
                <w:rtl w:val="true"/>
              </w:rPr>
              <w:t xml:space="preserve">- </w:t>
            </w:r>
            <w:r>
              <w:rPr>
                <w:rStyle w:val="IndexLink"/>
                <w:rtl w:val="true"/>
              </w:rPr>
              <w:t>مصارع الأفهام لقلع الأوهام‏</w:t>
            </w:r>
            <w:r>
              <w:rPr>
                <w:rStyle w:val="IndexLink"/>
                <w:rtl w:val="true"/>
              </w:rPr>
              <w:tab/>
            </w:r>
            <w:r>
              <w:rPr>
                <w:rStyle w:val="IndexLink"/>
              </w:rPr>
              <w:t>146</w:t>
            </w:r>
          </w:hyperlink>
        </w:p>
        <w:p>
          <w:pPr>
            <w:pStyle w:val="Contents3"/>
            <w:tabs>
              <w:tab w:val="clear" w:pos="8459"/>
              <w:tab w:val="right" w:pos="9026" w:leader="dot"/>
            </w:tabs>
            <w:rPr/>
          </w:pPr>
          <w:hyperlink w:anchor="__RefHeading___Toc9364024_73709187">
            <w:r>
              <w:rPr>
                <w:webHidden/>
                <w:rStyle w:val="IndexLink"/>
              </w:rPr>
              <w:t>4110</w:t>
            </w:r>
            <w:r>
              <w:rPr>
                <w:rStyle w:val="IndexLink"/>
                <w:rtl w:val="true"/>
              </w:rPr>
              <w:t xml:space="preserve">- </w:t>
            </w:r>
            <w:r>
              <w:rPr>
                <w:rStyle w:val="IndexLink"/>
                <w:rtl w:val="true"/>
              </w:rPr>
              <w:t>مصارع الحسین ع‏</w:t>
            </w:r>
            <w:r>
              <w:rPr>
                <w:rStyle w:val="IndexLink"/>
                <w:rtl w:val="true"/>
              </w:rPr>
              <w:tab/>
            </w:r>
            <w:r>
              <w:rPr>
                <w:rStyle w:val="IndexLink"/>
              </w:rPr>
              <w:t>147</w:t>
            </w:r>
          </w:hyperlink>
        </w:p>
        <w:p>
          <w:pPr>
            <w:pStyle w:val="Contents3"/>
            <w:tabs>
              <w:tab w:val="clear" w:pos="8459"/>
              <w:tab w:val="right" w:pos="9026" w:leader="dot"/>
            </w:tabs>
            <w:rPr/>
          </w:pPr>
          <w:hyperlink w:anchor="__RefHeading___Toc9364026_73709187">
            <w:r>
              <w:rPr>
                <w:webHidden/>
                <w:rStyle w:val="IndexLink"/>
              </w:rPr>
              <w:t>4111</w:t>
            </w:r>
            <w:r>
              <w:rPr>
                <w:rStyle w:val="IndexLink"/>
                <w:rtl w:val="true"/>
              </w:rPr>
              <w:t xml:space="preserve">- </w:t>
            </w:r>
            <w:r>
              <w:rPr>
                <w:rStyle w:val="IndexLink"/>
                <w:rtl w:val="true"/>
              </w:rPr>
              <w:t>مصارع الشهداء و مقاتل السعداء</w:t>
            </w:r>
            <w:r>
              <w:rPr>
                <w:rStyle w:val="IndexLink"/>
                <w:rtl w:val="true"/>
              </w:rPr>
              <w:tab/>
            </w:r>
            <w:r>
              <w:rPr>
                <w:rStyle w:val="IndexLink"/>
              </w:rPr>
              <w:t>147</w:t>
            </w:r>
          </w:hyperlink>
        </w:p>
        <w:p>
          <w:pPr>
            <w:pStyle w:val="Contents3"/>
            <w:tabs>
              <w:tab w:val="clear" w:pos="8459"/>
              <w:tab w:val="right" w:pos="9026" w:leader="dot"/>
            </w:tabs>
            <w:rPr/>
          </w:pPr>
          <w:hyperlink w:anchor="__RefHeading___Toc9364028_73709187">
            <w:r>
              <w:rPr>
                <w:webHidden/>
                <w:rStyle w:val="IndexLink"/>
              </w:rPr>
              <w:t>4112</w:t>
            </w:r>
            <w:r>
              <w:rPr>
                <w:rStyle w:val="IndexLink"/>
                <w:rtl w:val="true"/>
              </w:rPr>
              <w:t xml:space="preserve">- </w:t>
            </w:r>
            <w:r>
              <w:rPr>
                <w:rStyle w:val="IndexLink"/>
                <w:rtl w:val="true"/>
              </w:rPr>
              <w:t>مصارع العشاق‏</w:t>
            </w:r>
            <w:r>
              <w:rPr>
                <w:rStyle w:val="IndexLink"/>
                <w:rtl w:val="true"/>
              </w:rPr>
              <w:tab/>
            </w:r>
            <w:r>
              <w:rPr>
                <w:rStyle w:val="IndexLink"/>
              </w:rPr>
              <w:t>147</w:t>
            </w:r>
          </w:hyperlink>
        </w:p>
        <w:p>
          <w:pPr>
            <w:pStyle w:val="Contents3"/>
            <w:tabs>
              <w:tab w:val="clear" w:pos="8459"/>
              <w:tab w:val="right" w:pos="9026" w:leader="dot"/>
            </w:tabs>
            <w:rPr/>
          </w:pPr>
          <w:hyperlink w:anchor="__RefHeading___Toc9364030_73709187">
            <w:r>
              <w:rPr>
                <w:webHidden/>
                <w:rStyle w:val="IndexLink"/>
              </w:rPr>
              <w:t>4113</w:t>
            </w:r>
            <w:r>
              <w:rPr>
                <w:rStyle w:val="IndexLink"/>
                <w:rtl w:val="true"/>
              </w:rPr>
              <w:t xml:space="preserve">- </w:t>
            </w:r>
            <w:r>
              <w:rPr>
                <w:rStyle w:val="IndexLink"/>
                <w:rtl w:val="true"/>
              </w:rPr>
              <w:t>مصارع المصارع‏</w:t>
            </w:r>
            <w:r>
              <w:rPr>
                <w:rStyle w:val="IndexLink"/>
                <w:rtl w:val="true"/>
              </w:rPr>
              <w:tab/>
            </w:r>
            <w:r>
              <w:rPr>
                <w:rStyle w:val="IndexLink"/>
              </w:rPr>
              <w:t>147</w:t>
            </w:r>
          </w:hyperlink>
        </w:p>
        <w:p>
          <w:pPr>
            <w:pStyle w:val="Contents3"/>
            <w:tabs>
              <w:tab w:val="clear" w:pos="8459"/>
              <w:tab w:val="right" w:pos="9026" w:leader="dot"/>
            </w:tabs>
            <w:rPr/>
          </w:pPr>
          <w:hyperlink w:anchor="__RefHeading___Toc9364032_73709187">
            <w:r>
              <w:rPr>
                <w:webHidden/>
                <w:rStyle w:val="IndexLink"/>
              </w:rPr>
              <w:t>4114</w:t>
            </w:r>
            <w:r>
              <w:rPr>
                <w:rStyle w:val="IndexLink"/>
                <w:rtl w:val="true"/>
              </w:rPr>
              <w:t xml:space="preserve">- </w:t>
            </w:r>
            <w:r>
              <w:rPr>
                <w:rStyle w:val="IndexLink"/>
                <w:rtl w:val="true"/>
              </w:rPr>
              <w:t>مصارع الملحدین فی رد الصوفیة و المتفلسفین،</w:t>
            </w:r>
            <w:r>
              <w:rPr>
                <w:rStyle w:val="IndexLink"/>
                <w:rtl w:val="true"/>
              </w:rPr>
              <w:tab/>
            </w:r>
            <w:r>
              <w:rPr>
                <w:rStyle w:val="IndexLink"/>
              </w:rPr>
              <w:t>147</w:t>
            </w:r>
          </w:hyperlink>
        </w:p>
        <w:p>
          <w:pPr>
            <w:pStyle w:val="Contents3"/>
            <w:tabs>
              <w:tab w:val="clear" w:pos="8459"/>
              <w:tab w:val="right" w:pos="9026" w:leader="dot"/>
            </w:tabs>
            <w:rPr/>
          </w:pPr>
          <w:hyperlink w:anchor="__RefHeading___Toc9364034_73709187">
            <w:r>
              <w:rPr>
                <w:webHidden/>
                <w:rStyle w:val="IndexLink"/>
              </w:rPr>
              <w:t>4115</w:t>
            </w:r>
            <w:r>
              <w:rPr>
                <w:rStyle w:val="IndexLink"/>
                <w:rtl w:val="true"/>
              </w:rPr>
              <w:t xml:space="preserve">- </w:t>
            </w:r>
            <w:r>
              <w:rPr>
                <w:rStyle w:val="IndexLink"/>
                <w:rtl w:val="true"/>
              </w:rPr>
              <w:t>المصارف إلی بدائع الأزمان فی وقایع کرمان‏</w:t>
            </w:r>
            <w:r>
              <w:rPr>
                <w:rStyle w:val="IndexLink"/>
                <w:rtl w:val="true"/>
              </w:rPr>
              <w:tab/>
            </w:r>
            <w:r>
              <w:rPr>
                <w:rStyle w:val="IndexLink"/>
              </w:rPr>
              <w:t>147</w:t>
            </w:r>
          </w:hyperlink>
        </w:p>
        <w:p>
          <w:pPr>
            <w:pStyle w:val="Contents3"/>
            <w:tabs>
              <w:tab w:val="clear" w:pos="8459"/>
              <w:tab w:val="right" w:pos="9026" w:leader="dot"/>
            </w:tabs>
            <w:rPr/>
          </w:pPr>
          <w:hyperlink w:anchor="__RefHeading___Toc9364036_73709187">
            <w:r>
              <w:rPr>
                <w:webHidden/>
                <w:rStyle w:val="IndexLink"/>
              </w:rPr>
              <w:t>4116</w:t>
            </w:r>
            <w:r>
              <w:rPr>
                <w:rStyle w:val="IndexLink"/>
                <w:rtl w:val="true"/>
              </w:rPr>
              <w:t xml:space="preserve">- </w:t>
            </w:r>
            <w:r>
              <w:rPr>
                <w:rStyle w:val="IndexLink"/>
                <w:rtl w:val="true"/>
              </w:rPr>
              <w:t>المصالت‏</w:t>
            </w:r>
            <w:r>
              <w:rPr>
                <w:rStyle w:val="IndexLink"/>
                <w:rtl w:val="true"/>
              </w:rPr>
              <w:tab/>
            </w:r>
            <w:r>
              <w:rPr>
                <w:rStyle w:val="IndexLink"/>
              </w:rPr>
              <w:t>147</w:t>
            </w:r>
          </w:hyperlink>
        </w:p>
        <w:p>
          <w:pPr>
            <w:pStyle w:val="Contents3"/>
            <w:tabs>
              <w:tab w:val="clear" w:pos="8459"/>
              <w:tab w:val="right" w:pos="9026" w:leader="dot"/>
            </w:tabs>
            <w:rPr/>
          </w:pPr>
          <w:hyperlink w:anchor="__RefHeading___Toc9364038_73709187">
            <w:r>
              <w:rPr>
                <w:webHidden/>
                <w:rStyle w:val="IndexLink"/>
                <w:rtl w:val="true"/>
              </w:rPr>
              <w:t>مصالت القواصب‏</w:t>
            </w:r>
            <w:r>
              <w:rPr>
                <w:rStyle w:val="IndexLink"/>
                <w:rtl w:val="true"/>
              </w:rPr>
              <w:tab/>
            </w:r>
            <w:r>
              <w:rPr>
                <w:rStyle w:val="IndexLink"/>
              </w:rPr>
              <w:t>147</w:t>
            </w:r>
          </w:hyperlink>
        </w:p>
        <w:p>
          <w:pPr>
            <w:pStyle w:val="Contents3"/>
            <w:tabs>
              <w:tab w:val="clear" w:pos="8459"/>
              <w:tab w:val="right" w:pos="9026" w:leader="dot"/>
            </w:tabs>
            <w:rPr/>
          </w:pPr>
          <w:hyperlink w:anchor="__RefHeading___Toc9364040_73709187">
            <w:r>
              <w:rPr>
                <w:webHidden/>
                <w:rStyle w:val="IndexLink"/>
              </w:rPr>
              <w:t>4117</w:t>
            </w:r>
            <w:r>
              <w:rPr>
                <w:rStyle w:val="IndexLink"/>
                <w:rtl w:val="true"/>
              </w:rPr>
              <w:t xml:space="preserve">- </w:t>
            </w:r>
            <w:r>
              <w:rPr>
                <w:rStyle w:val="IndexLink"/>
                <w:rtl w:val="true"/>
              </w:rPr>
              <w:t>مصالح المسلمین‏</w:t>
            </w:r>
            <w:r>
              <w:rPr>
                <w:rStyle w:val="IndexLink"/>
                <w:rtl w:val="true"/>
              </w:rPr>
              <w:tab/>
            </w:r>
            <w:r>
              <w:rPr>
                <w:rStyle w:val="IndexLink"/>
              </w:rPr>
              <w:t>148</w:t>
            </w:r>
          </w:hyperlink>
        </w:p>
        <w:p>
          <w:pPr>
            <w:pStyle w:val="Contents3"/>
            <w:tabs>
              <w:tab w:val="clear" w:pos="8459"/>
              <w:tab w:val="right" w:pos="9026" w:leader="dot"/>
            </w:tabs>
            <w:rPr/>
          </w:pPr>
          <w:hyperlink w:anchor="__RefHeading___Toc9364042_73709187">
            <w:r>
              <w:rPr>
                <w:webHidden/>
                <w:rStyle w:val="IndexLink"/>
              </w:rPr>
              <w:t>4118</w:t>
            </w:r>
            <w:r>
              <w:rPr>
                <w:rStyle w:val="IndexLink"/>
                <w:rtl w:val="true"/>
              </w:rPr>
              <w:t xml:space="preserve">- </w:t>
            </w:r>
            <w:r>
              <w:rPr>
                <w:rStyle w:val="IndexLink"/>
                <w:rtl w:val="true"/>
              </w:rPr>
              <w:t>مصالح المؤمنین‏</w:t>
            </w:r>
            <w:r>
              <w:rPr>
                <w:rStyle w:val="IndexLink"/>
                <w:rtl w:val="true"/>
              </w:rPr>
              <w:tab/>
            </w:r>
            <w:r>
              <w:rPr>
                <w:rStyle w:val="IndexLink"/>
              </w:rPr>
              <w:t>148</w:t>
            </w:r>
          </w:hyperlink>
        </w:p>
        <w:p>
          <w:pPr>
            <w:pStyle w:val="Contents3"/>
            <w:tabs>
              <w:tab w:val="clear" w:pos="8459"/>
              <w:tab w:val="right" w:pos="9026" w:leader="dot"/>
            </w:tabs>
            <w:rPr/>
          </w:pPr>
          <w:hyperlink w:anchor="__RefHeading___Toc9364044_73709187">
            <w:r>
              <w:rPr>
                <w:webHidden/>
                <w:rStyle w:val="IndexLink"/>
              </w:rPr>
              <w:t>4119</w:t>
            </w:r>
            <w:r>
              <w:rPr>
                <w:rStyle w:val="IndexLink"/>
                <w:rtl w:val="true"/>
              </w:rPr>
              <w:t xml:space="preserve">- </w:t>
            </w:r>
            <w:r>
              <w:rPr>
                <w:rStyle w:val="IndexLink"/>
                <w:rtl w:val="true"/>
              </w:rPr>
              <w:t>المصالحة و الموافقة</w:t>
            </w:r>
            <w:r>
              <w:rPr>
                <w:rStyle w:val="IndexLink"/>
                <w:rtl w:val="true"/>
              </w:rPr>
              <w:tab/>
            </w:r>
            <w:r>
              <w:rPr>
                <w:rStyle w:val="IndexLink"/>
              </w:rPr>
              <w:t>148</w:t>
            </w:r>
          </w:hyperlink>
        </w:p>
        <w:p>
          <w:pPr>
            <w:pStyle w:val="Contents3"/>
            <w:tabs>
              <w:tab w:val="clear" w:pos="8459"/>
              <w:tab w:val="right" w:pos="9026" w:leader="dot"/>
            </w:tabs>
            <w:rPr/>
          </w:pPr>
          <w:hyperlink w:anchor="__RefHeading___Toc9364046_73709187">
            <w:r>
              <w:rPr>
                <w:webHidden/>
                <w:rStyle w:val="IndexLink"/>
                <w:rtl w:val="true"/>
              </w:rPr>
              <w:t>المصباح‏</w:t>
            </w:r>
            <w:r>
              <w:rPr>
                <w:rStyle w:val="IndexLink"/>
                <w:rtl w:val="true"/>
              </w:rPr>
              <w:tab/>
            </w:r>
            <w:r>
              <w:rPr>
                <w:rStyle w:val="IndexLink"/>
              </w:rPr>
              <w:t>148</w:t>
            </w:r>
          </w:hyperlink>
        </w:p>
        <w:p>
          <w:pPr>
            <w:pStyle w:val="Contents3"/>
            <w:tabs>
              <w:tab w:val="clear" w:pos="8459"/>
              <w:tab w:val="right" w:pos="9026" w:leader="dot"/>
            </w:tabs>
            <w:rPr/>
          </w:pPr>
          <w:hyperlink w:anchor="__RefHeading___Toc9364048_73709187">
            <w:r>
              <w:rPr>
                <w:webHidden/>
                <w:rStyle w:val="IndexLink"/>
              </w:rPr>
              <w:t>4120</w:t>
            </w:r>
            <w:r>
              <w:rPr>
                <w:rStyle w:val="IndexLink"/>
                <w:rtl w:val="true"/>
              </w:rPr>
              <w:t xml:space="preserve">- </w:t>
            </w:r>
            <w:r>
              <w:rPr>
                <w:rStyle w:val="IndexLink"/>
                <w:rtl w:val="true"/>
              </w:rPr>
              <w:t>المصباح فی التصوف‏</w:t>
            </w:r>
            <w:r>
              <w:rPr>
                <w:rStyle w:val="IndexLink"/>
                <w:rtl w:val="true"/>
              </w:rPr>
              <w:tab/>
            </w:r>
            <w:r>
              <w:rPr>
                <w:rStyle w:val="IndexLink"/>
              </w:rPr>
              <w:t>148</w:t>
            </w:r>
          </w:hyperlink>
        </w:p>
        <w:p>
          <w:pPr>
            <w:pStyle w:val="Contents3"/>
            <w:tabs>
              <w:tab w:val="clear" w:pos="8459"/>
              <w:tab w:val="right" w:pos="9026" w:leader="dot"/>
            </w:tabs>
            <w:rPr/>
          </w:pPr>
          <w:hyperlink w:anchor="__RefHeading___Toc9364050_73709187">
            <w:r>
              <w:rPr>
                <w:webHidden/>
                <w:rStyle w:val="IndexLink"/>
                <w:rtl w:val="true"/>
              </w:rPr>
              <w:t>المصباح‏</w:t>
            </w:r>
            <w:r>
              <w:rPr>
                <w:rStyle w:val="IndexLink"/>
                <w:rtl w:val="true"/>
              </w:rPr>
              <w:tab/>
            </w:r>
            <w:r>
              <w:rPr>
                <w:rStyle w:val="IndexLink"/>
              </w:rPr>
              <w:t>148</w:t>
            </w:r>
          </w:hyperlink>
        </w:p>
        <w:p>
          <w:pPr>
            <w:pStyle w:val="Contents3"/>
            <w:tabs>
              <w:tab w:val="clear" w:pos="8459"/>
              <w:tab w:val="right" w:pos="9026" w:leader="dot"/>
            </w:tabs>
            <w:rPr/>
          </w:pPr>
          <w:hyperlink w:anchor="__RefHeading___Toc9364052_73709187">
            <w:r>
              <w:rPr>
                <w:webHidden/>
                <w:rStyle w:val="IndexLink"/>
              </w:rPr>
              <w:t>4121</w:t>
            </w:r>
            <w:r>
              <w:rPr>
                <w:rStyle w:val="IndexLink"/>
                <w:rtl w:val="true"/>
              </w:rPr>
              <w:t xml:space="preserve">- </w:t>
            </w:r>
            <w:r>
              <w:rPr>
                <w:rStyle w:val="IndexLink"/>
                <w:rtl w:val="true"/>
              </w:rPr>
              <w:t>المصباح‏</w:t>
            </w:r>
            <w:r>
              <w:rPr>
                <w:rStyle w:val="IndexLink"/>
                <w:rtl w:val="true"/>
              </w:rPr>
              <w:tab/>
            </w:r>
            <w:r>
              <w:rPr>
                <w:rStyle w:val="IndexLink"/>
              </w:rPr>
              <w:t>148</w:t>
            </w:r>
          </w:hyperlink>
        </w:p>
        <w:p>
          <w:pPr>
            <w:pStyle w:val="Contents3"/>
            <w:tabs>
              <w:tab w:val="clear" w:pos="8459"/>
              <w:tab w:val="right" w:pos="9026" w:leader="dot"/>
            </w:tabs>
            <w:rPr/>
          </w:pPr>
          <w:hyperlink w:anchor="__RefHeading___Toc9364054_73709187">
            <w:r>
              <w:rPr>
                <w:webHidden/>
                <w:rStyle w:val="IndexLink"/>
                <w:rtl w:val="true"/>
              </w:rPr>
              <w:t xml:space="preserve">. </w:t>
            </w:r>
            <w:r>
              <w:rPr>
                <w:rStyle w:val="IndexLink"/>
              </w:rPr>
              <w:t>4122</w:t>
            </w:r>
            <w:r>
              <w:rPr>
                <w:rStyle w:val="IndexLink"/>
                <w:rtl w:val="true"/>
              </w:rPr>
              <w:t xml:space="preserve">- </w:t>
            </w:r>
            <w:r>
              <w:rPr>
                <w:rStyle w:val="IndexLink"/>
                <w:rtl w:val="true"/>
              </w:rPr>
              <w:t>المصباح‏</w:t>
            </w:r>
            <w:r>
              <w:rPr>
                <w:rStyle w:val="IndexLink"/>
                <w:rtl w:val="true"/>
              </w:rPr>
              <w:tab/>
            </w:r>
            <w:r>
              <w:rPr>
                <w:rStyle w:val="IndexLink"/>
              </w:rPr>
              <w:t>148</w:t>
            </w:r>
          </w:hyperlink>
        </w:p>
        <w:p>
          <w:pPr>
            <w:pStyle w:val="Contents3"/>
            <w:tabs>
              <w:tab w:val="clear" w:pos="8459"/>
              <w:tab w:val="right" w:pos="9026" w:leader="dot"/>
            </w:tabs>
            <w:rPr/>
          </w:pPr>
          <w:hyperlink w:anchor="__RefHeading___Toc9364056_73709187">
            <w:r>
              <w:rPr>
                <w:webHidden/>
                <w:rStyle w:val="IndexLink"/>
                <w:rtl w:val="true"/>
              </w:rPr>
              <w:t>المصباح‏</w:t>
            </w:r>
            <w:r>
              <w:rPr>
                <w:rStyle w:val="IndexLink"/>
                <w:rtl w:val="true"/>
              </w:rPr>
              <w:tab/>
            </w:r>
            <w:r>
              <w:rPr>
                <w:rStyle w:val="IndexLink"/>
              </w:rPr>
              <w:t>149</w:t>
            </w:r>
          </w:hyperlink>
        </w:p>
        <w:p>
          <w:pPr>
            <w:pStyle w:val="Contents3"/>
            <w:tabs>
              <w:tab w:val="clear" w:pos="8459"/>
              <w:tab w:val="right" w:pos="9026" w:leader="dot"/>
            </w:tabs>
            <w:rPr/>
          </w:pPr>
          <w:hyperlink w:anchor="__RefHeading___Toc9364058_73709187">
            <w:r>
              <w:rPr>
                <w:webHidden/>
                <w:rStyle w:val="IndexLink"/>
              </w:rPr>
              <w:t>4123</w:t>
            </w:r>
            <w:r>
              <w:rPr>
                <w:rStyle w:val="IndexLink"/>
                <w:rtl w:val="true"/>
              </w:rPr>
              <w:t xml:space="preserve">- </w:t>
            </w:r>
            <w:r>
              <w:rPr>
                <w:rStyle w:val="IndexLink"/>
                <w:rtl w:val="true"/>
              </w:rPr>
              <w:t>المصباح لطریق الفلاح،</w:t>
            </w:r>
            <w:r>
              <w:rPr>
                <w:rStyle w:val="IndexLink"/>
                <w:rtl w:val="true"/>
              </w:rPr>
              <w:tab/>
            </w:r>
            <w:r>
              <w:rPr>
                <w:rStyle w:val="IndexLink"/>
              </w:rPr>
              <w:t>149</w:t>
            </w:r>
          </w:hyperlink>
        </w:p>
        <w:p>
          <w:pPr>
            <w:pStyle w:val="Contents3"/>
            <w:tabs>
              <w:tab w:val="clear" w:pos="8459"/>
              <w:tab w:val="right" w:pos="9026" w:leader="dot"/>
            </w:tabs>
            <w:rPr/>
          </w:pPr>
          <w:hyperlink w:anchor="__RefHeading___Toc9364060_73709187">
            <w:r>
              <w:rPr>
                <w:webHidden/>
                <w:rStyle w:val="IndexLink"/>
              </w:rPr>
              <w:t>4124</w:t>
            </w:r>
            <w:r>
              <w:rPr>
                <w:rStyle w:val="IndexLink"/>
                <w:rtl w:val="true"/>
              </w:rPr>
              <w:t xml:space="preserve">- </w:t>
            </w:r>
            <w:r>
              <w:rPr>
                <w:rStyle w:val="IndexLink"/>
                <w:rtl w:val="true"/>
              </w:rPr>
              <w:t>المصباح فی مسائل النکاح،</w:t>
            </w:r>
            <w:r>
              <w:rPr>
                <w:rStyle w:val="IndexLink"/>
                <w:rtl w:val="true"/>
              </w:rPr>
              <w:tab/>
            </w:r>
            <w:r>
              <w:rPr>
                <w:rStyle w:val="IndexLink"/>
              </w:rPr>
              <w:t>149</w:t>
            </w:r>
          </w:hyperlink>
        </w:p>
        <w:p>
          <w:pPr>
            <w:pStyle w:val="Contents3"/>
            <w:tabs>
              <w:tab w:val="clear" w:pos="8459"/>
              <w:tab w:val="right" w:pos="9026" w:leader="dot"/>
            </w:tabs>
            <w:rPr/>
          </w:pPr>
          <w:hyperlink w:anchor="__RefHeading___Toc9364062_73709187">
            <w:r>
              <w:rPr>
                <w:webHidden/>
                <w:rStyle w:val="IndexLink"/>
              </w:rPr>
              <w:t>4125</w:t>
            </w:r>
            <w:r>
              <w:rPr>
                <w:rStyle w:val="IndexLink"/>
                <w:rtl w:val="true"/>
              </w:rPr>
              <w:t xml:space="preserve">- </w:t>
            </w:r>
            <w:r>
              <w:rPr>
                <w:rStyle w:val="IndexLink"/>
                <w:rtl w:val="true"/>
              </w:rPr>
              <w:t>مصباح الأئمة فی تاریخ أم الأئمة،</w:t>
            </w:r>
            <w:r>
              <w:rPr>
                <w:rStyle w:val="IndexLink"/>
                <w:rtl w:val="true"/>
              </w:rPr>
              <w:tab/>
            </w:r>
            <w:r>
              <w:rPr>
                <w:rStyle w:val="IndexLink"/>
              </w:rPr>
              <w:t>149</w:t>
            </w:r>
          </w:hyperlink>
        </w:p>
        <w:p>
          <w:pPr>
            <w:pStyle w:val="Contents3"/>
            <w:tabs>
              <w:tab w:val="clear" w:pos="8459"/>
              <w:tab w:val="right" w:pos="9026" w:leader="dot"/>
            </w:tabs>
            <w:rPr/>
          </w:pPr>
          <w:hyperlink w:anchor="__RefHeading___Toc9364064_73709187">
            <w:r>
              <w:rPr>
                <w:webHidden/>
                <w:rStyle w:val="IndexLink"/>
              </w:rPr>
              <w:t>4126</w:t>
            </w:r>
            <w:r>
              <w:rPr>
                <w:rStyle w:val="IndexLink"/>
                <w:rtl w:val="true"/>
              </w:rPr>
              <w:t xml:space="preserve">- </w:t>
            </w:r>
            <w:r>
              <w:rPr>
                <w:rStyle w:val="IndexLink"/>
                <w:rtl w:val="true"/>
              </w:rPr>
              <w:t>مصباح الأخلاق‏</w:t>
            </w:r>
            <w:r>
              <w:rPr>
                <w:rStyle w:val="IndexLink"/>
                <w:rtl w:val="true"/>
              </w:rPr>
              <w:tab/>
            </w:r>
            <w:r>
              <w:rPr>
                <w:rStyle w:val="IndexLink"/>
              </w:rPr>
              <w:t>149</w:t>
            </w:r>
          </w:hyperlink>
        </w:p>
        <w:p>
          <w:pPr>
            <w:pStyle w:val="Contents3"/>
            <w:tabs>
              <w:tab w:val="clear" w:pos="8459"/>
              <w:tab w:val="right" w:pos="9026" w:leader="dot"/>
            </w:tabs>
            <w:rPr/>
          </w:pPr>
          <w:hyperlink w:anchor="__RefHeading___Toc9364066_73709187">
            <w:r>
              <w:rPr>
                <w:webHidden/>
                <w:rStyle w:val="IndexLink"/>
              </w:rPr>
              <w:t>4127</w:t>
            </w:r>
            <w:r>
              <w:rPr>
                <w:rStyle w:val="IndexLink"/>
                <w:rtl w:val="true"/>
              </w:rPr>
              <w:t xml:space="preserve">- </w:t>
            </w:r>
            <w:r>
              <w:rPr>
                <w:rStyle w:val="IndexLink"/>
                <w:rtl w:val="true"/>
              </w:rPr>
              <w:t>مصباح الأدب الزاهر لذوی البصائر،</w:t>
            </w:r>
            <w:r>
              <w:rPr>
                <w:rStyle w:val="IndexLink"/>
                <w:rtl w:val="true"/>
              </w:rPr>
              <w:tab/>
            </w:r>
            <w:r>
              <w:rPr>
                <w:rStyle w:val="IndexLink"/>
              </w:rPr>
              <w:t>149</w:t>
            </w:r>
          </w:hyperlink>
        </w:p>
        <w:p>
          <w:pPr>
            <w:pStyle w:val="Contents3"/>
            <w:tabs>
              <w:tab w:val="clear" w:pos="8459"/>
              <w:tab w:val="right" w:pos="9026" w:leader="dot"/>
            </w:tabs>
            <w:rPr/>
          </w:pPr>
          <w:hyperlink w:anchor="__RefHeading___Toc9364068_73709187">
            <w:r>
              <w:rPr>
                <w:webHidden/>
                <w:rStyle w:val="IndexLink"/>
                <w:rtl w:val="true"/>
              </w:rPr>
              <w:t>مصباح الأرواح‏</w:t>
            </w:r>
            <w:r>
              <w:rPr>
                <w:rStyle w:val="IndexLink"/>
                <w:rtl w:val="true"/>
              </w:rPr>
              <w:tab/>
            </w:r>
            <w:r>
              <w:rPr>
                <w:rStyle w:val="IndexLink"/>
              </w:rPr>
              <w:t>150</w:t>
            </w:r>
          </w:hyperlink>
        </w:p>
        <w:p>
          <w:pPr>
            <w:pStyle w:val="Contents3"/>
            <w:tabs>
              <w:tab w:val="clear" w:pos="8459"/>
              <w:tab w:val="right" w:pos="9026" w:leader="dot"/>
            </w:tabs>
            <w:rPr/>
          </w:pPr>
          <w:hyperlink w:anchor="__RefHeading___Toc9364070_73709187">
            <w:r>
              <w:rPr>
                <w:webHidden/>
                <w:rStyle w:val="IndexLink"/>
              </w:rPr>
              <w:t>4128</w:t>
            </w:r>
            <w:r>
              <w:rPr>
                <w:rStyle w:val="IndexLink"/>
                <w:rtl w:val="true"/>
              </w:rPr>
              <w:t xml:space="preserve">- </w:t>
            </w:r>
            <w:r>
              <w:rPr>
                <w:rStyle w:val="IndexLink"/>
                <w:rtl w:val="true"/>
              </w:rPr>
              <w:t>مصباح الاستخراج‏</w:t>
            </w:r>
            <w:r>
              <w:rPr>
                <w:rStyle w:val="IndexLink"/>
                <w:rtl w:val="true"/>
              </w:rPr>
              <w:tab/>
            </w:r>
            <w:r>
              <w:rPr>
                <w:rStyle w:val="IndexLink"/>
              </w:rPr>
              <w:t>150</w:t>
            </w:r>
          </w:hyperlink>
        </w:p>
        <w:p>
          <w:pPr>
            <w:pStyle w:val="Contents3"/>
            <w:tabs>
              <w:tab w:val="clear" w:pos="8459"/>
              <w:tab w:val="right" w:pos="9026" w:leader="dot"/>
            </w:tabs>
            <w:rPr/>
          </w:pPr>
          <w:hyperlink w:anchor="__RefHeading___Toc9364072_73709187">
            <w:r>
              <w:rPr>
                <w:webHidden/>
                <w:rStyle w:val="IndexLink"/>
              </w:rPr>
              <w:t>4129</w:t>
            </w:r>
            <w:r>
              <w:rPr>
                <w:rStyle w:val="IndexLink"/>
                <w:rtl w:val="true"/>
              </w:rPr>
              <w:t xml:space="preserve">- </w:t>
            </w:r>
            <w:r>
              <w:rPr>
                <w:rStyle w:val="IndexLink"/>
                <w:rtl w:val="true"/>
              </w:rPr>
              <w:t>مصباح الأعلام‏</w:t>
            </w:r>
            <w:r>
              <w:rPr>
                <w:rStyle w:val="IndexLink"/>
                <w:rtl w:val="true"/>
              </w:rPr>
              <w:tab/>
            </w:r>
            <w:r>
              <w:rPr>
                <w:rStyle w:val="IndexLink"/>
              </w:rPr>
              <w:t>151</w:t>
            </w:r>
          </w:hyperlink>
        </w:p>
        <w:p>
          <w:pPr>
            <w:pStyle w:val="Contents3"/>
            <w:tabs>
              <w:tab w:val="clear" w:pos="8459"/>
              <w:tab w:val="right" w:pos="9026" w:leader="dot"/>
            </w:tabs>
            <w:rPr/>
          </w:pPr>
          <w:hyperlink w:anchor="__RefHeading___Toc9364074_73709187">
            <w:r>
              <w:rPr>
                <w:webHidden/>
                <w:rStyle w:val="IndexLink"/>
              </w:rPr>
              <w:t>4130</w:t>
            </w:r>
            <w:r>
              <w:rPr>
                <w:rStyle w:val="IndexLink"/>
                <w:rtl w:val="true"/>
              </w:rPr>
              <w:t xml:space="preserve">- </w:t>
            </w:r>
            <w:r>
              <w:rPr>
                <w:rStyle w:val="IndexLink"/>
                <w:rtl w:val="true"/>
              </w:rPr>
              <w:t>مصباح الأعلام فی مدارک الأحکام،</w:t>
            </w:r>
            <w:r>
              <w:rPr>
                <w:rStyle w:val="IndexLink"/>
                <w:rtl w:val="true"/>
              </w:rPr>
              <w:tab/>
            </w:r>
            <w:r>
              <w:rPr>
                <w:rStyle w:val="IndexLink"/>
              </w:rPr>
              <w:t>151</w:t>
            </w:r>
          </w:hyperlink>
        </w:p>
        <w:p>
          <w:pPr>
            <w:pStyle w:val="Contents3"/>
            <w:tabs>
              <w:tab w:val="clear" w:pos="8459"/>
              <w:tab w:val="right" w:pos="9026" w:leader="dot"/>
            </w:tabs>
            <w:rPr/>
          </w:pPr>
          <w:hyperlink w:anchor="__RefHeading___Toc9364076_73709187">
            <w:r>
              <w:rPr>
                <w:webHidden/>
                <w:rStyle w:val="IndexLink"/>
              </w:rPr>
              <w:t>4131</w:t>
            </w:r>
            <w:r>
              <w:rPr>
                <w:rStyle w:val="IndexLink"/>
                <w:rtl w:val="true"/>
              </w:rPr>
              <w:t xml:space="preserve">- </w:t>
            </w:r>
            <w:r>
              <w:rPr>
                <w:rStyle w:val="IndexLink"/>
                <w:rtl w:val="true"/>
              </w:rPr>
              <w:t>مصباح الأفهام فی علم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364078_73709187">
            <w:r>
              <w:rPr>
                <w:webHidden/>
                <w:rStyle w:val="IndexLink"/>
              </w:rPr>
              <w:t>4132</w:t>
            </w:r>
            <w:r>
              <w:rPr>
                <w:rStyle w:val="IndexLink"/>
                <w:rtl w:val="true"/>
              </w:rPr>
              <w:t xml:space="preserve">- </w:t>
            </w:r>
            <w:r>
              <w:rPr>
                <w:rStyle w:val="IndexLink"/>
                <w:rtl w:val="true"/>
              </w:rPr>
              <w:t>مصباح الأنام فی شرح شرایع الإسلام‏</w:t>
            </w:r>
            <w:r>
              <w:rPr>
                <w:rStyle w:val="IndexLink"/>
                <w:rtl w:val="true"/>
              </w:rPr>
              <w:tab/>
            </w:r>
            <w:r>
              <w:rPr>
                <w:rStyle w:val="IndexLink"/>
              </w:rPr>
              <w:t>151</w:t>
            </w:r>
          </w:hyperlink>
        </w:p>
        <w:p>
          <w:pPr>
            <w:pStyle w:val="Contents3"/>
            <w:tabs>
              <w:tab w:val="clear" w:pos="8459"/>
              <w:tab w:val="right" w:pos="9026" w:leader="dot"/>
            </w:tabs>
            <w:rPr/>
          </w:pPr>
          <w:hyperlink w:anchor="__RefHeading___Toc9364080_73709187">
            <w:r>
              <w:rPr>
                <w:webHidden/>
                <w:rStyle w:val="IndexLink"/>
              </w:rPr>
              <w:t>4133</w:t>
            </w:r>
            <w:r>
              <w:rPr>
                <w:rStyle w:val="IndexLink"/>
                <w:rtl w:val="true"/>
              </w:rPr>
              <w:t xml:space="preserve">- </w:t>
            </w:r>
            <w:r>
              <w:rPr>
                <w:rStyle w:val="IndexLink"/>
                <w:rtl w:val="true"/>
              </w:rPr>
              <w:t>مصباح الأنام فی علم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364082_73709187">
            <w:r>
              <w:rPr>
                <w:webHidden/>
                <w:rStyle w:val="IndexLink"/>
              </w:rPr>
              <w:t>4134</w:t>
            </w:r>
            <w:r>
              <w:rPr>
                <w:rStyle w:val="IndexLink"/>
                <w:rtl w:val="true"/>
              </w:rPr>
              <w:t xml:space="preserve">- </w:t>
            </w:r>
            <w:r>
              <w:rPr>
                <w:rStyle w:val="IndexLink"/>
                <w:rtl w:val="true"/>
              </w:rPr>
              <w:t>مصباح الأنس‏</w:t>
            </w:r>
            <w:r>
              <w:rPr>
                <w:rStyle w:val="IndexLink"/>
                <w:rtl w:val="true"/>
              </w:rPr>
              <w:tab/>
            </w:r>
            <w:r>
              <w:rPr>
                <w:rStyle w:val="IndexLink"/>
              </w:rPr>
              <w:t>151</w:t>
            </w:r>
          </w:hyperlink>
        </w:p>
        <w:p>
          <w:pPr>
            <w:pStyle w:val="Contents3"/>
            <w:tabs>
              <w:tab w:val="clear" w:pos="8459"/>
              <w:tab w:val="right" w:pos="9026" w:leader="dot"/>
            </w:tabs>
            <w:rPr/>
          </w:pPr>
          <w:hyperlink w:anchor="__RefHeading___Toc9364084_73709187">
            <w:r>
              <w:rPr>
                <w:webHidden/>
                <w:rStyle w:val="IndexLink"/>
                <w:rtl w:val="true"/>
              </w:rPr>
              <w:t>مصباح الأنظار فی شرح نتائج الأفکار،</w:t>
            </w:r>
            <w:r>
              <w:rPr>
                <w:rStyle w:val="IndexLink"/>
                <w:rtl w:val="true"/>
              </w:rPr>
              <w:tab/>
            </w:r>
            <w:r>
              <w:rPr>
                <w:rStyle w:val="IndexLink"/>
              </w:rPr>
              <w:t>151</w:t>
            </w:r>
          </w:hyperlink>
        </w:p>
        <w:p>
          <w:pPr>
            <w:pStyle w:val="Contents3"/>
            <w:tabs>
              <w:tab w:val="clear" w:pos="8459"/>
              <w:tab w:val="right" w:pos="9026" w:leader="dot"/>
            </w:tabs>
            <w:rPr/>
          </w:pPr>
          <w:hyperlink w:anchor="__RefHeading___Toc9364086_73709187">
            <w:r>
              <w:rPr>
                <w:webHidden/>
                <w:rStyle w:val="IndexLink"/>
              </w:rPr>
              <w:t>4135</w:t>
            </w:r>
            <w:r>
              <w:rPr>
                <w:rStyle w:val="IndexLink"/>
                <w:rtl w:val="true"/>
              </w:rPr>
              <w:t xml:space="preserve">- </w:t>
            </w:r>
            <w:r>
              <w:rPr>
                <w:rStyle w:val="IndexLink"/>
                <w:rtl w:val="true"/>
              </w:rPr>
              <w:t>مصباح الأنظار و من عمل بما فیه أمن من عذاب النار،</w:t>
            </w:r>
            <w:r>
              <w:rPr>
                <w:rStyle w:val="IndexLink"/>
                <w:rtl w:val="true"/>
              </w:rPr>
              <w:tab/>
            </w:r>
            <w:r>
              <w:rPr>
                <w:rStyle w:val="IndexLink"/>
              </w:rPr>
              <w:t>151</w:t>
            </w:r>
          </w:hyperlink>
        </w:p>
        <w:p>
          <w:pPr>
            <w:pStyle w:val="Contents3"/>
            <w:tabs>
              <w:tab w:val="clear" w:pos="8459"/>
              <w:tab w:val="right" w:pos="9026" w:leader="dot"/>
            </w:tabs>
            <w:rPr/>
          </w:pPr>
          <w:hyperlink w:anchor="__RefHeading___Toc9364088_73709187">
            <w:r>
              <w:rPr>
                <w:webHidden/>
                <w:rStyle w:val="IndexLink"/>
                <w:rtl w:val="true"/>
              </w:rPr>
              <w:t>مصباح الأنوار</w:t>
            </w:r>
            <w:r>
              <w:rPr>
                <w:rStyle w:val="IndexLink"/>
                <w:rtl w:val="true"/>
              </w:rPr>
              <w:tab/>
            </w:r>
            <w:r>
              <w:rPr>
                <w:rStyle w:val="IndexLink"/>
              </w:rPr>
              <w:t>151</w:t>
            </w:r>
          </w:hyperlink>
        </w:p>
        <w:p>
          <w:pPr>
            <w:pStyle w:val="Contents3"/>
            <w:tabs>
              <w:tab w:val="clear" w:pos="8459"/>
              <w:tab w:val="right" w:pos="9026" w:leader="dot"/>
            </w:tabs>
            <w:rPr/>
          </w:pPr>
          <w:hyperlink w:anchor="__RefHeading___Toc9364090_73709187">
            <w:r>
              <w:rPr>
                <w:webHidden/>
                <w:rStyle w:val="IndexLink"/>
              </w:rPr>
              <w:t>4136</w:t>
            </w:r>
            <w:r>
              <w:rPr>
                <w:rStyle w:val="IndexLink"/>
                <w:rtl w:val="true"/>
              </w:rPr>
              <w:t xml:space="preserve">- </w:t>
            </w:r>
            <w:r>
              <w:rPr>
                <w:rStyle w:val="IndexLink"/>
                <w:rtl w:val="true"/>
              </w:rPr>
              <w:t>مصباح الأنوار فی فضائل إمام الأبرار،</w:t>
            </w:r>
            <w:r>
              <w:rPr>
                <w:rStyle w:val="IndexLink"/>
                <w:rtl w:val="true"/>
              </w:rPr>
              <w:tab/>
            </w:r>
            <w:r>
              <w:rPr>
                <w:rStyle w:val="IndexLink"/>
              </w:rPr>
              <w:t>152</w:t>
            </w:r>
          </w:hyperlink>
        </w:p>
        <w:p>
          <w:pPr>
            <w:pStyle w:val="Contents3"/>
            <w:tabs>
              <w:tab w:val="clear" w:pos="8459"/>
              <w:tab w:val="right" w:pos="9026" w:leader="dot"/>
            </w:tabs>
            <w:rPr/>
          </w:pPr>
          <w:hyperlink w:anchor="__RefHeading___Toc9364092_73709187">
            <w:r>
              <w:rPr>
                <w:webHidden/>
                <w:rStyle w:val="IndexLink"/>
              </w:rPr>
              <w:t>4137</w:t>
            </w:r>
            <w:r>
              <w:rPr>
                <w:rStyle w:val="IndexLink"/>
                <w:rtl w:val="true"/>
              </w:rPr>
              <w:t xml:space="preserve">- </w:t>
            </w:r>
            <w:r>
              <w:rPr>
                <w:rStyle w:val="IndexLink"/>
                <w:rtl w:val="true"/>
              </w:rPr>
              <w:t>مصباح الأنیس‏</w:t>
            </w:r>
            <w:r>
              <w:rPr>
                <w:rStyle w:val="IndexLink"/>
                <w:rtl w:val="true"/>
              </w:rPr>
              <w:tab/>
            </w:r>
            <w:r>
              <w:rPr>
                <w:rStyle w:val="IndexLink"/>
              </w:rPr>
              <w:t>153</w:t>
            </w:r>
          </w:hyperlink>
        </w:p>
        <w:p>
          <w:pPr>
            <w:pStyle w:val="Contents3"/>
            <w:tabs>
              <w:tab w:val="clear" w:pos="8459"/>
              <w:tab w:val="right" w:pos="9026" w:leader="dot"/>
            </w:tabs>
            <w:rPr/>
          </w:pPr>
          <w:hyperlink w:anchor="__RefHeading___Toc9364094_73709187">
            <w:r>
              <w:rPr>
                <w:webHidden/>
                <w:rStyle w:val="IndexLink"/>
              </w:rPr>
              <w:t>4138</w:t>
            </w:r>
            <w:r>
              <w:rPr>
                <w:rStyle w:val="IndexLink"/>
                <w:rtl w:val="true"/>
              </w:rPr>
              <w:t xml:space="preserve">- </w:t>
            </w:r>
            <w:r>
              <w:rPr>
                <w:rStyle w:val="IndexLink"/>
                <w:rtl w:val="true"/>
              </w:rPr>
              <w:t>مصباح الباهر فی نبوة نبینا الطاهر</w:t>
            </w:r>
            <w:r>
              <w:rPr>
                <w:rStyle w:val="IndexLink"/>
                <w:rtl w:val="true"/>
              </w:rPr>
              <w:tab/>
            </w:r>
            <w:r>
              <w:rPr>
                <w:rStyle w:val="IndexLink"/>
              </w:rPr>
              <w:t>153</w:t>
            </w:r>
          </w:hyperlink>
        </w:p>
        <w:p>
          <w:pPr>
            <w:pStyle w:val="Contents3"/>
            <w:tabs>
              <w:tab w:val="clear" w:pos="8459"/>
              <w:tab w:val="right" w:pos="9026" w:leader="dot"/>
            </w:tabs>
            <w:rPr/>
          </w:pPr>
          <w:hyperlink w:anchor="__RefHeading___Toc9364096_73709187">
            <w:r>
              <w:rPr>
                <w:webHidden/>
                <w:rStyle w:val="IndexLink"/>
              </w:rPr>
              <w:t>4139</w:t>
            </w:r>
            <w:r>
              <w:rPr>
                <w:rStyle w:val="IndexLink"/>
                <w:rtl w:val="true"/>
              </w:rPr>
              <w:t xml:space="preserve">- </w:t>
            </w:r>
            <w:r>
              <w:rPr>
                <w:rStyle w:val="IndexLink"/>
                <w:rtl w:val="true"/>
              </w:rPr>
              <w:t>مصباح البلاغة فی مشکاة الصیاغة،</w:t>
            </w:r>
            <w:r>
              <w:rPr>
                <w:rStyle w:val="IndexLink"/>
                <w:rtl w:val="true"/>
              </w:rPr>
              <w:tab/>
            </w:r>
            <w:r>
              <w:rPr>
                <w:rStyle w:val="IndexLink"/>
              </w:rPr>
              <w:t>153</w:t>
            </w:r>
          </w:hyperlink>
        </w:p>
        <w:p>
          <w:pPr>
            <w:pStyle w:val="Contents3"/>
            <w:tabs>
              <w:tab w:val="clear" w:pos="8459"/>
              <w:tab w:val="right" w:pos="9026" w:leader="dot"/>
            </w:tabs>
            <w:rPr/>
          </w:pPr>
          <w:hyperlink w:anchor="__RefHeading___Toc9364098_73709187">
            <w:r>
              <w:rPr>
                <w:webHidden/>
                <w:rStyle w:val="IndexLink"/>
              </w:rPr>
              <w:t>4140</w:t>
            </w:r>
            <w:r>
              <w:rPr>
                <w:rStyle w:val="IndexLink"/>
                <w:rtl w:val="true"/>
              </w:rPr>
              <w:t xml:space="preserve">- </w:t>
            </w:r>
            <w:r>
              <w:rPr>
                <w:rStyle w:val="IndexLink"/>
                <w:rtl w:val="true"/>
              </w:rPr>
              <w:t>مصباح البیان‏</w:t>
            </w:r>
            <w:r>
              <w:rPr>
                <w:rStyle w:val="IndexLink"/>
                <w:rtl w:val="true"/>
              </w:rPr>
              <w:tab/>
            </w:r>
            <w:r>
              <w:rPr>
                <w:rStyle w:val="IndexLink"/>
              </w:rPr>
              <w:t>153</w:t>
            </w:r>
          </w:hyperlink>
        </w:p>
        <w:p>
          <w:pPr>
            <w:pStyle w:val="Contents3"/>
            <w:tabs>
              <w:tab w:val="clear" w:pos="8459"/>
              <w:tab w:val="right" w:pos="9026" w:leader="dot"/>
            </w:tabs>
            <w:rPr/>
          </w:pPr>
          <w:hyperlink w:anchor="__RefHeading___Toc9364100_73709187">
            <w:r>
              <w:rPr>
                <w:webHidden/>
                <w:rStyle w:val="IndexLink"/>
              </w:rPr>
              <w:t>4141</w:t>
            </w:r>
            <w:r>
              <w:rPr>
                <w:rStyle w:val="IndexLink"/>
                <w:rtl w:val="true"/>
              </w:rPr>
              <w:t xml:space="preserve">- </w:t>
            </w:r>
            <w:r>
              <w:rPr>
                <w:rStyle w:val="IndexLink"/>
                <w:rtl w:val="true"/>
              </w:rPr>
              <w:t>مصباح الجنان و مفتاح الجنان،</w:t>
            </w:r>
            <w:r>
              <w:rPr>
                <w:rStyle w:val="IndexLink"/>
                <w:rtl w:val="true"/>
              </w:rPr>
              <w:tab/>
            </w:r>
            <w:r>
              <w:rPr>
                <w:rStyle w:val="IndexLink"/>
              </w:rPr>
              <w:t>154</w:t>
            </w:r>
          </w:hyperlink>
        </w:p>
        <w:p>
          <w:pPr>
            <w:pStyle w:val="Contents3"/>
            <w:tabs>
              <w:tab w:val="clear" w:pos="8459"/>
              <w:tab w:val="right" w:pos="9026" w:leader="dot"/>
            </w:tabs>
            <w:rPr/>
          </w:pPr>
          <w:hyperlink w:anchor="__RefHeading___Toc9364102_73709187">
            <w:r>
              <w:rPr>
                <w:webHidden/>
                <w:rStyle w:val="IndexLink"/>
              </w:rPr>
              <w:t>4142</w:t>
            </w:r>
            <w:r>
              <w:rPr>
                <w:rStyle w:val="IndexLink"/>
                <w:rtl w:val="true"/>
              </w:rPr>
              <w:t xml:space="preserve">- </w:t>
            </w:r>
            <w:r>
              <w:rPr>
                <w:rStyle w:val="IndexLink"/>
                <w:rtl w:val="true"/>
              </w:rPr>
              <w:t>مصباح الجنان لإیضاح أسرار القرآن،</w:t>
            </w:r>
            <w:r>
              <w:rPr>
                <w:rStyle w:val="IndexLink"/>
                <w:rtl w:val="true"/>
              </w:rPr>
              <w:tab/>
            </w:r>
            <w:r>
              <w:rPr>
                <w:rStyle w:val="IndexLink"/>
              </w:rPr>
              <w:t>154</w:t>
            </w:r>
          </w:hyperlink>
        </w:p>
        <w:p>
          <w:pPr>
            <w:pStyle w:val="Contents3"/>
            <w:tabs>
              <w:tab w:val="clear" w:pos="8459"/>
              <w:tab w:val="right" w:pos="9026" w:leader="dot"/>
            </w:tabs>
            <w:rPr/>
          </w:pPr>
          <w:hyperlink w:anchor="__RefHeading___Toc9364104_73709187">
            <w:r>
              <w:rPr>
                <w:webHidden/>
                <w:rStyle w:val="IndexLink"/>
              </w:rPr>
              <w:t>4143</w:t>
            </w:r>
            <w:r>
              <w:rPr>
                <w:rStyle w:val="IndexLink"/>
                <w:rtl w:val="true"/>
              </w:rPr>
              <w:t xml:space="preserve">- </w:t>
            </w:r>
            <w:r>
              <w:rPr>
                <w:rStyle w:val="IndexLink"/>
                <w:rtl w:val="true"/>
              </w:rPr>
              <w:t>مصباح الحجیج‏</w:t>
            </w:r>
            <w:r>
              <w:rPr>
                <w:rStyle w:val="IndexLink"/>
                <w:rtl w:val="true"/>
              </w:rPr>
              <w:tab/>
            </w:r>
            <w:r>
              <w:rPr>
                <w:rStyle w:val="IndexLink"/>
              </w:rPr>
              <w:t>154</w:t>
            </w:r>
          </w:hyperlink>
        </w:p>
        <w:p>
          <w:pPr>
            <w:pStyle w:val="Contents3"/>
            <w:tabs>
              <w:tab w:val="clear" w:pos="8459"/>
              <w:tab w:val="right" w:pos="9026" w:leader="dot"/>
            </w:tabs>
            <w:rPr/>
          </w:pPr>
          <w:hyperlink w:anchor="__RefHeading___Toc9364106_73709187">
            <w:r>
              <w:rPr>
                <w:webHidden/>
                <w:rStyle w:val="IndexLink"/>
              </w:rPr>
              <w:t>4144</w:t>
            </w:r>
            <w:r>
              <w:rPr>
                <w:rStyle w:val="IndexLink"/>
                <w:rtl w:val="true"/>
              </w:rPr>
              <w:t xml:space="preserve">- </w:t>
            </w:r>
            <w:r>
              <w:rPr>
                <w:rStyle w:val="IndexLink"/>
                <w:rtl w:val="true"/>
              </w:rPr>
              <w:t>مصباح الحساب‏</w:t>
            </w:r>
            <w:r>
              <w:rPr>
                <w:rStyle w:val="IndexLink"/>
                <w:rtl w:val="true"/>
              </w:rPr>
              <w:tab/>
            </w:r>
            <w:r>
              <w:rPr>
                <w:rStyle w:val="IndexLink"/>
              </w:rPr>
              <w:t>154</w:t>
            </w:r>
          </w:hyperlink>
        </w:p>
        <w:p>
          <w:pPr>
            <w:pStyle w:val="Contents3"/>
            <w:tabs>
              <w:tab w:val="clear" w:pos="8459"/>
              <w:tab w:val="right" w:pos="9026" w:leader="dot"/>
            </w:tabs>
            <w:rPr/>
          </w:pPr>
          <w:hyperlink w:anchor="__RefHeading___Toc9364108_73709187">
            <w:r>
              <w:rPr>
                <w:webHidden/>
                <w:rStyle w:val="IndexLink"/>
                <w:rtl w:val="true"/>
              </w:rPr>
              <w:t>مصباح حسینی‏</w:t>
            </w:r>
            <w:r>
              <w:rPr>
                <w:rStyle w:val="IndexLink"/>
                <w:rtl w:val="true"/>
              </w:rPr>
              <w:tab/>
            </w:r>
            <w:r>
              <w:rPr>
                <w:rStyle w:val="IndexLink"/>
              </w:rPr>
              <w:t>155</w:t>
            </w:r>
          </w:hyperlink>
        </w:p>
        <w:p>
          <w:pPr>
            <w:pStyle w:val="Contents3"/>
            <w:tabs>
              <w:tab w:val="clear" w:pos="8459"/>
              <w:tab w:val="right" w:pos="9026" w:leader="dot"/>
            </w:tabs>
            <w:rPr/>
          </w:pPr>
          <w:hyperlink w:anchor="__RefHeading___Toc9364110_73709187">
            <w:r>
              <w:rPr>
                <w:webHidden/>
                <w:rStyle w:val="IndexLink"/>
              </w:rPr>
              <w:t>4145</w:t>
            </w:r>
            <w:r>
              <w:rPr>
                <w:rStyle w:val="IndexLink"/>
                <w:rtl w:val="true"/>
              </w:rPr>
              <w:t xml:space="preserve">- </w:t>
            </w:r>
            <w:r>
              <w:rPr>
                <w:rStyle w:val="IndexLink"/>
                <w:rtl w:val="true"/>
              </w:rPr>
              <w:t>مصباح الحقیقة</w:t>
            </w:r>
            <w:r>
              <w:rPr>
                <w:rStyle w:val="IndexLink"/>
                <w:rtl w:val="true"/>
              </w:rPr>
              <w:tab/>
            </w:r>
            <w:r>
              <w:rPr>
                <w:rStyle w:val="IndexLink"/>
              </w:rPr>
              <w:t>155</w:t>
            </w:r>
          </w:hyperlink>
        </w:p>
        <w:p>
          <w:pPr>
            <w:pStyle w:val="Contents3"/>
            <w:tabs>
              <w:tab w:val="clear" w:pos="8459"/>
              <w:tab w:val="right" w:pos="9026" w:leader="dot"/>
            </w:tabs>
            <w:rPr/>
          </w:pPr>
          <w:hyperlink w:anchor="__RefHeading___Toc9364112_73709187">
            <w:r>
              <w:rPr>
                <w:webHidden/>
                <w:rStyle w:val="IndexLink"/>
              </w:rPr>
              <w:t>4146</w:t>
            </w:r>
            <w:r>
              <w:rPr>
                <w:rStyle w:val="IndexLink"/>
                <w:rtl w:val="true"/>
              </w:rPr>
              <w:t xml:space="preserve">- </w:t>
            </w:r>
            <w:r>
              <w:rPr>
                <w:rStyle w:val="IndexLink"/>
                <w:rtl w:val="true"/>
              </w:rPr>
              <w:t>مصباح الحرمین‏</w:t>
            </w:r>
            <w:r>
              <w:rPr>
                <w:rStyle w:val="IndexLink"/>
                <w:rtl w:val="true"/>
              </w:rPr>
              <w:tab/>
            </w:r>
            <w:r>
              <w:rPr>
                <w:rStyle w:val="IndexLink"/>
              </w:rPr>
              <w:t>155</w:t>
            </w:r>
          </w:hyperlink>
        </w:p>
        <w:p>
          <w:pPr>
            <w:pStyle w:val="Contents3"/>
            <w:tabs>
              <w:tab w:val="clear" w:pos="8459"/>
              <w:tab w:val="right" w:pos="9026" w:leader="dot"/>
            </w:tabs>
            <w:rPr/>
          </w:pPr>
          <w:hyperlink w:anchor="__RefHeading___Toc9364114_73709187">
            <w:r>
              <w:rPr>
                <w:webHidden/>
                <w:rStyle w:val="IndexLink"/>
              </w:rPr>
              <w:t>4147</w:t>
            </w:r>
            <w:r>
              <w:rPr>
                <w:rStyle w:val="IndexLink"/>
                <w:rtl w:val="true"/>
              </w:rPr>
              <w:t xml:space="preserve">- </w:t>
            </w:r>
            <w:r>
              <w:rPr>
                <w:rStyle w:val="IndexLink"/>
                <w:rtl w:val="true"/>
              </w:rPr>
              <w:t>مصباح الخزائن‏</w:t>
            </w:r>
            <w:r>
              <w:rPr>
                <w:rStyle w:val="IndexLink"/>
                <w:rtl w:val="true"/>
              </w:rPr>
              <w:tab/>
            </w:r>
            <w:r>
              <w:rPr>
                <w:rStyle w:val="IndexLink"/>
              </w:rPr>
              <w:t>155</w:t>
            </w:r>
          </w:hyperlink>
        </w:p>
        <w:p>
          <w:pPr>
            <w:pStyle w:val="Contents3"/>
            <w:tabs>
              <w:tab w:val="clear" w:pos="8459"/>
              <w:tab w:val="right" w:pos="9026" w:leader="dot"/>
            </w:tabs>
            <w:rPr/>
          </w:pPr>
          <w:hyperlink w:anchor="__RefHeading___Toc9364116_73709187">
            <w:r>
              <w:rPr>
                <w:webHidden/>
                <w:rStyle w:val="IndexLink"/>
              </w:rPr>
              <w:t>4148</w:t>
            </w:r>
            <w:r>
              <w:rPr>
                <w:rStyle w:val="IndexLink"/>
                <w:rtl w:val="true"/>
              </w:rPr>
              <w:t xml:space="preserve">- </w:t>
            </w:r>
            <w:r>
              <w:rPr>
                <w:rStyle w:val="IndexLink"/>
                <w:rtl w:val="true"/>
              </w:rPr>
              <w:t>مصباح الداعی‏</w:t>
            </w:r>
            <w:r>
              <w:rPr>
                <w:rStyle w:val="IndexLink"/>
                <w:rtl w:val="true"/>
              </w:rPr>
              <w:tab/>
            </w:r>
            <w:r>
              <w:rPr>
                <w:rStyle w:val="IndexLink"/>
              </w:rPr>
              <w:t>155</w:t>
            </w:r>
          </w:hyperlink>
        </w:p>
        <w:p>
          <w:pPr>
            <w:pStyle w:val="Contents3"/>
            <w:tabs>
              <w:tab w:val="clear" w:pos="8459"/>
              <w:tab w:val="right" w:pos="9026" w:leader="dot"/>
            </w:tabs>
            <w:rPr/>
          </w:pPr>
          <w:hyperlink w:anchor="__RefHeading___Toc9364118_73709187">
            <w:r>
              <w:rPr>
                <w:webHidden/>
                <w:rStyle w:val="IndexLink"/>
              </w:rPr>
              <w:t>4149</w:t>
            </w:r>
            <w:r>
              <w:rPr>
                <w:rStyle w:val="IndexLink"/>
                <w:rtl w:val="true"/>
              </w:rPr>
              <w:t xml:space="preserve">- </w:t>
            </w:r>
            <w:r>
              <w:rPr>
                <w:rStyle w:val="IndexLink"/>
                <w:rtl w:val="true"/>
              </w:rPr>
              <w:t>مصباح الدرایة</w:t>
            </w:r>
            <w:r>
              <w:rPr>
                <w:rStyle w:val="IndexLink"/>
                <w:rtl w:val="true"/>
              </w:rPr>
              <w:tab/>
            </w:r>
            <w:r>
              <w:rPr>
                <w:rStyle w:val="IndexLink"/>
              </w:rPr>
              <w:t>155</w:t>
            </w:r>
          </w:hyperlink>
        </w:p>
        <w:p>
          <w:pPr>
            <w:pStyle w:val="Contents3"/>
            <w:tabs>
              <w:tab w:val="clear" w:pos="8459"/>
              <w:tab w:val="right" w:pos="9026" w:leader="dot"/>
            </w:tabs>
            <w:rPr/>
          </w:pPr>
          <w:hyperlink w:anchor="__RefHeading___Toc9364120_73709187">
            <w:r>
              <w:rPr>
                <w:webHidden/>
                <w:rStyle w:val="IndexLink"/>
              </w:rPr>
              <w:t>4150</w:t>
            </w:r>
            <w:r>
              <w:rPr>
                <w:rStyle w:val="IndexLink"/>
                <w:rtl w:val="true"/>
              </w:rPr>
              <w:t xml:space="preserve">- </w:t>
            </w:r>
            <w:r>
              <w:rPr>
                <w:rStyle w:val="IndexLink"/>
                <w:rtl w:val="true"/>
              </w:rPr>
              <w:t>مصباح الدلالة</w:t>
            </w:r>
            <w:r>
              <w:rPr>
                <w:rStyle w:val="IndexLink"/>
                <w:rtl w:val="true"/>
              </w:rPr>
              <w:tab/>
            </w:r>
            <w:r>
              <w:rPr>
                <w:rStyle w:val="IndexLink"/>
              </w:rPr>
              <w:t>155</w:t>
            </w:r>
          </w:hyperlink>
        </w:p>
        <w:p>
          <w:pPr>
            <w:pStyle w:val="Contents3"/>
            <w:tabs>
              <w:tab w:val="clear" w:pos="8459"/>
              <w:tab w:val="right" w:pos="9026" w:leader="dot"/>
            </w:tabs>
            <w:rPr/>
          </w:pPr>
          <w:hyperlink w:anchor="__RefHeading___Toc9364122_73709187">
            <w:r>
              <w:rPr>
                <w:webHidden/>
                <w:rStyle w:val="IndexLink"/>
              </w:rPr>
              <w:t>4151</w:t>
            </w:r>
            <w:r>
              <w:rPr>
                <w:rStyle w:val="IndexLink"/>
                <w:rtl w:val="true"/>
              </w:rPr>
              <w:t xml:space="preserve">- </w:t>
            </w:r>
            <w:r>
              <w:rPr>
                <w:rStyle w:val="IndexLink"/>
                <w:rtl w:val="true"/>
              </w:rPr>
              <w:t>مصباح الدین‏</w:t>
            </w:r>
            <w:r>
              <w:rPr>
                <w:rStyle w:val="IndexLink"/>
                <w:rtl w:val="true"/>
              </w:rPr>
              <w:tab/>
            </w:r>
            <w:r>
              <w:rPr>
                <w:rStyle w:val="IndexLink"/>
              </w:rPr>
              <w:t>155</w:t>
            </w:r>
          </w:hyperlink>
        </w:p>
        <w:p>
          <w:pPr>
            <w:pStyle w:val="Contents3"/>
            <w:tabs>
              <w:tab w:val="clear" w:pos="8459"/>
              <w:tab w:val="right" w:pos="9026" w:leader="dot"/>
            </w:tabs>
            <w:rPr/>
          </w:pPr>
          <w:hyperlink w:anchor="__RefHeading___Toc9364124_73709187">
            <w:r>
              <w:rPr>
                <w:webHidden/>
                <w:rStyle w:val="IndexLink"/>
              </w:rPr>
              <w:t>4152</w:t>
            </w:r>
            <w:r>
              <w:rPr>
                <w:rStyle w:val="IndexLink"/>
                <w:rtl w:val="true"/>
              </w:rPr>
              <w:t xml:space="preserve">- </w:t>
            </w:r>
            <w:r>
              <w:rPr>
                <w:rStyle w:val="IndexLink"/>
                <w:rtl w:val="true"/>
              </w:rPr>
              <w:t>مصباح الذاکرین‏</w:t>
            </w:r>
            <w:r>
              <w:rPr>
                <w:rStyle w:val="IndexLink"/>
                <w:rtl w:val="true"/>
              </w:rPr>
              <w:tab/>
            </w:r>
            <w:r>
              <w:rPr>
                <w:rStyle w:val="IndexLink"/>
              </w:rPr>
              <w:t>155</w:t>
            </w:r>
          </w:hyperlink>
        </w:p>
        <w:p>
          <w:pPr>
            <w:pStyle w:val="Contents3"/>
            <w:tabs>
              <w:tab w:val="clear" w:pos="8459"/>
              <w:tab w:val="right" w:pos="9026" w:leader="dot"/>
            </w:tabs>
            <w:rPr/>
          </w:pPr>
          <w:hyperlink w:anchor="__RefHeading___Toc9364126_73709187">
            <w:r>
              <w:rPr>
                <w:webHidden/>
                <w:rStyle w:val="IndexLink"/>
              </w:rPr>
              <w:t>4153</w:t>
            </w:r>
            <w:r>
              <w:rPr>
                <w:rStyle w:val="IndexLink"/>
                <w:rtl w:val="true"/>
              </w:rPr>
              <w:t xml:space="preserve">- </w:t>
            </w:r>
            <w:r>
              <w:rPr>
                <w:rStyle w:val="IndexLink"/>
                <w:rtl w:val="true"/>
              </w:rPr>
              <w:t>مصباح الرسائل و مفتاح الفضائل‏</w:t>
            </w:r>
            <w:r>
              <w:rPr>
                <w:rStyle w:val="IndexLink"/>
                <w:rtl w:val="true"/>
              </w:rPr>
              <w:tab/>
            </w:r>
            <w:r>
              <w:rPr>
                <w:rStyle w:val="IndexLink"/>
              </w:rPr>
              <w:t>156</w:t>
            </w:r>
          </w:hyperlink>
        </w:p>
        <w:p>
          <w:pPr>
            <w:pStyle w:val="Contents3"/>
            <w:tabs>
              <w:tab w:val="clear" w:pos="8459"/>
              <w:tab w:val="right" w:pos="9026" w:leader="dot"/>
            </w:tabs>
            <w:rPr/>
          </w:pPr>
          <w:hyperlink w:anchor="__RefHeading___Toc9364128_73709187">
            <w:r>
              <w:rPr>
                <w:webHidden/>
                <w:rStyle w:val="IndexLink"/>
              </w:rPr>
              <w:t>4154</w:t>
            </w:r>
            <w:r>
              <w:rPr>
                <w:rStyle w:val="IndexLink"/>
                <w:rtl w:val="true"/>
              </w:rPr>
              <w:t xml:space="preserve">- </w:t>
            </w:r>
            <w:r>
              <w:rPr>
                <w:rStyle w:val="IndexLink"/>
                <w:rtl w:val="true"/>
              </w:rPr>
              <w:t>مصباح الرشاد</w:t>
            </w:r>
            <w:r>
              <w:rPr>
                <w:rStyle w:val="IndexLink"/>
                <w:rtl w:val="true"/>
              </w:rPr>
              <w:tab/>
            </w:r>
            <w:r>
              <w:rPr>
                <w:rStyle w:val="IndexLink"/>
              </w:rPr>
              <w:t>156</w:t>
            </w:r>
          </w:hyperlink>
        </w:p>
        <w:p>
          <w:pPr>
            <w:pStyle w:val="Contents3"/>
            <w:tabs>
              <w:tab w:val="clear" w:pos="8459"/>
              <w:tab w:val="right" w:pos="9026" w:leader="dot"/>
            </w:tabs>
            <w:rPr/>
          </w:pPr>
          <w:hyperlink w:anchor="__RefHeading___Toc9364130_73709187">
            <w:r>
              <w:rPr>
                <w:webHidden/>
                <w:rStyle w:val="IndexLink"/>
                <w:rtl w:val="true"/>
              </w:rPr>
              <w:t>مصباح رشیدی‏</w:t>
            </w:r>
            <w:r>
              <w:rPr>
                <w:rStyle w:val="IndexLink"/>
                <w:rtl w:val="true"/>
              </w:rPr>
              <w:tab/>
            </w:r>
            <w:r>
              <w:rPr>
                <w:rStyle w:val="IndexLink"/>
              </w:rPr>
              <w:t>156</w:t>
            </w:r>
          </w:hyperlink>
        </w:p>
        <w:p>
          <w:pPr>
            <w:pStyle w:val="Contents3"/>
            <w:tabs>
              <w:tab w:val="clear" w:pos="8459"/>
              <w:tab w:val="right" w:pos="9026" w:leader="dot"/>
            </w:tabs>
            <w:rPr/>
          </w:pPr>
          <w:hyperlink w:anchor="__RefHeading___Toc9364132_73709187">
            <w:r>
              <w:rPr>
                <w:webHidden/>
                <w:rStyle w:val="IndexLink"/>
              </w:rPr>
              <w:t>4155</w:t>
            </w:r>
            <w:r>
              <w:rPr>
                <w:rStyle w:val="IndexLink"/>
                <w:rtl w:val="true"/>
              </w:rPr>
              <w:t xml:space="preserve">- </w:t>
            </w:r>
            <w:r>
              <w:rPr>
                <w:rStyle w:val="IndexLink"/>
                <w:rtl w:val="true"/>
              </w:rPr>
              <w:t>مصباح الزائر و جناح المسافر،</w:t>
            </w:r>
            <w:r>
              <w:rPr>
                <w:rStyle w:val="IndexLink"/>
                <w:rtl w:val="true"/>
              </w:rPr>
              <w:tab/>
            </w:r>
            <w:r>
              <w:rPr>
                <w:rStyle w:val="IndexLink"/>
              </w:rPr>
              <w:t>156</w:t>
            </w:r>
          </w:hyperlink>
        </w:p>
        <w:p>
          <w:pPr>
            <w:pStyle w:val="Contents3"/>
            <w:tabs>
              <w:tab w:val="clear" w:pos="8459"/>
              <w:tab w:val="right" w:pos="9026" w:leader="dot"/>
            </w:tabs>
            <w:rPr/>
          </w:pPr>
          <w:hyperlink w:anchor="__RefHeading___Toc9364134_73709187">
            <w:r>
              <w:rPr>
                <w:webHidden/>
                <w:rStyle w:val="IndexLink"/>
              </w:rPr>
              <w:t>4156</w:t>
            </w:r>
            <w:r>
              <w:rPr>
                <w:rStyle w:val="IndexLink"/>
                <w:rtl w:val="true"/>
              </w:rPr>
              <w:t xml:space="preserve">- </w:t>
            </w:r>
            <w:r>
              <w:rPr>
                <w:rStyle w:val="IndexLink"/>
                <w:rtl w:val="true"/>
              </w:rPr>
              <w:t>مصباح الزائر</w:t>
            </w:r>
            <w:r>
              <w:rPr>
                <w:rStyle w:val="IndexLink"/>
                <w:rtl w:val="true"/>
              </w:rPr>
              <w:tab/>
            </w:r>
            <w:r>
              <w:rPr>
                <w:rStyle w:val="IndexLink"/>
              </w:rPr>
              <w:t>156</w:t>
            </w:r>
          </w:hyperlink>
        </w:p>
        <w:p>
          <w:pPr>
            <w:pStyle w:val="Contents3"/>
            <w:tabs>
              <w:tab w:val="clear" w:pos="8459"/>
              <w:tab w:val="right" w:pos="9026" w:leader="dot"/>
            </w:tabs>
            <w:rPr/>
          </w:pPr>
          <w:hyperlink w:anchor="__RefHeading___Toc9364136_73709187">
            <w:r>
              <w:rPr>
                <w:webHidden/>
                <w:rStyle w:val="IndexLink"/>
              </w:rPr>
              <w:t>4157</w:t>
            </w:r>
            <w:r>
              <w:rPr>
                <w:rStyle w:val="IndexLink"/>
                <w:rtl w:val="true"/>
              </w:rPr>
              <w:t xml:space="preserve">- </w:t>
            </w:r>
            <w:r>
              <w:rPr>
                <w:rStyle w:val="IndexLink"/>
                <w:rtl w:val="true"/>
              </w:rPr>
              <w:t>مصباح الزائرین‏</w:t>
            </w:r>
            <w:r>
              <w:rPr>
                <w:rStyle w:val="IndexLink"/>
                <w:rtl w:val="true"/>
              </w:rPr>
              <w:tab/>
            </w:r>
            <w:r>
              <w:rPr>
                <w:rStyle w:val="IndexLink"/>
              </w:rPr>
              <w:t>157</w:t>
            </w:r>
          </w:hyperlink>
        </w:p>
        <w:p>
          <w:pPr>
            <w:pStyle w:val="Contents3"/>
            <w:tabs>
              <w:tab w:val="clear" w:pos="8459"/>
              <w:tab w:val="right" w:pos="9026" w:leader="dot"/>
            </w:tabs>
            <w:rPr/>
          </w:pPr>
          <w:hyperlink w:anchor="__RefHeading___Toc9364138_73709187">
            <w:r>
              <w:rPr>
                <w:webHidden/>
                <w:rStyle w:val="IndexLink"/>
              </w:rPr>
              <w:t>4158</w:t>
            </w:r>
            <w:r>
              <w:rPr>
                <w:rStyle w:val="IndexLink"/>
                <w:rtl w:val="true"/>
              </w:rPr>
              <w:t xml:space="preserve">- </w:t>
            </w:r>
            <w:r>
              <w:rPr>
                <w:rStyle w:val="IndexLink"/>
                <w:rtl w:val="true"/>
              </w:rPr>
              <w:t>مصباح الزاهر</w:t>
            </w:r>
            <w:r>
              <w:rPr>
                <w:rStyle w:val="IndexLink"/>
                <w:rtl w:val="true"/>
              </w:rPr>
              <w:tab/>
            </w:r>
            <w:r>
              <w:rPr>
                <w:rStyle w:val="IndexLink"/>
              </w:rPr>
              <w:t>157</w:t>
            </w:r>
          </w:hyperlink>
        </w:p>
        <w:p>
          <w:pPr>
            <w:pStyle w:val="Contents3"/>
            <w:tabs>
              <w:tab w:val="clear" w:pos="8459"/>
              <w:tab w:val="right" w:pos="9026" w:leader="dot"/>
            </w:tabs>
            <w:rPr/>
          </w:pPr>
          <w:hyperlink w:anchor="__RefHeading___Toc9364140_73709187">
            <w:r>
              <w:rPr>
                <w:webHidden/>
                <w:rStyle w:val="IndexLink"/>
              </w:rPr>
              <w:t>4159</w:t>
            </w:r>
            <w:r>
              <w:rPr>
                <w:rStyle w:val="IndexLink"/>
                <w:rtl w:val="true"/>
              </w:rPr>
              <w:t xml:space="preserve">- </w:t>
            </w:r>
            <w:r>
              <w:rPr>
                <w:rStyle w:val="IndexLink"/>
                <w:rtl w:val="true"/>
              </w:rPr>
              <w:t>مصباح الساطع فی شرح مفاتیح الشرائع‏</w:t>
            </w:r>
            <w:r>
              <w:rPr>
                <w:rStyle w:val="IndexLink"/>
                <w:rtl w:val="true"/>
              </w:rPr>
              <w:tab/>
            </w:r>
            <w:r>
              <w:rPr>
                <w:rStyle w:val="IndexLink"/>
              </w:rPr>
              <w:t>157</w:t>
            </w:r>
          </w:hyperlink>
        </w:p>
        <w:p>
          <w:pPr>
            <w:pStyle w:val="Contents3"/>
            <w:tabs>
              <w:tab w:val="clear" w:pos="8459"/>
              <w:tab w:val="right" w:pos="9026" w:leader="dot"/>
            </w:tabs>
            <w:rPr/>
          </w:pPr>
          <w:hyperlink w:anchor="__RefHeading___Toc9364142_73709187">
            <w:r>
              <w:rPr>
                <w:webHidden/>
                <w:rStyle w:val="IndexLink"/>
              </w:rPr>
              <w:t>4160</w:t>
            </w:r>
            <w:r>
              <w:rPr>
                <w:rStyle w:val="IndexLink"/>
                <w:rtl w:val="true"/>
              </w:rPr>
              <w:t xml:space="preserve">- </w:t>
            </w:r>
            <w:r>
              <w:rPr>
                <w:rStyle w:val="IndexLink"/>
                <w:rtl w:val="true"/>
              </w:rPr>
              <w:t>مصباح السالکین‏</w:t>
            </w:r>
            <w:r>
              <w:rPr>
                <w:rStyle w:val="IndexLink"/>
                <w:rtl w:val="true"/>
              </w:rPr>
              <w:tab/>
            </w:r>
            <w:r>
              <w:rPr>
                <w:rStyle w:val="IndexLink"/>
              </w:rPr>
              <w:t>158</w:t>
            </w:r>
          </w:hyperlink>
        </w:p>
        <w:p>
          <w:pPr>
            <w:pStyle w:val="Contents3"/>
            <w:tabs>
              <w:tab w:val="clear" w:pos="8459"/>
              <w:tab w:val="right" w:pos="9026" w:leader="dot"/>
            </w:tabs>
            <w:rPr/>
          </w:pPr>
          <w:hyperlink w:anchor="__RefHeading___Toc9364144_73709187">
            <w:r>
              <w:rPr>
                <w:webHidden/>
                <w:rStyle w:val="IndexLink"/>
              </w:rPr>
              <w:t>4161</w:t>
            </w:r>
            <w:r>
              <w:rPr>
                <w:rStyle w:val="IndexLink"/>
                <w:rtl w:val="true"/>
              </w:rPr>
              <w:t xml:space="preserve">- </w:t>
            </w:r>
            <w:r>
              <w:rPr>
                <w:rStyle w:val="IndexLink"/>
                <w:rtl w:val="true"/>
              </w:rPr>
              <w:t>مصباح السالکین‏</w:t>
            </w:r>
            <w:r>
              <w:rPr>
                <w:rStyle w:val="IndexLink"/>
                <w:rtl w:val="true"/>
              </w:rPr>
              <w:tab/>
            </w:r>
            <w:r>
              <w:rPr>
                <w:rStyle w:val="IndexLink"/>
              </w:rPr>
              <w:t>158</w:t>
            </w:r>
          </w:hyperlink>
        </w:p>
        <w:p>
          <w:pPr>
            <w:pStyle w:val="Contents3"/>
            <w:tabs>
              <w:tab w:val="clear" w:pos="8459"/>
              <w:tab w:val="right" w:pos="9026" w:leader="dot"/>
            </w:tabs>
            <w:rPr/>
          </w:pPr>
          <w:hyperlink w:anchor="__RefHeading___Toc9364146_73709187">
            <w:r>
              <w:rPr>
                <w:webHidden/>
                <w:rStyle w:val="IndexLink"/>
              </w:rPr>
              <w:t>4162</w:t>
            </w:r>
            <w:r>
              <w:rPr>
                <w:rStyle w:val="IndexLink"/>
                <w:rtl w:val="true"/>
              </w:rPr>
              <w:t xml:space="preserve">- </w:t>
            </w:r>
            <w:r>
              <w:rPr>
                <w:rStyle w:val="IndexLink"/>
                <w:rtl w:val="true"/>
              </w:rPr>
              <w:t>مصباح السالکین و زاد المسافرین‏</w:t>
            </w:r>
            <w:r>
              <w:rPr>
                <w:rStyle w:val="IndexLink"/>
                <w:rtl w:val="true"/>
              </w:rPr>
              <w:tab/>
            </w:r>
            <w:r>
              <w:rPr>
                <w:rStyle w:val="IndexLink"/>
              </w:rPr>
              <w:t>158</w:t>
            </w:r>
          </w:hyperlink>
        </w:p>
        <w:p>
          <w:pPr>
            <w:pStyle w:val="Contents3"/>
            <w:tabs>
              <w:tab w:val="clear" w:pos="8459"/>
              <w:tab w:val="right" w:pos="9026" w:leader="dot"/>
            </w:tabs>
            <w:rPr/>
          </w:pPr>
          <w:hyperlink w:anchor="__RefHeading___Toc9364148_73709187">
            <w:r>
              <w:rPr>
                <w:webHidden/>
                <w:rStyle w:val="IndexLink"/>
              </w:rPr>
              <w:t>4163</w:t>
            </w:r>
            <w:r>
              <w:rPr>
                <w:rStyle w:val="IndexLink"/>
                <w:rtl w:val="true"/>
              </w:rPr>
              <w:t xml:space="preserve">- </w:t>
            </w:r>
            <w:r>
              <w:rPr>
                <w:rStyle w:val="IndexLink"/>
                <w:rtl w:val="true"/>
              </w:rPr>
              <w:t>مصباح السالکین و مرقاة المتقین‏</w:t>
            </w:r>
            <w:r>
              <w:rPr>
                <w:rStyle w:val="IndexLink"/>
                <w:rtl w:val="true"/>
              </w:rPr>
              <w:tab/>
            </w:r>
            <w:r>
              <w:rPr>
                <w:rStyle w:val="IndexLink"/>
              </w:rPr>
              <w:t>158</w:t>
            </w:r>
          </w:hyperlink>
        </w:p>
        <w:p>
          <w:pPr>
            <w:pStyle w:val="Contents3"/>
            <w:tabs>
              <w:tab w:val="clear" w:pos="8459"/>
              <w:tab w:val="right" w:pos="9026" w:leader="dot"/>
            </w:tabs>
            <w:rPr/>
          </w:pPr>
          <w:hyperlink w:anchor="__RefHeading___Toc9364150_73709187">
            <w:r>
              <w:rPr>
                <w:webHidden/>
                <w:rStyle w:val="IndexLink"/>
              </w:rPr>
              <w:t>4164</w:t>
            </w:r>
            <w:r>
              <w:rPr>
                <w:rStyle w:val="IndexLink"/>
                <w:rtl w:val="true"/>
              </w:rPr>
              <w:t xml:space="preserve">- </w:t>
            </w:r>
            <w:r>
              <w:rPr>
                <w:rStyle w:val="IndexLink"/>
                <w:rtl w:val="true"/>
              </w:rPr>
              <w:t>مصباح السالکین‏</w:t>
            </w:r>
            <w:r>
              <w:rPr>
                <w:rStyle w:val="IndexLink"/>
                <w:rtl w:val="true"/>
              </w:rPr>
              <w:tab/>
            </w:r>
            <w:r>
              <w:rPr>
                <w:rStyle w:val="IndexLink"/>
              </w:rPr>
              <w:t>158</w:t>
            </w:r>
          </w:hyperlink>
        </w:p>
        <w:p>
          <w:pPr>
            <w:pStyle w:val="Contents3"/>
            <w:tabs>
              <w:tab w:val="clear" w:pos="8459"/>
              <w:tab w:val="right" w:pos="9026" w:leader="dot"/>
            </w:tabs>
            <w:rPr/>
          </w:pPr>
          <w:hyperlink w:anchor="__RefHeading___Toc9364152_73709187">
            <w:r>
              <w:rPr>
                <w:webHidden/>
                <w:rStyle w:val="IndexLink"/>
              </w:rPr>
              <w:t>4165</w:t>
            </w:r>
            <w:r>
              <w:rPr>
                <w:rStyle w:val="IndexLink"/>
                <w:rtl w:val="true"/>
              </w:rPr>
              <w:t xml:space="preserve">- </w:t>
            </w:r>
            <w:r>
              <w:rPr>
                <w:rStyle w:val="IndexLink"/>
                <w:rtl w:val="true"/>
              </w:rPr>
              <w:t>مصباح السالکین و زاد المسافرین‏</w:t>
            </w:r>
            <w:r>
              <w:rPr>
                <w:rStyle w:val="IndexLink"/>
                <w:rtl w:val="true"/>
              </w:rPr>
              <w:tab/>
            </w:r>
            <w:r>
              <w:rPr>
                <w:rStyle w:val="IndexLink"/>
              </w:rPr>
              <w:t>159</w:t>
            </w:r>
          </w:hyperlink>
        </w:p>
        <w:p>
          <w:pPr>
            <w:pStyle w:val="Contents3"/>
            <w:tabs>
              <w:tab w:val="clear" w:pos="8459"/>
              <w:tab w:val="right" w:pos="9026" w:leader="dot"/>
            </w:tabs>
            <w:rPr/>
          </w:pPr>
          <w:hyperlink w:anchor="__RefHeading___Toc9364154_73709187">
            <w:r>
              <w:rPr>
                <w:webHidden/>
                <w:rStyle w:val="IndexLink"/>
              </w:rPr>
              <w:t>4166</w:t>
            </w:r>
            <w:r>
              <w:rPr>
                <w:rStyle w:val="IndexLink"/>
                <w:rtl w:val="true"/>
              </w:rPr>
              <w:t xml:space="preserve">- </w:t>
            </w:r>
            <w:r>
              <w:rPr>
                <w:rStyle w:val="IndexLink"/>
                <w:rtl w:val="true"/>
              </w:rPr>
              <w:t>مصباح السالکین لنهج البلاغة من کلام أمیر المؤمنین علیه السلام ،</w:t>
            </w:r>
            <w:r>
              <w:rPr>
                <w:rStyle w:val="IndexLink"/>
                <w:rtl w:val="true"/>
              </w:rPr>
              <w:tab/>
            </w:r>
            <w:r>
              <w:rPr>
                <w:rStyle w:val="IndexLink"/>
              </w:rPr>
              <w:t>159</w:t>
            </w:r>
          </w:hyperlink>
        </w:p>
        <w:p>
          <w:pPr>
            <w:pStyle w:val="Contents3"/>
            <w:tabs>
              <w:tab w:val="clear" w:pos="8459"/>
              <w:tab w:val="right" w:pos="9026" w:leader="dot"/>
            </w:tabs>
            <w:rPr/>
          </w:pPr>
          <w:hyperlink w:anchor="__RefHeading___Toc9364156_73709187">
            <w:r>
              <w:rPr>
                <w:webHidden/>
                <w:rStyle w:val="IndexLink"/>
              </w:rPr>
              <w:t>4167</w:t>
            </w:r>
            <w:r>
              <w:rPr>
                <w:rStyle w:val="IndexLink"/>
                <w:rtl w:val="true"/>
              </w:rPr>
              <w:t xml:space="preserve">- </w:t>
            </w:r>
            <w:r>
              <w:rPr>
                <w:rStyle w:val="IndexLink"/>
                <w:rtl w:val="true"/>
              </w:rPr>
              <w:t>مصباح الشریعة و مفتاح الحقیقة،</w:t>
            </w:r>
            <w:r>
              <w:rPr>
                <w:rStyle w:val="IndexLink"/>
                <w:rtl w:val="true"/>
              </w:rPr>
              <w:tab/>
            </w:r>
            <w:r>
              <w:rPr>
                <w:rStyle w:val="IndexLink"/>
              </w:rPr>
              <w:t>159</w:t>
            </w:r>
          </w:hyperlink>
        </w:p>
        <w:p>
          <w:pPr>
            <w:pStyle w:val="Contents3"/>
            <w:tabs>
              <w:tab w:val="clear" w:pos="8459"/>
              <w:tab w:val="right" w:pos="9026" w:leader="dot"/>
            </w:tabs>
            <w:rPr/>
          </w:pPr>
          <w:hyperlink w:anchor="__RefHeading___Toc9364158_73709187">
            <w:r>
              <w:rPr>
                <w:webHidden/>
                <w:rStyle w:val="IndexLink"/>
              </w:rPr>
              <w:t>4168</w:t>
            </w:r>
            <w:r>
              <w:rPr>
                <w:rStyle w:val="IndexLink"/>
                <w:rtl w:val="true"/>
              </w:rPr>
              <w:t xml:space="preserve">- </w:t>
            </w:r>
            <w:r>
              <w:rPr>
                <w:rStyle w:val="IndexLink"/>
                <w:rtl w:val="true"/>
              </w:rPr>
              <w:t>مصباح الشریعة و مفتاح الحقیقة،</w:t>
            </w:r>
            <w:r>
              <w:rPr>
                <w:rStyle w:val="IndexLink"/>
                <w:rtl w:val="true"/>
              </w:rPr>
              <w:tab/>
            </w:r>
            <w:r>
              <w:rPr>
                <w:rStyle w:val="IndexLink"/>
              </w:rPr>
              <w:t>160</w:t>
            </w:r>
          </w:hyperlink>
        </w:p>
        <w:p>
          <w:pPr>
            <w:pStyle w:val="Contents3"/>
            <w:tabs>
              <w:tab w:val="clear" w:pos="8459"/>
              <w:tab w:val="right" w:pos="9026" w:leader="dot"/>
            </w:tabs>
            <w:rPr/>
          </w:pPr>
          <w:hyperlink w:anchor="__RefHeading___Toc9364160_73709187">
            <w:r>
              <w:rPr>
                <w:webHidden/>
                <w:rStyle w:val="IndexLink"/>
                <w:rtl w:val="true"/>
              </w:rPr>
              <w:t>مصباح الشریعة</w:t>
            </w:r>
            <w:r>
              <w:rPr>
                <w:rStyle w:val="IndexLink"/>
                <w:rtl w:val="true"/>
              </w:rPr>
              <w:tab/>
            </w:r>
            <w:r>
              <w:rPr>
                <w:rStyle w:val="IndexLink"/>
              </w:rPr>
              <w:t>160</w:t>
            </w:r>
          </w:hyperlink>
        </w:p>
        <w:p>
          <w:pPr>
            <w:pStyle w:val="Contents3"/>
            <w:tabs>
              <w:tab w:val="clear" w:pos="8459"/>
              <w:tab w:val="right" w:pos="9026" w:leader="dot"/>
            </w:tabs>
            <w:rPr/>
          </w:pPr>
          <w:hyperlink w:anchor="__RefHeading___Toc9364162_73709187">
            <w:r>
              <w:rPr>
                <w:webHidden/>
                <w:rStyle w:val="IndexLink"/>
              </w:rPr>
              <w:t>4169</w:t>
            </w:r>
            <w:r>
              <w:rPr>
                <w:rStyle w:val="IndexLink"/>
                <w:rtl w:val="true"/>
              </w:rPr>
              <w:t xml:space="preserve">- </w:t>
            </w:r>
            <w:r>
              <w:rPr>
                <w:rStyle w:val="IndexLink"/>
                <w:rtl w:val="true"/>
              </w:rPr>
              <w:t>مصباح الشیعة</w:t>
            </w:r>
            <w:r>
              <w:rPr>
                <w:rStyle w:val="IndexLink"/>
                <w:rtl w:val="true"/>
              </w:rPr>
              <w:tab/>
            </w:r>
            <w:r>
              <w:rPr>
                <w:rStyle w:val="IndexLink"/>
              </w:rPr>
              <w:t>160</w:t>
            </w:r>
          </w:hyperlink>
        </w:p>
        <w:p>
          <w:pPr>
            <w:pStyle w:val="Contents3"/>
            <w:tabs>
              <w:tab w:val="clear" w:pos="8459"/>
              <w:tab w:val="right" w:pos="9026" w:leader="dot"/>
            </w:tabs>
            <w:rPr/>
          </w:pPr>
          <w:hyperlink w:anchor="__RefHeading___Toc9364164_73709187">
            <w:r>
              <w:rPr>
                <w:webHidden/>
                <w:rStyle w:val="IndexLink"/>
              </w:rPr>
              <w:t>4170</w:t>
            </w:r>
            <w:r>
              <w:rPr>
                <w:rStyle w:val="IndexLink"/>
                <w:rtl w:val="true"/>
              </w:rPr>
              <w:t xml:space="preserve">- </w:t>
            </w:r>
            <w:r>
              <w:rPr>
                <w:rStyle w:val="IndexLink"/>
                <w:rtl w:val="true"/>
              </w:rPr>
              <w:t>مصباح الصالحین فی أصول الدین،</w:t>
            </w:r>
            <w:r>
              <w:rPr>
                <w:rStyle w:val="IndexLink"/>
                <w:rtl w:val="true"/>
              </w:rPr>
              <w:tab/>
            </w:r>
            <w:r>
              <w:rPr>
                <w:rStyle w:val="IndexLink"/>
              </w:rPr>
              <w:t>160</w:t>
            </w:r>
          </w:hyperlink>
        </w:p>
        <w:p>
          <w:pPr>
            <w:pStyle w:val="Contents3"/>
            <w:tabs>
              <w:tab w:val="clear" w:pos="8459"/>
              <w:tab w:val="right" w:pos="9026" w:leader="dot"/>
            </w:tabs>
            <w:rPr/>
          </w:pPr>
          <w:hyperlink w:anchor="__RefHeading___Toc9364166_73709187">
            <w:r>
              <w:rPr>
                <w:webHidden/>
                <w:rStyle w:val="IndexLink"/>
              </w:rPr>
              <w:t>4171</w:t>
            </w:r>
            <w:r>
              <w:rPr>
                <w:rStyle w:val="IndexLink"/>
                <w:rtl w:val="true"/>
              </w:rPr>
              <w:t xml:space="preserve">- </w:t>
            </w:r>
            <w:r>
              <w:rPr>
                <w:rStyle w:val="IndexLink"/>
                <w:rtl w:val="true"/>
              </w:rPr>
              <w:t>مصباح الصدور</w:t>
            </w:r>
            <w:r>
              <w:rPr>
                <w:rStyle w:val="IndexLink"/>
                <w:rtl w:val="true"/>
              </w:rPr>
              <w:tab/>
            </w:r>
            <w:r>
              <w:rPr>
                <w:rStyle w:val="IndexLink"/>
              </w:rPr>
              <w:t>160</w:t>
            </w:r>
          </w:hyperlink>
        </w:p>
        <w:p>
          <w:pPr>
            <w:pStyle w:val="Contents3"/>
            <w:tabs>
              <w:tab w:val="clear" w:pos="8459"/>
              <w:tab w:val="right" w:pos="9026" w:leader="dot"/>
            </w:tabs>
            <w:rPr/>
          </w:pPr>
          <w:hyperlink w:anchor="__RefHeading___Toc9364168_73709187">
            <w:r>
              <w:rPr>
                <w:webHidden/>
                <w:rStyle w:val="IndexLink"/>
              </w:rPr>
              <w:t>4172</w:t>
            </w:r>
            <w:r>
              <w:rPr>
                <w:rStyle w:val="IndexLink"/>
                <w:rtl w:val="true"/>
              </w:rPr>
              <w:t xml:space="preserve">- </w:t>
            </w:r>
            <w:r>
              <w:rPr>
                <w:rStyle w:val="IndexLink"/>
                <w:rtl w:val="true"/>
              </w:rPr>
              <w:t>مصباح الطالب‏</w:t>
            </w:r>
            <w:r>
              <w:rPr>
                <w:rStyle w:val="IndexLink"/>
                <w:rtl w:val="true"/>
              </w:rPr>
              <w:tab/>
            </w:r>
            <w:r>
              <w:rPr>
                <w:rStyle w:val="IndexLink"/>
              </w:rPr>
              <w:t>161</w:t>
            </w:r>
          </w:hyperlink>
        </w:p>
        <w:p>
          <w:pPr>
            <w:pStyle w:val="Contents3"/>
            <w:tabs>
              <w:tab w:val="clear" w:pos="8459"/>
              <w:tab w:val="right" w:pos="9026" w:leader="dot"/>
            </w:tabs>
            <w:rPr/>
          </w:pPr>
          <w:hyperlink w:anchor="__RefHeading___Toc9364170_73709187">
            <w:r>
              <w:rPr>
                <w:webHidden/>
                <w:rStyle w:val="IndexLink"/>
              </w:rPr>
              <w:t>4173</w:t>
            </w:r>
            <w:r>
              <w:rPr>
                <w:rStyle w:val="IndexLink"/>
                <w:rtl w:val="true"/>
              </w:rPr>
              <w:t xml:space="preserve">- </w:t>
            </w:r>
            <w:r>
              <w:rPr>
                <w:rStyle w:val="IndexLink"/>
                <w:rtl w:val="true"/>
              </w:rPr>
              <w:t>مصباح طریق‏</w:t>
            </w:r>
            <w:r>
              <w:rPr>
                <w:rStyle w:val="IndexLink"/>
                <w:rtl w:val="true"/>
              </w:rPr>
              <w:tab/>
            </w:r>
            <w:r>
              <w:rPr>
                <w:rStyle w:val="IndexLink"/>
              </w:rPr>
              <w:t>161</w:t>
            </w:r>
          </w:hyperlink>
        </w:p>
        <w:p>
          <w:pPr>
            <w:pStyle w:val="Contents3"/>
            <w:tabs>
              <w:tab w:val="clear" w:pos="8459"/>
              <w:tab w:val="right" w:pos="9026" w:leader="dot"/>
            </w:tabs>
            <w:rPr/>
          </w:pPr>
          <w:hyperlink w:anchor="__RefHeading___Toc9364172_73709187">
            <w:r>
              <w:rPr>
                <w:webHidden/>
                <w:rStyle w:val="IndexLink"/>
              </w:rPr>
              <w:t>4174</w:t>
            </w:r>
            <w:r>
              <w:rPr>
                <w:rStyle w:val="IndexLink"/>
                <w:rtl w:val="true"/>
              </w:rPr>
              <w:t xml:space="preserve">- </w:t>
            </w:r>
            <w:r>
              <w:rPr>
                <w:rStyle w:val="IndexLink"/>
                <w:rtl w:val="true"/>
              </w:rPr>
              <w:t>مصباح الطریق‏</w:t>
            </w:r>
            <w:r>
              <w:rPr>
                <w:rStyle w:val="IndexLink"/>
                <w:rtl w:val="true"/>
              </w:rPr>
              <w:tab/>
            </w:r>
            <w:r>
              <w:rPr>
                <w:rStyle w:val="IndexLink"/>
              </w:rPr>
              <w:t>161</w:t>
            </w:r>
          </w:hyperlink>
        </w:p>
        <w:p>
          <w:pPr>
            <w:pStyle w:val="Contents3"/>
            <w:tabs>
              <w:tab w:val="clear" w:pos="8459"/>
              <w:tab w:val="right" w:pos="9026" w:leader="dot"/>
            </w:tabs>
            <w:rPr/>
          </w:pPr>
          <w:hyperlink w:anchor="__RefHeading___Toc9364174_73709187">
            <w:r>
              <w:rPr>
                <w:webHidden/>
                <w:rStyle w:val="IndexLink"/>
              </w:rPr>
              <w:t>4175</w:t>
            </w:r>
            <w:r>
              <w:rPr>
                <w:rStyle w:val="IndexLink"/>
                <w:rtl w:val="true"/>
              </w:rPr>
              <w:t xml:space="preserve">- </w:t>
            </w:r>
            <w:r>
              <w:rPr>
                <w:rStyle w:val="IndexLink"/>
                <w:rtl w:val="true"/>
              </w:rPr>
              <w:t>مصباح الظلام‏</w:t>
            </w:r>
            <w:r>
              <w:rPr>
                <w:rStyle w:val="IndexLink"/>
                <w:rtl w:val="true"/>
              </w:rPr>
              <w:tab/>
            </w:r>
            <w:r>
              <w:rPr>
                <w:rStyle w:val="IndexLink"/>
              </w:rPr>
              <w:t>161</w:t>
            </w:r>
          </w:hyperlink>
        </w:p>
        <w:p>
          <w:pPr>
            <w:pStyle w:val="Contents3"/>
            <w:tabs>
              <w:tab w:val="clear" w:pos="8459"/>
              <w:tab w:val="right" w:pos="9026" w:leader="dot"/>
            </w:tabs>
            <w:rPr/>
          </w:pPr>
          <w:hyperlink w:anchor="__RefHeading___Toc9364176_73709187">
            <w:r>
              <w:rPr>
                <w:webHidden/>
                <w:rStyle w:val="IndexLink"/>
              </w:rPr>
              <w:t>4176</w:t>
            </w:r>
            <w:r>
              <w:rPr>
                <w:rStyle w:val="IndexLink"/>
                <w:rtl w:val="true"/>
              </w:rPr>
              <w:t xml:space="preserve">- </w:t>
            </w:r>
            <w:r>
              <w:rPr>
                <w:rStyle w:val="IndexLink"/>
                <w:rtl w:val="true"/>
              </w:rPr>
              <w:t>مصباح الظلام فی هدایة الأنام‏</w:t>
            </w:r>
            <w:r>
              <w:rPr>
                <w:rStyle w:val="IndexLink"/>
                <w:rtl w:val="true"/>
              </w:rPr>
              <w:tab/>
            </w:r>
            <w:r>
              <w:rPr>
                <w:rStyle w:val="IndexLink"/>
              </w:rPr>
              <w:t>161</w:t>
            </w:r>
          </w:hyperlink>
        </w:p>
        <w:p>
          <w:pPr>
            <w:pStyle w:val="Contents3"/>
            <w:tabs>
              <w:tab w:val="clear" w:pos="8459"/>
              <w:tab w:val="right" w:pos="9026" w:leader="dot"/>
            </w:tabs>
            <w:rPr/>
          </w:pPr>
          <w:hyperlink w:anchor="__RefHeading___Toc9364178_73709187">
            <w:r>
              <w:rPr>
                <w:webHidden/>
                <w:rStyle w:val="IndexLink"/>
              </w:rPr>
              <w:t>4177</w:t>
            </w:r>
            <w:r>
              <w:rPr>
                <w:rStyle w:val="IndexLink"/>
                <w:rtl w:val="true"/>
              </w:rPr>
              <w:t xml:space="preserve">- </w:t>
            </w:r>
            <w:r>
              <w:rPr>
                <w:rStyle w:val="IndexLink"/>
                <w:rtl w:val="true"/>
              </w:rPr>
              <w:t>مصباح الظلام فی مناقب النبی و أهل بیته الکرام،</w:t>
            </w:r>
            <w:r>
              <w:rPr>
                <w:rStyle w:val="IndexLink"/>
                <w:rtl w:val="true"/>
              </w:rPr>
              <w:tab/>
            </w:r>
            <w:r>
              <w:rPr>
                <w:rStyle w:val="IndexLink"/>
              </w:rPr>
              <w:t>161</w:t>
            </w:r>
          </w:hyperlink>
        </w:p>
        <w:p>
          <w:pPr>
            <w:pStyle w:val="Contents3"/>
            <w:tabs>
              <w:tab w:val="clear" w:pos="8459"/>
              <w:tab w:val="right" w:pos="9026" w:leader="dot"/>
            </w:tabs>
            <w:rPr/>
          </w:pPr>
          <w:hyperlink w:anchor="__RefHeading___Toc9364180_73709187">
            <w:r>
              <w:rPr>
                <w:webHidden/>
                <w:rStyle w:val="IndexLink"/>
              </w:rPr>
              <w:t>4178</w:t>
            </w:r>
            <w:r>
              <w:rPr>
                <w:rStyle w:val="IndexLink"/>
                <w:rtl w:val="true"/>
              </w:rPr>
              <w:t xml:space="preserve">- </w:t>
            </w:r>
            <w:r>
              <w:rPr>
                <w:rStyle w:val="IndexLink"/>
                <w:rtl w:val="true"/>
              </w:rPr>
              <w:t>مصباح الظلام فی شرح شرایع الإسلام‏</w:t>
            </w:r>
            <w:r>
              <w:rPr>
                <w:rStyle w:val="IndexLink"/>
                <w:rtl w:val="true"/>
              </w:rPr>
              <w:tab/>
            </w:r>
            <w:r>
              <w:rPr>
                <w:rStyle w:val="IndexLink"/>
              </w:rPr>
              <w:t>161</w:t>
            </w:r>
          </w:hyperlink>
        </w:p>
        <w:p>
          <w:pPr>
            <w:pStyle w:val="Contents3"/>
            <w:tabs>
              <w:tab w:val="clear" w:pos="8459"/>
              <w:tab w:val="right" w:pos="9026" w:leader="dot"/>
            </w:tabs>
            <w:rPr/>
          </w:pPr>
          <w:hyperlink w:anchor="__RefHeading___Toc9364182_73709187">
            <w:r>
              <w:rPr>
                <w:webHidden/>
                <w:rStyle w:val="IndexLink"/>
              </w:rPr>
              <w:t>4179</w:t>
            </w:r>
            <w:r>
              <w:rPr>
                <w:rStyle w:val="IndexLink"/>
                <w:rtl w:val="true"/>
              </w:rPr>
              <w:t xml:space="preserve">- </w:t>
            </w:r>
            <w:r>
              <w:rPr>
                <w:rStyle w:val="IndexLink"/>
                <w:rtl w:val="true"/>
              </w:rPr>
              <w:t>مصباح الظلم‏</w:t>
            </w:r>
            <w:r>
              <w:rPr>
                <w:rStyle w:val="IndexLink"/>
                <w:rtl w:val="true"/>
              </w:rPr>
              <w:tab/>
            </w:r>
            <w:r>
              <w:rPr>
                <w:rStyle w:val="IndexLink"/>
              </w:rPr>
              <w:t>162</w:t>
            </w:r>
          </w:hyperlink>
        </w:p>
        <w:p>
          <w:pPr>
            <w:pStyle w:val="Contents3"/>
            <w:tabs>
              <w:tab w:val="clear" w:pos="8459"/>
              <w:tab w:val="right" w:pos="9026" w:leader="dot"/>
            </w:tabs>
            <w:rPr/>
          </w:pPr>
          <w:hyperlink w:anchor="__RefHeading___Toc9364184_73709187">
            <w:r>
              <w:rPr>
                <w:webHidden/>
                <w:rStyle w:val="IndexLink"/>
              </w:rPr>
              <w:t>4180</w:t>
            </w:r>
            <w:r>
              <w:rPr>
                <w:rStyle w:val="IndexLink"/>
                <w:rtl w:val="true"/>
              </w:rPr>
              <w:t xml:space="preserve">- </w:t>
            </w:r>
            <w:r>
              <w:rPr>
                <w:rStyle w:val="IndexLink"/>
                <w:rtl w:val="true"/>
              </w:rPr>
              <w:t>مصباح الظلم‏</w:t>
            </w:r>
            <w:r>
              <w:rPr>
                <w:rStyle w:val="IndexLink"/>
                <w:rtl w:val="true"/>
              </w:rPr>
              <w:tab/>
            </w:r>
            <w:r>
              <w:rPr>
                <w:rStyle w:val="IndexLink"/>
              </w:rPr>
              <w:t>162</w:t>
            </w:r>
          </w:hyperlink>
        </w:p>
        <w:p>
          <w:pPr>
            <w:pStyle w:val="Contents3"/>
            <w:tabs>
              <w:tab w:val="clear" w:pos="8459"/>
              <w:tab w:val="right" w:pos="9026" w:leader="dot"/>
            </w:tabs>
            <w:rPr/>
          </w:pPr>
          <w:hyperlink w:anchor="__RefHeading___Toc9364186_73709187">
            <w:r>
              <w:rPr>
                <w:webHidden/>
                <w:rStyle w:val="IndexLink"/>
              </w:rPr>
              <w:t>4181</w:t>
            </w:r>
            <w:r>
              <w:rPr>
                <w:rStyle w:val="IndexLink"/>
                <w:rtl w:val="true"/>
              </w:rPr>
              <w:t xml:space="preserve">- </w:t>
            </w:r>
            <w:r>
              <w:rPr>
                <w:rStyle w:val="IndexLink"/>
                <w:rtl w:val="true"/>
              </w:rPr>
              <w:t>مصباح العابدین‏</w:t>
            </w:r>
            <w:r>
              <w:rPr>
                <w:rStyle w:val="IndexLink"/>
                <w:rtl w:val="true"/>
              </w:rPr>
              <w:tab/>
            </w:r>
            <w:r>
              <w:rPr>
                <w:rStyle w:val="IndexLink"/>
              </w:rPr>
              <w:t>162</w:t>
            </w:r>
          </w:hyperlink>
        </w:p>
        <w:p>
          <w:pPr>
            <w:pStyle w:val="Contents3"/>
            <w:tabs>
              <w:tab w:val="clear" w:pos="8459"/>
              <w:tab w:val="right" w:pos="9026" w:leader="dot"/>
            </w:tabs>
            <w:rPr/>
          </w:pPr>
          <w:hyperlink w:anchor="__RefHeading___Toc9364188_73709187">
            <w:r>
              <w:rPr>
                <w:webHidden/>
                <w:rStyle w:val="IndexLink"/>
              </w:rPr>
              <w:t>4182</w:t>
            </w:r>
            <w:r>
              <w:rPr>
                <w:rStyle w:val="IndexLink"/>
                <w:rtl w:val="true"/>
              </w:rPr>
              <w:t xml:space="preserve">- </w:t>
            </w:r>
            <w:r>
              <w:rPr>
                <w:rStyle w:val="IndexLink"/>
                <w:rtl w:val="true"/>
              </w:rPr>
              <w:t>مصباح العابدین‏</w:t>
            </w:r>
            <w:r>
              <w:rPr>
                <w:rStyle w:val="IndexLink"/>
                <w:rtl w:val="true"/>
              </w:rPr>
              <w:tab/>
            </w:r>
            <w:r>
              <w:rPr>
                <w:rStyle w:val="IndexLink"/>
              </w:rPr>
              <w:t>162</w:t>
            </w:r>
          </w:hyperlink>
        </w:p>
        <w:p>
          <w:pPr>
            <w:pStyle w:val="Contents3"/>
            <w:tabs>
              <w:tab w:val="clear" w:pos="8459"/>
              <w:tab w:val="right" w:pos="9026" w:leader="dot"/>
            </w:tabs>
            <w:rPr/>
          </w:pPr>
          <w:hyperlink w:anchor="__RefHeading___Toc9364190_73709187">
            <w:r>
              <w:rPr>
                <w:webHidden/>
                <w:rStyle w:val="IndexLink"/>
              </w:rPr>
              <w:t>4183</w:t>
            </w:r>
            <w:r>
              <w:rPr>
                <w:rStyle w:val="IndexLink"/>
                <w:rtl w:val="true"/>
              </w:rPr>
              <w:t xml:space="preserve">- </w:t>
            </w:r>
            <w:r>
              <w:rPr>
                <w:rStyle w:val="IndexLink"/>
                <w:rtl w:val="true"/>
              </w:rPr>
              <w:t>مصباح العابدین‏</w:t>
            </w:r>
            <w:r>
              <w:rPr>
                <w:rStyle w:val="IndexLink"/>
                <w:rtl w:val="true"/>
              </w:rPr>
              <w:tab/>
            </w:r>
            <w:r>
              <w:rPr>
                <w:rStyle w:val="IndexLink"/>
              </w:rPr>
              <w:t>162</w:t>
            </w:r>
          </w:hyperlink>
        </w:p>
        <w:p>
          <w:pPr>
            <w:pStyle w:val="Contents3"/>
            <w:tabs>
              <w:tab w:val="clear" w:pos="8459"/>
              <w:tab w:val="right" w:pos="9026" w:leader="dot"/>
            </w:tabs>
            <w:rPr/>
          </w:pPr>
          <w:hyperlink w:anchor="__RefHeading___Toc9364192_73709187">
            <w:r>
              <w:rPr>
                <w:webHidden/>
                <w:rStyle w:val="IndexLink"/>
              </w:rPr>
              <w:t>4184</w:t>
            </w:r>
            <w:r>
              <w:rPr>
                <w:rStyle w:val="IndexLink"/>
                <w:rtl w:val="true"/>
              </w:rPr>
              <w:t xml:space="preserve">- </w:t>
            </w:r>
            <w:r>
              <w:rPr>
                <w:rStyle w:val="IndexLink"/>
                <w:rtl w:val="true"/>
              </w:rPr>
              <w:t>مصباح العابدین‏</w:t>
            </w:r>
            <w:r>
              <w:rPr>
                <w:rStyle w:val="IndexLink"/>
                <w:rtl w:val="true"/>
              </w:rPr>
              <w:tab/>
            </w:r>
            <w:r>
              <w:rPr>
                <w:rStyle w:val="IndexLink"/>
              </w:rPr>
              <w:t>162</w:t>
            </w:r>
          </w:hyperlink>
        </w:p>
        <w:p>
          <w:pPr>
            <w:pStyle w:val="Contents3"/>
            <w:tabs>
              <w:tab w:val="clear" w:pos="8459"/>
              <w:tab w:val="right" w:pos="9026" w:leader="dot"/>
            </w:tabs>
            <w:rPr/>
          </w:pPr>
          <w:hyperlink w:anchor="__RefHeading___Toc9364194_73709187">
            <w:r>
              <w:rPr>
                <w:webHidden/>
                <w:rStyle w:val="IndexLink"/>
              </w:rPr>
              <w:t>4185</w:t>
            </w:r>
            <w:r>
              <w:rPr>
                <w:rStyle w:val="IndexLink"/>
                <w:rtl w:val="true"/>
              </w:rPr>
              <w:t xml:space="preserve">- </w:t>
            </w:r>
            <w:r>
              <w:rPr>
                <w:rStyle w:val="IndexLink"/>
                <w:rtl w:val="true"/>
              </w:rPr>
              <w:t>مصباح العابدین‏</w:t>
            </w:r>
            <w:r>
              <w:rPr>
                <w:rStyle w:val="IndexLink"/>
                <w:rtl w:val="true"/>
              </w:rPr>
              <w:tab/>
            </w:r>
            <w:r>
              <w:rPr>
                <w:rStyle w:val="IndexLink"/>
              </w:rPr>
              <w:t>162</w:t>
            </w:r>
          </w:hyperlink>
        </w:p>
        <w:p>
          <w:pPr>
            <w:pStyle w:val="Contents3"/>
            <w:tabs>
              <w:tab w:val="clear" w:pos="8459"/>
              <w:tab w:val="right" w:pos="9026" w:leader="dot"/>
            </w:tabs>
            <w:rPr/>
          </w:pPr>
          <w:hyperlink w:anchor="__RefHeading___Toc9364196_73709187">
            <w:r>
              <w:rPr>
                <w:webHidden/>
                <w:rStyle w:val="IndexLink"/>
              </w:rPr>
              <w:t>4186</w:t>
            </w:r>
            <w:r>
              <w:rPr>
                <w:rStyle w:val="IndexLink"/>
                <w:rtl w:val="true"/>
              </w:rPr>
              <w:t xml:space="preserve">- </w:t>
            </w:r>
            <w:r>
              <w:rPr>
                <w:rStyle w:val="IndexLink"/>
                <w:rtl w:val="true"/>
              </w:rPr>
              <w:t>مصباح العارفین‏</w:t>
            </w:r>
            <w:r>
              <w:rPr>
                <w:rStyle w:val="IndexLink"/>
                <w:rtl w:val="true"/>
              </w:rPr>
              <w:tab/>
            </w:r>
            <w:r>
              <w:rPr>
                <w:rStyle w:val="IndexLink"/>
              </w:rPr>
              <w:t>163</w:t>
            </w:r>
          </w:hyperlink>
        </w:p>
        <w:p>
          <w:pPr>
            <w:pStyle w:val="Contents3"/>
            <w:tabs>
              <w:tab w:val="clear" w:pos="8459"/>
              <w:tab w:val="right" w:pos="9026" w:leader="dot"/>
            </w:tabs>
            <w:rPr/>
          </w:pPr>
          <w:hyperlink w:anchor="__RefHeading___Toc9364198_73709187">
            <w:r>
              <w:rPr>
                <w:webHidden/>
                <w:rStyle w:val="IndexLink"/>
              </w:rPr>
              <w:t>4187</w:t>
            </w:r>
            <w:r>
              <w:rPr>
                <w:rStyle w:val="IndexLink"/>
                <w:rtl w:val="true"/>
              </w:rPr>
              <w:t xml:space="preserve">- </w:t>
            </w:r>
            <w:r>
              <w:rPr>
                <w:rStyle w:val="IndexLink"/>
                <w:rtl w:val="true"/>
              </w:rPr>
              <w:t>مصباح العارفین‏</w:t>
            </w:r>
            <w:r>
              <w:rPr>
                <w:rStyle w:val="IndexLink"/>
                <w:rtl w:val="true"/>
              </w:rPr>
              <w:tab/>
            </w:r>
            <w:r>
              <w:rPr>
                <w:rStyle w:val="IndexLink"/>
              </w:rPr>
              <w:t>163</w:t>
            </w:r>
          </w:hyperlink>
        </w:p>
        <w:p>
          <w:pPr>
            <w:pStyle w:val="Contents3"/>
            <w:tabs>
              <w:tab w:val="clear" w:pos="8459"/>
              <w:tab w:val="right" w:pos="9026" w:leader="dot"/>
            </w:tabs>
            <w:rPr/>
          </w:pPr>
          <w:hyperlink w:anchor="__RefHeading___Toc9364200_73709187">
            <w:r>
              <w:rPr>
                <w:webHidden/>
                <w:rStyle w:val="IndexLink"/>
              </w:rPr>
              <w:t>4188</w:t>
            </w:r>
            <w:r>
              <w:rPr>
                <w:rStyle w:val="IndexLink"/>
                <w:rtl w:val="true"/>
              </w:rPr>
              <w:t xml:space="preserve">- </w:t>
            </w:r>
            <w:r>
              <w:rPr>
                <w:rStyle w:val="IndexLink"/>
                <w:rtl w:val="true"/>
              </w:rPr>
              <w:t>مصباح العاشقین فی إیضاح أحوال السالکین‏</w:t>
            </w:r>
            <w:r>
              <w:rPr>
                <w:rStyle w:val="IndexLink"/>
                <w:rtl w:val="true"/>
              </w:rPr>
              <w:tab/>
            </w:r>
            <w:r>
              <w:rPr>
                <w:rStyle w:val="IndexLink"/>
              </w:rPr>
              <w:t>163</w:t>
            </w:r>
          </w:hyperlink>
        </w:p>
        <w:p>
          <w:pPr>
            <w:pStyle w:val="Contents3"/>
            <w:tabs>
              <w:tab w:val="clear" w:pos="8459"/>
              <w:tab w:val="right" w:pos="9026" w:leader="dot"/>
            </w:tabs>
            <w:rPr/>
          </w:pPr>
          <w:hyperlink w:anchor="__RefHeading___Toc9364202_73709187">
            <w:r>
              <w:rPr>
                <w:webHidden/>
                <w:rStyle w:val="IndexLink"/>
              </w:rPr>
              <w:t>4189</w:t>
            </w:r>
            <w:r>
              <w:rPr>
                <w:rStyle w:val="IndexLink"/>
                <w:rtl w:val="true"/>
              </w:rPr>
              <w:t xml:space="preserve">- </w:t>
            </w:r>
            <w:r>
              <w:rPr>
                <w:rStyle w:val="IndexLink"/>
                <w:rtl w:val="true"/>
              </w:rPr>
              <w:t>مصباح العاشقین‏</w:t>
            </w:r>
            <w:r>
              <w:rPr>
                <w:rStyle w:val="IndexLink"/>
                <w:rtl w:val="true"/>
              </w:rPr>
              <w:tab/>
            </w:r>
            <w:r>
              <w:rPr>
                <w:rStyle w:val="IndexLink"/>
              </w:rPr>
              <w:t>163</w:t>
            </w:r>
          </w:hyperlink>
        </w:p>
        <w:p>
          <w:pPr>
            <w:pStyle w:val="Contents3"/>
            <w:tabs>
              <w:tab w:val="clear" w:pos="8459"/>
              <w:tab w:val="right" w:pos="9026" w:leader="dot"/>
            </w:tabs>
            <w:rPr/>
          </w:pPr>
          <w:hyperlink w:anchor="__RefHeading___Toc9364204_73709187">
            <w:r>
              <w:rPr>
                <w:webHidden/>
                <w:rStyle w:val="IndexLink"/>
              </w:rPr>
              <w:t>4190</w:t>
            </w:r>
            <w:r>
              <w:rPr>
                <w:rStyle w:val="IndexLink"/>
                <w:rtl w:val="true"/>
              </w:rPr>
              <w:t xml:space="preserve">- </w:t>
            </w:r>
            <w:r>
              <w:rPr>
                <w:rStyle w:val="IndexLink"/>
                <w:rtl w:val="true"/>
              </w:rPr>
              <w:t>مصباح العباد</w:t>
            </w:r>
            <w:r>
              <w:rPr>
                <w:rStyle w:val="IndexLink"/>
                <w:rtl w:val="true"/>
              </w:rPr>
              <w:tab/>
            </w:r>
            <w:r>
              <w:rPr>
                <w:rStyle w:val="IndexLink"/>
              </w:rPr>
              <w:t>163</w:t>
            </w:r>
          </w:hyperlink>
        </w:p>
        <w:p>
          <w:pPr>
            <w:pStyle w:val="Contents3"/>
            <w:tabs>
              <w:tab w:val="clear" w:pos="8459"/>
              <w:tab w:val="right" w:pos="9026" w:leader="dot"/>
            </w:tabs>
            <w:rPr/>
          </w:pPr>
          <w:hyperlink w:anchor="__RefHeading___Toc9364206_73709187">
            <w:r>
              <w:rPr>
                <w:webHidden/>
                <w:rStyle w:val="IndexLink"/>
              </w:rPr>
              <w:t>4191</w:t>
            </w:r>
            <w:r>
              <w:rPr>
                <w:rStyle w:val="IndexLink"/>
                <w:rtl w:val="true"/>
              </w:rPr>
              <w:t xml:space="preserve">- </w:t>
            </w:r>
            <w:r>
              <w:rPr>
                <w:rStyle w:val="IndexLink"/>
                <w:rtl w:val="true"/>
              </w:rPr>
              <w:t>مصباح العبقریة</w:t>
            </w:r>
            <w:r>
              <w:rPr>
                <w:rStyle w:val="IndexLink"/>
                <w:rtl w:val="true"/>
              </w:rPr>
              <w:tab/>
            </w:r>
            <w:r>
              <w:rPr>
                <w:rStyle w:val="IndexLink"/>
              </w:rPr>
              <w:t>163</w:t>
            </w:r>
          </w:hyperlink>
        </w:p>
        <w:p>
          <w:pPr>
            <w:pStyle w:val="Contents3"/>
            <w:tabs>
              <w:tab w:val="clear" w:pos="8459"/>
              <w:tab w:val="right" w:pos="9026" w:leader="dot"/>
            </w:tabs>
            <w:rPr/>
          </w:pPr>
          <w:hyperlink w:anchor="__RefHeading___Toc9364208_73709187">
            <w:r>
              <w:rPr>
                <w:webHidden/>
                <w:rStyle w:val="IndexLink"/>
              </w:rPr>
              <w:t>4192</w:t>
            </w:r>
            <w:r>
              <w:rPr>
                <w:rStyle w:val="IndexLink"/>
                <w:rtl w:val="true"/>
              </w:rPr>
              <w:t xml:space="preserve">- </w:t>
            </w:r>
            <w:r>
              <w:rPr>
                <w:rStyle w:val="IndexLink"/>
                <w:rtl w:val="true"/>
              </w:rPr>
              <w:t>مصباح العقول فی شرح کفایة الأصول‏</w:t>
            </w:r>
            <w:r>
              <w:rPr>
                <w:rStyle w:val="IndexLink"/>
                <w:rtl w:val="true"/>
              </w:rPr>
              <w:tab/>
            </w:r>
            <w:r>
              <w:rPr>
                <w:rStyle w:val="IndexLink"/>
              </w:rPr>
              <w:t>164</w:t>
            </w:r>
          </w:hyperlink>
        </w:p>
        <w:p>
          <w:pPr>
            <w:pStyle w:val="Contents3"/>
            <w:tabs>
              <w:tab w:val="clear" w:pos="8459"/>
              <w:tab w:val="right" w:pos="9026" w:leader="dot"/>
            </w:tabs>
            <w:rPr/>
          </w:pPr>
          <w:hyperlink w:anchor="__RefHeading___Toc9364210_73709187">
            <w:r>
              <w:rPr>
                <w:webHidden/>
                <w:rStyle w:val="IndexLink"/>
              </w:rPr>
              <w:t>4193</w:t>
            </w:r>
            <w:r>
              <w:rPr>
                <w:rStyle w:val="IndexLink"/>
                <w:rtl w:val="true"/>
              </w:rPr>
              <w:t xml:space="preserve">- </w:t>
            </w:r>
            <w:r>
              <w:rPr>
                <w:rStyle w:val="IndexLink"/>
                <w:rtl w:val="true"/>
              </w:rPr>
              <w:t>مصباح الغراء فی رثاء الشهداء</w:t>
            </w:r>
            <w:r>
              <w:rPr>
                <w:rStyle w:val="IndexLink"/>
                <w:rtl w:val="true"/>
              </w:rPr>
              <w:tab/>
            </w:r>
            <w:r>
              <w:rPr>
                <w:rStyle w:val="IndexLink"/>
              </w:rPr>
              <w:t>164</w:t>
            </w:r>
          </w:hyperlink>
        </w:p>
        <w:p>
          <w:pPr>
            <w:pStyle w:val="Contents3"/>
            <w:tabs>
              <w:tab w:val="clear" w:pos="8459"/>
              <w:tab w:val="right" w:pos="9026" w:leader="dot"/>
            </w:tabs>
            <w:rPr/>
          </w:pPr>
          <w:hyperlink w:anchor="__RefHeading___Toc9364212_73709187">
            <w:r>
              <w:rPr>
                <w:webHidden/>
                <w:rStyle w:val="IndexLink"/>
              </w:rPr>
              <w:t>4194</w:t>
            </w:r>
            <w:r>
              <w:rPr>
                <w:rStyle w:val="IndexLink"/>
                <w:rtl w:val="true"/>
              </w:rPr>
              <w:t xml:space="preserve">- </w:t>
            </w:r>
            <w:r>
              <w:rPr>
                <w:rStyle w:val="IndexLink"/>
                <w:rtl w:val="true"/>
              </w:rPr>
              <w:t>مصباح الفقاهة</w:t>
            </w:r>
            <w:r>
              <w:rPr>
                <w:rStyle w:val="IndexLink"/>
                <w:rtl w:val="true"/>
              </w:rPr>
              <w:tab/>
            </w:r>
            <w:r>
              <w:rPr>
                <w:rStyle w:val="IndexLink"/>
              </w:rPr>
              <w:t>164</w:t>
            </w:r>
          </w:hyperlink>
        </w:p>
        <w:p>
          <w:pPr>
            <w:pStyle w:val="Contents3"/>
            <w:tabs>
              <w:tab w:val="clear" w:pos="8459"/>
              <w:tab w:val="right" w:pos="9026" w:leader="dot"/>
            </w:tabs>
            <w:rPr/>
          </w:pPr>
          <w:hyperlink w:anchor="__RefHeading___Toc9364214_73709187">
            <w:r>
              <w:rPr>
                <w:webHidden/>
                <w:rStyle w:val="IndexLink"/>
              </w:rPr>
              <w:t>4195</w:t>
            </w:r>
            <w:r>
              <w:rPr>
                <w:rStyle w:val="IndexLink"/>
                <w:rtl w:val="true"/>
              </w:rPr>
              <w:t xml:space="preserve">- </w:t>
            </w:r>
            <w:r>
              <w:rPr>
                <w:rStyle w:val="IndexLink"/>
                <w:rtl w:val="true"/>
              </w:rPr>
              <w:t>مصباح الفقیه‏</w:t>
            </w:r>
            <w:r>
              <w:rPr>
                <w:rStyle w:val="IndexLink"/>
                <w:rtl w:val="true"/>
              </w:rPr>
              <w:tab/>
            </w:r>
            <w:r>
              <w:rPr>
                <w:rStyle w:val="IndexLink"/>
              </w:rPr>
              <w:t>164</w:t>
            </w:r>
          </w:hyperlink>
        </w:p>
        <w:p>
          <w:pPr>
            <w:pStyle w:val="Contents3"/>
            <w:tabs>
              <w:tab w:val="clear" w:pos="8459"/>
              <w:tab w:val="right" w:pos="9026" w:leader="dot"/>
            </w:tabs>
            <w:rPr/>
          </w:pPr>
          <w:hyperlink w:anchor="__RefHeading___Toc9364216_73709187">
            <w:r>
              <w:rPr>
                <w:webHidden/>
                <w:rStyle w:val="IndexLink"/>
              </w:rPr>
              <w:t>4196</w:t>
            </w:r>
            <w:r>
              <w:rPr>
                <w:rStyle w:val="IndexLink"/>
                <w:rtl w:val="true"/>
              </w:rPr>
              <w:t xml:space="preserve">- </w:t>
            </w:r>
            <w:r>
              <w:rPr>
                <w:rStyle w:val="IndexLink"/>
                <w:rtl w:val="true"/>
              </w:rPr>
              <w:t>مصباح الفقیه‏</w:t>
            </w:r>
            <w:r>
              <w:rPr>
                <w:rStyle w:val="IndexLink"/>
                <w:rtl w:val="true"/>
              </w:rPr>
              <w:tab/>
            </w:r>
            <w:r>
              <w:rPr>
                <w:rStyle w:val="IndexLink"/>
              </w:rPr>
              <w:t>164</w:t>
            </w:r>
          </w:hyperlink>
        </w:p>
        <w:p>
          <w:pPr>
            <w:pStyle w:val="Contents3"/>
            <w:tabs>
              <w:tab w:val="clear" w:pos="8459"/>
              <w:tab w:val="right" w:pos="9026" w:leader="dot"/>
            </w:tabs>
            <w:rPr/>
          </w:pPr>
          <w:hyperlink w:anchor="__RefHeading___Toc9364218_73709187">
            <w:r>
              <w:rPr>
                <w:webHidden/>
                <w:rStyle w:val="IndexLink"/>
              </w:rPr>
              <w:t>4197</w:t>
            </w:r>
            <w:r>
              <w:rPr>
                <w:rStyle w:val="IndexLink"/>
                <w:rtl w:val="true"/>
              </w:rPr>
              <w:t xml:space="preserve">- </w:t>
            </w:r>
            <w:r>
              <w:rPr>
                <w:rStyle w:val="IndexLink"/>
                <w:rtl w:val="true"/>
              </w:rPr>
              <w:t>مصباح الفلاح و مفتاح النجاح فیما یوجب الأخذ به الصلاح‏</w:t>
            </w:r>
            <w:r>
              <w:rPr>
                <w:rStyle w:val="IndexLink"/>
                <w:rtl w:val="true"/>
              </w:rPr>
              <w:tab/>
            </w:r>
            <w:r>
              <w:rPr>
                <w:rStyle w:val="IndexLink"/>
              </w:rPr>
              <w:t>165</w:t>
            </w:r>
          </w:hyperlink>
        </w:p>
        <w:p>
          <w:pPr>
            <w:pStyle w:val="Contents3"/>
            <w:tabs>
              <w:tab w:val="clear" w:pos="8459"/>
              <w:tab w:val="right" w:pos="9026" w:leader="dot"/>
            </w:tabs>
            <w:rPr/>
          </w:pPr>
          <w:hyperlink w:anchor="__RefHeading___Toc9364220_73709187">
            <w:r>
              <w:rPr>
                <w:webHidden/>
                <w:rStyle w:val="IndexLink"/>
              </w:rPr>
              <w:t>4198</w:t>
            </w:r>
            <w:r>
              <w:rPr>
                <w:rStyle w:val="IndexLink"/>
                <w:rtl w:val="true"/>
              </w:rPr>
              <w:t xml:space="preserve">- </w:t>
            </w:r>
            <w:r>
              <w:rPr>
                <w:rStyle w:val="IndexLink"/>
                <w:rtl w:val="true"/>
              </w:rPr>
              <w:t>مصباح القلوب‏</w:t>
            </w:r>
            <w:r>
              <w:rPr>
                <w:rStyle w:val="IndexLink"/>
                <w:rtl w:val="true"/>
              </w:rPr>
              <w:tab/>
            </w:r>
            <w:r>
              <w:rPr>
                <w:rStyle w:val="IndexLink"/>
              </w:rPr>
              <w:t>165</w:t>
            </w:r>
          </w:hyperlink>
        </w:p>
        <w:p>
          <w:pPr>
            <w:pStyle w:val="Contents3"/>
            <w:tabs>
              <w:tab w:val="clear" w:pos="8459"/>
              <w:tab w:val="right" w:pos="9026" w:leader="dot"/>
            </w:tabs>
            <w:rPr/>
          </w:pPr>
          <w:hyperlink w:anchor="__RefHeading___Toc9364222_73709187">
            <w:r>
              <w:rPr>
                <w:webHidden/>
                <w:rStyle w:val="IndexLink"/>
              </w:rPr>
              <w:t>4199</w:t>
            </w:r>
            <w:r>
              <w:rPr>
                <w:rStyle w:val="IndexLink"/>
                <w:rtl w:val="true"/>
              </w:rPr>
              <w:t xml:space="preserve">- </w:t>
            </w:r>
            <w:r>
              <w:rPr>
                <w:rStyle w:val="IndexLink"/>
                <w:rtl w:val="true"/>
              </w:rPr>
              <w:t>مصباح القلوب‏</w:t>
            </w:r>
            <w:r>
              <w:rPr>
                <w:rStyle w:val="IndexLink"/>
                <w:rtl w:val="true"/>
              </w:rPr>
              <w:tab/>
            </w:r>
            <w:r>
              <w:rPr>
                <w:rStyle w:val="IndexLink"/>
              </w:rPr>
              <w:t>165</w:t>
            </w:r>
          </w:hyperlink>
        </w:p>
        <w:p>
          <w:pPr>
            <w:pStyle w:val="Contents3"/>
            <w:tabs>
              <w:tab w:val="clear" w:pos="8459"/>
              <w:tab w:val="right" w:pos="9026" w:leader="dot"/>
            </w:tabs>
            <w:rPr/>
          </w:pPr>
          <w:hyperlink w:anchor="__RefHeading___Toc9364224_73709187">
            <w:r>
              <w:rPr>
                <w:webHidden/>
                <w:rStyle w:val="IndexLink"/>
              </w:rPr>
              <w:t>4200</w:t>
            </w:r>
            <w:r>
              <w:rPr>
                <w:rStyle w:val="IndexLink"/>
                <w:rtl w:val="true"/>
              </w:rPr>
              <w:t xml:space="preserve">- </w:t>
            </w:r>
            <w:r>
              <w:rPr>
                <w:rStyle w:val="IndexLink"/>
                <w:rtl w:val="true"/>
              </w:rPr>
              <w:t>مصباح القلوب‏</w:t>
            </w:r>
            <w:r>
              <w:rPr>
                <w:rStyle w:val="IndexLink"/>
                <w:rtl w:val="true"/>
              </w:rPr>
              <w:tab/>
            </w:r>
            <w:r>
              <w:rPr>
                <w:rStyle w:val="IndexLink"/>
              </w:rPr>
              <w:t>165</w:t>
            </w:r>
          </w:hyperlink>
        </w:p>
        <w:p>
          <w:pPr>
            <w:pStyle w:val="Contents3"/>
            <w:tabs>
              <w:tab w:val="clear" w:pos="8459"/>
              <w:tab w:val="right" w:pos="9026" w:leader="dot"/>
            </w:tabs>
            <w:rPr/>
          </w:pPr>
          <w:hyperlink w:anchor="__RefHeading___Toc9364226_73709187">
            <w:r>
              <w:rPr>
                <w:webHidden/>
                <w:rStyle w:val="IndexLink"/>
              </w:rPr>
              <w:t>4201</w:t>
            </w:r>
            <w:r>
              <w:rPr>
                <w:rStyle w:val="IndexLink"/>
                <w:rtl w:val="true"/>
              </w:rPr>
              <w:t xml:space="preserve">- </w:t>
            </w:r>
            <w:r>
              <w:rPr>
                <w:rStyle w:val="IndexLink"/>
                <w:rtl w:val="true"/>
              </w:rPr>
              <w:t>مصباح القواعد</w:t>
            </w:r>
            <w:r>
              <w:rPr>
                <w:rStyle w:val="IndexLink"/>
                <w:rtl w:val="true"/>
              </w:rPr>
              <w:tab/>
            </w:r>
            <w:r>
              <w:rPr>
                <w:rStyle w:val="IndexLink"/>
              </w:rPr>
              <w:t>165</w:t>
            </w:r>
          </w:hyperlink>
        </w:p>
        <w:p>
          <w:pPr>
            <w:pStyle w:val="Contents3"/>
            <w:tabs>
              <w:tab w:val="clear" w:pos="8459"/>
              <w:tab w:val="right" w:pos="9026" w:leader="dot"/>
            </w:tabs>
            <w:rPr/>
          </w:pPr>
          <w:hyperlink w:anchor="__RefHeading___Toc9364228_73709187">
            <w:r>
              <w:rPr>
                <w:webHidden/>
                <w:rStyle w:val="IndexLink"/>
                <w:rtl w:val="true"/>
              </w:rPr>
              <w:t>مصباح الکفعمی‏</w:t>
            </w:r>
            <w:r>
              <w:rPr>
                <w:rStyle w:val="IndexLink"/>
                <w:rtl w:val="true"/>
              </w:rPr>
              <w:tab/>
            </w:r>
            <w:r>
              <w:rPr>
                <w:rStyle w:val="IndexLink"/>
              </w:rPr>
              <w:t>165</w:t>
            </w:r>
          </w:hyperlink>
        </w:p>
        <w:p>
          <w:pPr>
            <w:pStyle w:val="Contents3"/>
            <w:tabs>
              <w:tab w:val="clear" w:pos="8459"/>
              <w:tab w:val="right" w:pos="9026" w:leader="dot"/>
            </w:tabs>
            <w:rPr/>
          </w:pPr>
          <w:hyperlink w:anchor="__RefHeading___Toc9364230_73709187">
            <w:r>
              <w:rPr>
                <w:webHidden/>
                <w:rStyle w:val="IndexLink"/>
              </w:rPr>
              <w:t>4202</w:t>
            </w:r>
            <w:r>
              <w:rPr>
                <w:rStyle w:val="IndexLink"/>
                <w:rtl w:val="true"/>
              </w:rPr>
              <w:t xml:space="preserve">- </w:t>
            </w:r>
            <w:r>
              <w:rPr>
                <w:rStyle w:val="IndexLink"/>
                <w:rtl w:val="true"/>
              </w:rPr>
              <w:t>مصباح اللباب‏</w:t>
            </w:r>
            <w:r>
              <w:rPr>
                <w:rStyle w:val="IndexLink"/>
                <w:rtl w:val="true"/>
              </w:rPr>
              <w:tab/>
            </w:r>
            <w:r>
              <w:rPr>
                <w:rStyle w:val="IndexLink"/>
              </w:rPr>
              <w:t>166</w:t>
            </w:r>
          </w:hyperlink>
        </w:p>
        <w:p>
          <w:pPr>
            <w:pStyle w:val="Contents3"/>
            <w:tabs>
              <w:tab w:val="clear" w:pos="8459"/>
              <w:tab w:val="right" w:pos="9026" w:leader="dot"/>
            </w:tabs>
            <w:rPr/>
          </w:pPr>
          <w:hyperlink w:anchor="__RefHeading___Toc9364232_73709187">
            <w:r>
              <w:rPr>
                <w:webHidden/>
                <w:rStyle w:val="IndexLink"/>
              </w:rPr>
              <w:t>4203</w:t>
            </w:r>
            <w:r>
              <w:rPr>
                <w:rStyle w:val="IndexLink"/>
                <w:rtl w:val="true"/>
              </w:rPr>
              <w:t xml:space="preserve">- </w:t>
            </w:r>
            <w:r>
              <w:rPr>
                <w:rStyle w:val="IndexLink"/>
                <w:rtl w:val="true"/>
              </w:rPr>
              <w:t>مصباح اللیل فی شرح دعاء الکمیل،</w:t>
            </w:r>
            <w:r>
              <w:rPr>
                <w:rStyle w:val="IndexLink"/>
                <w:rtl w:val="true"/>
              </w:rPr>
              <w:tab/>
            </w:r>
            <w:r>
              <w:rPr>
                <w:rStyle w:val="IndexLink"/>
              </w:rPr>
              <w:t>166</w:t>
            </w:r>
          </w:hyperlink>
        </w:p>
        <w:p>
          <w:pPr>
            <w:pStyle w:val="Contents3"/>
            <w:tabs>
              <w:tab w:val="clear" w:pos="8459"/>
              <w:tab w:val="right" w:pos="9026" w:leader="dot"/>
            </w:tabs>
            <w:rPr/>
          </w:pPr>
          <w:hyperlink w:anchor="__RefHeading___Toc9364234_73709187">
            <w:r>
              <w:rPr>
                <w:webHidden/>
                <w:rStyle w:val="IndexLink"/>
              </w:rPr>
              <w:t>4204</w:t>
            </w:r>
            <w:r>
              <w:rPr>
                <w:rStyle w:val="IndexLink"/>
                <w:rtl w:val="true"/>
              </w:rPr>
              <w:t xml:space="preserve">- </w:t>
            </w:r>
            <w:r>
              <w:rPr>
                <w:rStyle w:val="IndexLink"/>
                <w:rtl w:val="true"/>
              </w:rPr>
              <w:t>مصباح المبتدئ و هدایة المقتدی،</w:t>
            </w:r>
            <w:r>
              <w:rPr>
                <w:rStyle w:val="IndexLink"/>
                <w:rtl w:val="true"/>
              </w:rPr>
              <w:tab/>
            </w:r>
            <w:r>
              <w:rPr>
                <w:rStyle w:val="IndexLink"/>
              </w:rPr>
              <w:t>166</w:t>
            </w:r>
          </w:hyperlink>
        </w:p>
        <w:p>
          <w:pPr>
            <w:pStyle w:val="Contents3"/>
            <w:tabs>
              <w:tab w:val="clear" w:pos="8459"/>
              <w:tab w:val="right" w:pos="9026" w:leader="dot"/>
            </w:tabs>
            <w:rPr/>
          </w:pPr>
          <w:hyperlink w:anchor="__RefHeading___Toc9364236_73709187">
            <w:r>
              <w:rPr>
                <w:webHidden/>
                <w:rStyle w:val="IndexLink"/>
              </w:rPr>
              <w:t>4205</w:t>
            </w:r>
            <w:r>
              <w:rPr>
                <w:rStyle w:val="IndexLink"/>
                <w:rtl w:val="true"/>
              </w:rPr>
              <w:t xml:space="preserve">- </w:t>
            </w:r>
            <w:r>
              <w:rPr>
                <w:rStyle w:val="IndexLink"/>
                <w:rtl w:val="true"/>
              </w:rPr>
              <w:t>مصباح المبتدئ‏</w:t>
            </w:r>
            <w:r>
              <w:rPr>
                <w:rStyle w:val="IndexLink"/>
                <w:rtl w:val="true"/>
              </w:rPr>
              <w:tab/>
            </w:r>
            <w:r>
              <w:rPr>
                <w:rStyle w:val="IndexLink"/>
              </w:rPr>
              <w:t>166</w:t>
            </w:r>
          </w:hyperlink>
        </w:p>
        <w:p>
          <w:pPr>
            <w:pStyle w:val="Contents3"/>
            <w:tabs>
              <w:tab w:val="clear" w:pos="8459"/>
              <w:tab w:val="right" w:pos="9026" w:leader="dot"/>
            </w:tabs>
            <w:rPr/>
          </w:pPr>
          <w:hyperlink w:anchor="__RefHeading___Toc9364238_73709187">
            <w:r>
              <w:rPr>
                <w:webHidden/>
                <w:rStyle w:val="IndexLink"/>
              </w:rPr>
              <w:t>4206</w:t>
            </w:r>
            <w:r>
              <w:rPr>
                <w:rStyle w:val="IndexLink"/>
                <w:rtl w:val="true"/>
              </w:rPr>
              <w:t xml:space="preserve">- </w:t>
            </w:r>
            <w:r>
              <w:rPr>
                <w:rStyle w:val="IndexLink"/>
                <w:rtl w:val="true"/>
              </w:rPr>
              <w:t>مصباح المبتدئین‏</w:t>
            </w:r>
            <w:r>
              <w:rPr>
                <w:rStyle w:val="IndexLink"/>
                <w:rtl w:val="true"/>
              </w:rPr>
              <w:tab/>
            </w:r>
            <w:r>
              <w:rPr>
                <w:rStyle w:val="IndexLink"/>
              </w:rPr>
              <w:t>166</w:t>
            </w:r>
          </w:hyperlink>
        </w:p>
        <w:p>
          <w:pPr>
            <w:pStyle w:val="Contents3"/>
            <w:tabs>
              <w:tab w:val="clear" w:pos="8459"/>
              <w:tab w:val="right" w:pos="9026" w:leader="dot"/>
            </w:tabs>
            <w:rPr/>
          </w:pPr>
          <w:hyperlink w:anchor="__RefHeading___Toc9364240_73709187">
            <w:r>
              <w:rPr>
                <w:webHidden/>
                <w:rStyle w:val="IndexLink"/>
              </w:rPr>
              <w:t>4207</w:t>
            </w:r>
            <w:r>
              <w:rPr>
                <w:rStyle w:val="IndexLink"/>
                <w:rtl w:val="true"/>
              </w:rPr>
              <w:t xml:space="preserve">- </w:t>
            </w:r>
            <w:r>
              <w:rPr>
                <w:rStyle w:val="IndexLink"/>
                <w:rtl w:val="true"/>
              </w:rPr>
              <w:t>مصباح المتقین‏</w:t>
            </w:r>
            <w:r>
              <w:rPr>
                <w:rStyle w:val="IndexLink"/>
                <w:rtl w:val="true"/>
              </w:rPr>
              <w:tab/>
            </w:r>
            <w:r>
              <w:rPr>
                <w:rStyle w:val="IndexLink"/>
              </w:rPr>
              <w:t>167</w:t>
            </w:r>
          </w:hyperlink>
        </w:p>
        <w:p>
          <w:pPr>
            <w:pStyle w:val="Contents3"/>
            <w:tabs>
              <w:tab w:val="clear" w:pos="8459"/>
              <w:tab w:val="right" w:pos="9026" w:leader="dot"/>
            </w:tabs>
            <w:rPr/>
          </w:pPr>
          <w:hyperlink w:anchor="__RefHeading___Toc9364242_73709187">
            <w:r>
              <w:rPr>
                <w:webHidden/>
                <w:rStyle w:val="IndexLink"/>
              </w:rPr>
              <w:t>4208</w:t>
            </w:r>
            <w:r>
              <w:rPr>
                <w:rStyle w:val="IndexLink"/>
                <w:rtl w:val="true"/>
              </w:rPr>
              <w:t xml:space="preserve">- </w:t>
            </w:r>
            <w:r>
              <w:rPr>
                <w:rStyle w:val="IndexLink"/>
                <w:rtl w:val="true"/>
              </w:rPr>
              <w:t>مصباح المتمتع‏</w:t>
            </w:r>
            <w:r>
              <w:rPr>
                <w:rStyle w:val="IndexLink"/>
                <w:rtl w:val="true"/>
              </w:rPr>
              <w:tab/>
            </w:r>
            <w:r>
              <w:rPr>
                <w:rStyle w:val="IndexLink"/>
              </w:rPr>
              <w:t>167</w:t>
            </w:r>
          </w:hyperlink>
        </w:p>
        <w:p>
          <w:pPr>
            <w:pStyle w:val="Contents3"/>
            <w:tabs>
              <w:tab w:val="clear" w:pos="8459"/>
              <w:tab w:val="right" w:pos="9026" w:leader="dot"/>
            </w:tabs>
            <w:rPr/>
          </w:pPr>
          <w:hyperlink w:anchor="__RefHeading___Toc9364244_73709187">
            <w:r>
              <w:rPr>
                <w:webHidden/>
                <w:rStyle w:val="IndexLink"/>
              </w:rPr>
              <w:t>4209</w:t>
            </w:r>
            <w:r>
              <w:rPr>
                <w:rStyle w:val="IndexLink"/>
                <w:rtl w:val="true"/>
              </w:rPr>
              <w:t xml:space="preserve">- </w:t>
            </w:r>
            <w:r>
              <w:rPr>
                <w:rStyle w:val="IndexLink"/>
                <w:rtl w:val="true"/>
              </w:rPr>
              <w:t>مصباح المتهجد</w:t>
            </w:r>
            <w:r>
              <w:rPr>
                <w:rStyle w:val="IndexLink"/>
                <w:rtl w:val="true"/>
              </w:rPr>
              <w:tab/>
            </w:r>
            <w:r>
              <w:rPr>
                <w:rStyle w:val="IndexLink"/>
              </w:rPr>
              <w:t>167</w:t>
            </w:r>
          </w:hyperlink>
        </w:p>
        <w:p>
          <w:pPr>
            <w:pStyle w:val="Contents3"/>
            <w:tabs>
              <w:tab w:val="clear" w:pos="8459"/>
              <w:tab w:val="right" w:pos="9026" w:leader="dot"/>
            </w:tabs>
            <w:rPr/>
          </w:pPr>
          <w:hyperlink w:anchor="__RefHeading___Toc9364246_73709187">
            <w:r>
              <w:rPr>
                <w:webHidden/>
                <w:rStyle w:val="IndexLink"/>
              </w:rPr>
              <w:t>4210</w:t>
            </w:r>
            <w:r>
              <w:rPr>
                <w:rStyle w:val="IndexLink"/>
                <w:rtl w:val="true"/>
              </w:rPr>
              <w:t xml:space="preserve">- </w:t>
            </w:r>
            <w:r>
              <w:rPr>
                <w:rStyle w:val="IndexLink"/>
                <w:rtl w:val="true"/>
              </w:rPr>
              <w:t>مصباح المتهجد</w:t>
            </w:r>
            <w:r>
              <w:rPr>
                <w:rStyle w:val="IndexLink"/>
                <w:rtl w:val="true"/>
              </w:rPr>
              <w:tab/>
            </w:r>
            <w:r>
              <w:rPr>
                <w:rStyle w:val="IndexLink"/>
              </w:rPr>
              <w:t>167</w:t>
            </w:r>
          </w:hyperlink>
        </w:p>
        <w:p>
          <w:pPr>
            <w:pStyle w:val="Contents3"/>
            <w:tabs>
              <w:tab w:val="clear" w:pos="8459"/>
              <w:tab w:val="right" w:pos="9026" w:leader="dot"/>
            </w:tabs>
            <w:rPr/>
          </w:pPr>
          <w:hyperlink w:anchor="__RefHeading___Toc9364248_73709187">
            <w:r>
              <w:rPr>
                <w:webHidden/>
                <w:rStyle w:val="IndexLink"/>
              </w:rPr>
              <w:t>4211</w:t>
            </w:r>
            <w:r>
              <w:rPr>
                <w:rStyle w:val="IndexLink"/>
                <w:rtl w:val="true"/>
              </w:rPr>
              <w:t xml:space="preserve">- </w:t>
            </w:r>
            <w:r>
              <w:rPr>
                <w:rStyle w:val="IndexLink"/>
                <w:rtl w:val="true"/>
              </w:rPr>
              <w:t>مصباح المجالس‏</w:t>
            </w:r>
            <w:r>
              <w:rPr>
                <w:rStyle w:val="IndexLink"/>
                <w:rtl w:val="true"/>
              </w:rPr>
              <w:tab/>
            </w:r>
            <w:r>
              <w:rPr>
                <w:rStyle w:val="IndexLink"/>
              </w:rPr>
              <w:t>168</w:t>
            </w:r>
          </w:hyperlink>
        </w:p>
        <w:p>
          <w:pPr>
            <w:pStyle w:val="Contents3"/>
            <w:tabs>
              <w:tab w:val="clear" w:pos="8459"/>
              <w:tab w:val="right" w:pos="9026" w:leader="dot"/>
            </w:tabs>
            <w:rPr/>
          </w:pPr>
          <w:hyperlink w:anchor="__RefHeading___Toc9364250_73709187">
            <w:r>
              <w:rPr>
                <w:webHidden/>
                <w:rStyle w:val="IndexLink"/>
              </w:rPr>
              <w:t>4212</w:t>
            </w:r>
            <w:r>
              <w:rPr>
                <w:rStyle w:val="IndexLink"/>
                <w:rtl w:val="true"/>
              </w:rPr>
              <w:t xml:space="preserve">- </w:t>
            </w:r>
            <w:r>
              <w:rPr>
                <w:rStyle w:val="IndexLink"/>
                <w:rtl w:val="true"/>
              </w:rPr>
              <w:t>مصباح المشکاة</w:t>
            </w:r>
            <w:r>
              <w:rPr>
                <w:rStyle w:val="IndexLink"/>
                <w:rtl w:val="true"/>
              </w:rPr>
              <w:tab/>
            </w:r>
            <w:r>
              <w:rPr>
                <w:rStyle w:val="IndexLink"/>
              </w:rPr>
              <w:t>168</w:t>
            </w:r>
          </w:hyperlink>
        </w:p>
        <w:p>
          <w:pPr>
            <w:pStyle w:val="Contents3"/>
            <w:tabs>
              <w:tab w:val="clear" w:pos="8459"/>
              <w:tab w:val="right" w:pos="9026" w:leader="dot"/>
            </w:tabs>
            <w:rPr/>
          </w:pPr>
          <w:hyperlink w:anchor="__RefHeading___Toc9364252_73709187">
            <w:r>
              <w:rPr>
                <w:webHidden/>
                <w:rStyle w:val="IndexLink"/>
              </w:rPr>
              <w:t>4213</w:t>
            </w:r>
            <w:r>
              <w:rPr>
                <w:rStyle w:val="IndexLink"/>
                <w:rtl w:val="true"/>
              </w:rPr>
              <w:t xml:space="preserve">- </w:t>
            </w:r>
            <w:r>
              <w:rPr>
                <w:rStyle w:val="IndexLink"/>
                <w:rtl w:val="true"/>
              </w:rPr>
              <w:t>مصباح المشکاة فی تثبیت الولاة</w:t>
            </w:r>
            <w:r>
              <w:rPr>
                <w:rStyle w:val="IndexLink"/>
                <w:rtl w:val="true"/>
              </w:rPr>
              <w:tab/>
            </w:r>
            <w:r>
              <w:rPr>
                <w:rStyle w:val="IndexLink"/>
              </w:rPr>
              <w:t>168</w:t>
            </w:r>
          </w:hyperlink>
        </w:p>
        <w:p>
          <w:pPr>
            <w:pStyle w:val="Contents3"/>
            <w:tabs>
              <w:tab w:val="clear" w:pos="8459"/>
              <w:tab w:val="right" w:pos="9026" w:leader="dot"/>
            </w:tabs>
            <w:rPr/>
          </w:pPr>
          <w:hyperlink w:anchor="__RefHeading___Toc9364254_73709187">
            <w:r>
              <w:rPr>
                <w:webHidden/>
                <w:rStyle w:val="IndexLink"/>
              </w:rPr>
              <w:t>4214</w:t>
            </w:r>
            <w:r>
              <w:rPr>
                <w:rStyle w:val="IndexLink"/>
                <w:rtl w:val="true"/>
              </w:rPr>
              <w:t xml:space="preserve">- </w:t>
            </w:r>
            <w:r>
              <w:rPr>
                <w:rStyle w:val="IndexLink"/>
                <w:rtl w:val="true"/>
              </w:rPr>
              <w:t>مصباح المصائب و مشکاة المناقب،</w:t>
            </w:r>
            <w:r>
              <w:rPr>
                <w:rStyle w:val="IndexLink"/>
                <w:rtl w:val="true"/>
              </w:rPr>
              <w:tab/>
            </w:r>
            <w:r>
              <w:rPr>
                <w:rStyle w:val="IndexLink"/>
              </w:rPr>
              <w:t>168</w:t>
            </w:r>
          </w:hyperlink>
        </w:p>
        <w:p>
          <w:pPr>
            <w:pStyle w:val="Contents3"/>
            <w:tabs>
              <w:tab w:val="clear" w:pos="8459"/>
              <w:tab w:val="right" w:pos="9026" w:leader="dot"/>
            </w:tabs>
            <w:rPr/>
          </w:pPr>
          <w:hyperlink w:anchor="__RefHeading___Toc9364256_73709187">
            <w:r>
              <w:rPr>
                <w:webHidden/>
                <w:rStyle w:val="IndexLink"/>
              </w:rPr>
              <w:t>4215</w:t>
            </w:r>
            <w:r>
              <w:rPr>
                <w:rStyle w:val="IndexLink"/>
                <w:rtl w:val="true"/>
              </w:rPr>
              <w:t xml:space="preserve">- </w:t>
            </w:r>
            <w:r>
              <w:rPr>
                <w:rStyle w:val="IndexLink"/>
                <w:rtl w:val="true"/>
              </w:rPr>
              <w:t>مصباح المصلی‏</w:t>
            </w:r>
            <w:r>
              <w:rPr>
                <w:rStyle w:val="IndexLink"/>
                <w:rtl w:val="true"/>
              </w:rPr>
              <w:tab/>
            </w:r>
            <w:r>
              <w:rPr>
                <w:rStyle w:val="IndexLink"/>
              </w:rPr>
              <w:t>169</w:t>
            </w:r>
          </w:hyperlink>
        </w:p>
        <w:p>
          <w:pPr>
            <w:pStyle w:val="Contents3"/>
            <w:tabs>
              <w:tab w:val="clear" w:pos="8459"/>
              <w:tab w:val="right" w:pos="9026" w:leader="dot"/>
            </w:tabs>
            <w:rPr/>
          </w:pPr>
          <w:hyperlink w:anchor="__RefHeading___Toc9364258_73709187">
            <w:r>
              <w:rPr>
                <w:webHidden/>
                <w:rStyle w:val="IndexLink"/>
              </w:rPr>
              <w:t>4216</w:t>
            </w:r>
            <w:r>
              <w:rPr>
                <w:rStyle w:val="IndexLink"/>
                <w:rtl w:val="true"/>
              </w:rPr>
              <w:t xml:space="preserve">- </w:t>
            </w:r>
            <w:r>
              <w:rPr>
                <w:rStyle w:val="IndexLink"/>
                <w:rtl w:val="true"/>
              </w:rPr>
              <w:t>مصباح المصلین‏</w:t>
            </w:r>
            <w:r>
              <w:rPr>
                <w:rStyle w:val="IndexLink"/>
                <w:rtl w:val="true"/>
              </w:rPr>
              <w:tab/>
            </w:r>
            <w:r>
              <w:rPr>
                <w:rStyle w:val="IndexLink"/>
              </w:rPr>
              <w:t>169</w:t>
            </w:r>
          </w:hyperlink>
        </w:p>
        <w:p>
          <w:pPr>
            <w:pStyle w:val="Contents3"/>
            <w:tabs>
              <w:tab w:val="clear" w:pos="8459"/>
              <w:tab w:val="right" w:pos="9026" w:leader="dot"/>
            </w:tabs>
            <w:rPr/>
          </w:pPr>
          <w:hyperlink w:anchor="__RefHeading___Toc9364260_73709187">
            <w:r>
              <w:rPr>
                <w:webHidden/>
                <w:rStyle w:val="IndexLink"/>
              </w:rPr>
              <w:t>4217</w:t>
            </w:r>
            <w:r>
              <w:rPr>
                <w:rStyle w:val="IndexLink"/>
                <w:rtl w:val="true"/>
              </w:rPr>
              <w:t xml:space="preserve">- </w:t>
            </w:r>
            <w:r>
              <w:rPr>
                <w:rStyle w:val="IndexLink"/>
                <w:rtl w:val="true"/>
              </w:rPr>
              <w:t>مصباح المفسرین‏</w:t>
            </w:r>
            <w:r>
              <w:rPr>
                <w:rStyle w:val="IndexLink"/>
                <w:rtl w:val="true"/>
              </w:rPr>
              <w:tab/>
            </w:r>
            <w:r>
              <w:rPr>
                <w:rStyle w:val="IndexLink"/>
              </w:rPr>
              <w:t>169</w:t>
            </w:r>
          </w:hyperlink>
        </w:p>
        <w:p>
          <w:pPr>
            <w:pStyle w:val="Contents3"/>
            <w:tabs>
              <w:tab w:val="clear" w:pos="8459"/>
              <w:tab w:val="right" w:pos="9026" w:leader="dot"/>
            </w:tabs>
            <w:rPr/>
          </w:pPr>
          <w:hyperlink w:anchor="__RefHeading___Toc9364262_73709187">
            <w:r>
              <w:rPr>
                <w:webHidden/>
                <w:rStyle w:val="IndexLink"/>
              </w:rPr>
              <w:t>4218</w:t>
            </w:r>
            <w:r>
              <w:rPr>
                <w:rStyle w:val="IndexLink"/>
                <w:rtl w:val="true"/>
              </w:rPr>
              <w:t xml:space="preserve">- </w:t>
            </w:r>
            <w:r>
              <w:rPr>
                <w:rStyle w:val="IndexLink"/>
                <w:rtl w:val="true"/>
              </w:rPr>
              <w:t>مصباح المنجمین‏</w:t>
            </w:r>
            <w:r>
              <w:rPr>
                <w:rStyle w:val="IndexLink"/>
                <w:rtl w:val="true"/>
              </w:rPr>
              <w:tab/>
            </w:r>
            <w:r>
              <w:rPr>
                <w:rStyle w:val="IndexLink"/>
              </w:rPr>
              <w:t>169</w:t>
            </w:r>
          </w:hyperlink>
        </w:p>
        <w:p>
          <w:pPr>
            <w:pStyle w:val="Contents3"/>
            <w:tabs>
              <w:tab w:val="clear" w:pos="8459"/>
              <w:tab w:val="right" w:pos="9026" w:leader="dot"/>
            </w:tabs>
            <w:rPr/>
          </w:pPr>
          <w:hyperlink w:anchor="__RefHeading___Toc9364264_73709187">
            <w:r>
              <w:rPr>
                <w:webHidden/>
                <w:rStyle w:val="IndexLink"/>
              </w:rPr>
              <w:t>4219</w:t>
            </w:r>
            <w:r>
              <w:rPr>
                <w:rStyle w:val="IndexLink"/>
                <w:rtl w:val="true"/>
              </w:rPr>
              <w:t xml:space="preserve">- </w:t>
            </w:r>
            <w:r>
              <w:rPr>
                <w:rStyle w:val="IndexLink"/>
                <w:rtl w:val="true"/>
              </w:rPr>
              <w:t>مصباح المنیر لطالب حق یستنیر،</w:t>
            </w:r>
            <w:r>
              <w:rPr>
                <w:rStyle w:val="IndexLink"/>
                <w:rtl w:val="true"/>
              </w:rPr>
              <w:tab/>
            </w:r>
            <w:r>
              <w:rPr>
                <w:rStyle w:val="IndexLink"/>
              </w:rPr>
              <w:t>169</w:t>
            </w:r>
          </w:hyperlink>
        </w:p>
        <w:p>
          <w:pPr>
            <w:pStyle w:val="Contents3"/>
            <w:tabs>
              <w:tab w:val="clear" w:pos="8459"/>
              <w:tab w:val="right" w:pos="9026" w:leader="dot"/>
            </w:tabs>
            <w:rPr/>
          </w:pPr>
          <w:hyperlink w:anchor="__RefHeading___Toc9364266_73709187">
            <w:r>
              <w:rPr>
                <w:webHidden/>
                <w:rStyle w:val="IndexLink"/>
              </w:rPr>
              <w:t>4220</w:t>
            </w:r>
            <w:r>
              <w:rPr>
                <w:rStyle w:val="IndexLink"/>
                <w:rtl w:val="true"/>
              </w:rPr>
              <w:t xml:space="preserve">- </w:t>
            </w:r>
            <w:r>
              <w:rPr>
                <w:rStyle w:val="IndexLink"/>
                <w:rtl w:val="true"/>
              </w:rPr>
              <w:t>المصباح المنیر</w:t>
            </w:r>
            <w:r>
              <w:rPr>
                <w:rStyle w:val="IndexLink"/>
                <w:rtl w:val="true"/>
              </w:rPr>
              <w:tab/>
            </w:r>
            <w:r>
              <w:rPr>
                <w:rStyle w:val="IndexLink"/>
              </w:rPr>
              <w:t>169</w:t>
            </w:r>
          </w:hyperlink>
        </w:p>
        <w:p>
          <w:pPr>
            <w:pStyle w:val="Contents3"/>
            <w:tabs>
              <w:tab w:val="clear" w:pos="8459"/>
              <w:tab w:val="right" w:pos="9026" w:leader="dot"/>
            </w:tabs>
            <w:rPr/>
          </w:pPr>
          <w:hyperlink w:anchor="__RefHeading___Toc9364268_73709187">
            <w:r>
              <w:rPr>
                <w:webHidden/>
                <w:rStyle w:val="IndexLink"/>
              </w:rPr>
              <w:t>4221</w:t>
            </w:r>
            <w:r>
              <w:rPr>
                <w:rStyle w:val="IndexLink"/>
                <w:rtl w:val="true"/>
              </w:rPr>
              <w:t xml:space="preserve">- </w:t>
            </w:r>
            <w:r>
              <w:rPr>
                <w:rStyle w:val="IndexLink"/>
                <w:rtl w:val="true"/>
              </w:rPr>
              <w:t>مصباح المنیر</w:t>
            </w:r>
            <w:r>
              <w:rPr>
                <w:rStyle w:val="IndexLink"/>
                <w:rtl w:val="true"/>
              </w:rPr>
              <w:tab/>
            </w:r>
            <w:r>
              <w:rPr>
                <w:rStyle w:val="IndexLink"/>
              </w:rPr>
              <w:t>170</w:t>
            </w:r>
          </w:hyperlink>
        </w:p>
        <w:p>
          <w:pPr>
            <w:pStyle w:val="Contents3"/>
            <w:tabs>
              <w:tab w:val="clear" w:pos="8459"/>
              <w:tab w:val="right" w:pos="9026" w:leader="dot"/>
            </w:tabs>
            <w:rPr/>
          </w:pPr>
          <w:hyperlink w:anchor="__RefHeading___Toc9364270_73709187">
            <w:r>
              <w:rPr>
                <w:webHidden/>
                <w:rStyle w:val="IndexLink"/>
              </w:rPr>
              <w:t>4222</w:t>
            </w:r>
            <w:r>
              <w:rPr>
                <w:rStyle w:val="IndexLink"/>
                <w:rtl w:val="true"/>
              </w:rPr>
              <w:t xml:space="preserve">- </w:t>
            </w:r>
            <w:r>
              <w:rPr>
                <w:rStyle w:val="IndexLink"/>
                <w:rtl w:val="true"/>
              </w:rPr>
              <w:t>مصباح المؤمنین فی سنن أهل البیت الطاهرین،</w:t>
            </w:r>
            <w:r>
              <w:rPr>
                <w:rStyle w:val="IndexLink"/>
                <w:rtl w:val="true"/>
              </w:rPr>
              <w:tab/>
            </w:r>
            <w:r>
              <w:rPr>
                <w:rStyle w:val="IndexLink"/>
              </w:rPr>
              <w:t>170</w:t>
            </w:r>
          </w:hyperlink>
        </w:p>
        <w:p>
          <w:pPr>
            <w:pStyle w:val="Contents3"/>
            <w:tabs>
              <w:tab w:val="clear" w:pos="8459"/>
              <w:tab w:val="right" w:pos="9026" w:leader="dot"/>
            </w:tabs>
            <w:rPr/>
          </w:pPr>
          <w:hyperlink w:anchor="__RefHeading___Toc9364272_73709187">
            <w:r>
              <w:rPr>
                <w:webHidden/>
                <w:rStyle w:val="IndexLink"/>
              </w:rPr>
              <w:t>4223</w:t>
            </w:r>
            <w:r>
              <w:rPr>
                <w:rStyle w:val="IndexLink"/>
                <w:rtl w:val="true"/>
              </w:rPr>
              <w:t xml:space="preserve">- </w:t>
            </w:r>
            <w:r>
              <w:rPr>
                <w:rStyle w:val="IndexLink"/>
                <w:rtl w:val="true"/>
              </w:rPr>
              <w:t>مصباح المهتدین فی أصول الدین،</w:t>
            </w:r>
            <w:r>
              <w:rPr>
                <w:rStyle w:val="IndexLink"/>
                <w:rtl w:val="true"/>
              </w:rPr>
              <w:tab/>
            </w:r>
            <w:r>
              <w:rPr>
                <w:rStyle w:val="IndexLink"/>
              </w:rPr>
              <w:t>170</w:t>
            </w:r>
          </w:hyperlink>
        </w:p>
        <w:p>
          <w:pPr>
            <w:pStyle w:val="Contents3"/>
            <w:tabs>
              <w:tab w:val="clear" w:pos="8459"/>
              <w:tab w:val="right" w:pos="9026" w:leader="dot"/>
            </w:tabs>
            <w:rPr/>
          </w:pPr>
          <w:hyperlink w:anchor="__RefHeading___Toc9364274_73709187">
            <w:r>
              <w:rPr>
                <w:webHidden/>
                <w:rStyle w:val="IndexLink"/>
              </w:rPr>
              <w:t>4224</w:t>
            </w:r>
            <w:r>
              <w:rPr>
                <w:rStyle w:val="IndexLink"/>
                <w:rtl w:val="true"/>
              </w:rPr>
              <w:t xml:space="preserve">- </w:t>
            </w:r>
            <w:r>
              <w:rPr>
                <w:rStyle w:val="IndexLink"/>
                <w:rtl w:val="true"/>
              </w:rPr>
              <w:t>مصباح المیزان‏</w:t>
            </w:r>
            <w:r>
              <w:rPr>
                <w:rStyle w:val="IndexLink"/>
                <w:rtl w:val="true"/>
              </w:rPr>
              <w:tab/>
            </w:r>
            <w:r>
              <w:rPr>
                <w:rStyle w:val="IndexLink"/>
              </w:rPr>
              <w:t>170</w:t>
            </w:r>
          </w:hyperlink>
        </w:p>
        <w:p>
          <w:pPr>
            <w:pStyle w:val="Contents3"/>
            <w:tabs>
              <w:tab w:val="clear" w:pos="8459"/>
              <w:tab w:val="right" w:pos="9026" w:leader="dot"/>
            </w:tabs>
            <w:rPr/>
          </w:pPr>
          <w:hyperlink w:anchor="__RefHeading___Toc9364276_73709187">
            <w:r>
              <w:rPr>
                <w:webHidden/>
                <w:rStyle w:val="IndexLink"/>
              </w:rPr>
              <w:t>4225</w:t>
            </w:r>
            <w:r>
              <w:rPr>
                <w:rStyle w:val="IndexLink"/>
                <w:rtl w:val="true"/>
              </w:rPr>
              <w:t xml:space="preserve">- </w:t>
            </w:r>
            <w:r>
              <w:rPr>
                <w:rStyle w:val="IndexLink"/>
                <w:rtl w:val="true"/>
              </w:rPr>
              <w:t>مصباح الناصریة شرح تشریح الأفلاک البهائیة،</w:t>
            </w:r>
            <w:r>
              <w:rPr>
                <w:rStyle w:val="IndexLink"/>
                <w:rtl w:val="true"/>
              </w:rPr>
              <w:tab/>
            </w:r>
            <w:r>
              <w:rPr>
                <w:rStyle w:val="IndexLink"/>
              </w:rPr>
              <w:t>170</w:t>
            </w:r>
          </w:hyperlink>
        </w:p>
        <w:p>
          <w:pPr>
            <w:pStyle w:val="Contents3"/>
            <w:tabs>
              <w:tab w:val="clear" w:pos="8459"/>
              <w:tab w:val="right" w:pos="9026" w:leader="dot"/>
            </w:tabs>
            <w:rPr/>
          </w:pPr>
          <w:hyperlink w:anchor="__RefHeading___Toc9364278_73709187">
            <w:r>
              <w:rPr>
                <w:webHidden/>
                <w:rStyle w:val="IndexLink"/>
              </w:rPr>
              <w:t>4226</w:t>
            </w:r>
            <w:r>
              <w:rPr>
                <w:rStyle w:val="IndexLink"/>
                <w:rtl w:val="true"/>
              </w:rPr>
              <w:t xml:space="preserve">- </w:t>
            </w:r>
            <w:r>
              <w:rPr>
                <w:rStyle w:val="IndexLink"/>
                <w:rtl w:val="true"/>
              </w:rPr>
              <w:t>مصباح النجاة</w:t>
            </w:r>
            <w:r>
              <w:rPr>
                <w:rStyle w:val="IndexLink"/>
                <w:rtl w:val="true"/>
              </w:rPr>
              <w:tab/>
            </w:r>
            <w:r>
              <w:rPr>
                <w:rStyle w:val="IndexLink"/>
              </w:rPr>
              <w:t>171</w:t>
            </w:r>
          </w:hyperlink>
        </w:p>
        <w:p>
          <w:pPr>
            <w:pStyle w:val="Contents3"/>
            <w:tabs>
              <w:tab w:val="clear" w:pos="8459"/>
              <w:tab w:val="right" w:pos="9026" w:leader="dot"/>
            </w:tabs>
            <w:rPr/>
          </w:pPr>
          <w:hyperlink w:anchor="__RefHeading___Toc9364280_73709187">
            <w:r>
              <w:rPr>
                <w:webHidden/>
                <w:rStyle w:val="IndexLink"/>
              </w:rPr>
              <w:t>4227</w:t>
            </w:r>
            <w:r>
              <w:rPr>
                <w:rStyle w:val="IndexLink"/>
                <w:rtl w:val="true"/>
              </w:rPr>
              <w:t xml:space="preserve">- </w:t>
            </w:r>
            <w:r>
              <w:rPr>
                <w:rStyle w:val="IndexLink"/>
                <w:rtl w:val="true"/>
              </w:rPr>
              <w:t>مصباح النجاح‏</w:t>
            </w:r>
            <w:r>
              <w:rPr>
                <w:rStyle w:val="IndexLink"/>
                <w:rtl w:val="true"/>
              </w:rPr>
              <w:tab/>
            </w:r>
            <w:r>
              <w:rPr>
                <w:rStyle w:val="IndexLink"/>
              </w:rPr>
              <w:t>171</w:t>
            </w:r>
          </w:hyperlink>
        </w:p>
        <w:p>
          <w:pPr>
            <w:pStyle w:val="Contents3"/>
            <w:tabs>
              <w:tab w:val="clear" w:pos="8459"/>
              <w:tab w:val="right" w:pos="9026" w:leader="dot"/>
            </w:tabs>
            <w:rPr/>
          </w:pPr>
          <w:hyperlink w:anchor="__RefHeading___Toc9364282_73709187">
            <w:r>
              <w:rPr>
                <w:webHidden/>
                <w:rStyle w:val="IndexLink"/>
              </w:rPr>
              <w:t>4228</w:t>
            </w:r>
            <w:r>
              <w:rPr>
                <w:rStyle w:val="IndexLink"/>
                <w:rtl w:val="true"/>
              </w:rPr>
              <w:t xml:space="preserve">- </w:t>
            </w:r>
            <w:r>
              <w:rPr>
                <w:rStyle w:val="IndexLink"/>
                <w:rtl w:val="true"/>
              </w:rPr>
              <w:t>مصباح الوارثین‏</w:t>
            </w:r>
            <w:r>
              <w:rPr>
                <w:rStyle w:val="IndexLink"/>
                <w:rtl w:val="true"/>
              </w:rPr>
              <w:tab/>
            </w:r>
            <w:r>
              <w:rPr>
                <w:rStyle w:val="IndexLink"/>
              </w:rPr>
              <w:t>171</w:t>
            </w:r>
          </w:hyperlink>
        </w:p>
        <w:p>
          <w:pPr>
            <w:pStyle w:val="Contents3"/>
            <w:tabs>
              <w:tab w:val="clear" w:pos="8459"/>
              <w:tab w:val="right" w:pos="9026" w:leader="dot"/>
            </w:tabs>
            <w:rPr/>
          </w:pPr>
          <w:hyperlink w:anchor="__RefHeading___Toc9364284_73709187">
            <w:r>
              <w:rPr>
                <w:webHidden/>
                <w:rStyle w:val="IndexLink"/>
              </w:rPr>
              <w:t>4229</w:t>
            </w:r>
            <w:r>
              <w:rPr>
                <w:rStyle w:val="IndexLink"/>
                <w:rtl w:val="true"/>
              </w:rPr>
              <w:t xml:space="preserve">- </w:t>
            </w:r>
            <w:r>
              <w:rPr>
                <w:rStyle w:val="IndexLink"/>
                <w:rtl w:val="true"/>
              </w:rPr>
              <w:t>مصباح الوسائل فی شرح الرسائل،</w:t>
            </w:r>
            <w:r>
              <w:rPr>
                <w:rStyle w:val="IndexLink"/>
                <w:rtl w:val="true"/>
              </w:rPr>
              <w:tab/>
            </w:r>
            <w:r>
              <w:rPr>
                <w:rStyle w:val="IndexLink"/>
              </w:rPr>
              <w:t>171</w:t>
            </w:r>
          </w:hyperlink>
        </w:p>
        <w:p>
          <w:pPr>
            <w:pStyle w:val="Contents3"/>
            <w:tabs>
              <w:tab w:val="clear" w:pos="8459"/>
              <w:tab w:val="right" w:pos="9026" w:leader="dot"/>
            </w:tabs>
            <w:rPr/>
          </w:pPr>
          <w:hyperlink w:anchor="__RefHeading___Toc9364286_73709187">
            <w:r>
              <w:rPr>
                <w:webHidden/>
                <w:rStyle w:val="IndexLink"/>
              </w:rPr>
              <w:t>4230</w:t>
            </w:r>
            <w:r>
              <w:rPr>
                <w:rStyle w:val="IndexLink"/>
                <w:rtl w:val="true"/>
              </w:rPr>
              <w:t xml:space="preserve">- </w:t>
            </w:r>
            <w:r>
              <w:rPr>
                <w:rStyle w:val="IndexLink"/>
                <w:rtl w:val="true"/>
              </w:rPr>
              <w:t>مصباح الوصول إلی علم الأصول،</w:t>
            </w:r>
            <w:r>
              <w:rPr>
                <w:rStyle w:val="IndexLink"/>
                <w:rtl w:val="true"/>
              </w:rPr>
              <w:tab/>
            </w:r>
            <w:r>
              <w:rPr>
                <w:rStyle w:val="IndexLink"/>
              </w:rPr>
              <w:t>171</w:t>
            </w:r>
          </w:hyperlink>
        </w:p>
        <w:p>
          <w:pPr>
            <w:pStyle w:val="Contents3"/>
            <w:tabs>
              <w:tab w:val="clear" w:pos="8459"/>
              <w:tab w:val="right" w:pos="9026" w:leader="dot"/>
            </w:tabs>
            <w:rPr/>
          </w:pPr>
          <w:hyperlink w:anchor="__RefHeading___Toc9364288_73709187">
            <w:r>
              <w:rPr>
                <w:webHidden/>
                <w:rStyle w:val="IndexLink"/>
              </w:rPr>
              <w:t>4231</w:t>
            </w:r>
            <w:r>
              <w:rPr>
                <w:rStyle w:val="IndexLink"/>
                <w:rtl w:val="true"/>
              </w:rPr>
              <w:t xml:space="preserve">- </w:t>
            </w:r>
            <w:r>
              <w:rPr>
                <w:rStyle w:val="IndexLink"/>
                <w:rtl w:val="true"/>
              </w:rPr>
              <w:t>مصباح الهدایة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290_73709187">
            <w:r>
              <w:rPr>
                <w:webHidden/>
                <w:rStyle w:val="IndexLink"/>
              </w:rPr>
              <w:t>4232</w:t>
            </w:r>
            <w:r>
              <w:rPr>
                <w:rStyle w:val="IndexLink"/>
                <w:rtl w:val="true"/>
              </w:rPr>
              <w:t xml:space="preserve">- </w:t>
            </w:r>
            <w:r>
              <w:rPr>
                <w:rStyle w:val="IndexLink"/>
                <w:rtl w:val="true"/>
              </w:rPr>
              <w:t>مصباح الهدایة فی حقیقة الخلافة و الولایة،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292_73709187">
            <w:r>
              <w:rPr>
                <w:webHidden/>
                <w:rStyle w:val="IndexLink"/>
              </w:rPr>
              <w:t>4233</w:t>
            </w:r>
            <w:r>
              <w:rPr>
                <w:rStyle w:val="IndexLink"/>
                <w:rtl w:val="true"/>
              </w:rPr>
              <w:t xml:space="preserve">- </w:t>
            </w:r>
            <w:r>
              <w:rPr>
                <w:rStyle w:val="IndexLink"/>
                <w:rtl w:val="true"/>
              </w:rPr>
              <w:t>مصباح الهدایة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294_73709187">
            <w:r>
              <w:rPr>
                <w:webHidden/>
                <w:rStyle w:val="IndexLink"/>
              </w:rPr>
              <w:t>4234</w:t>
            </w:r>
            <w:r>
              <w:rPr>
                <w:rStyle w:val="IndexLink"/>
                <w:rtl w:val="true"/>
              </w:rPr>
              <w:t xml:space="preserve">- </w:t>
            </w:r>
            <w:r>
              <w:rPr>
                <w:rStyle w:val="IndexLink"/>
                <w:rtl w:val="true"/>
              </w:rPr>
              <w:t>مصباح الهدایة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296_73709187">
            <w:r>
              <w:rPr>
                <w:webHidden/>
                <w:rStyle w:val="IndexLink"/>
              </w:rPr>
              <w:t>4235</w:t>
            </w:r>
            <w:r>
              <w:rPr>
                <w:rStyle w:val="IndexLink"/>
                <w:rtl w:val="true"/>
              </w:rPr>
              <w:t xml:space="preserve">- </w:t>
            </w:r>
            <w:r>
              <w:rPr>
                <w:rStyle w:val="IndexLink"/>
                <w:rtl w:val="true"/>
              </w:rPr>
              <w:t>مصباح الهدایة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298_73709187">
            <w:r>
              <w:rPr>
                <w:webHidden/>
                <w:rStyle w:val="IndexLink"/>
              </w:rPr>
              <w:t>4236</w:t>
            </w:r>
            <w:r>
              <w:rPr>
                <w:rStyle w:val="IndexLink"/>
                <w:rtl w:val="true"/>
              </w:rPr>
              <w:t xml:space="preserve">- </w:t>
            </w:r>
            <w:r>
              <w:rPr>
                <w:rStyle w:val="IndexLink"/>
                <w:rtl w:val="true"/>
              </w:rPr>
              <w:t>مصباح الهدایة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300_73709187">
            <w:r>
              <w:rPr>
                <w:webHidden/>
                <w:rStyle w:val="IndexLink"/>
              </w:rPr>
              <w:t>4237</w:t>
            </w:r>
            <w:r>
              <w:rPr>
                <w:rStyle w:val="IndexLink"/>
                <w:rtl w:val="true"/>
              </w:rPr>
              <w:t xml:space="preserve">- </w:t>
            </w:r>
            <w:r>
              <w:rPr>
                <w:rStyle w:val="IndexLink"/>
                <w:rtl w:val="true"/>
              </w:rPr>
              <w:t>مصباح الهدایة و مفتاح الکفایة</w:t>
            </w:r>
            <w:r>
              <w:rPr>
                <w:rStyle w:val="IndexLink"/>
                <w:rtl w:val="true"/>
              </w:rPr>
              <w:tab/>
            </w:r>
            <w:r>
              <w:rPr>
                <w:rStyle w:val="IndexLink"/>
              </w:rPr>
              <w:t>172</w:t>
            </w:r>
          </w:hyperlink>
        </w:p>
        <w:p>
          <w:pPr>
            <w:pStyle w:val="Contents3"/>
            <w:tabs>
              <w:tab w:val="clear" w:pos="8459"/>
              <w:tab w:val="right" w:pos="9026" w:leader="dot"/>
            </w:tabs>
            <w:rPr/>
          </w:pPr>
          <w:hyperlink w:anchor="__RefHeading___Toc9364302_73709187">
            <w:r>
              <w:rPr>
                <w:webHidden/>
                <w:rStyle w:val="IndexLink"/>
              </w:rPr>
              <w:t>4238</w:t>
            </w:r>
            <w:r>
              <w:rPr>
                <w:rStyle w:val="IndexLink"/>
                <w:rtl w:val="true"/>
              </w:rPr>
              <w:t xml:space="preserve">- </w:t>
            </w:r>
            <w:r>
              <w:rPr>
                <w:rStyle w:val="IndexLink"/>
                <w:rtl w:val="true"/>
              </w:rPr>
              <w:t>مصباح الهدایة فی معرفة من له الولایة،</w:t>
            </w:r>
            <w:r>
              <w:rPr>
                <w:rStyle w:val="IndexLink"/>
                <w:rtl w:val="true"/>
              </w:rPr>
              <w:tab/>
            </w:r>
            <w:r>
              <w:rPr>
                <w:rStyle w:val="IndexLink"/>
              </w:rPr>
              <w:t>173</w:t>
            </w:r>
          </w:hyperlink>
        </w:p>
        <w:p>
          <w:pPr>
            <w:pStyle w:val="Contents3"/>
            <w:tabs>
              <w:tab w:val="clear" w:pos="8459"/>
              <w:tab w:val="right" w:pos="9026" w:leader="dot"/>
            </w:tabs>
            <w:rPr/>
          </w:pPr>
          <w:hyperlink w:anchor="__RefHeading___Toc9364304_73709187">
            <w:r>
              <w:rPr>
                <w:webHidden/>
                <w:rStyle w:val="IndexLink"/>
              </w:rPr>
              <w:t>4239</w:t>
            </w:r>
            <w:r>
              <w:rPr>
                <w:rStyle w:val="IndexLink"/>
                <w:rtl w:val="true"/>
              </w:rPr>
              <w:t xml:space="preserve">- </w:t>
            </w:r>
            <w:r>
              <w:rPr>
                <w:rStyle w:val="IndexLink"/>
                <w:rtl w:val="true"/>
              </w:rPr>
              <w:t>مصباح الهدی‏</w:t>
            </w:r>
            <w:r>
              <w:rPr>
                <w:rStyle w:val="IndexLink"/>
                <w:rtl w:val="true"/>
              </w:rPr>
              <w:tab/>
            </w:r>
            <w:r>
              <w:rPr>
                <w:rStyle w:val="IndexLink"/>
              </w:rPr>
              <w:t>173</w:t>
            </w:r>
          </w:hyperlink>
        </w:p>
        <w:p>
          <w:pPr>
            <w:pStyle w:val="Contents3"/>
            <w:tabs>
              <w:tab w:val="clear" w:pos="8459"/>
              <w:tab w:val="right" w:pos="9026" w:leader="dot"/>
            </w:tabs>
            <w:rPr/>
          </w:pPr>
          <w:hyperlink w:anchor="__RefHeading___Toc9364306_73709187">
            <w:r>
              <w:rPr>
                <w:webHidden/>
                <w:rStyle w:val="IndexLink"/>
              </w:rPr>
              <w:t>4240</w:t>
            </w:r>
            <w:r>
              <w:rPr>
                <w:rStyle w:val="IndexLink"/>
                <w:rtl w:val="true"/>
              </w:rPr>
              <w:t xml:space="preserve">- </w:t>
            </w:r>
            <w:r>
              <w:rPr>
                <w:rStyle w:val="IndexLink"/>
                <w:rtl w:val="true"/>
              </w:rPr>
              <w:t>مصباح الهدی‏</w:t>
            </w:r>
            <w:r>
              <w:rPr>
                <w:rStyle w:val="IndexLink"/>
                <w:rtl w:val="true"/>
              </w:rPr>
              <w:tab/>
            </w:r>
            <w:r>
              <w:rPr>
                <w:rStyle w:val="IndexLink"/>
              </w:rPr>
              <w:t>173</w:t>
            </w:r>
          </w:hyperlink>
        </w:p>
        <w:p>
          <w:pPr>
            <w:pStyle w:val="Contents3"/>
            <w:tabs>
              <w:tab w:val="clear" w:pos="8459"/>
              <w:tab w:val="right" w:pos="9026" w:leader="dot"/>
            </w:tabs>
            <w:rPr/>
          </w:pPr>
          <w:hyperlink w:anchor="__RefHeading___Toc9364308_73709187">
            <w:r>
              <w:rPr>
                <w:webHidden/>
                <w:rStyle w:val="IndexLink"/>
              </w:rPr>
              <w:t>4241</w:t>
            </w:r>
            <w:r>
              <w:rPr>
                <w:rStyle w:val="IndexLink"/>
                <w:rtl w:val="true"/>
              </w:rPr>
              <w:t xml:space="preserve">- </w:t>
            </w:r>
            <w:r>
              <w:rPr>
                <w:rStyle w:val="IndexLink"/>
                <w:rtl w:val="true"/>
              </w:rPr>
              <w:t>مصباح الهدی فی أصول دین المصطفی،</w:t>
            </w:r>
            <w:r>
              <w:rPr>
                <w:rStyle w:val="IndexLink"/>
                <w:rtl w:val="true"/>
              </w:rPr>
              <w:tab/>
            </w:r>
            <w:r>
              <w:rPr>
                <w:rStyle w:val="IndexLink"/>
              </w:rPr>
              <w:t>173</w:t>
            </w:r>
          </w:hyperlink>
        </w:p>
        <w:p>
          <w:pPr>
            <w:pStyle w:val="Contents3"/>
            <w:tabs>
              <w:tab w:val="clear" w:pos="8459"/>
              <w:tab w:val="right" w:pos="9026" w:leader="dot"/>
            </w:tabs>
            <w:rPr/>
          </w:pPr>
          <w:hyperlink w:anchor="__RefHeading___Toc9364310_73709187">
            <w:r>
              <w:rPr>
                <w:webHidden/>
                <w:rStyle w:val="IndexLink"/>
              </w:rPr>
              <w:t>4242</w:t>
            </w:r>
            <w:r>
              <w:rPr>
                <w:rStyle w:val="IndexLink"/>
                <w:rtl w:val="true"/>
              </w:rPr>
              <w:t xml:space="preserve">- </w:t>
            </w:r>
            <w:r>
              <w:rPr>
                <w:rStyle w:val="IndexLink"/>
                <w:rtl w:val="true"/>
              </w:rPr>
              <w:t>مصباح الهدی‏</w:t>
            </w:r>
            <w:r>
              <w:rPr>
                <w:rStyle w:val="IndexLink"/>
                <w:rtl w:val="true"/>
              </w:rPr>
              <w:tab/>
            </w:r>
            <w:r>
              <w:rPr>
                <w:rStyle w:val="IndexLink"/>
              </w:rPr>
              <w:t>173</w:t>
            </w:r>
          </w:hyperlink>
        </w:p>
        <w:p>
          <w:pPr>
            <w:pStyle w:val="Contents3"/>
            <w:tabs>
              <w:tab w:val="clear" w:pos="8459"/>
              <w:tab w:val="right" w:pos="9026" w:leader="dot"/>
            </w:tabs>
            <w:rPr/>
          </w:pPr>
          <w:hyperlink w:anchor="__RefHeading___Toc9364312_73709187">
            <w:r>
              <w:rPr>
                <w:webHidden/>
                <w:rStyle w:val="IndexLink"/>
              </w:rPr>
              <w:t>4243</w:t>
            </w:r>
            <w:r>
              <w:rPr>
                <w:rStyle w:val="IndexLink"/>
                <w:rtl w:val="true"/>
              </w:rPr>
              <w:t xml:space="preserve">- </w:t>
            </w:r>
            <w:r>
              <w:rPr>
                <w:rStyle w:val="IndexLink"/>
                <w:rtl w:val="true"/>
              </w:rPr>
              <w:t>المصباح و المفتاح‏</w:t>
            </w:r>
            <w:r>
              <w:rPr>
                <w:rStyle w:val="IndexLink"/>
                <w:rtl w:val="true"/>
              </w:rPr>
              <w:tab/>
            </w:r>
            <w:r>
              <w:rPr>
                <w:rStyle w:val="IndexLink"/>
              </w:rPr>
              <w:t>173</w:t>
            </w:r>
          </w:hyperlink>
        </w:p>
        <w:p>
          <w:pPr>
            <w:pStyle w:val="Contents3"/>
            <w:tabs>
              <w:tab w:val="clear" w:pos="8459"/>
              <w:tab w:val="right" w:pos="9026" w:leader="dot"/>
            </w:tabs>
            <w:rPr/>
          </w:pPr>
          <w:hyperlink w:anchor="__RefHeading___Toc9364314_73709187">
            <w:r>
              <w:rPr>
                <w:webHidden/>
                <w:rStyle w:val="IndexLink"/>
              </w:rPr>
              <w:t>4244</w:t>
            </w:r>
            <w:r>
              <w:rPr>
                <w:rStyle w:val="IndexLink"/>
                <w:rtl w:val="true"/>
              </w:rPr>
              <w:t xml:space="preserve">- </w:t>
            </w:r>
            <w:r>
              <w:rPr>
                <w:rStyle w:val="IndexLink"/>
                <w:rtl w:val="true"/>
              </w:rPr>
              <w:t>مصفاة السفاء لاستصفاء الشفاء</w:t>
            </w:r>
            <w:r>
              <w:rPr>
                <w:rStyle w:val="IndexLink"/>
                <w:rtl w:val="true"/>
              </w:rPr>
              <w:tab/>
            </w:r>
            <w:r>
              <w:rPr>
                <w:rStyle w:val="IndexLink"/>
              </w:rPr>
              <w:t>173</w:t>
            </w:r>
          </w:hyperlink>
        </w:p>
        <w:p>
          <w:pPr>
            <w:pStyle w:val="Contents3"/>
            <w:tabs>
              <w:tab w:val="clear" w:pos="8459"/>
              <w:tab w:val="right" w:pos="9026" w:leader="dot"/>
            </w:tabs>
            <w:rPr/>
          </w:pPr>
          <w:hyperlink w:anchor="__RefHeading___Toc9364316_73709187">
            <w:r>
              <w:rPr>
                <w:webHidden/>
                <w:rStyle w:val="IndexLink"/>
              </w:rPr>
              <w:t>4245</w:t>
            </w:r>
            <w:r>
              <w:rPr>
                <w:rStyle w:val="IndexLink"/>
                <w:rtl w:val="true"/>
              </w:rPr>
              <w:t xml:space="preserve">- </w:t>
            </w:r>
            <w:r>
              <w:rPr>
                <w:rStyle w:val="IndexLink"/>
                <w:rtl w:val="true"/>
              </w:rPr>
              <w:t>المصفاة</w:t>
            </w:r>
            <w:r>
              <w:rPr>
                <w:rStyle w:val="IndexLink"/>
                <w:rtl w:val="true"/>
              </w:rPr>
              <w:tab/>
            </w:r>
            <w:r>
              <w:rPr>
                <w:rStyle w:val="IndexLink"/>
              </w:rPr>
              <w:t>174</w:t>
            </w:r>
          </w:hyperlink>
        </w:p>
        <w:p>
          <w:pPr>
            <w:pStyle w:val="Contents3"/>
            <w:tabs>
              <w:tab w:val="clear" w:pos="8459"/>
              <w:tab w:val="right" w:pos="9026" w:leader="dot"/>
            </w:tabs>
            <w:rPr/>
          </w:pPr>
          <w:hyperlink w:anchor="__RefHeading___Toc9364318_73709187">
            <w:r>
              <w:rPr>
                <w:webHidden/>
                <w:rStyle w:val="IndexLink"/>
              </w:rPr>
              <w:t>4246</w:t>
            </w:r>
            <w:r>
              <w:rPr>
                <w:rStyle w:val="IndexLink"/>
                <w:rtl w:val="true"/>
              </w:rPr>
              <w:t xml:space="preserve">- </w:t>
            </w:r>
            <w:r>
              <w:rPr>
                <w:rStyle w:val="IndexLink"/>
                <w:rtl w:val="true"/>
              </w:rPr>
              <w:t>مصفاة الأشباح و محلاة الأرواح‏</w:t>
            </w:r>
            <w:r>
              <w:rPr>
                <w:rStyle w:val="IndexLink"/>
                <w:rtl w:val="true"/>
              </w:rPr>
              <w:tab/>
            </w:r>
            <w:r>
              <w:rPr>
                <w:rStyle w:val="IndexLink"/>
              </w:rPr>
              <w:t>174</w:t>
            </w:r>
          </w:hyperlink>
        </w:p>
        <w:p>
          <w:pPr>
            <w:pStyle w:val="Contents3"/>
            <w:tabs>
              <w:tab w:val="clear" w:pos="8459"/>
              <w:tab w:val="right" w:pos="9026" w:leader="dot"/>
            </w:tabs>
            <w:rPr/>
          </w:pPr>
          <w:hyperlink w:anchor="__RefHeading___Toc9364320_73709187">
            <w:r>
              <w:rPr>
                <w:webHidden/>
                <w:rStyle w:val="IndexLink"/>
              </w:rPr>
              <w:t>4247</w:t>
            </w:r>
            <w:r>
              <w:rPr>
                <w:rStyle w:val="IndexLink"/>
                <w:rtl w:val="true"/>
              </w:rPr>
              <w:t xml:space="preserve">- </w:t>
            </w:r>
            <w:r>
              <w:rPr>
                <w:rStyle w:val="IndexLink"/>
                <w:rtl w:val="true"/>
              </w:rPr>
              <w:t>مصححات أفلاطون‏</w:t>
            </w:r>
            <w:r>
              <w:rPr>
                <w:rStyle w:val="IndexLink"/>
                <w:rtl w:val="true"/>
              </w:rPr>
              <w:tab/>
            </w:r>
            <w:r>
              <w:rPr>
                <w:rStyle w:val="IndexLink"/>
              </w:rPr>
              <w:t>174</w:t>
            </w:r>
          </w:hyperlink>
        </w:p>
        <w:p>
          <w:pPr>
            <w:pStyle w:val="Contents3"/>
            <w:tabs>
              <w:tab w:val="clear" w:pos="8459"/>
              <w:tab w:val="right" w:pos="9026" w:leader="dot"/>
            </w:tabs>
            <w:rPr/>
          </w:pPr>
          <w:hyperlink w:anchor="__RefHeading___Toc9364322_73709187">
            <w:r>
              <w:rPr>
                <w:webHidden/>
                <w:rStyle w:val="IndexLink"/>
              </w:rPr>
              <w:t>4248</w:t>
            </w:r>
            <w:r>
              <w:rPr>
                <w:rStyle w:val="IndexLink"/>
                <w:rtl w:val="true"/>
              </w:rPr>
              <w:t xml:space="preserve">- </w:t>
            </w:r>
            <w:r>
              <w:rPr>
                <w:rStyle w:val="IndexLink"/>
                <w:rtl w:val="true"/>
              </w:rPr>
              <w:t>مصحف فاطمة ع‏</w:t>
            </w:r>
            <w:r>
              <w:rPr>
                <w:rStyle w:val="IndexLink"/>
                <w:rtl w:val="true"/>
              </w:rPr>
              <w:tab/>
            </w:r>
            <w:r>
              <w:rPr>
                <w:rStyle w:val="IndexLink"/>
              </w:rPr>
              <w:t>175</w:t>
            </w:r>
          </w:hyperlink>
        </w:p>
        <w:p>
          <w:pPr>
            <w:pStyle w:val="Contents3"/>
            <w:tabs>
              <w:tab w:val="clear" w:pos="8459"/>
              <w:tab w:val="right" w:pos="9026" w:leader="dot"/>
            </w:tabs>
            <w:rPr/>
          </w:pPr>
          <w:hyperlink w:anchor="__RefHeading___Toc9364324_73709187">
            <w:r>
              <w:rPr>
                <w:webHidden/>
                <w:rStyle w:val="IndexLink"/>
              </w:rPr>
              <w:t>4249</w:t>
            </w:r>
            <w:r>
              <w:rPr>
                <w:rStyle w:val="IndexLink"/>
                <w:rtl w:val="true"/>
              </w:rPr>
              <w:t xml:space="preserve">- </w:t>
            </w:r>
            <w:r>
              <w:rPr>
                <w:rStyle w:val="IndexLink"/>
                <w:rtl w:val="true"/>
              </w:rPr>
              <w:t>مصحف ناطق‏</w:t>
            </w:r>
            <w:r>
              <w:rPr>
                <w:rStyle w:val="IndexLink"/>
                <w:rtl w:val="true"/>
              </w:rPr>
              <w:tab/>
            </w:r>
            <w:r>
              <w:rPr>
                <w:rStyle w:val="IndexLink"/>
              </w:rPr>
              <w:t>175</w:t>
            </w:r>
          </w:hyperlink>
        </w:p>
        <w:p>
          <w:pPr>
            <w:pStyle w:val="Contents3"/>
            <w:tabs>
              <w:tab w:val="clear" w:pos="8459"/>
              <w:tab w:val="right" w:pos="9026" w:leader="dot"/>
            </w:tabs>
            <w:rPr/>
          </w:pPr>
          <w:hyperlink w:anchor="__RefHeading___Toc9364326_73709187">
            <w:r>
              <w:rPr>
                <w:webHidden/>
                <w:rStyle w:val="IndexLink"/>
              </w:rPr>
              <w:t>4250</w:t>
            </w:r>
            <w:r>
              <w:rPr>
                <w:rStyle w:val="IndexLink"/>
                <w:rtl w:val="true"/>
              </w:rPr>
              <w:t xml:space="preserve">- </w:t>
            </w:r>
            <w:r>
              <w:rPr>
                <w:rStyle w:val="IndexLink"/>
                <w:rtl w:val="true"/>
              </w:rPr>
              <w:t>مصداق الاجتهاد لاختبار جوده ما جمعته فی الصدر و الفؤاد</w:t>
            </w:r>
            <w:r>
              <w:rPr>
                <w:rStyle w:val="IndexLink"/>
                <w:rtl w:val="true"/>
              </w:rPr>
              <w:tab/>
            </w:r>
            <w:r>
              <w:rPr>
                <w:rStyle w:val="IndexLink"/>
              </w:rPr>
              <w:t>175</w:t>
            </w:r>
          </w:hyperlink>
        </w:p>
        <w:p>
          <w:pPr>
            <w:pStyle w:val="Contents3"/>
            <w:tabs>
              <w:tab w:val="clear" w:pos="8459"/>
              <w:tab w:val="right" w:pos="9026" w:leader="dot"/>
            </w:tabs>
            <w:rPr/>
          </w:pPr>
          <w:hyperlink w:anchor="__RefHeading___Toc9364328_73709187">
            <w:r>
              <w:rPr>
                <w:webHidden/>
                <w:rStyle w:val="IndexLink"/>
                <w:rtl w:val="true"/>
              </w:rPr>
              <w:t>مصدر الآثار</w:t>
            </w:r>
            <w:r>
              <w:rPr>
                <w:rStyle w:val="IndexLink"/>
                <w:rtl w:val="true"/>
              </w:rPr>
              <w:tab/>
            </w:r>
            <w:r>
              <w:rPr>
                <w:rStyle w:val="IndexLink"/>
              </w:rPr>
              <w:t>175</w:t>
            </w:r>
          </w:hyperlink>
        </w:p>
        <w:p>
          <w:pPr>
            <w:pStyle w:val="Contents3"/>
            <w:tabs>
              <w:tab w:val="clear" w:pos="8459"/>
              <w:tab w:val="right" w:pos="9026" w:leader="dot"/>
            </w:tabs>
            <w:rPr/>
          </w:pPr>
          <w:hyperlink w:anchor="__RefHeading___Toc9364330_73709187">
            <w:r>
              <w:rPr>
                <w:webHidden/>
                <w:rStyle w:val="IndexLink"/>
              </w:rPr>
              <w:t>4251</w:t>
            </w:r>
            <w:r>
              <w:rPr>
                <w:rStyle w:val="IndexLink"/>
                <w:rtl w:val="true"/>
              </w:rPr>
              <w:t xml:space="preserve">- </w:t>
            </w:r>
            <w:r>
              <w:rPr>
                <w:rStyle w:val="IndexLink"/>
                <w:rtl w:val="true"/>
              </w:rPr>
              <w:t>مصدر الأفعال‏</w:t>
            </w:r>
            <w:r>
              <w:rPr>
                <w:rStyle w:val="IndexLink"/>
                <w:rtl w:val="true"/>
              </w:rPr>
              <w:tab/>
            </w:r>
            <w:r>
              <w:rPr>
                <w:rStyle w:val="IndexLink"/>
              </w:rPr>
              <w:t>175</w:t>
            </w:r>
          </w:hyperlink>
        </w:p>
        <w:p>
          <w:pPr>
            <w:pStyle w:val="Contents3"/>
            <w:tabs>
              <w:tab w:val="clear" w:pos="8459"/>
              <w:tab w:val="right" w:pos="9026" w:leader="dot"/>
            </w:tabs>
            <w:rPr/>
          </w:pPr>
          <w:hyperlink w:anchor="__RefHeading___Toc9364332_73709187">
            <w:r>
              <w:rPr>
                <w:webHidden/>
                <w:rStyle w:val="IndexLink"/>
              </w:rPr>
              <w:t>4252</w:t>
            </w:r>
            <w:r>
              <w:rPr>
                <w:rStyle w:val="IndexLink"/>
                <w:rtl w:val="true"/>
              </w:rPr>
              <w:t xml:space="preserve">- </w:t>
            </w:r>
            <w:r>
              <w:rPr>
                <w:rStyle w:val="IndexLink"/>
                <w:rtl w:val="true"/>
              </w:rPr>
              <w:t>مصدر الفیوض‏</w:t>
            </w:r>
            <w:r>
              <w:rPr>
                <w:rStyle w:val="IndexLink"/>
                <w:rtl w:val="true"/>
              </w:rPr>
              <w:tab/>
            </w:r>
            <w:r>
              <w:rPr>
                <w:rStyle w:val="IndexLink"/>
              </w:rPr>
              <w:t>175</w:t>
            </w:r>
          </w:hyperlink>
        </w:p>
        <w:p>
          <w:pPr>
            <w:pStyle w:val="Contents3"/>
            <w:tabs>
              <w:tab w:val="clear" w:pos="8459"/>
              <w:tab w:val="right" w:pos="9026" w:leader="dot"/>
            </w:tabs>
            <w:rPr/>
          </w:pPr>
          <w:hyperlink w:anchor="__RefHeading___Toc9364334_73709187">
            <w:r>
              <w:rPr>
                <w:webHidden/>
                <w:rStyle w:val="IndexLink"/>
              </w:rPr>
              <w:t>4253</w:t>
            </w:r>
            <w:r>
              <w:rPr>
                <w:rStyle w:val="IndexLink"/>
                <w:rtl w:val="true"/>
              </w:rPr>
              <w:t xml:space="preserve">- </w:t>
            </w:r>
            <w:r>
              <w:rPr>
                <w:rStyle w:val="IndexLink"/>
                <w:rtl w:val="true"/>
              </w:rPr>
              <w:t>مصدرنامه‏</w:t>
            </w:r>
            <w:r>
              <w:rPr>
                <w:rStyle w:val="IndexLink"/>
                <w:rtl w:val="true"/>
              </w:rPr>
              <w:tab/>
            </w:r>
            <w:r>
              <w:rPr>
                <w:rStyle w:val="IndexLink"/>
              </w:rPr>
              <w:t>175</w:t>
            </w:r>
          </w:hyperlink>
        </w:p>
        <w:p>
          <w:pPr>
            <w:pStyle w:val="Contents3"/>
            <w:tabs>
              <w:tab w:val="clear" w:pos="8459"/>
              <w:tab w:val="right" w:pos="9026" w:leader="dot"/>
            </w:tabs>
            <w:rPr/>
          </w:pPr>
          <w:hyperlink w:anchor="__RefHeading___Toc9364336_73709187">
            <w:r>
              <w:rPr>
                <w:webHidden/>
                <w:rStyle w:val="IndexLink"/>
              </w:rPr>
              <w:t>4254</w:t>
            </w:r>
            <w:r>
              <w:rPr>
                <w:rStyle w:val="IndexLink"/>
                <w:rtl w:val="true"/>
              </w:rPr>
              <w:t xml:space="preserve">- </w:t>
            </w:r>
            <w:r>
              <w:rPr>
                <w:rStyle w:val="IndexLink"/>
                <w:rtl w:val="true"/>
              </w:rPr>
              <w:t>مصر الحقیقة</w:t>
            </w:r>
            <w:r>
              <w:rPr>
                <w:rStyle w:val="IndexLink"/>
                <w:rtl w:val="true"/>
              </w:rPr>
              <w:tab/>
            </w:r>
            <w:r>
              <w:rPr>
                <w:rStyle w:val="IndexLink"/>
              </w:rPr>
              <w:t>175</w:t>
            </w:r>
          </w:hyperlink>
        </w:p>
        <w:p>
          <w:pPr>
            <w:pStyle w:val="Contents3"/>
            <w:tabs>
              <w:tab w:val="clear" w:pos="8459"/>
              <w:tab w:val="right" w:pos="9026" w:leader="dot"/>
            </w:tabs>
            <w:rPr/>
          </w:pPr>
          <w:hyperlink w:anchor="__RefHeading___Toc9364338_73709187">
            <w:r>
              <w:rPr>
                <w:webHidden/>
                <w:rStyle w:val="IndexLink"/>
              </w:rPr>
              <w:t>4255</w:t>
            </w:r>
            <w:r>
              <w:rPr>
                <w:rStyle w:val="IndexLink"/>
                <w:rtl w:val="true"/>
              </w:rPr>
              <w:t xml:space="preserve">- </w:t>
            </w:r>
            <w:r>
              <w:rPr>
                <w:rStyle w:val="IndexLink"/>
                <w:rtl w:val="true"/>
              </w:rPr>
              <w:t>رسالة فی مصرف سهم الإمام ع فی زمن الغیبة</w:t>
            </w:r>
            <w:r>
              <w:rPr>
                <w:rStyle w:val="IndexLink"/>
                <w:rtl w:val="true"/>
              </w:rPr>
              <w:tab/>
            </w:r>
            <w:r>
              <w:rPr>
                <w:rStyle w:val="IndexLink"/>
              </w:rPr>
              <w:t>176</w:t>
            </w:r>
          </w:hyperlink>
        </w:p>
        <w:p>
          <w:pPr>
            <w:pStyle w:val="Contents3"/>
            <w:tabs>
              <w:tab w:val="clear" w:pos="8459"/>
              <w:tab w:val="right" w:pos="9026" w:leader="dot"/>
            </w:tabs>
            <w:rPr/>
          </w:pPr>
          <w:hyperlink w:anchor="__RefHeading___Toc9364340_73709187">
            <w:r>
              <w:rPr>
                <w:webHidden/>
                <w:rStyle w:val="IndexLink"/>
              </w:rPr>
              <w:t>4256</w:t>
            </w:r>
            <w:r>
              <w:rPr>
                <w:rStyle w:val="IndexLink"/>
                <w:rtl w:val="true"/>
              </w:rPr>
              <w:t xml:space="preserve">- </w:t>
            </w:r>
            <w:r>
              <w:rPr>
                <w:rStyle w:val="IndexLink"/>
                <w:rtl w:val="true"/>
              </w:rPr>
              <w:t>رسالة فی مصرف النذور و الأوقاف للمشاهد المشرفة</w:t>
            </w:r>
            <w:r>
              <w:rPr>
                <w:rStyle w:val="IndexLink"/>
                <w:rtl w:val="true"/>
              </w:rPr>
              <w:tab/>
            </w:r>
            <w:r>
              <w:rPr>
                <w:rStyle w:val="IndexLink"/>
              </w:rPr>
              <w:t>176</w:t>
            </w:r>
          </w:hyperlink>
        </w:p>
        <w:p>
          <w:pPr>
            <w:pStyle w:val="Contents3"/>
            <w:tabs>
              <w:tab w:val="clear" w:pos="8459"/>
              <w:tab w:val="right" w:pos="9026" w:leader="dot"/>
            </w:tabs>
            <w:rPr/>
          </w:pPr>
          <w:hyperlink w:anchor="__RefHeading___Toc9364342_73709187">
            <w:r>
              <w:rPr>
                <w:webHidden/>
                <w:rStyle w:val="IndexLink"/>
              </w:rPr>
              <w:t>4257</w:t>
            </w:r>
            <w:r>
              <w:rPr>
                <w:rStyle w:val="IndexLink"/>
                <w:rtl w:val="true"/>
              </w:rPr>
              <w:t xml:space="preserve">- </w:t>
            </w:r>
            <w:r>
              <w:rPr>
                <w:rStyle w:val="IndexLink"/>
                <w:rtl w:val="true"/>
              </w:rPr>
              <w:t>المصریة فی الرد علی الشافعی‏</w:t>
            </w:r>
            <w:r>
              <w:rPr>
                <w:rStyle w:val="IndexLink"/>
                <w:rtl w:val="true"/>
              </w:rPr>
              <w:tab/>
            </w:r>
            <w:r>
              <w:rPr>
                <w:rStyle w:val="IndexLink"/>
              </w:rPr>
              <w:t>176</w:t>
            </w:r>
          </w:hyperlink>
        </w:p>
        <w:p>
          <w:pPr>
            <w:pStyle w:val="Contents3"/>
            <w:tabs>
              <w:tab w:val="clear" w:pos="8459"/>
              <w:tab w:val="right" w:pos="9026" w:leader="dot"/>
            </w:tabs>
            <w:rPr/>
          </w:pPr>
          <w:hyperlink w:anchor="__RefHeading___Toc9364344_73709187">
            <w:r>
              <w:rPr>
                <w:webHidden/>
                <w:rStyle w:val="IndexLink"/>
              </w:rPr>
              <w:t>4258</w:t>
            </w:r>
            <w:r>
              <w:rPr>
                <w:rStyle w:val="IndexLink"/>
                <w:rtl w:val="true"/>
              </w:rPr>
              <w:t xml:space="preserve">- </w:t>
            </w:r>
            <w:r>
              <w:rPr>
                <w:rStyle w:val="IndexLink"/>
                <w:rtl w:val="true"/>
              </w:rPr>
              <w:t>المصطفی‏</w:t>
            </w:r>
            <w:r>
              <w:rPr>
                <w:rStyle w:val="IndexLink"/>
                <w:rtl w:val="true"/>
              </w:rPr>
              <w:tab/>
            </w:r>
            <w:r>
              <w:rPr>
                <w:rStyle w:val="IndexLink"/>
              </w:rPr>
              <w:t>176</w:t>
            </w:r>
          </w:hyperlink>
        </w:p>
        <w:p>
          <w:pPr>
            <w:pStyle w:val="Contents3"/>
            <w:tabs>
              <w:tab w:val="clear" w:pos="8459"/>
              <w:tab w:val="right" w:pos="9026" w:leader="dot"/>
            </w:tabs>
            <w:rPr/>
          </w:pPr>
          <w:hyperlink w:anchor="__RefHeading___Toc9364346_73709187">
            <w:r>
              <w:rPr>
                <w:webHidden/>
                <w:rStyle w:val="IndexLink"/>
              </w:rPr>
              <w:t>4259</w:t>
            </w:r>
            <w:r>
              <w:rPr>
                <w:rStyle w:val="IndexLink"/>
                <w:rtl w:val="true"/>
              </w:rPr>
              <w:t xml:space="preserve">- </w:t>
            </w:r>
            <w:r>
              <w:rPr>
                <w:rStyle w:val="IndexLink"/>
                <w:rtl w:val="true"/>
              </w:rPr>
              <w:t>مصطلحات حافظ الشیرازی‏</w:t>
            </w:r>
            <w:r>
              <w:rPr>
                <w:rStyle w:val="IndexLink"/>
                <w:rtl w:val="true"/>
              </w:rPr>
              <w:tab/>
            </w:r>
            <w:r>
              <w:rPr>
                <w:rStyle w:val="IndexLink"/>
              </w:rPr>
              <w:t>176</w:t>
            </w:r>
          </w:hyperlink>
        </w:p>
        <w:p>
          <w:pPr>
            <w:pStyle w:val="Contents3"/>
            <w:tabs>
              <w:tab w:val="clear" w:pos="8459"/>
              <w:tab w:val="right" w:pos="9026" w:leader="dot"/>
            </w:tabs>
            <w:rPr/>
          </w:pPr>
          <w:hyperlink w:anchor="__RefHeading___Toc9364348_73709187">
            <w:r>
              <w:rPr>
                <w:webHidden/>
                <w:rStyle w:val="IndexLink"/>
                <w:rtl w:val="true"/>
              </w:rPr>
              <w:t>المصلحات‏</w:t>
            </w:r>
            <w:r>
              <w:rPr>
                <w:rStyle w:val="IndexLink"/>
                <w:rtl w:val="true"/>
              </w:rPr>
              <w:tab/>
            </w:r>
            <w:r>
              <w:rPr>
                <w:rStyle w:val="IndexLink"/>
              </w:rPr>
              <w:t>176</w:t>
            </w:r>
          </w:hyperlink>
        </w:p>
        <w:p>
          <w:pPr>
            <w:pStyle w:val="Contents3"/>
            <w:tabs>
              <w:tab w:val="clear" w:pos="8459"/>
              <w:tab w:val="right" w:pos="9026" w:leader="dot"/>
            </w:tabs>
            <w:rPr/>
          </w:pPr>
          <w:hyperlink w:anchor="__RefHeading___Toc9364350_73709187">
            <w:r>
              <w:rPr>
                <w:webHidden/>
                <w:rStyle w:val="IndexLink"/>
                <w:rtl w:val="true"/>
              </w:rPr>
              <w:t>مصطلحات شاه‏جهانی‏</w:t>
            </w:r>
            <w:r>
              <w:rPr>
                <w:rStyle w:val="IndexLink"/>
                <w:rtl w:val="true"/>
              </w:rPr>
              <w:tab/>
            </w:r>
            <w:r>
              <w:rPr>
                <w:rStyle w:val="IndexLink"/>
              </w:rPr>
              <w:t>176</w:t>
            </w:r>
          </w:hyperlink>
        </w:p>
        <w:p>
          <w:pPr>
            <w:pStyle w:val="Contents3"/>
            <w:tabs>
              <w:tab w:val="clear" w:pos="8459"/>
              <w:tab w:val="right" w:pos="9026" w:leader="dot"/>
            </w:tabs>
            <w:rPr/>
          </w:pPr>
          <w:hyperlink w:anchor="__RefHeading___Toc9364352_73709187">
            <w:r>
              <w:rPr>
                <w:webHidden/>
                <w:rStyle w:val="IndexLink"/>
                <w:rtl w:val="true"/>
              </w:rPr>
              <w:t>مصطلحات الشعراء</w:t>
            </w:r>
            <w:r>
              <w:rPr>
                <w:rStyle w:val="IndexLink"/>
                <w:rtl w:val="true"/>
              </w:rPr>
              <w:tab/>
            </w:r>
            <w:r>
              <w:rPr>
                <w:rStyle w:val="IndexLink"/>
              </w:rPr>
              <w:t>176</w:t>
            </w:r>
          </w:hyperlink>
        </w:p>
        <w:p>
          <w:pPr>
            <w:pStyle w:val="Contents3"/>
            <w:tabs>
              <w:tab w:val="clear" w:pos="8459"/>
              <w:tab w:val="right" w:pos="9026" w:leader="dot"/>
            </w:tabs>
            <w:rPr/>
          </w:pPr>
          <w:hyperlink w:anchor="__RefHeading___Toc9364354_73709187">
            <w:r>
              <w:rPr>
                <w:webHidden/>
                <w:rStyle w:val="IndexLink"/>
              </w:rPr>
              <w:t>4260</w:t>
            </w:r>
            <w:r>
              <w:rPr>
                <w:rStyle w:val="IndexLink"/>
                <w:rtl w:val="true"/>
              </w:rPr>
              <w:t xml:space="preserve">- </w:t>
            </w:r>
            <w:r>
              <w:rPr>
                <w:rStyle w:val="IndexLink"/>
                <w:rtl w:val="true"/>
              </w:rPr>
              <w:t>مصطلحات الصوفیة</w:t>
            </w:r>
            <w:r>
              <w:rPr>
                <w:rStyle w:val="IndexLink"/>
                <w:rtl w:val="true"/>
              </w:rPr>
              <w:tab/>
            </w:r>
            <w:r>
              <w:rPr>
                <w:rStyle w:val="IndexLink"/>
              </w:rPr>
              <w:t>176</w:t>
            </w:r>
          </w:hyperlink>
        </w:p>
        <w:p>
          <w:pPr>
            <w:pStyle w:val="Contents3"/>
            <w:tabs>
              <w:tab w:val="clear" w:pos="8459"/>
              <w:tab w:val="right" w:pos="9026" w:leader="dot"/>
            </w:tabs>
            <w:rPr/>
          </w:pPr>
          <w:hyperlink w:anchor="__RefHeading___Toc9364356_73709187">
            <w:r>
              <w:rPr>
                <w:webHidden/>
                <w:rStyle w:val="IndexLink"/>
              </w:rPr>
              <w:t>4261</w:t>
            </w:r>
            <w:r>
              <w:rPr>
                <w:rStyle w:val="IndexLink"/>
                <w:rtl w:val="true"/>
              </w:rPr>
              <w:t xml:space="preserve">- </w:t>
            </w:r>
            <w:r>
              <w:rPr>
                <w:rStyle w:val="IndexLink"/>
                <w:rtl w:val="true"/>
              </w:rPr>
              <w:t>مصطلحات الصوفیة</w:t>
            </w:r>
            <w:r>
              <w:rPr>
                <w:rStyle w:val="IndexLink"/>
                <w:rtl w:val="true"/>
              </w:rPr>
              <w:tab/>
            </w:r>
            <w:r>
              <w:rPr>
                <w:rStyle w:val="IndexLink"/>
              </w:rPr>
              <w:t>177</w:t>
            </w:r>
          </w:hyperlink>
        </w:p>
        <w:p>
          <w:pPr>
            <w:pStyle w:val="Contents3"/>
            <w:tabs>
              <w:tab w:val="clear" w:pos="8459"/>
              <w:tab w:val="right" w:pos="9026" w:leader="dot"/>
            </w:tabs>
            <w:rPr/>
          </w:pPr>
          <w:hyperlink w:anchor="__RefHeading___Toc9364358_73709187">
            <w:r>
              <w:rPr>
                <w:webHidden/>
                <w:rStyle w:val="IndexLink"/>
              </w:rPr>
              <w:t>4262</w:t>
            </w:r>
            <w:r>
              <w:rPr>
                <w:rStyle w:val="IndexLink"/>
                <w:rtl w:val="true"/>
              </w:rPr>
              <w:t xml:space="preserve">- </w:t>
            </w:r>
            <w:r>
              <w:rPr>
                <w:rStyle w:val="IndexLink"/>
                <w:rtl w:val="true"/>
              </w:rPr>
              <w:t>مصطلحات الصوفیة</w:t>
            </w:r>
            <w:r>
              <w:rPr>
                <w:rStyle w:val="IndexLink"/>
                <w:rtl w:val="true"/>
              </w:rPr>
              <w:tab/>
            </w:r>
            <w:r>
              <w:rPr>
                <w:rStyle w:val="IndexLink"/>
              </w:rPr>
              <w:t>177</w:t>
            </w:r>
          </w:hyperlink>
        </w:p>
        <w:p>
          <w:pPr>
            <w:pStyle w:val="Contents3"/>
            <w:tabs>
              <w:tab w:val="clear" w:pos="8459"/>
              <w:tab w:val="right" w:pos="9026" w:leader="dot"/>
            </w:tabs>
            <w:rPr/>
          </w:pPr>
          <w:hyperlink w:anchor="__RefHeading___Toc9364360_73709187">
            <w:r>
              <w:rPr>
                <w:webHidden/>
                <w:rStyle w:val="IndexLink"/>
              </w:rPr>
              <w:t>4263</w:t>
            </w:r>
            <w:r>
              <w:rPr>
                <w:rStyle w:val="IndexLink"/>
                <w:rtl w:val="true"/>
              </w:rPr>
              <w:t xml:space="preserve">- </w:t>
            </w:r>
            <w:r>
              <w:rPr>
                <w:rStyle w:val="IndexLink"/>
                <w:rtl w:val="true"/>
              </w:rPr>
              <w:t>مصطلحات الصوفیة</w:t>
            </w:r>
            <w:r>
              <w:rPr>
                <w:rStyle w:val="IndexLink"/>
                <w:rtl w:val="true"/>
              </w:rPr>
              <w:tab/>
            </w:r>
            <w:r>
              <w:rPr>
                <w:rStyle w:val="IndexLink"/>
              </w:rPr>
              <w:t>177</w:t>
            </w:r>
          </w:hyperlink>
        </w:p>
        <w:p>
          <w:pPr>
            <w:pStyle w:val="Contents3"/>
            <w:tabs>
              <w:tab w:val="clear" w:pos="8459"/>
              <w:tab w:val="right" w:pos="9026" w:leader="dot"/>
            </w:tabs>
            <w:rPr/>
          </w:pPr>
          <w:hyperlink w:anchor="__RefHeading___Toc9364362_73709187">
            <w:r>
              <w:rPr>
                <w:webHidden/>
                <w:rStyle w:val="IndexLink"/>
              </w:rPr>
              <w:t>4264</w:t>
            </w:r>
            <w:r>
              <w:rPr>
                <w:rStyle w:val="IndexLink"/>
                <w:rtl w:val="true"/>
              </w:rPr>
              <w:t xml:space="preserve">- </w:t>
            </w:r>
            <w:r>
              <w:rPr>
                <w:rStyle w:val="IndexLink"/>
                <w:rtl w:val="true"/>
              </w:rPr>
              <w:t>مصطلحات الصوفیة</w:t>
            </w:r>
            <w:r>
              <w:rPr>
                <w:rStyle w:val="IndexLink"/>
                <w:rtl w:val="true"/>
              </w:rPr>
              <w:tab/>
            </w:r>
            <w:r>
              <w:rPr>
                <w:rStyle w:val="IndexLink"/>
              </w:rPr>
              <w:t>177</w:t>
            </w:r>
          </w:hyperlink>
        </w:p>
        <w:p>
          <w:pPr>
            <w:pStyle w:val="Contents3"/>
            <w:tabs>
              <w:tab w:val="clear" w:pos="8459"/>
              <w:tab w:val="right" w:pos="9026" w:leader="dot"/>
            </w:tabs>
            <w:rPr/>
          </w:pPr>
          <w:hyperlink w:anchor="__RefHeading___Toc9364364_73709187">
            <w:r>
              <w:rPr>
                <w:webHidden/>
                <w:rStyle w:val="IndexLink"/>
              </w:rPr>
              <w:t>4265</w:t>
            </w:r>
            <w:r>
              <w:rPr>
                <w:rStyle w:val="IndexLink"/>
                <w:rtl w:val="true"/>
              </w:rPr>
              <w:t xml:space="preserve">- </w:t>
            </w:r>
            <w:r>
              <w:rPr>
                <w:rStyle w:val="IndexLink"/>
                <w:rtl w:val="true"/>
              </w:rPr>
              <w:t>المصطلحات‏</w:t>
            </w:r>
            <w:r>
              <w:rPr>
                <w:rStyle w:val="IndexLink"/>
                <w:rtl w:val="true"/>
              </w:rPr>
              <w:tab/>
            </w:r>
            <w:r>
              <w:rPr>
                <w:rStyle w:val="IndexLink"/>
              </w:rPr>
              <w:t>177</w:t>
            </w:r>
          </w:hyperlink>
        </w:p>
        <w:p>
          <w:pPr>
            <w:pStyle w:val="Contents3"/>
            <w:tabs>
              <w:tab w:val="clear" w:pos="8459"/>
              <w:tab w:val="right" w:pos="9026" w:leader="dot"/>
            </w:tabs>
            <w:rPr/>
          </w:pPr>
          <w:hyperlink w:anchor="__RefHeading___Toc9364366_73709187">
            <w:r>
              <w:rPr>
                <w:webHidden/>
                <w:rStyle w:val="IndexLink"/>
              </w:rPr>
              <w:t>4266</w:t>
            </w:r>
            <w:r>
              <w:rPr>
                <w:rStyle w:val="IndexLink"/>
                <w:rtl w:val="true"/>
              </w:rPr>
              <w:t xml:space="preserve">- </w:t>
            </w:r>
            <w:r>
              <w:rPr>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68_73709187">
            <w:r>
              <w:rPr>
                <w:webHidden/>
                <w:rStyle w:val="IndexLink"/>
              </w:rPr>
              <w:t>4267</w:t>
            </w:r>
            <w:r>
              <w:rPr>
                <w:rStyle w:val="IndexLink"/>
                <w:rtl w:val="true"/>
              </w:rPr>
              <w:t xml:space="preserve">- </w:t>
            </w:r>
            <w:r>
              <w:rPr>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70_73709187">
            <w:r>
              <w:rPr>
                <w:webHidden/>
                <w:rStyle w:val="IndexLink"/>
              </w:rPr>
              <w:t>4268</w:t>
            </w:r>
            <w:r>
              <w:rPr>
                <w:rStyle w:val="IndexLink"/>
                <w:rtl w:val="true"/>
              </w:rPr>
              <w:t xml:space="preserve">- </w:t>
            </w:r>
            <w:r>
              <w:rPr>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72_73709187">
            <w:r>
              <w:rPr>
                <w:webHidden/>
                <w:rStyle w:val="IndexLink"/>
              </w:rPr>
              <w:t>4269</w:t>
            </w:r>
            <w:r>
              <w:rPr>
                <w:rStyle w:val="IndexLink"/>
                <w:rtl w:val="true"/>
              </w:rPr>
              <w:t xml:space="preserve">- </w:t>
            </w:r>
            <w:r>
              <w:rPr>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74_73709187">
            <w:r>
              <w:rPr>
                <w:webHidden/>
                <w:rStyle w:val="IndexLink"/>
              </w:rPr>
              <w:t>4270</w:t>
            </w:r>
            <w:r>
              <w:rPr>
                <w:rStyle w:val="IndexLink"/>
                <w:rtl w:val="true"/>
              </w:rPr>
              <w:t xml:space="preserve">- </w:t>
            </w:r>
            <w:r>
              <w:rPr>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76_73709187">
            <w:r>
              <w:rPr>
                <w:webHidden/>
                <w:rStyle w:val="IndexLink"/>
                <w:rtl w:val="true"/>
              </w:rPr>
              <w:t>مصطلحات الصوفیة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9364378_73709187">
            <w:r>
              <w:rPr>
                <w:webHidden/>
                <w:rStyle w:val="IndexLink"/>
              </w:rPr>
              <w:t>4271</w:t>
            </w:r>
            <w:r>
              <w:rPr>
                <w:rStyle w:val="IndexLink"/>
                <w:rtl w:val="true"/>
              </w:rPr>
              <w:t xml:space="preserve">- </w:t>
            </w:r>
            <w:r>
              <w:rPr>
                <w:rStyle w:val="IndexLink"/>
                <w:rtl w:val="true"/>
              </w:rPr>
              <w:t>مصفاة الحیاة</w:t>
            </w:r>
            <w:r>
              <w:rPr>
                <w:rStyle w:val="IndexLink"/>
                <w:rtl w:val="true"/>
              </w:rPr>
              <w:tab/>
            </w:r>
            <w:r>
              <w:rPr>
                <w:rStyle w:val="IndexLink"/>
              </w:rPr>
              <w:t>179</w:t>
            </w:r>
          </w:hyperlink>
        </w:p>
        <w:p>
          <w:pPr>
            <w:pStyle w:val="Contents3"/>
            <w:tabs>
              <w:tab w:val="clear" w:pos="8459"/>
              <w:tab w:val="right" w:pos="9026" w:leader="dot"/>
            </w:tabs>
            <w:rPr/>
          </w:pPr>
          <w:hyperlink w:anchor="__RefHeading___Toc9364380_73709187">
            <w:r>
              <w:rPr>
                <w:webHidden/>
                <w:rStyle w:val="IndexLink"/>
              </w:rPr>
              <w:t>4272</w:t>
            </w:r>
            <w:r>
              <w:rPr>
                <w:rStyle w:val="IndexLink"/>
                <w:rtl w:val="true"/>
              </w:rPr>
              <w:t xml:space="preserve">- </w:t>
            </w:r>
            <w:r>
              <w:rPr>
                <w:rStyle w:val="IndexLink"/>
                <w:rtl w:val="true"/>
              </w:rPr>
              <w:t>المصفی‏</w:t>
            </w:r>
            <w:r>
              <w:rPr>
                <w:rStyle w:val="IndexLink"/>
                <w:rtl w:val="true"/>
              </w:rPr>
              <w:tab/>
            </w:r>
            <w:r>
              <w:rPr>
                <w:rStyle w:val="IndexLink"/>
              </w:rPr>
              <w:t>179</w:t>
            </w:r>
          </w:hyperlink>
        </w:p>
        <w:p>
          <w:pPr>
            <w:pStyle w:val="Contents3"/>
            <w:tabs>
              <w:tab w:val="clear" w:pos="8459"/>
              <w:tab w:val="right" w:pos="9026" w:leader="dot"/>
            </w:tabs>
            <w:rPr/>
          </w:pPr>
          <w:hyperlink w:anchor="__RefHeading___Toc9364382_73709187">
            <w:r>
              <w:rPr>
                <w:webHidden/>
                <w:rStyle w:val="IndexLink"/>
              </w:rPr>
              <w:t>4273</w:t>
            </w:r>
            <w:r>
              <w:rPr>
                <w:rStyle w:val="IndexLink"/>
                <w:rtl w:val="true"/>
              </w:rPr>
              <w:t xml:space="preserve">- </w:t>
            </w:r>
            <w:r>
              <w:rPr>
                <w:rStyle w:val="IndexLink"/>
                <w:rtl w:val="true"/>
              </w:rPr>
              <w:t>المصفی‏</w:t>
            </w:r>
            <w:r>
              <w:rPr>
                <w:rStyle w:val="IndexLink"/>
                <w:rtl w:val="true"/>
              </w:rPr>
              <w:tab/>
            </w:r>
            <w:r>
              <w:rPr>
                <w:rStyle w:val="IndexLink"/>
              </w:rPr>
              <w:t>179</w:t>
            </w:r>
          </w:hyperlink>
        </w:p>
        <w:p>
          <w:pPr>
            <w:pStyle w:val="Contents3"/>
            <w:tabs>
              <w:tab w:val="clear" w:pos="8459"/>
              <w:tab w:val="right" w:pos="9026" w:leader="dot"/>
            </w:tabs>
            <w:rPr/>
          </w:pPr>
          <w:hyperlink w:anchor="__RefHeading___Toc9364384_73709187">
            <w:r>
              <w:rPr>
                <w:webHidden/>
                <w:rStyle w:val="IndexLink"/>
                <w:rtl w:val="true"/>
              </w:rPr>
              <w:t>المصفاة</w:t>
            </w:r>
            <w:r>
              <w:rPr>
                <w:rStyle w:val="IndexLink"/>
                <w:rtl w:val="true"/>
              </w:rPr>
              <w:tab/>
            </w:r>
            <w:r>
              <w:rPr>
                <w:rStyle w:val="IndexLink"/>
              </w:rPr>
              <w:t>179</w:t>
            </w:r>
          </w:hyperlink>
        </w:p>
        <w:p>
          <w:pPr>
            <w:pStyle w:val="Contents3"/>
            <w:tabs>
              <w:tab w:val="clear" w:pos="8459"/>
              <w:tab w:val="right" w:pos="9026" w:leader="dot"/>
            </w:tabs>
            <w:rPr/>
          </w:pPr>
          <w:hyperlink w:anchor="__RefHeading___Toc9364386_73709187">
            <w:r>
              <w:rPr>
                <w:webHidden/>
                <w:rStyle w:val="IndexLink"/>
              </w:rPr>
              <w:t>4274</w:t>
            </w:r>
            <w:r>
              <w:rPr>
                <w:rStyle w:val="IndexLink"/>
                <w:rtl w:val="true"/>
              </w:rPr>
              <w:t xml:space="preserve">- </w:t>
            </w:r>
            <w:r>
              <w:rPr>
                <w:rStyle w:val="IndexLink"/>
                <w:rtl w:val="true"/>
              </w:rPr>
              <w:t>مصفی المقال فی مصنف علم الرجال‏</w:t>
            </w:r>
            <w:r>
              <w:rPr>
                <w:rStyle w:val="IndexLink"/>
                <w:rtl w:val="true"/>
              </w:rPr>
              <w:tab/>
            </w:r>
            <w:r>
              <w:rPr>
                <w:rStyle w:val="IndexLink"/>
              </w:rPr>
              <w:t>179</w:t>
            </w:r>
          </w:hyperlink>
        </w:p>
        <w:p>
          <w:pPr>
            <w:pStyle w:val="Contents3"/>
            <w:tabs>
              <w:tab w:val="clear" w:pos="8459"/>
              <w:tab w:val="right" w:pos="9026" w:leader="dot"/>
            </w:tabs>
            <w:rPr/>
          </w:pPr>
          <w:hyperlink w:anchor="__RefHeading___Toc9364388_73709187">
            <w:r>
              <w:rPr>
                <w:webHidden/>
                <w:rStyle w:val="IndexLink"/>
              </w:rPr>
              <w:t>4275</w:t>
            </w:r>
            <w:r>
              <w:rPr>
                <w:rStyle w:val="IndexLink"/>
                <w:rtl w:val="true"/>
              </w:rPr>
              <w:t xml:space="preserve">- </w:t>
            </w:r>
            <w:r>
              <w:rPr>
                <w:rStyle w:val="IndexLink"/>
                <w:rtl w:val="true"/>
              </w:rPr>
              <w:t>مصقل الصفا فی تحلیة و تصفیة آیینه حق‏نما</w:t>
            </w:r>
            <w:r>
              <w:rPr>
                <w:rStyle w:val="IndexLink"/>
                <w:rtl w:val="true"/>
              </w:rPr>
              <w:tab/>
            </w:r>
            <w:r>
              <w:rPr>
                <w:rStyle w:val="IndexLink"/>
              </w:rPr>
              <w:t>179</w:t>
            </w:r>
          </w:hyperlink>
        </w:p>
        <w:p>
          <w:pPr>
            <w:pStyle w:val="Contents3"/>
            <w:tabs>
              <w:tab w:val="clear" w:pos="8459"/>
              <w:tab w:val="right" w:pos="9026" w:leader="dot"/>
            </w:tabs>
            <w:rPr/>
          </w:pPr>
          <w:hyperlink w:anchor="__RefHeading___Toc9364390_73709187">
            <w:r>
              <w:rPr>
                <w:webHidden/>
                <w:rStyle w:val="IndexLink"/>
                <w:rtl w:val="true"/>
              </w:rPr>
              <w:t>مصلی المصابین‏</w:t>
            </w:r>
            <w:r>
              <w:rPr>
                <w:rStyle w:val="IndexLink"/>
                <w:rtl w:val="true"/>
              </w:rPr>
              <w:tab/>
            </w:r>
            <w:r>
              <w:rPr>
                <w:rStyle w:val="IndexLink"/>
              </w:rPr>
              <w:t>180</w:t>
            </w:r>
          </w:hyperlink>
        </w:p>
        <w:p>
          <w:pPr>
            <w:pStyle w:val="Contents3"/>
            <w:tabs>
              <w:tab w:val="clear" w:pos="8459"/>
              <w:tab w:val="right" w:pos="9026" w:leader="dot"/>
            </w:tabs>
            <w:rPr/>
          </w:pPr>
          <w:hyperlink w:anchor="__RefHeading___Toc9364392_73709187">
            <w:r>
              <w:rPr>
                <w:webHidden/>
                <w:rStyle w:val="IndexLink"/>
              </w:rPr>
              <w:t>4276</w:t>
            </w:r>
            <w:r>
              <w:rPr>
                <w:rStyle w:val="IndexLink"/>
                <w:rtl w:val="true"/>
              </w:rPr>
              <w:t xml:space="preserve">- </w:t>
            </w:r>
            <w:r>
              <w:rPr>
                <w:rStyle w:val="IndexLink"/>
                <w:rtl w:val="true"/>
              </w:rPr>
              <w:t>المصلین‏</w:t>
            </w:r>
            <w:r>
              <w:rPr>
                <w:rStyle w:val="IndexLink"/>
                <w:rtl w:val="true"/>
              </w:rPr>
              <w:tab/>
            </w:r>
            <w:r>
              <w:rPr>
                <w:rStyle w:val="IndexLink"/>
              </w:rPr>
              <w:t>180</w:t>
            </w:r>
          </w:hyperlink>
        </w:p>
        <w:p>
          <w:pPr>
            <w:pStyle w:val="Contents3"/>
            <w:tabs>
              <w:tab w:val="clear" w:pos="8459"/>
              <w:tab w:val="right" w:pos="9026" w:leader="dot"/>
            </w:tabs>
            <w:rPr/>
          </w:pPr>
          <w:hyperlink w:anchor="__RefHeading___Toc9364394_73709187">
            <w:r>
              <w:rPr>
                <w:webHidden/>
                <w:rStyle w:val="IndexLink"/>
              </w:rPr>
              <w:t>4277</w:t>
            </w:r>
            <w:r>
              <w:rPr>
                <w:rStyle w:val="IndexLink"/>
                <w:rtl w:val="true"/>
              </w:rPr>
              <w:t xml:space="preserve">- </w:t>
            </w:r>
            <w:r>
              <w:rPr>
                <w:rStyle w:val="IndexLink"/>
                <w:rtl w:val="true"/>
              </w:rPr>
              <w:t>المصنف‏</w:t>
            </w:r>
            <w:r>
              <w:rPr>
                <w:rStyle w:val="IndexLink"/>
                <w:rtl w:val="true"/>
              </w:rPr>
              <w:tab/>
            </w:r>
            <w:r>
              <w:rPr>
                <w:rStyle w:val="IndexLink"/>
              </w:rPr>
              <w:t>180</w:t>
            </w:r>
          </w:hyperlink>
        </w:p>
        <w:p>
          <w:pPr>
            <w:pStyle w:val="Contents3"/>
            <w:tabs>
              <w:tab w:val="clear" w:pos="8459"/>
              <w:tab w:val="right" w:pos="9026" w:leader="dot"/>
            </w:tabs>
            <w:rPr/>
          </w:pPr>
          <w:hyperlink w:anchor="__RefHeading___Toc9364396_73709187">
            <w:r>
              <w:rPr>
                <w:webHidden/>
                <w:rStyle w:val="IndexLink"/>
              </w:rPr>
              <w:t>4278</w:t>
            </w:r>
            <w:r>
              <w:rPr>
                <w:rStyle w:val="IndexLink"/>
                <w:rtl w:val="true"/>
              </w:rPr>
              <w:t xml:space="preserve">- </w:t>
            </w:r>
            <w:r>
              <w:rPr>
                <w:rStyle w:val="IndexLink"/>
                <w:rtl w:val="true"/>
              </w:rPr>
              <w:t>مصنف الأعداد</w:t>
            </w:r>
            <w:r>
              <w:rPr>
                <w:rStyle w:val="IndexLink"/>
                <w:rtl w:val="true"/>
              </w:rPr>
              <w:tab/>
            </w:r>
            <w:r>
              <w:rPr>
                <w:rStyle w:val="IndexLink"/>
              </w:rPr>
              <w:t>180</w:t>
            </w:r>
          </w:hyperlink>
        </w:p>
        <w:p>
          <w:pPr>
            <w:pStyle w:val="Contents3"/>
            <w:tabs>
              <w:tab w:val="clear" w:pos="8459"/>
              <w:tab w:val="right" w:pos="9026" w:leader="dot"/>
            </w:tabs>
            <w:rPr/>
          </w:pPr>
          <w:hyperlink w:anchor="__RefHeading___Toc9364398_73709187">
            <w:r>
              <w:rPr>
                <w:webHidden/>
                <w:rStyle w:val="IndexLink"/>
              </w:rPr>
              <w:t>4279</w:t>
            </w:r>
            <w:r>
              <w:rPr>
                <w:rStyle w:val="IndexLink"/>
                <w:rtl w:val="true"/>
              </w:rPr>
              <w:t xml:space="preserve">- </w:t>
            </w:r>
            <w:r>
              <w:rPr>
                <w:rStyle w:val="IndexLink"/>
                <w:rtl w:val="true"/>
              </w:rPr>
              <w:t>المصنف فی الحدیث‏</w:t>
            </w:r>
            <w:r>
              <w:rPr>
                <w:rStyle w:val="IndexLink"/>
                <w:rtl w:val="true"/>
              </w:rPr>
              <w:tab/>
            </w:r>
            <w:r>
              <w:rPr>
                <w:rStyle w:val="IndexLink"/>
              </w:rPr>
              <w:t>181</w:t>
            </w:r>
          </w:hyperlink>
        </w:p>
        <w:p>
          <w:pPr>
            <w:pStyle w:val="Contents3"/>
            <w:tabs>
              <w:tab w:val="clear" w:pos="8459"/>
              <w:tab w:val="right" w:pos="9026" w:leader="dot"/>
            </w:tabs>
            <w:rPr/>
          </w:pPr>
          <w:hyperlink w:anchor="__RefHeading___Toc9364400_73709187">
            <w:r>
              <w:rPr>
                <w:webHidden/>
                <w:rStyle w:val="IndexLink"/>
              </w:rPr>
              <w:t>4280</w:t>
            </w:r>
            <w:r>
              <w:rPr>
                <w:rStyle w:val="IndexLink"/>
                <w:rtl w:val="true"/>
              </w:rPr>
              <w:t xml:space="preserve">- </w:t>
            </w:r>
            <w:r>
              <w:rPr>
                <w:rStyle w:val="IndexLink"/>
                <w:rtl w:val="true"/>
              </w:rPr>
              <w:t>المصنوع فی رد اکتفاء القنوع‏</w:t>
            </w:r>
            <w:r>
              <w:rPr>
                <w:rStyle w:val="IndexLink"/>
                <w:rtl w:val="true"/>
              </w:rPr>
              <w:tab/>
            </w:r>
            <w:r>
              <w:rPr>
                <w:rStyle w:val="IndexLink"/>
              </w:rPr>
              <w:t>181</w:t>
            </w:r>
          </w:hyperlink>
        </w:p>
        <w:p>
          <w:pPr>
            <w:pStyle w:val="Contents3"/>
            <w:tabs>
              <w:tab w:val="clear" w:pos="8459"/>
              <w:tab w:val="right" w:pos="9026" w:leader="dot"/>
            </w:tabs>
            <w:rPr/>
          </w:pPr>
          <w:hyperlink w:anchor="__RefHeading___Toc9364402_73709187">
            <w:r>
              <w:rPr>
                <w:webHidden/>
                <w:rStyle w:val="IndexLink"/>
              </w:rPr>
              <w:t>4281</w:t>
            </w:r>
            <w:r>
              <w:rPr>
                <w:rStyle w:val="IndexLink"/>
                <w:rtl w:val="true"/>
              </w:rPr>
              <w:t xml:space="preserve">- </w:t>
            </w:r>
            <w:r>
              <w:rPr>
                <w:rStyle w:val="IndexLink"/>
                <w:rtl w:val="true"/>
              </w:rPr>
              <w:t>مصور الهیئات‏</w:t>
            </w:r>
            <w:r>
              <w:rPr>
                <w:rStyle w:val="IndexLink"/>
                <w:rtl w:val="true"/>
              </w:rPr>
              <w:tab/>
            </w:r>
            <w:r>
              <w:rPr>
                <w:rStyle w:val="IndexLink"/>
              </w:rPr>
              <w:t>181</w:t>
            </w:r>
          </w:hyperlink>
        </w:p>
        <w:p>
          <w:pPr>
            <w:pStyle w:val="Contents3"/>
            <w:tabs>
              <w:tab w:val="clear" w:pos="8459"/>
              <w:tab w:val="right" w:pos="9026" w:leader="dot"/>
            </w:tabs>
            <w:rPr/>
          </w:pPr>
          <w:hyperlink w:anchor="__RefHeading___Toc9364404_73709187">
            <w:r>
              <w:rPr>
                <w:webHidden/>
                <w:rStyle w:val="IndexLink"/>
              </w:rPr>
              <w:t>4282</w:t>
            </w:r>
            <w:r>
              <w:rPr>
                <w:rStyle w:val="IndexLink"/>
                <w:rtl w:val="true"/>
              </w:rPr>
              <w:t xml:space="preserve">- </w:t>
            </w:r>
            <w:r>
              <w:rPr>
                <w:rStyle w:val="IndexLink"/>
                <w:rtl w:val="true"/>
              </w:rPr>
              <w:t>مصیبة مجددة</w:t>
            </w:r>
            <w:r>
              <w:rPr>
                <w:rStyle w:val="IndexLink"/>
                <w:rtl w:val="true"/>
              </w:rPr>
              <w:tab/>
            </w:r>
            <w:r>
              <w:rPr>
                <w:rStyle w:val="IndexLink"/>
              </w:rPr>
              <w:t>181</w:t>
            </w:r>
          </w:hyperlink>
        </w:p>
        <w:p>
          <w:pPr>
            <w:pStyle w:val="Contents3"/>
            <w:tabs>
              <w:tab w:val="clear" w:pos="8459"/>
              <w:tab w:val="right" w:pos="9026" w:leader="dot"/>
            </w:tabs>
            <w:rPr/>
          </w:pPr>
          <w:hyperlink w:anchor="__RefHeading___Toc9364406_73709187">
            <w:r>
              <w:rPr>
                <w:webHidden/>
                <w:rStyle w:val="IndexLink"/>
              </w:rPr>
              <w:t>4283</w:t>
            </w:r>
            <w:r>
              <w:rPr>
                <w:rStyle w:val="IndexLink"/>
                <w:rtl w:val="true"/>
              </w:rPr>
              <w:t xml:space="preserve">- </w:t>
            </w:r>
            <w:r>
              <w:rPr>
                <w:rStyle w:val="IndexLink"/>
                <w:rtl w:val="true"/>
              </w:rPr>
              <w:t>مصیبت‏نامه‏</w:t>
            </w:r>
            <w:r>
              <w:rPr>
                <w:rStyle w:val="IndexLink"/>
                <w:rtl w:val="true"/>
              </w:rPr>
              <w:tab/>
            </w:r>
            <w:r>
              <w:rPr>
                <w:rStyle w:val="IndexLink"/>
              </w:rPr>
              <w:t>181</w:t>
            </w:r>
          </w:hyperlink>
        </w:p>
        <w:p>
          <w:pPr>
            <w:pStyle w:val="Contents3"/>
            <w:tabs>
              <w:tab w:val="clear" w:pos="8459"/>
              <w:tab w:val="right" w:pos="9026" w:leader="dot"/>
            </w:tabs>
            <w:rPr/>
          </w:pPr>
          <w:hyperlink w:anchor="__RefHeading___Toc9364408_73709187">
            <w:r>
              <w:rPr>
                <w:webHidden/>
                <w:rStyle w:val="IndexLink"/>
              </w:rPr>
              <w:t>4284</w:t>
            </w:r>
            <w:r>
              <w:rPr>
                <w:rStyle w:val="IndexLink"/>
                <w:rtl w:val="true"/>
              </w:rPr>
              <w:t xml:space="preserve">- </w:t>
            </w:r>
            <w:r>
              <w:rPr>
                <w:rStyle w:val="IndexLink"/>
                <w:rtl w:val="true"/>
              </w:rPr>
              <w:t>مصیبت‏نامه‏</w:t>
            </w:r>
            <w:r>
              <w:rPr>
                <w:rStyle w:val="IndexLink"/>
                <w:rtl w:val="true"/>
              </w:rPr>
              <w:tab/>
            </w:r>
            <w:r>
              <w:rPr>
                <w:rStyle w:val="IndexLink"/>
              </w:rPr>
              <w:t>181</w:t>
            </w:r>
          </w:hyperlink>
        </w:p>
        <w:p>
          <w:pPr>
            <w:pStyle w:val="Contents3"/>
            <w:tabs>
              <w:tab w:val="clear" w:pos="8459"/>
              <w:tab w:val="right" w:pos="9026" w:leader="dot"/>
            </w:tabs>
            <w:rPr/>
          </w:pPr>
          <w:hyperlink w:anchor="__RefHeading___Toc9364410_73709187">
            <w:r>
              <w:rPr>
                <w:webHidden/>
                <w:rStyle w:val="IndexLink"/>
              </w:rPr>
              <w:t>4285</w:t>
            </w:r>
            <w:r>
              <w:rPr>
                <w:rStyle w:val="IndexLink"/>
                <w:rtl w:val="true"/>
              </w:rPr>
              <w:t xml:space="preserve">- </w:t>
            </w:r>
            <w:r>
              <w:rPr>
                <w:rStyle w:val="IndexLink"/>
                <w:rtl w:val="true"/>
              </w:rPr>
              <w:t>مصیبت‏نامه‏</w:t>
            </w:r>
            <w:r>
              <w:rPr>
                <w:rStyle w:val="IndexLink"/>
                <w:rtl w:val="true"/>
              </w:rPr>
              <w:tab/>
            </w:r>
            <w:r>
              <w:rPr>
                <w:rStyle w:val="IndexLink"/>
              </w:rPr>
              <w:t>181</w:t>
            </w:r>
          </w:hyperlink>
        </w:p>
        <w:p>
          <w:pPr>
            <w:pStyle w:val="Contents3"/>
            <w:tabs>
              <w:tab w:val="clear" w:pos="8459"/>
              <w:tab w:val="right" w:pos="9026" w:leader="dot"/>
            </w:tabs>
            <w:rPr/>
          </w:pPr>
          <w:hyperlink w:anchor="__RefHeading___Toc9364412_73709187">
            <w:r>
              <w:rPr>
                <w:webHidden/>
                <w:rStyle w:val="IndexLink"/>
              </w:rPr>
              <w:t>4286</w:t>
            </w:r>
            <w:r>
              <w:rPr>
                <w:rStyle w:val="IndexLink"/>
                <w:rtl w:val="true"/>
              </w:rPr>
              <w:t xml:space="preserve">- </w:t>
            </w:r>
            <w:r>
              <w:rPr>
                <w:rStyle w:val="IndexLink"/>
                <w:rtl w:val="true"/>
              </w:rPr>
              <w:t>مصیبت‏نامه‏</w:t>
            </w:r>
            <w:r>
              <w:rPr>
                <w:rStyle w:val="IndexLink"/>
                <w:rtl w:val="true"/>
              </w:rPr>
              <w:tab/>
            </w:r>
            <w:r>
              <w:rPr>
                <w:rStyle w:val="IndexLink"/>
              </w:rPr>
              <w:t>181</w:t>
            </w:r>
          </w:hyperlink>
        </w:p>
        <w:p>
          <w:pPr>
            <w:pStyle w:val="Contents3"/>
            <w:tabs>
              <w:tab w:val="clear" w:pos="8459"/>
              <w:tab w:val="right" w:pos="9026" w:leader="dot"/>
            </w:tabs>
            <w:rPr/>
          </w:pPr>
          <w:hyperlink w:anchor="__RefHeading___Toc9364414_73709187">
            <w:r>
              <w:rPr>
                <w:webHidden/>
                <w:rStyle w:val="IndexLink"/>
              </w:rPr>
              <w:t>4287</w:t>
            </w:r>
            <w:r>
              <w:rPr>
                <w:rStyle w:val="IndexLink"/>
                <w:rtl w:val="true"/>
              </w:rPr>
              <w:t xml:space="preserve">- </w:t>
            </w:r>
            <w:r>
              <w:rPr>
                <w:rStyle w:val="IndexLink"/>
                <w:rtl w:val="true"/>
              </w:rPr>
              <w:t>مصیبت‏نامه‏</w:t>
            </w:r>
            <w:r>
              <w:rPr>
                <w:rStyle w:val="IndexLink"/>
                <w:rtl w:val="true"/>
              </w:rPr>
              <w:tab/>
            </w:r>
            <w:r>
              <w:rPr>
                <w:rStyle w:val="IndexLink"/>
              </w:rPr>
              <w:t>181</w:t>
            </w:r>
          </w:hyperlink>
        </w:p>
        <w:p>
          <w:pPr>
            <w:pStyle w:val="Contents3"/>
            <w:tabs>
              <w:tab w:val="clear" w:pos="8459"/>
              <w:tab w:val="right" w:pos="9026" w:leader="dot"/>
            </w:tabs>
            <w:rPr/>
          </w:pPr>
          <w:hyperlink w:anchor="__RefHeading___Toc9364416_73709187">
            <w:r>
              <w:rPr>
                <w:webHidden/>
                <w:rStyle w:val="IndexLink"/>
                <w:rtl w:val="true"/>
              </w:rPr>
              <w:t>مصیبت‏نامه‏</w:t>
            </w:r>
            <w:r>
              <w:rPr>
                <w:rStyle w:val="IndexLink"/>
                <w:rtl w:val="true"/>
              </w:rPr>
              <w:tab/>
            </w:r>
            <w:r>
              <w:rPr>
                <w:rStyle w:val="IndexLink"/>
              </w:rPr>
              <w:t>182</w:t>
            </w:r>
          </w:hyperlink>
        </w:p>
        <w:p>
          <w:pPr>
            <w:pStyle w:val="Contents3"/>
            <w:tabs>
              <w:tab w:val="clear" w:pos="8459"/>
              <w:tab w:val="right" w:pos="9026" w:leader="dot"/>
            </w:tabs>
            <w:rPr/>
          </w:pPr>
          <w:hyperlink w:anchor="__RefHeading___Toc9364418_73709187">
            <w:r>
              <w:rPr>
                <w:webHidden/>
                <w:rStyle w:val="IndexLink"/>
              </w:rPr>
              <w:t>4288</w:t>
            </w:r>
            <w:r>
              <w:rPr>
                <w:rStyle w:val="IndexLink"/>
                <w:rtl w:val="true"/>
              </w:rPr>
              <w:t xml:space="preserve">- </w:t>
            </w:r>
            <w:r>
              <w:rPr>
                <w:rStyle w:val="IndexLink"/>
                <w:rtl w:val="true"/>
              </w:rPr>
              <w:t>کتاب المضاربة</w:t>
            </w:r>
            <w:r>
              <w:rPr>
                <w:rStyle w:val="IndexLink"/>
                <w:rtl w:val="true"/>
              </w:rPr>
              <w:tab/>
            </w:r>
            <w:r>
              <w:rPr>
                <w:rStyle w:val="IndexLink"/>
              </w:rPr>
              <w:t>182</w:t>
            </w:r>
          </w:hyperlink>
        </w:p>
        <w:p>
          <w:pPr>
            <w:pStyle w:val="Contents3"/>
            <w:tabs>
              <w:tab w:val="clear" w:pos="8459"/>
              <w:tab w:val="right" w:pos="9026" w:leader="dot"/>
            </w:tabs>
            <w:rPr/>
          </w:pPr>
          <w:hyperlink w:anchor="__RefHeading___Toc9364420_73709187">
            <w:r>
              <w:rPr>
                <w:webHidden/>
                <w:rStyle w:val="IndexLink"/>
              </w:rPr>
              <w:t>4289</w:t>
            </w:r>
            <w:r>
              <w:rPr>
                <w:rStyle w:val="IndexLink"/>
                <w:rtl w:val="true"/>
              </w:rPr>
              <w:t xml:space="preserve">- </w:t>
            </w:r>
            <w:r>
              <w:rPr>
                <w:rStyle w:val="IndexLink"/>
                <w:rtl w:val="true"/>
              </w:rPr>
              <w:t>کتاب المضاربة</w:t>
            </w:r>
            <w:r>
              <w:rPr>
                <w:rStyle w:val="IndexLink"/>
                <w:rtl w:val="true"/>
              </w:rPr>
              <w:tab/>
            </w:r>
            <w:r>
              <w:rPr>
                <w:rStyle w:val="IndexLink"/>
              </w:rPr>
              <w:t>182</w:t>
            </w:r>
          </w:hyperlink>
        </w:p>
        <w:p>
          <w:pPr>
            <w:pStyle w:val="Contents3"/>
            <w:tabs>
              <w:tab w:val="clear" w:pos="8459"/>
              <w:tab w:val="right" w:pos="9026" w:leader="dot"/>
            </w:tabs>
            <w:rPr/>
          </w:pPr>
          <w:hyperlink w:anchor="__RefHeading___Toc9364422_73709187">
            <w:r>
              <w:rPr>
                <w:webHidden/>
                <w:rStyle w:val="IndexLink"/>
              </w:rPr>
              <w:t>4290</w:t>
            </w:r>
            <w:r>
              <w:rPr>
                <w:rStyle w:val="IndexLink"/>
                <w:rtl w:val="true"/>
              </w:rPr>
              <w:t xml:space="preserve">- </w:t>
            </w:r>
            <w:r>
              <w:rPr>
                <w:rStyle w:val="IndexLink"/>
                <w:rtl w:val="true"/>
              </w:rPr>
              <w:t>مضاریب المشککین فی أنساب السادات المنتجبین‏</w:t>
            </w:r>
            <w:r>
              <w:rPr>
                <w:rStyle w:val="IndexLink"/>
                <w:rtl w:val="true"/>
              </w:rPr>
              <w:tab/>
            </w:r>
            <w:r>
              <w:rPr>
                <w:rStyle w:val="IndexLink"/>
              </w:rPr>
              <w:t>182</w:t>
            </w:r>
          </w:hyperlink>
        </w:p>
        <w:p>
          <w:pPr>
            <w:pStyle w:val="Contents3"/>
            <w:tabs>
              <w:tab w:val="clear" w:pos="8459"/>
              <w:tab w:val="right" w:pos="9026" w:leader="dot"/>
            </w:tabs>
            <w:rPr/>
          </w:pPr>
          <w:hyperlink w:anchor="__RefHeading___Toc9364424_73709187">
            <w:r>
              <w:rPr>
                <w:webHidden/>
                <w:rStyle w:val="IndexLink"/>
              </w:rPr>
              <w:t>4291</w:t>
            </w:r>
            <w:r>
              <w:rPr>
                <w:rStyle w:val="IndexLink"/>
                <w:rtl w:val="true"/>
              </w:rPr>
              <w:t xml:space="preserve">- </w:t>
            </w:r>
            <w:r>
              <w:rPr>
                <w:rStyle w:val="IndexLink"/>
                <w:rtl w:val="true"/>
              </w:rPr>
              <w:t>المضاف إلی بدائع الأزمان فی وقایع کرمان‏</w:t>
            </w:r>
            <w:r>
              <w:rPr>
                <w:rStyle w:val="IndexLink"/>
                <w:rtl w:val="true"/>
              </w:rPr>
              <w:tab/>
            </w:r>
            <w:r>
              <w:rPr>
                <w:rStyle w:val="IndexLink"/>
              </w:rPr>
              <w:t>182</w:t>
            </w:r>
          </w:hyperlink>
        </w:p>
        <w:p>
          <w:pPr>
            <w:pStyle w:val="Contents3"/>
            <w:tabs>
              <w:tab w:val="clear" w:pos="8459"/>
              <w:tab w:val="right" w:pos="9026" w:leader="dot"/>
            </w:tabs>
            <w:rPr/>
          </w:pPr>
          <w:hyperlink w:anchor="__RefHeading___Toc9364426_73709187">
            <w:r>
              <w:rPr>
                <w:webHidden/>
                <w:rStyle w:val="IndexLink"/>
              </w:rPr>
              <w:t>4292</w:t>
            </w:r>
            <w:r>
              <w:rPr>
                <w:rStyle w:val="IndexLink"/>
                <w:rtl w:val="true"/>
              </w:rPr>
              <w:t xml:space="preserve">- </w:t>
            </w:r>
            <w:r>
              <w:rPr>
                <w:rStyle w:val="IndexLink"/>
                <w:rtl w:val="true"/>
              </w:rPr>
              <w:t>مضافات الغرر و الدرر</w:t>
            </w:r>
            <w:r>
              <w:rPr>
                <w:rStyle w:val="IndexLink"/>
                <w:rtl w:val="true"/>
              </w:rPr>
              <w:tab/>
            </w:r>
            <w:r>
              <w:rPr>
                <w:rStyle w:val="IndexLink"/>
              </w:rPr>
              <w:t>182</w:t>
            </w:r>
          </w:hyperlink>
        </w:p>
        <w:p>
          <w:pPr>
            <w:pStyle w:val="Contents3"/>
            <w:tabs>
              <w:tab w:val="clear" w:pos="8459"/>
              <w:tab w:val="right" w:pos="9026" w:leader="dot"/>
            </w:tabs>
            <w:rPr/>
          </w:pPr>
          <w:hyperlink w:anchor="__RefHeading___Toc9364428_73709187">
            <w:r>
              <w:rPr>
                <w:webHidden/>
                <w:rStyle w:val="IndexLink"/>
              </w:rPr>
              <w:t>4293</w:t>
            </w:r>
            <w:r>
              <w:rPr>
                <w:rStyle w:val="IndexLink"/>
                <w:rtl w:val="true"/>
              </w:rPr>
              <w:t xml:space="preserve">- </w:t>
            </w:r>
            <w:r>
              <w:rPr>
                <w:rStyle w:val="IndexLink"/>
                <w:rtl w:val="true"/>
              </w:rPr>
              <w:t>مضامیر الامتحان فی میادین المسابقة و البرهان،</w:t>
            </w:r>
            <w:r>
              <w:rPr>
                <w:rStyle w:val="IndexLink"/>
                <w:rtl w:val="true"/>
              </w:rPr>
              <w:tab/>
            </w:r>
            <w:r>
              <w:rPr>
                <w:rStyle w:val="IndexLink"/>
              </w:rPr>
              <w:t>182</w:t>
            </w:r>
          </w:hyperlink>
        </w:p>
        <w:p>
          <w:pPr>
            <w:pStyle w:val="Contents3"/>
            <w:tabs>
              <w:tab w:val="clear" w:pos="8459"/>
              <w:tab w:val="right" w:pos="9026" w:leader="dot"/>
            </w:tabs>
            <w:rPr/>
          </w:pPr>
          <w:hyperlink w:anchor="__RefHeading___Toc9364430_73709187">
            <w:r>
              <w:rPr>
                <w:webHidden/>
                <w:rStyle w:val="IndexLink"/>
              </w:rPr>
              <w:t>4294</w:t>
            </w:r>
            <w:r>
              <w:rPr>
                <w:rStyle w:val="IndexLink"/>
                <w:rtl w:val="true"/>
              </w:rPr>
              <w:t xml:space="preserve">- </w:t>
            </w:r>
            <w:r>
              <w:rPr>
                <w:rStyle w:val="IndexLink"/>
                <w:rtl w:val="true"/>
              </w:rPr>
              <w:t>المضامین‏</w:t>
            </w:r>
            <w:r>
              <w:rPr>
                <w:rStyle w:val="IndexLink"/>
                <w:rtl w:val="true"/>
              </w:rPr>
              <w:tab/>
            </w:r>
            <w:r>
              <w:rPr>
                <w:rStyle w:val="IndexLink"/>
              </w:rPr>
              <w:t>183</w:t>
            </w:r>
          </w:hyperlink>
        </w:p>
        <w:p>
          <w:pPr>
            <w:pStyle w:val="Contents3"/>
            <w:tabs>
              <w:tab w:val="clear" w:pos="8459"/>
              <w:tab w:val="right" w:pos="9026" w:leader="dot"/>
            </w:tabs>
            <w:rPr/>
          </w:pPr>
          <w:hyperlink w:anchor="__RefHeading___Toc9364432_73709187">
            <w:r>
              <w:rPr>
                <w:webHidden/>
                <w:rStyle w:val="IndexLink"/>
              </w:rPr>
              <w:t>4295</w:t>
            </w:r>
            <w:r>
              <w:rPr>
                <w:rStyle w:val="IndexLink"/>
                <w:rtl w:val="true"/>
              </w:rPr>
              <w:t xml:space="preserve">- </w:t>
            </w:r>
            <w:r>
              <w:rPr>
                <w:rStyle w:val="IndexLink"/>
                <w:rtl w:val="true"/>
              </w:rPr>
              <w:t>رسالة فی المضایقة</w:t>
            </w:r>
            <w:r>
              <w:rPr>
                <w:rStyle w:val="IndexLink"/>
                <w:rtl w:val="true"/>
              </w:rPr>
              <w:tab/>
            </w:r>
            <w:r>
              <w:rPr>
                <w:rStyle w:val="IndexLink"/>
              </w:rPr>
              <w:t>183</w:t>
            </w:r>
          </w:hyperlink>
        </w:p>
        <w:p>
          <w:pPr>
            <w:pStyle w:val="Contents3"/>
            <w:tabs>
              <w:tab w:val="clear" w:pos="8459"/>
              <w:tab w:val="right" w:pos="9026" w:leader="dot"/>
            </w:tabs>
            <w:rPr/>
          </w:pPr>
          <w:hyperlink w:anchor="__RefHeading___Toc9364434_73709187">
            <w:r>
              <w:rPr>
                <w:webHidden/>
                <w:rStyle w:val="IndexLink"/>
              </w:rPr>
              <w:t>4296</w:t>
            </w:r>
            <w:r>
              <w:rPr>
                <w:rStyle w:val="IndexLink"/>
                <w:rtl w:val="true"/>
              </w:rPr>
              <w:t xml:space="preserve">- </w:t>
            </w:r>
            <w:r>
              <w:rPr>
                <w:rStyle w:val="IndexLink"/>
                <w:rtl w:val="true"/>
              </w:rPr>
              <w:t>رسالة فی المضایقة</w:t>
            </w:r>
            <w:r>
              <w:rPr>
                <w:rStyle w:val="IndexLink"/>
                <w:rtl w:val="true"/>
              </w:rPr>
              <w:tab/>
            </w:r>
            <w:r>
              <w:rPr>
                <w:rStyle w:val="IndexLink"/>
              </w:rPr>
              <w:t>183</w:t>
            </w:r>
          </w:hyperlink>
        </w:p>
        <w:p>
          <w:pPr>
            <w:pStyle w:val="Contents3"/>
            <w:tabs>
              <w:tab w:val="clear" w:pos="8459"/>
              <w:tab w:val="right" w:pos="9026" w:leader="dot"/>
            </w:tabs>
            <w:rPr/>
          </w:pPr>
          <w:hyperlink w:anchor="__RefHeading___Toc9364436_73709187">
            <w:r>
              <w:rPr>
                <w:webHidden/>
                <w:rStyle w:val="IndexLink"/>
                <w:rtl w:val="true"/>
              </w:rPr>
              <w:t>المضایقة و المواسعة</w:t>
            </w:r>
            <w:r>
              <w:rPr>
                <w:rStyle w:val="IndexLink"/>
                <w:rtl w:val="true"/>
              </w:rPr>
              <w:tab/>
            </w:r>
            <w:r>
              <w:rPr>
                <w:rStyle w:val="IndexLink"/>
              </w:rPr>
              <w:t>183</w:t>
            </w:r>
          </w:hyperlink>
        </w:p>
        <w:p>
          <w:pPr>
            <w:pStyle w:val="Contents3"/>
            <w:tabs>
              <w:tab w:val="clear" w:pos="8459"/>
              <w:tab w:val="right" w:pos="9026" w:leader="dot"/>
            </w:tabs>
            <w:rPr/>
          </w:pPr>
          <w:hyperlink w:anchor="__RefHeading___Toc9364438_73709187">
            <w:r>
              <w:rPr>
                <w:webHidden/>
                <w:rStyle w:val="IndexLink"/>
              </w:rPr>
              <w:t>4297</w:t>
            </w:r>
            <w:r>
              <w:rPr>
                <w:rStyle w:val="IndexLink"/>
                <w:rtl w:val="true"/>
              </w:rPr>
              <w:t xml:space="preserve">- </w:t>
            </w:r>
            <w:r>
              <w:rPr>
                <w:rStyle w:val="IndexLink"/>
                <w:rtl w:val="true"/>
              </w:rPr>
              <w:t>رسالة فی المضحکات‏</w:t>
            </w:r>
            <w:r>
              <w:rPr>
                <w:rStyle w:val="IndexLink"/>
                <w:rtl w:val="true"/>
              </w:rPr>
              <w:tab/>
            </w:r>
            <w:r>
              <w:rPr>
                <w:rStyle w:val="IndexLink"/>
              </w:rPr>
              <w:t>183</w:t>
            </w:r>
          </w:hyperlink>
        </w:p>
        <w:p>
          <w:pPr>
            <w:pStyle w:val="Contents3"/>
            <w:tabs>
              <w:tab w:val="clear" w:pos="8459"/>
              <w:tab w:val="right" w:pos="9026" w:leader="dot"/>
            </w:tabs>
            <w:rPr/>
          </w:pPr>
          <w:hyperlink w:anchor="__RefHeading___Toc9364440_73709187">
            <w:r>
              <w:rPr>
                <w:webHidden/>
                <w:rStyle w:val="IndexLink"/>
                <w:rtl w:val="true"/>
              </w:rPr>
              <w:t>مضرت‏نامه‏</w:t>
            </w:r>
            <w:r>
              <w:rPr>
                <w:rStyle w:val="IndexLink"/>
                <w:rtl w:val="true"/>
              </w:rPr>
              <w:tab/>
            </w:r>
            <w:r>
              <w:rPr>
                <w:rStyle w:val="IndexLink"/>
              </w:rPr>
              <w:t>183</w:t>
            </w:r>
          </w:hyperlink>
        </w:p>
        <w:p>
          <w:pPr>
            <w:pStyle w:val="Contents3"/>
            <w:tabs>
              <w:tab w:val="clear" w:pos="8459"/>
              <w:tab w:val="right" w:pos="9026" w:leader="dot"/>
            </w:tabs>
            <w:rPr/>
          </w:pPr>
          <w:hyperlink w:anchor="__RefHeading___Toc9364442_73709187">
            <w:r>
              <w:rPr>
                <w:webHidden/>
                <w:rStyle w:val="IndexLink"/>
              </w:rPr>
              <w:t>4298</w:t>
            </w:r>
            <w:r>
              <w:rPr>
                <w:rStyle w:val="IndexLink"/>
                <w:rtl w:val="true"/>
              </w:rPr>
              <w:t xml:space="preserve">- </w:t>
            </w:r>
            <w:r>
              <w:rPr>
                <w:rStyle w:val="IndexLink"/>
                <w:rtl w:val="true"/>
              </w:rPr>
              <w:t>مضمار دانش‏</w:t>
            </w:r>
            <w:r>
              <w:rPr>
                <w:rStyle w:val="IndexLink"/>
                <w:rtl w:val="true"/>
              </w:rPr>
              <w:tab/>
            </w:r>
            <w:r>
              <w:rPr>
                <w:rStyle w:val="IndexLink"/>
              </w:rPr>
              <w:t>183</w:t>
            </w:r>
          </w:hyperlink>
        </w:p>
        <w:p>
          <w:pPr>
            <w:pStyle w:val="Contents3"/>
            <w:tabs>
              <w:tab w:val="clear" w:pos="8459"/>
              <w:tab w:val="right" w:pos="9026" w:leader="dot"/>
            </w:tabs>
            <w:rPr/>
          </w:pPr>
          <w:hyperlink w:anchor="__RefHeading___Toc9364444_73709187">
            <w:r>
              <w:rPr>
                <w:webHidden/>
                <w:rStyle w:val="IndexLink"/>
              </w:rPr>
              <w:t>4299</w:t>
            </w:r>
            <w:r>
              <w:rPr>
                <w:rStyle w:val="IndexLink"/>
                <w:rtl w:val="true"/>
              </w:rPr>
              <w:t xml:space="preserve">- </w:t>
            </w:r>
            <w:r>
              <w:rPr>
                <w:rStyle w:val="IndexLink"/>
                <w:rtl w:val="true"/>
              </w:rPr>
              <w:t>مضمار السبق فی میدان الصدق،</w:t>
            </w:r>
            <w:r>
              <w:rPr>
                <w:rStyle w:val="IndexLink"/>
                <w:rtl w:val="true"/>
              </w:rPr>
              <w:tab/>
            </w:r>
            <w:r>
              <w:rPr>
                <w:rStyle w:val="IndexLink"/>
              </w:rPr>
              <w:t>184</w:t>
            </w:r>
          </w:hyperlink>
        </w:p>
        <w:p>
          <w:pPr>
            <w:pStyle w:val="Contents3"/>
            <w:tabs>
              <w:tab w:val="clear" w:pos="8459"/>
              <w:tab w:val="right" w:pos="9026" w:leader="dot"/>
            </w:tabs>
            <w:rPr/>
          </w:pPr>
          <w:hyperlink w:anchor="__RefHeading___Toc9364446_73709187">
            <w:r>
              <w:rPr>
                <w:webHidden/>
                <w:rStyle w:val="IndexLink"/>
              </w:rPr>
              <w:t>4300</w:t>
            </w:r>
            <w:r>
              <w:rPr>
                <w:rStyle w:val="IndexLink"/>
                <w:rtl w:val="true"/>
              </w:rPr>
              <w:t xml:space="preserve">- </w:t>
            </w:r>
            <w:r>
              <w:rPr>
                <w:rStyle w:val="IndexLink"/>
                <w:rtl w:val="true"/>
              </w:rPr>
              <w:t>مضی‏ء الأعیان فی استخراج أسماء أئمة أهل البیت علیه السلام بالزبر و البینات، عن آیة النور و سائر الآیات من القرآن،</w:t>
            </w:r>
            <w:r>
              <w:rPr>
                <w:rStyle w:val="IndexLink"/>
                <w:rtl w:val="true"/>
              </w:rPr>
              <w:tab/>
            </w:r>
            <w:r>
              <w:rPr>
                <w:rStyle w:val="IndexLink"/>
              </w:rPr>
              <w:t>184</w:t>
            </w:r>
          </w:hyperlink>
        </w:p>
        <w:p>
          <w:pPr>
            <w:pStyle w:val="Contents3"/>
            <w:tabs>
              <w:tab w:val="clear" w:pos="8459"/>
              <w:tab w:val="right" w:pos="9026" w:leader="dot"/>
            </w:tabs>
            <w:rPr/>
          </w:pPr>
          <w:hyperlink w:anchor="__RefHeading___Toc9364448_73709187">
            <w:r>
              <w:rPr>
                <w:webHidden/>
                <w:rStyle w:val="IndexLink"/>
              </w:rPr>
              <w:t>4301</w:t>
            </w:r>
            <w:r>
              <w:rPr>
                <w:rStyle w:val="IndexLink"/>
                <w:rtl w:val="true"/>
              </w:rPr>
              <w:t xml:space="preserve">- </w:t>
            </w:r>
            <w:r>
              <w:rPr>
                <w:rStyle w:val="IndexLink"/>
                <w:rtl w:val="true"/>
              </w:rPr>
              <w:t>المضیئة فی الأمر و الآمر و المأمور</w:t>
            </w:r>
            <w:r>
              <w:rPr>
                <w:rStyle w:val="IndexLink"/>
                <w:rtl w:val="true"/>
              </w:rPr>
              <w:tab/>
            </w:r>
            <w:r>
              <w:rPr>
                <w:rStyle w:val="IndexLink"/>
              </w:rPr>
              <w:t>184</w:t>
            </w:r>
          </w:hyperlink>
        </w:p>
        <w:p>
          <w:pPr>
            <w:pStyle w:val="Contents3"/>
            <w:tabs>
              <w:tab w:val="clear" w:pos="8459"/>
              <w:tab w:val="right" w:pos="9026" w:leader="dot"/>
            </w:tabs>
            <w:rPr/>
          </w:pPr>
          <w:hyperlink w:anchor="__RefHeading___Toc9364450_73709187">
            <w:r>
              <w:rPr>
                <w:webHidden/>
                <w:rStyle w:val="IndexLink"/>
              </w:rPr>
              <w:t>4302</w:t>
            </w:r>
            <w:r>
              <w:rPr>
                <w:rStyle w:val="IndexLink"/>
                <w:rtl w:val="true"/>
              </w:rPr>
              <w:t xml:space="preserve">- </w:t>
            </w:r>
            <w:r>
              <w:rPr>
                <w:rStyle w:val="IndexLink"/>
                <w:rtl w:val="true"/>
              </w:rPr>
              <w:t>مطابقت قواعد سیاسیة و شرعیة</w:t>
            </w:r>
            <w:r>
              <w:rPr>
                <w:rStyle w:val="IndexLink"/>
                <w:rtl w:val="true"/>
              </w:rPr>
              <w:tab/>
            </w:r>
            <w:r>
              <w:rPr>
                <w:rStyle w:val="IndexLink"/>
              </w:rPr>
              <w:t>184</w:t>
            </w:r>
          </w:hyperlink>
        </w:p>
        <w:p>
          <w:pPr>
            <w:pStyle w:val="Contents3"/>
            <w:tabs>
              <w:tab w:val="clear" w:pos="8459"/>
              <w:tab w:val="right" w:pos="9026" w:leader="dot"/>
            </w:tabs>
            <w:rPr/>
          </w:pPr>
          <w:hyperlink w:anchor="__RefHeading___Toc9364452_73709187">
            <w:r>
              <w:rPr>
                <w:webHidden/>
                <w:rStyle w:val="IndexLink"/>
              </w:rPr>
              <w:t>4303</w:t>
            </w:r>
            <w:r>
              <w:rPr>
                <w:rStyle w:val="IndexLink"/>
                <w:rtl w:val="true"/>
              </w:rPr>
              <w:t xml:space="preserve">- </w:t>
            </w:r>
            <w:r>
              <w:rPr>
                <w:rStyle w:val="IndexLink"/>
                <w:rtl w:val="true"/>
              </w:rPr>
              <w:t>مطارح الأفکار</w:t>
            </w:r>
            <w:r>
              <w:rPr>
                <w:rStyle w:val="IndexLink"/>
                <w:rtl w:val="true"/>
              </w:rPr>
              <w:tab/>
            </w:r>
            <w:r>
              <w:rPr>
                <w:rStyle w:val="IndexLink"/>
              </w:rPr>
              <w:t>185</w:t>
            </w:r>
          </w:hyperlink>
        </w:p>
        <w:p>
          <w:pPr>
            <w:pStyle w:val="Contents3"/>
            <w:tabs>
              <w:tab w:val="clear" w:pos="8459"/>
              <w:tab w:val="right" w:pos="9026" w:leader="dot"/>
            </w:tabs>
            <w:rPr/>
          </w:pPr>
          <w:hyperlink w:anchor="__RefHeading___Toc9364454_73709187">
            <w:r>
              <w:rPr>
                <w:webHidden/>
                <w:rStyle w:val="IndexLink"/>
              </w:rPr>
              <w:t>4304</w:t>
            </w:r>
            <w:r>
              <w:rPr>
                <w:rStyle w:val="IndexLink"/>
                <w:rtl w:val="true"/>
              </w:rPr>
              <w:t xml:space="preserve">- </w:t>
            </w:r>
            <w:r>
              <w:rPr>
                <w:rStyle w:val="IndexLink"/>
                <w:rtl w:val="true"/>
              </w:rPr>
              <w:t>مطارح الأفهام‏</w:t>
            </w:r>
            <w:r>
              <w:rPr>
                <w:rStyle w:val="IndexLink"/>
                <w:rtl w:val="true"/>
              </w:rPr>
              <w:tab/>
            </w:r>
            <w:r>
              <w:rPr>
                <w:rStyle w:val="IndexLink"/>
              </w:rPr>
              <w:t>185</w:t>
            </w:r>
          </w:hyperlink>
        </w:p>
        <w:p>
          <w:pPr>
            <w:pStyle w:val="Contents3"/>
            <w:tabs>
              <w:tab w:val="clear" w:pos="8459"/>
              <w:tab w:val="right" w:pos="9026" w:leader="dot"/>
            </w:tabs>
            <w:rPr/>
          </w:pPr>
          <w:hyperlink w:anchor="__RefHeading___Toc9364456_73709187">
            <w:r>
              <w:rPr>
                <w:webHidden/>
                <w:rStyle w:val="IndexLink"/>
              </w:rPr>
              <w:t>4305</w:t>
            </w:r>
            <w:r>
              <w:rPr>
                <w:rStyle w:val="IndexLink"/>
                <w:rtl w:val="true"/>
              </w:rPr>
              <w:t xml:space="preserve">- </w:t>
            </w:r>
            <w:r>
              <w:rPr>
                <w:rStyle w:val="IndexLink"/>
                <w:rtl w:val="true"/>
              </w:rPr>
              <w:t>مطارح الأنظار</w:t>
            </w:r>
            <w:r>
              <w:rPr>
                <w:rStyle w:val="IndexLink"/>
                <w:rtl w:val="true"/>
              </w:rPr>
              <w:tab/>
            </w:r>
            <w:r>
              <w:rPr>
                <w:rStyle w:val="IndexLink"/>
              </w:rPr>
              <w:t>185</w:t>
            </w:r>
          </w:hyperlink>
        </w:p>
        <w:p>
          <w:pPr>
            <w:pStyle w:val="Contents3"/>
            <w:tabs>
              <w:tab w:val="clear" w:pos="8459"/>
              <w:tab w:val="right" w:pos="9026" w:leader="dot"/>
            </w:tabs>
            <w:rPr/>
          </w:pPr>
          <w:hyperlink w:anchor="__RefHeading___Toc9364458_73709187">
            <w:r>
              <w:rPr>
                <w:webHidden/>
                <w:rStyle w:val="IndexLink"/>
              </w:rPr>
              <w:t>4306</w:t>
            </w:r>
            <w:r>
              <w:rPr>
                <w:rStyle w:val="IndexLink"/>
                <w:rtl w:val="true"/>
              </w:rPr>
              <w:t xml:space="preserve">- </w:t>
            </w:r>
            <w:r>
              <w:rPr>
                <w:rStyle w:val="IndexLink"/>
                <w:rtl w:val="true"/>
              </w:rPr>
              <w:t>مطارح الأنظار</w:t>
            </w:r>
            <w:r>
              <w:rPr>
                <w:rStyle w:val="IndexLink"/>
                <w:rtl w:val="true"/>
              </w:rPr>
              <w:tab/>
            </w:r>
            <w:r>
              <w:rPr>
                <w:rStyle w:val="IndexLink"/>
              </w:rPr>
              <w:t>185</w:t>
            </w:r>
          </w:hyperlink>
        </w:p>
        <w:p>
          <w:pPr>
            <w:pStyle w:val="Contents3"/>
            <w:tabs>
              <w:tab w:val="clear" w:pos="8459"/>
              <w:tab w:val="right" w:pos="9026" w:leader="dot"/>
            </w:tabs>
            <w:rPr/>
          </w:pPr>
          <w:hyperlink w:anchor="__RefHeading___Toc9364460_73709187">
            <w:r>
              <w:rPr>
                <w:webHidden/>
                <w:rStyle w:val="IndexLink"/>
              </w:rPr>
              <w:t>4307</w:t>
            </w:r>
            <w:r>
              <w:rPr>
                <w:rStyle w:val="IndexLink"/>
                <w:rtl w:val="true"/>
              </w:rPr>
              <w:t xml:space="preserve">- </w:t>
            </w:r>
            <w:r>
              <w:rPr>
                <w:rStyle w:val="IndexLink"/>
                <w:rtl w:val="true"/>
              </w:rPr>
              <w:t>مطارح الأنظار فی طبقات أطباء الأعصار،</w:t>
            </w:r>
            <w:r>
              <w:rPr>
                <w:rStyle w:val="IndexLink"/>
                <w:rtl w:val="true"/>
              </w:rPr>
              <w:tab/>
            </w:r>
            <w:r>
              <w:rPr>
                <w:rStyle w:val="IndexLink"/>
              </w:rPr>
              <w:t>185</w:t>
            </w:r>
          </w:hyperlink>
        </w:p>
        <w:p>
          <w:pPr>
            <w:pStyle w:val="Contents3"/>
            <w:tabs>
              <w:tab w:val="clear" w:pos="8459"/>
              <w:tab w:val="right" w:pos="9026" w:leader="dot"/>
            </w:tabs>
            <w:rPr/>
          </w:pPr>
          <w:hyperlink w:anchor="__RefHeading___Toc9364462_73709187">
            <w:r>
              <w:rPr>
                <w:webHidden/>
                <w:rStyle w:val="IndexLink"/>
              </w:rPr>
              <w:t>4308</w:t>
            </w:r>
            <w:r>
              <w:rPr>
                <w:rStyle w:val="IndexLink"/>
                <w:rtl w:val="true"/>
              </w:rPr>
              <w:t xml:space="preserve">- </w:t>
            </w:r>
            <w:r>
              <w:rPr>
                <w:rStyle w:val="IndexLink"/>
                <w:rtl w:val="true"/>
              </w:rPr>
              <w:t>مطارح الأنظار و نتائج الأفکار،</w:t>
            </w:r>
            <w:r>
              <w:rPr>
                <w:rStyle w:val="IndexLink"/>
                <w:rtl w:val="true"/>
              </w:rPr>
              <w:tab/>
            </w:r>
            <w:r>
              <w:rPr>
                <w:rStyle w:val="IndexLink"/>
              </w:rPr>
              <w:t>185</w:t>
            </w:r>
          </w:hyperlink>
        </w:p>
        <w:p>
          <w:pPr>
            <w:pStyle w:val="Contents3"/>
            <w:tabs>
              <w:tab w:val="clear" w:pos="8459"/>
              <w:tab w:val="right" w:pos="9026" w:leader="dot"/>
            </w:tabs>
            <w:rPr/>
          </w:pPr>
          <w:hyperlink w:anchor="__RefHeading___Toc9364464_73709187">
            <w:r>
              <w:rPr>
                <w:webHidden/>
                <w:rStyle w:val="IndexLink"/>
              </w:rPr>
              <w:t>4309</w:t>
            </w:r>
            <w:r>
              <w:rPr>
                <w:rStyle w:val="IndexLink"/>
                <w:rtl w:val="true"/>
              </w:rPr>
              <w:t xml:space="preserve">- </w:t>
            </w:r>
            <w:r>
              <w:rPr>
                <w:rStyle w:val="IndexLink"/>
                <w:rtl w:val="true"/>
              </w:rPr>
              <w:t>مطارح الأنظار</w:t>
            </w:r>
            <w:r>
              <w:rPr>
                <w:rStyle w:val="IndexLink"/>
                <w:rtl w:val="true"/>
              </w:rPr>
              <w:tab/>
            </w:r>
            <w:r>
              <w:rPr>
                <w:rStyle w:val="IndexLink"/>
              </w:rPr>
              <w:t>186</w:t>
            </w:r>
          </w:hyperlink>
        </w:p>
        <w:p>
          <w:pPr>
            <w:pStyle w:val="Contents3"/>
            <w:tabs>
              <w:tab w:val="clear" w:pos="8459"/>
              <w:tab w:val="right" w:pos="9026" w:leader="dot"/>
            </w:tabs>
            <w:rPr/>
          </w:pPr>
          <w:hyperlink w:anchor="__RefHeading___Toc9364466_73709187">
            <w:r>
              <w:rPr>
                <w:webHidden/>
                <w:rStyle w:val="IndexLink"/>
              </w:rPr>
              <w:t>4310</w:t>
            </w:r>
            <w:r>
              <w:rPr>
                <w:rStyle w:val="IndexLink"/>
                <w:rtl w:val="true"/>
              </w:rPr>
              <w:t xml:space="preserve">- </w:t>
            </w:r>
            <w:r>
              <w:rPr>
                <w:rStyle w:val="IndexLink"/>
                <w:rtl w:val="true"/>
              </w:rPr>
              <w:t>مطارح الأنظار و مقاصد الأفکار،</w:t>
            </w:r>
            <w:r>
              <w:rPr>
                <w:rStyle w:val="IndexLink"/>
                <w:rtl w:val="true"/>
              </w:rPr>
              <w:tab/>
            </w:r>
            <w:r>
              <w:rPr>
                <w:rStyle w:val="IndexLink"/>
              </w:rPr>
              <w:t>186</w:t>
            </w:r>
          </w:hyperlink>
        </w:p>
        <w:p>
          <w:pPr>
            <w:pStyle w:val="Contents3"/>
            <w:tabs>
              <w:tab w:val="clear" w:pos="8459"/>
              <w:tab w:val="right" w:pos="9026" w:leader="dot"/>
            </w:tabs>
            <w:rPr/>
          </w:pPr>
          <w:hyperlink w:anchor="__RefHeading___Toc9364468_73709187">
            <w:r>
              <w:rPr>
                <w:webHidden/>
                <w:rStyle w:val="IndexLink"/>
              </w:rPr>
              <w:t>4311</w:t>
            </w:r>
            <w:r>
              <w:rPr>
                <w:rStyle w:val="IndexLink"/>
                <w:rtl w:val="true"/>
              </w:rPr>
              <w:t xml:space="preserve">- </w:t>
            </w:r>
            <w:r>
              <w:rPr>
                <w:rStyle w:val="IndexLink"/>
                <w:rtl w:val="true"/>
              </w:rPr>
              <w:t>مطارح النظر فی شرح الباب الحادی عشر</w:t>
            </w:r>
            <w:r>
              <w:rPr>
                <w:rStyle w:val="IndexLink"/>
                <w:rtl w:val="true"/>
              </w:rPr>
              <w:tab/>
            </w:r>
            <w:r>
              <w:rPr>
                <w:rStyle w:val="IndexLink"/>
              </w:rPr>
              <w:t>186</w:t>
            </w:r>
          </w:hyperlink>
        </w:p>
        <w:p>
          <w:pPr>
            <w:pStyle w:val="Contents3"/>
            <w:tabs>
              <w:tab w:val="clear" w:pos="8459"/>
              <w:tab w:val="right" w:pos="9026" w:leader="dot"/>
            </w:tabs>
            <w:rPr/>
          </w:pPr>
          <w:hyperlink w:anchor="__RefHeading___Toc9364470_73709187">
            <w:r>
              <w:rPr>
                <w:webHidden/>
                <w:rStyle w:val="IndexLink"/>
              </w:rPr>
              <w:t>4312</w:t>
            </w:r>
            <w:r>
              <w:rPr>
                <w:rStyle w:val="IndexLink"/>
                <w:rtl w:val="true"/>
              </w:rPr>
              <w:t xml:space="preserve">- </w:t>
            </w:r>
            <w:r>
              <w:rPr>
                <w:rStyle w:val="IndexLink"/>
                <w:rtl w:val="true"/>
              </w:rPr>
              <w:t>المطارحات العلمیة</w:t>
            </w:r>
            <w:r>
              <w:rPr>
                <w:rStyle w:val="IndexLink"/>
                <w:rtl w:val="true"/>
              </w:rPr>
              <w:tab/>
            </w:r>
            <w:r>
              <w:rPr>
                <w:rStyle w:val="IndexLink"/>
              </w:rPr>
              <w:t>187</w:t>
            </w:r>
          </w:hyperlink>
        </w:p>
        <w:p>
          <w:pPr>
            <w:pStyle w:val="Contents3"/>
            <w:tabs>
              <w:tab w:val="clear" w:pos="8459"/>
              <w:tab w:val="right" w:pos="9026" w:leader="dot"/>
            </w:tabs>
            <w:rPr/>
          </w:pPr>
          <w:hyperlink w:anchor="__RefHeading___Toc9364472_73709187">
            <w:r>
              <w:rPr>
                <w:webHidden/>
                <w:rStyle w:val="IndexLink"/>
              </w:rPr>
              <w:t>4313</w:t>
            </w:r>
            <w:r>
              <w:rPr>
                <w:rStyle w:val="IndexLink"/>
                <w:rtl w:val="true"/>
              </w:rPr>
              <w:t xml:space="preserve">- </w:t>
            </w:r>
            <w:r>
              <w:rPr>
                <w:rStyle w:val="IndexLink"/>
                <w:rtl w:val="true"/>
              </w:rPr>
              <w:t>مطارق الحق و الیقین لکسر معاول الشیاطین،</w:t>
            </w:r>
            <w:r>
              <w:rPr>
                <w:rStyle w:val="IndexLink"/>
                <w:rtl w:val="true"/>
              </w:rPr>
              <w:tab/>
            </w:r>
            <w:r>
              <w:rPr>
                <w:rStyle w:val="IndexLink"/>
              </w:rPr>
              <w:t>187</w:t>
            </w:r>
          </w:hyperlink>
        </w:p>
        <w:p>
          <w:pPr>
            <w:pStyle w:val="Contents3"/>
            <w:tabs>
              <w:tab w:val="clear" w:pos="8459"/>
              <w:tab w:val="right" w:pos="9026" w:leader="dot"/>
            </w:tabs>
            <w:rPr/>
          </w:pPr>
          <w:hyperlink w:anchor="__RefHeading___Toc9364474_73709187">
            <w:r>
              <w:rPr>
                <w:webHidden/>
                <w:rStyle w:val="IndexLink"/>
              </w:rPr>
              <w:t>4314</w:t>
            </w:r>
            <w:r>
              <w:rPr>
                <w:rStyle w:val="IndexLink"/>
                <w:rtl w:val="true"/>
              </w:rPr>
              <w:t xml:space="preserve">- </w:t>
            </w:r>
            <w:r>
              <w:rPr>
                <w:rStyle w:val="IndexLink"/>
                <w:rtl w:val="true"/>
              </w:rPr>
              <w:t>المطاعن‏</w:t>
            </w:r>
            <w:r>
              <w:rPr>
                <w:rStyle w:val="IndexLink"/>
                <w:rtl w:val="true"/>
              </w:rPr>
              <w:tab/>
            </w:r>
            <w:r>
              <w:rPr>
                <w:rStyle w:val="IndexLink"/>
              </w:rPr>
              <w:t>187</w:t>
            </w:r>
          </w:hyperlink>
        </w:p>
        <w:p>
          <w:pPr>
            <w:pStyle w:val="Contents3"/>
            <w:tabs>
              <w:tab w:val="clear" w:pos="8459"/>
              <w:tab w:val="right" w:pos="9026" w:leader="dot"/>
            </w:tabs>
            <w:rPr/>
          </w:pPr>
          <w:hyperlink w:anchor="__RefHeading___Toc9364476_73709187">
            <w:r>
              <w:rPr>
                <w:webHidden/>
                <w:rStyle w:val="IndexLink"/>
              </w:rPr>
              <w:t>4315</w:t>
            </w:r>
            <w:r>
              <w:rPr>
                <w:rStyle w:val="IndexLink"/>
                <w:rtl w:val="true"/>
              </w:rPr>
              <w:t xml:space="preserve">- </w:t>
            </w:r>
            <w:r>
              <w:rPr>
                <w:rStyle w:val="IndexLink"/>
                <w:rtl w:val="true"/>
              </w:rPr>
              <w:t>المطاعن‏</w:t>
            </w:r>
            <w:r>
              <w:rPr>
                <w:rStyle w:val="IndexLink"/>
                <w:rtl w:val="true"/>
              </w:rPr>
              <w:tab/>
            </w:r>
            <w:r>
              <w:rPr>
                <w:rStyle w:val="IndexLink"/>
              </w:rPr>
              <w:t>187</w:t>
            </w:r>
          </w:hyperlink>
        </w:p>
        <w:p>
          <w:pPr>
            <w:pStyle w:val="Contents3"/>
            <w:tabs>
              <w:tab w:val="clear" w:pos="8459"/>
              <w:tab w:val="right" w:pos="9026" w:leader="dot"/>
            </w:tabs>
            <w:rPr/>
          </w:pPr>
          <w:hyperlink w:anchor="__RefHeading___Toc9364478_73709187">
            <w:r>
              <w:rPr>
                <w:webHidden/>
                <w:rStyle w:val="IndexLink"/>
              </w:rPr>
              <w:t>4316</w:t>
            </w:r>
            <w:r>
              <w:rPr>
                <w:rStyle w:val="IndexLink"/>
                <w:rtl w:val="true"/>
              </w:rPr>
              <w:t xml:space="preserve">- </w:t>
            </w:r>
            <w:r>
              <w:rPr>
                <w:rStyle w:val="IndexLink"/>
                <w:rtl w:val="true"/>
              </w:rPr>
              <w:t>مطاعن حال و کار</w:t>
            </w:r>
            <w:r>
              <w:rPr>
                <w:rStyle w:val="IndexLink"/>
                <w:rtl w:val="true"/>
              </w:rPr>
              <w:tab/>
            </w:r>
            <w:r>
              <w:rPr>
                <w:rStyle w:val="IndexLink"/>
              </w:rPr>
              <w:t>187</w:t>
            </w:r>
          </w:hyperlink>
        </w:p>
        <w:p>
          <w:pPr>
            <w:pStyle w:val="Contents3"/>
            <w:tabs>
              <w:tab w:val="clear" w:pos="8459"/>
              <w:tab w:val="right" w:pos="9026" w:leader="dot"/>
            </w:tabs>
            <w:rPr/>
          </w:pPr>
          <w:hyperlink w:anchor="__RefHeading___Toc9364480_73709187">
            <w:r>
              <w:rPr>
                <w:webHidden/>
                <w:rStyle w:val="IndexLink"/>
              </w:rPr>
              <w:t>4317</w:t>
            </w:r>
            <w:r>
              <w:rPr>
                <w:rStyle w:val="IndexLink"/>
                <w:rtl w:val="true"/>
              </w:rPr>
              <w:t xml:space="preserve">- </w:t>
            </w:r>
            <w:r>
              <w:rPr>
                <w:rStyle w:val="IndexLink"/>
                <w:rtl w:val="true"/>
              </w:rPr>
              <w:t>المطاعن‏</w:t>
            </w:r>
            <w:r>
              <w:rPr>
                <w:rStyle w:val="IndexLink"/>
                <w:rtl w:val="true"/>
              </w:rPr>
              <w:tab/>
            </w:r>
            <w:r>
              <w:rPr>
                <w:rStyle w:val="IndexLink"/>
              </w:rPr>
              <w:t>187</w:t>
            </w:r>
          </w:hyperlink>
        </w:p>
        <w:p>
          <w:pPr>
            <w:pStyle w:val="Contents3"/>
            <w:tabs>
              <w:tab w:val="clear" w:pos="8459"/>
              <w:tab w:val="right" w:pos="9026" w:leader="dot"/>
            </w:tabs>
            <w:rPr/>
          </w:pPr>
          <w:hyperlink w:anchor="__RefHeading___Toc9364482_73709187">
            <w:r>
              <w:rPr>
                <w:webHidden/>
                <w:rStyle w:val="IndexLink"/>
              </w:rPr>
              <w:t>4318</w:t>
            </w:r>
            <w:r>
              <w:rPr>
                <w:rStyle w:val="IndexLink"/>
                <w:rtl w:val="true"/>
              </w:rPr>
              <w:t xml:space="preserve">- </w:t>
            </w:r>
            <w:r>
              <w:rPr>
                <w:rStyle w:val="IndexLink"/>
                <w:rtl w:val="true"/>
              </w:rPr>
              <w:t>المطاعن المجرمیة فی رد الصوفیة،</w:t>
            </w:r>
            <w:r>
              <w:rPr>
                <w:rStyle w:val="IndexLink"/>
                <w:rtl w:val="true"/>
              </w:rPr>
              <w:tab/>
            </w:r>
            <w:r>
              <w:rPr>
                <w:rStyle w:val="IndexLink"/>
              </w:rPr>
              <w:t>187</w:t>
            </w:r>
          </w:hyperlink>
        </w:p>
        <w:p>
          <w:pPr>
            <w:pStyle w:val="Contents3"/>
            <w:tabs>
              <w:tab w:val="clear" w:pos="8459"/>
              <w:tab w:val="right" w:pos="9026" w:leader="dot"/>
            </w:tabs>
            <w:rPr/>
          </w:pPr>
          <w:hyperlink w:anchor="__RefHeading___Toc9364484_73709187">
            <w:r>
              <w:rPr>
                <w:webHidden/>
                <w:rStyle w:val="IndexLink"/>
              </w:rPr>
              <w:t>4319</w:t>
            </w:r>
            <w:r>
              <w:rPr>
                <w:rStyle w:val="IndexLink"/>
                <w:rtl w:val="true"/>
              </w:rPr>
              <w:t xml:space="preserve">- </w:t>
            </w:r>
            <w:r>
              <w:rPr>
                <w:rStyle w:val="IndexLink"/>
                <w:rtl w:val="true"/>
              </w:rPr>
              <w:t>المطاعن المذنبیة فی رد الصوفیة،</w:t>
            </w:r>
            <w:r>
              <w:rPr>
                <w:rStyle w:val="IndexLink"/>
                <w:rtl w:val="true"/>
              </w:rPr>
              <w:tab/>
            </w:r>
            <w:r>
              <w:rPr>
                <w:rStyle w:val="IndexLink"/>
              </w:rPr>
              <w:t>188</w:t>
            </w:r>
          </w:hyperlink>
        </w:p>
        <w:p>
          <w:pPr>
            <w:pStyle w:val="Contents3"/>
            <w:tabs>
              <w:tab w:val="clear" w:pos="8459"/>
              <w:tab w:val="right" w:pos="9026" w:leader="dot"/>
            </w:tabs>
            <w:rPr/>
          </w:pPr>
          <w:hyperlink w:anchor="__RefHeading___Toc9364486_73709187">
            <w:r>
              <w:rPr>
                <w:webHidden/>
                <w:rStyle w:val="IndexLink"/>
              </w:rPr>
              <w:t>4320</w:t>
            </w:r>
            <w:r>
              <w:rPr>
                <w:rStyle w:val="IndexLink"/>
                <w:rtl w:val="true"/>
              </w:rPr>
              <w:t xml:space="preserve">- </w:t>
            </w:r>
            <w:r>
              <w:rPr>
                <w:rStyle w:val="IndexLink"/>
                <w:rtl w:val="true"/>
              </w:rPr>
              <w:t>المطالب فی مناقب آل أبی طالب،</w:t>
            </w:r>
            <w:r>
              <w:rPr>
                <w:rStyle w:val="IndexLink"/>
                <w:rtl w:val="true"/>
              </w:rPr>
              <w:tab/>
            </w:r>
            <w:r>
              <w:rPr>
                <w:rStyle w:val="IndexLink"/>
              </w:rPr>
              <w:t>188</w:t>
            </w:r>
          </w:hyperlink>
        </w:p>
        <w:p>
          <w:pPr>
            <w:pStyle w:val="Contents3"/>
            <w:tabs>
              <w:tab w:val="clear" w:pos="8459"/>
              <w:tab w:val="right" w:pos="9026" w:leader="dot"/>
            </w:tabs>
            <w:rPr/>
          </w:pPr>
          <w:hyperlink w:anchor="__RefHeading___Toc9364488_73709187">
            <w:r>
              <w:rPr>
                <w:webHidden/>
                <w:rStyle w:val="IndexLink"/>
              </w:rPr>
              <w:t>4321</w:t>
            </w:r>
            <w:r>
              <w:rPr>
                <w:rStyle w:val="IndexLink"/>
                <w:rtl w:val="true"/>
              </w:rPr>
              <w:t xml:space="preserve">- </w:t>
            </w:r>
            <w:r>
              <w:rPr>
                <w:rStyle w:val="IndexLink"/>
                <w:rtl w:val="true"/>
              </w:rPr>
              <w:t>مطالب رشیدی‏</w:t>
            </w:r>
            <w:r>
              <w:rPr>
                <w:rStyle w:val="IndexLink"/>
                <w:rtl w:val="true"/>
              </w:rPr>
              <w:tab/>
            </w:r>
            <w:r>
              <w:rPr>
                <w:rStyle w:val="IndexLink"/>
              </w:rPr>
              <w:t>188</w:t>
            </w:r>
          </w:hyperlink>
        </w:p>
        <w:p>
          <w:pPr>
            <w:pStyle w:val="Contents3"/>
            <w:tabs>
              <w:tab w:val="clear" w:pos="8459"/>
              <w:tab w:val="right" w:pos="9026" w:leader="dot"/>
            </w:tabs>
            <w:rPr/>
          </w:pPr>
          <w:hyperlink w:anchor="__RefHeading___Toc9364490_73709187">
            <w:r>
              <w:rPr>
                <w:webHidden/>
                <w:rStyle w:val="IndexLink"/>
              </w:rPr>
              <w:t>4322</w:t>
            </w:r>
            <w:r>
              <w:rPr>
                <w:rStyle w:val="IndexLink"/>
                <w:rtl w:val="true"/>
              </w:rPr>
              <w:t xml:space="preserve">- </w:t>
            </w:r>
            <w:r>
              <w:rPr>
                <w:rStyle w:val="IndexLink"/>
                <w:rtl w:val="true"/>
              </w:rPr>
              <w:t>مطالب السنیة فی شرح الألفیة الشهیدیة،</w:t>
            </w:r>
            <w:r>
              <w:rPr>
                <w:rStyle w:val="IndexLink"/>
                <w:rtl w:val="true"/>
              </w:rPr>
              <w:tab/>
            </w:r>
            <w:r>
              <w:rPr>
                <w:rStyle w:val="IndexLink"/>
              </w:rPr>
              <w:t>188</w:t>
            </w:r>
          </w:hyperlink>
        </w:p>
        <w:p>
          <w:pPr>
            <w:pStyle w:val="Contents3"/>
            <w:tabs>
              <w:tab w:val="clear" w:pos="8459"/>
              <w:tab w:val="right" w:pos="9026" w:leader="dot"/>
            </w:tabs>
            <w:rPr/>
          </w:pPr>
          <w:hyperlink w:anchor="__RefHeading___Toc9364492_73709187">
            <w:r>
              <w:rPr>
                <w:webHidden/>
                <w:rStyle w:val="IndexLink"/>
                <w:rtl w:val="true"/>
              </w:rPr>
              <w:t>المطالب الطالبیة</w:t>
            </w:r>
            <w:r>
              <w:rPr>
                <w:rStyle w:val="IndexLink"/>
                <w:rtl w:val="true"/>
              </w:rPr>
              <w:tab/>
            </w:r>
            <w:r>
              <w:rPr>
                <w:rStyle w:val="IndexLink"/>
              </w:rPr>
              <w:t>188</w:t>
            </w:r>
          </w:hyperlink>
        </w:p>
        <w:p>
          <w:pPr>
            <w:pStyle w:val="Contents3"/>
            <w:tabs>
              <w:tab w:val="clear" w:pos="8459"/>
              <w:tab w:val="right" w:pos="9026" w:leader="dot"/>
            </w:tabs>
            <w:rPr/>
          </w:pPr>
          <w:hyperlink w:anchor="__RefHeading___Toc9364494_73709187">
            <w:r>
              <w:rPr>
                <w:webHidden/>
                <w:rStyle w:val="IndexLink"/>
              </w:rPr>
              <w:t>4323</w:t>
            </w:r>
            <w:r>
              <w:rPr>
                <w:rStyle w:val="IndexLink"/>
                <w:rtl w:val="true"/>
              </w:rPr>
              <w:t xml:space="preserve">- </w:t>
            </w:r>
            <w:r>
              <w:rPr>
                <w:rStyle w:val="IndexLink"/>
                <w:rtl w:val="true"/>
              </w:rPr>
              <w:t>مطالب العشاق‏</w:t>
            </w:r>
            <w:r>
              <w:rPr>
                <w:rStyle w:val="IndexLink"/>
                <w:rtl w:val="true"/>
              </w:rPr>
              <w:tab/>
            </w:r>
            <w:r>
              <w:rPr>
                <w:rStyle w:val="IndexLink"/>
              </w:rPr>
              <w:t>188</w:t>
            </w:r>
          </w:hyperlink>
        </w:p>
        <w:p>
          <w:pPr>
            <w:pStyle w:val="Contents3"/>
            <w:tabs>
              <w:tab w:val="clear" w:pos="8459"/>
              <w:tab w:val="right" w:pos="9026" w:leader="dot"/>
            </w:tabs>
            <w:rPr/>
          </w:pPr>
          <w:hyperlink w:anchor="__RefHeading___Toc9364496_73709187">
            <w:r>
              <w:rPr>
                <w:webHidden/>
                <w:rStyle w:val="IndexLink"/>
              </w:rPr>
              <w:t>4324</w:t>
            </w:r>
            <w:r>
              <w:rPr>
                <w:rStyle w:val="IndexLink"/>
                <w:rtl w:val="true"/>
              </w:rPr>
              <w:t xml:space="preserve">- </w:t>
            </w:r>
            <w:r>
              <w:rPr>
                <w:rStyle w:val="IndexLink"/>
                <w:rtl w:val="true"/>
              </w:rPr>
              <w:t>المطالب العلیة فی علم العربیة،</w:t>
            </w:r>
            <w:r>
              <w:rPr>
                <w:rStyle w:val="IndexLink"/>
                <w:rtl w:val="true"/>
              </w:rPr>
              <w:tab/>
            </w:r>
            <w:r>
              <w:rPr>
                <w:rStyle w:val="IndexLink"/>
              </w:rPr>
              <w:t>189</w:t>
            </w:r>
          </w:hyperlink>
        </w:p>
        <w:p>
          <w:pPr>
            <w:pStyle w:val="Contents3"/>
            <w:tabs>
              <w:tab w:val="clear" w:pos="8459"/>
              <w:tab w:val="right" w:pos="9026" w:leader="dot"/>
            </w:tabs>
            <w:rPr/>
          </w:pPr>
          <w:hyperlink w:anchor="__RefHeading___Toc9364498_73709187">
            <w:r>
              <w:rPr>
                <w:webHidden/>
                <w:rStyle w:val="IndexLink"/>
              </w:rPr>
              <w:t>4325</w:t>
            </w:r>
            <w:r>
              <w:rPr>
                <w:rStyle w:val="IndexLink"/>
                <w:rtl w:val="true"/>
              </w:rPr>
              <w:t xml:space="preserve">- </w:t>
            </w:r>
            <w:r>
              <w:rPr>
                <w:rStyle w:val="IndexLink"/>
                <w:rtl w:val="true"/>
              </w:rPr>
              <w:t>المطالب الفلسفیة</w:t>
            </w:r>
            <w:r>
              <w:rPr>
                <w:rStyle w:val="IndexLink"/>
                <w:rtl w:val="true"/>
              </w:rPr>
              <w:tab/>
            </w:r>
            <w:r>
              <w:rPr>
                <w:rStyle w:val="IndexLink"/>
              </w:rPr>
              <w:t>189</w:t>
            </w:r>
          </w:hyperlink>
        </w:p>
        <w:p>
          <w:pPr>
            <w:pStyle w:val="Contents3"/>
            <w:tabs>
              <w:tab w:val="clear" w:pos="8459"/>
              <w:tab w:val="right" w:pos="9026" w:leader="dot"/>
            </w:tabs>
            <w:rPr/>
          </w:pPr>
          <w:hyperlink w:anchor="__RefHeading___Toc9364500_73709187">
            <w:r>
              <w:rPr>
                <w:webHidden/>
                <w:rStyle w:val="IndexLink"/>
              </w:rPr>
              <w:t>4326</w:t>
            </w:r>
            <w:r>
              <w:rPr>
                <w:rStyle w:val="IndexLink"/>
                <w:rtl w:val="true"/>
              </w:rPr>
              <w:t xml:space="preserve">- </w:t>
            </w:r>
            <w:r>
              <w:rPr>
                <w:rStyle w:val="IndexLink"/>
                <w:rtl w:val="true"/>
              </w:rPr>
              <w:t>المطالب المظفریة فی شرح الرسالة الجعفریة</w:t>
            </w:r>
            <w:r>
              <w:rPr>
                <w:rStyle w:val="IndexLink"/>
                <w:rtl w:val="true"/>
              </w:rPr>
              <w:tab/>
            </w:r>
            <w:r>
              <w:rPr>
                <w:rStyle w:val="IndexLink"/>
              </w:rPr>
              <w:t>189</w:t>
            </w:r>
          </w:hyperlink>
        </w:p>
        <w:p>
          <w:pPr>
            <w:pStyle w:val="Contents3"/>
            <w:tabs>
              <w:tab w:val="clear" w:pos="8459"/>
              <w:tab w:val="right" w:pos="9026" w:leader="dot"/>
            </w:tabs>
            <w:rPr/>
          </w:pPr>
          <w:hyperlink w:anchor="__RefHeading___Toc9364502_73709187">
            <w:r>
              <w:rPr>
                <w:webHidden/>
                <w:rStyle w:val="IndexLink"/>
              </w:rPr>
              <w:t>4327</w:t>
            </w:r>
            <w:r>
              <w:rPr>
                <w:rStyle w:val="IndexLink"/>
                <w:rtl w:val="true"/>
              </w:rPr>
              <w:t xml:space="preserve">- </w:t>
            </w:r>
            <w:r>
              <w:rPr>
                <w:rStyle w:val="IndexLink"/>
                <w:rtl w:val="true"/>
              </w:rPr>
              <w:t>المطالب المهمة</w:t>
            </w:r>
            <w:r>
              <w:rPr>
                <w:rStyle w:val="IndexLink"/>
                <w:rtl w:val="true"/>
              </w:rPr>
              <w:tab/>
            </w:r>
            <w:r>
              <w:rPr>
                <w:rStyle w:val="IndexLink"/>
              </w:rPr>
              <w:t>190</w:t>
            </w:r>
          </w:hyperlink>
        </w:p>
        <w:p>
          <w:pPr>
            <w:pStyle w:val="Contents3"/>
            <w:tabs>
              <w:tab w:val="clear" w:pos="8459"/>
              <w:tab w:val="right" w:pos="9026" w:leader="dot"/>
            </w:tabs>
            <w:rPr/>
          </w:pPr>
          <w:hyperlink w:anchor="__RefHeading___Toc9364504_73709187">
            <w:r>
              <w:rPr>
                <w:webHidden/>
                <w:rStyle w:val="IndexLink"/>
              </w:rPr>
              <w:t>4328</w:t>
            </w:r>
            <w:r>
              <w:rPr>
                <w:rStyle w:val="IndexLink"/>
                <w:rtl w:val="true"/>
              </w:rPr>
              <w:t xml:space="preserve">- </w:t>
            </w:r>
            <w:r>
              <w:rPr>
                <w:rStyle w:val="IndexLink"/>
                <w:rtl w:val="true"/>
              </w:rPr>
              <w:t>رسالة فی مطالب النفس و مسائلها</w:t>
            </w:r>
            <w:r>
              <w:rPr>
                <w:rStyle w:val="IndexLink"/>
                <w:rtl w:val="true"/>
              </w:rPr>
              <w:tab/>
            </w:r>
            <w:r>
              <w:rPr>
                <w:rStyle w:val="IndexLink"/>
              </w:rPr>
              <w:t>190</w:t>
            </w:r>
          </w:hyperlink>
        </w:p>
        <w:p>
          <w:pPr>
            <w:pStyle w:val="Contents3"/>
            <w:tabs>
              <w:tab w:val="clear" w:pos="8459"/>
              <w:tab w:val="right" w:pos="9026" w:leader="dot"/>
            </w:tabs>
            <w:rPr/>
          </w:pPr>
          <w:hyperlink w:anchor="__RefHeading___Toc9364506_73709187">
            <w:r>
              <w:rPr>
                <w:webHidden/>
                <w:rStyle w:val="IndexLink"/>
              </w:rPr>
              <w:t>4329</w:t>
            </w:r>
            <w:r>
              <w:rPr>
                <w:rStyle w:val="IndexLink"/>
                <w:rtl w:val="true"/>
              </w:rPr>
              <w:t xml:space="preserve">- </w:t>
            </w:r>
            <w:r>
              <w:rPr>
                <w:rStyle w:val="IndexLink"/>
                <w:rtl w:val="true"/>
              </w:rPr>
              <w:t>المطالب النفیسة</w:t>
            </w:r>
            <w:r>
              <w:rPr>
                <w:rStyle w:val="IndexLink"/>
                <w:rtl w:val="true"/>
              </w:rPr>
              <w:tab/>
            </w:r>
            <w:r>
              <w:rPr>
                <w:rStyle w:val="IndexLink"/>
              </w:rPr>
              <w:t>190</w:t>
            </w:r>
          </w:hyperlink>
        </w:p>
        <w:p>
          <w:pPr>
            <w:pStyle w:val="Contents3"/>
            <w:tabs>
              <w:tab w:val="clear" w:pos="8459"/>
              <w:tab w:val="right" w:pos="9026" w:leader="dot"/>
            </w:tabs>
            <w:rPr/>
          </w:pPr>
          <w:hyperlink w:anchor="__RefHeading___Toc9364508_73709187">
            <w:r>
              <w:rPr>
                <w:webHidden/>
                <w:rStyle w:val="IndexLink"/>
              </w:rPr>
              <w:t>4330</w:t>
            </w:r>
            <w:r>
              <w:rPr>
                <w:rStyle w:val="IndexLink"/>
                <w:rtl w:val="true"/>
              </w:rPr>
              <w:t xml:space="preserve">- </w:t>
            </w:r>
            <w:r>
              <w:rPr>
                <w:rStyle w:val="IndexLink"/>
                <w:rtl w:val="true"/>
              </w:rPr>
              <w:t>مطالع الأسرار</w:t>
            </w:r>
            <w:r>
              <w:rPr>
                <w:rStyle w:val="IndexLink"/>
                <w:rtl w:val="true"/>
              </w:rPr>
              <w:tab/>
            </w:r>
            <w:r>
              <w:rPr>
                <w:rStyle w:val="IndexLink"/>
              </w:rPr>
              <w:t>190</w:t>
            </w:r>
          </w:hyperlink>
        </w:p>
        <w:p>
          <w:pPr>
            <w:pStyle w:val="Contents3"/>
            <w:tabs>
              <w:tab w:val="clear" w:pos="8459"/>
              <w:tab w:val="right" w:pos="9026" w:leader="dot"/>
            </w:tabs>
            <w:rPr/>
          </w:pPr>
          <w:hyperlink w:anchor="__RefHeading___Toc9364510_73709187">
            <w:r>
              <w:rPr>
                <w:webHidden/>
                <w:rStyle w:val="IndexLink"/>
              </w:rPr>
              <w:t>4331</w:t>
            </w:r>
            <w:r>
              <w:rPr>
                <w:rStyle w:val="IndexLink"/>
                <w:rtl w:val="true"/>
              </w:rPr>
              <w:t xml:space="preserve">- </w:t>
            </w:r>
            <w:r>
              <w:rPr>
                <w:rStyle w:val="IndexLink"/>
                <w:rtl w:val="true"/>
              </w:rPr>
              <w:t>مطالع الأنوار</w:t>
            </w:r>
            <w:r>
              <w:rPr>
                <w:rStyle w:val="IndexLink"/>
                <w:rtl w:val="true"/>
              </w:rPr>
              <w:tab/>
            </w:r>
            <w:r>
              <w:rPr>
                <w:rStyle w:val="IndexLink"/>
              </w:rPr>
              <w:t>191</w:t>
            </w:r>
          </w:hyperlink>
        </w:p>
        <w:p>
          <w:pPr>
            <w:pStyle w:val="Contents3"/>
            <w:tabs>
              <w:tab w:val="clear" w:pos="8459"/>
              <w:tab w:val="right" w:pos="9026" w:leader="dot"/>
            </w:tabs>
            <w:rPr/>
          </w:pPr>
          <w:hyperlink w:anchor="__RefHeading___Toc9364512_73709187">
            <w:r>
              <w:rPr>
                <w:webHidden/>
                <w:rStyle w:val="IndexLink"/>
              </w:rPr>
              <w:t>4332</w:t>
            </w:r>
            <w:r>
              <w:rPr>
                <w:rStyle w:val="IndexLink"/>
                <w:rtl w:val="true"/>
              </w:rPr>
              <w:t xml:space="preserve">- </w:t>
            </w:r>
            <w:r>
              <w:rPr>
                <w:rStyle w:val="IndexLink"/>
                <w:rtl w:val="true"/>
              </w:rPr>
              <w:t>مطالع الأنوار</w:t>
            </w:r>
            <w:r>
              <w:rPr>
                <w:rStyle w:val="IndexLink"/>
                <w:rtl w:val="true"/>
              </w:rPr>
              <w:tab/>
            </w:r>
            <w:r>
              <w:rPr>
                <w:rStyle w:val="IndexLink"/>
              </w:rPr>
              <w:t>191</w:t>
            </w:r>
          </w:hyperlink>
        </w:p>
        <w:p>
          <w:pPr>
            <w:pStyle w:val="Contents3"/>
            <w:tabs>
              <w:tab w:val="clear" w:pos="8459"/>
              <w:tab w:val="right" w:pos="9026" w:leader="dot"/>
            </w:tabs>
            <w:rPr/>
          </w:pPr>
          <w:hyperlink w:anchor="__RefHeading___Toc9364514_73709187">
            <w:r>
              <w:rPr>
                <w:webHidden/>
                <w:rStyle w:val="IndexLink"/>
              </w:rPr>
              <w:t>4333</w:t>
            </w:r>
            <w:r>
              <w:rPr>
                <w:rStyle w:val="IndexLink"/>
                <w:rtl w:val="true"/>
              </w:rPr>
              <w:t xml:space="preserve">- </w:t>
            </w:r>
            <w:r>
              <w:rPr>
                <w:rStyle w:val="IndexLink"/>
                <w:rtl w:val="true"/>
              </w:rPr>
              <w:t>مطالع الأنوار المقتبسة من آثار الأئمة الأطهار،</w:t>
            </w:r>
            <w:r>
              <w:rPr>
                <w:rStyle w:val="IndexLink"/>
                <w:rtl w:val="true"/>
              </w:rPr>
              <w:tab/>
            </w:r>
            <w:r>
              <w:rPr>
                <w:rStyle w:val="IndexLink"/>
              </w:rPr>
              <w:t>191</w:t>
            </w:r>
          </w:hyperlink>
        </w:p>
        <w:p>
          <w:pPr>
            <w:pStyle w:val="Contents3"/>
            <w:tabs>
              <w:tab w:val="clear" w:pos="8459"/>
              <w:tab w:val="right" w:pos="9026" w:leader="dot"/>
            </w:tabs>
            <w:rPr/>
          </w:pPr>
          <w:hyperlink w:anchor="__RefHeading___Toc9364516_73709187">
            <w:r>
              <w:rPr>
                <w:webHidden/>
                <w:rStyle w:val="IndexLink"/>
              </w:rPr>
              <w:t>4334</w:t>
            </w:r>
            <w:r>
              <w:rPr>
                <w:rStyle w:val="IndexLink"/>
                <w:rtl w:val="true"/>
              </w:rPr>
              <w:t xml:space="preserve">- </w:t>
            </w:r>
            <w:r>
              <w:rPr>
                <w:rStyle w:val="IndexLink"/>
                <w:rtl w:val="true"/>
              </w:rPr>
              <w:t>مطالع الأنوار</w:t>
            </w:r>
            <w:r>
              <w:rPr>
                <w:rStyle w:val="IndexLink"/>
                <w:rtl w:val="true"/>
              </w:rPr>
              <w:tab/>
            </w:r>
            <w:r>
              <w:rPr>
                <w:rStyle w:val="IndexLink"/>
              </w:rPr>
              <w:t>192</w:t>
            </w:r>
          </w:hyperlink>
        </w:p>
        <w:p>
          <w:pPr>
            <w:pStyle w:val="Contents3"/>
            <w:tabs>
              <w:tab w:val="clear" w:pos="8459"/>
              <w:tab w:val="right" w:pos="9026" w:leader="dot"/>
            </w:tabs>
            <w:rPr/>
          </w:pPr>
          <w:hyperlink w:anchor="__RefHeading___Toc9364518_73709187">
            <w:r>
              <w:rPr>
                <w:webHidden/>
                <w:rStyle w:val="IndexLink"/>
              </w:rPr>
              <w:t>4335</w:t>
            </w:r>
            <w:r>
              <w:rPr>
                <w:rStyle w:val="IndexLink"/>
                <w:rtl w:val="true"/>
              </w:rPr>
              <w:t xml:space="preserve">- </w:t>
            </w:r>
            <w:r>
              <w:rPr>
                <w:rStyle w:val="IndexLink"/>
                <w:rtl w:val="true"/>
              </w:rPr>
              <w:t>مطالع الأنوار</w:t>
            </w:r>
            <w:r>
              <w:rPr>
                <w:rStyle w:val="IndexLink"/>
                <w:rtl w:val="true"/>
              </w:rPr>
              <w:tab/>
            </w:r>
            <w:r>
              <w:rPr>
                <w:rStyle w:val="IndexLink"/>
              </w:rPr>
              <w:t>192</w:t>
            </w:r>
          </w:hyperlink>
        </w:p>
        <w:p>
          <w:pPr>
            <w:pStyle w:val="Contents3"/>
            <w:tabs>
              <w:tab w:val="clear" w:pos="8459"/>
              <w:tab w:val="right" w:pos="9026" w:leader="dot"/>
            </w:tabs>
            <w:rPr/>
          </w:pPr>
          <w:hyperlink w:anchor="__RefHeading___Toc9364520_73709187">
            <w:r>
              <w:rPr>
                <w:webHidden/>
                <w:rStyle w:val="IndexLink"/>
              </w:rPr>
              <w:t>4336</w:t>
            </w:r>
            <w:r>
              <w:rPr>
                <w:rStyle w:val="IndexLink"/>
                <w:rtl w:val="true"/>
              </w:rPr>
              <w:t xml:space="preserve">- </w:t>
            </w:r>
            <w:r>
              <w:rPr>
                <w:rStyle w:val="IndexLink"/>
                <w:rtl w:val="true"/>
              </w:rPr>
              <w:t>مطالع الأنوار فی الآثار و الاخبار،</w:t>
            </w:r>
            <w:r>
              <w:rPr>
                <w:rStyle w:val="IndexLink"/>
                <w:rtl w:val="true"/>
              </w:rPr>
              <w:tab/>
            </w:r>
            <w:r>
              <w:rPr>
                <w:rStyle w:val="IndexLink"/>
              </w:rPr>
              <w:t>193</w:t>
            </w:r>
          </w:hyperlink>
        </w:p>
        <w:p>
          <w:pPr>
            <w:pStyle w:val="Contents3"/>
            <w:tabs>
              <w:tab w:val="clear" w:pos="8459"/>
              <w:tab w:val="right" w:pos="9026" w:leader="dot"/>
            </w:tabs>
            <w:rPr/>
          </w:pPr>
          <w:hyperlink w:anchor="__RefHeading___Toc9364522_73709187">
            <w:r>
              <w:rPr>
                <w:webHidden/>
                <w:rStyle w:val="IndexLink"/>
              </w:rPr>
              <w:t>4337</w:t>
            </w:r>
            <w:r>
              <w:rPr>
                <w:rStyle w:val="IndexLink"/>
                <w:rtl w:val="true"/>
              </w:rPr>
              <w:t xml:space="preserve">- </w:t>
            </w:r>
            <w:r>
              <w:rPr>
                <w:rStyle w:val="IndexLink"/>
                <w:rtl w:val="true"/>
              </w:rPr>
              <w:t>مطالع الأنوار</w:t>
            </w:r>
            <w:r>
              <w:rPr>
                <w:rStyle w:val="IndexLink"/>
                <w:rtl w:val="true"/>
              </w:rPr>
              <w:tab/>
            </w:r>
            <w:r>
              <w:rPr>
                <w:rStyle w:val="IndexLink"/>
              </w:rPr>
              <w:t>193</w:t>
            </w:r>
          </w:hyperlink>
        </w:p>
        <w:p>
          <w:pPr>
            <w:pStyle w:val="Contents3"/>
            <w:tabs>
              <w:tab w:val="clear" w:pos="8459"/>
              <w:tab w:val="right" w:pos="9026" w:leader="dot"/>
            </w:tabs>
            <w:rPr/>
          </w:pPr>
          <w:hyperlink w:anchor="__RefHeading___Toc9364524_73709187">
            <w:r>
              <w:rPr>
                <w:webHidden/>
                <w:rStyle w:val="IndexLink"/>
              </w:rPr>
              <w:t>4338</w:t>
            </w:r>
            <w:r>
              <w:rPr>
                <w:rStyle w:val="IndexLink"/>
                <w:rtl w:val="true"/>
              </w:rPr>
              <w:t xml:space="preserve">- </w:t>
            </w:r>
            <w:r>
              <w:rPr>
                <w:rStyle w:val="IndexLink"/>
                <w:rtl w:val="true"/>
              </w:rPr>
              <w:t>مطالع الأنوار</w:t>
            </w:r>
            <w:r>
              <w:rPr>
                <w:rStyle w:val="IndexLink"/>
                <w:rtl w:val="true"/>
              </w:rPr>
              <w:tab/>
            </w:r>
            <w:r>
              <w:rPr>
                <w:rStyle w:val="IndexLink"/>
              </w:rPr>
              <w:t>193</w:t>
            </w:r>
          </w:hyperlink>
        </w:p>
        <w:p>
          <w:pPr>
            <w:pStyle w:val="Contents3"/>
            <w:tabs>
              <w:tab w:val="clear" w:pos="8459"/>
              <w:tab w:val="right" w:pos="9026" w:leader="dot"/>
            </w:tabs>
            <w:rPr/>
          </w:pPr>
          <w:hyperlink w:anchor="__RefHeading___Toc9364526_73709187">
            <w:r>
              <w:rPr>
                <w:webHidden/>
                <w:rStyle w:val="IndexLink"/>
              </w:rPr>
              <w:t>4339</w:t>
            </w:r>
            <w:r>
              <w:rPr>
                <w:rStyle w:val="IndexLink"/>
                <w:rtl w:val="true"/>
              </w:rPr>
              <w:t xml:space="preserve">- </w:t>
            </w:r>
            <w:r>
              <w:rPr>
                <w:rStyle w:val="IndexLink"/>
                <w:rtl w:val="true"/>
              </w:rPr>
              <w:t>مطالع الأنوار</w:t>
            </w:r>
            <w:r>
              <w:rPr>
                <w:rStyle w:val="IndexLink"/>
                <w:rtl w:val="true"/>
              </w:rPr>
              <w:tab/>
            </w:r>
            <w:r>
              <w:rPr>
                <w:rStyle w:val="IndexLink"/>
              </w:rPr>
              <w:t>193</w:t>
            </w:r>
          </w:hyperlink>
        </w:p>
        <w:p>
          <w:pPr>
            <w:pStyle w:val="Contents3"/>
            <w:tabs>
              <w:tab w:val="clear" w:pos="8459"/>
              <w:tab w:val="right" w:pos="9026" w:leader="dot"/>
            </w:tabs>
            <w:rPr/>
          </w:pPr>
          <w:hyperlink w:anchor="__RefHeading___Toc9364528_73709187">
            <w:r>
              <w:rPr>
                <w:webHidden/>
                <w:rStyle w:val="IndexLink"/>
                <w:rtl w:val="true"/>
              </w:rPr>
              <w:t>مطالع الأنوار الغرویة فی شرح اللمعة الدمشقیة</w:t>
            </w:r>
            <w:r>
              <w:rPr>
                <w:rStyle w:val="IndexLink"/>
                <w:rtl w:val="true"/>
              </w:rPr>
              <w:tab/>
            </w:r>
            <w:r>
              <w:rPr>
                <w:rStyle w:val="IndexLink"/>
              </w:rPr>
              <w:t>193</w:t>
            </w:r>
          </w:hyperlink>
        </w:p>
        <w:p>
          <w:pPr>
            <w:pStyle w:val="Contents3"/>
            <w:tabs>
              <w:tab w:val="clear" w:pos="8459"/>
              <w:tab w:val="right" w:pos="9026" w:leader="dot"/>
            </w:tabs>
            <w:rPr/>
          </w:pPr>
          <w:hyperlink w:anchor="__RefHeading___Toc9364530_73709187">
            <w:r>
              <w:rPr>
                <w:webHidden/>
                <w:rStyle w:val="IndexLink"/>
              </w:rPr>
              <w:t>4340</w:t>
            </w:r>
            <w:r>
              <w:rPr>
                <w:rStyle w:val="IndexLink"/>
                <w:rtl w:val="true"/>
              </w:rPr>
              <w:t xml:space="preserve">- </w:t>
            </w:r>
            <w:r>
              <w:rPr>
                <w:rStyle w:val="IndexLink"/>
                <w:rtl w:val="true"/>
              </w:rPr>
              <w:t>مطالع الأنوار فی کشف حقائق الأسرار</w:t>
            </w:r>
            <w:r>
              <w:rPr>
                <w:rStyle w:val="IndexLink"/>
                <w:rtl w:val="true"/>
              </w:rPr>
              <w:tab/>
            </w:r>
            <w:r>
              <w:rPr>
                <w:rStyle w:val="IndexLink"/>
              </w:rPr>
              <w:t>193</w:t>
            </w:r>
          </w:hyperlink>
        </w:p>
        <w:p>
          <w:pPr>
            <w:pStyle w:val="Contents3"/>
            <w:tabs>
              <w:tab w:val="clear" w:pos="8459"/>
              <w:tab w:val="right" w:pos="9026" w:leader="dot"/>
            </w:tabs>
            <w:rPr/>
          </w:pPr>
          <w:hyperlink w:anchor="__RefHeading___Toc9364532_73709187">
            <w:r>
              <w:rPr>
                <w:webHidden/>
                <w:rStyle w:val="IndexLink"/>
              </w:rPr>
              <w:t>4341</w:t>
            </w:r>
            <w:r>
              <w:rPr>
                <w:rStyle w:val="IndexLink"/>
                <w:rtl w:val="true"/>
              </w:rPr>
              <w:t xml:space="preserve">- </w:t>
            </w:r>
            <w:r>
              <w:rPr>
                <w:rStyle w:val="IndexLink"/>
                <w:rtl w:val="true"/>
              </w:rPr>
              <w:t>مطالع الإیمان‏</w:t>
            </w:r>
            <w:r>
              <w:rPr>
                <w:rStyle w:val="IndexLink"/>
                <w:rtl w:val="true"/>
              </w:rPr>
              <w:tab/>
            </w:r>
            <w:r>
              <w:rPr>
                <w:rStyle w:val="IndexLink"/>
              </w:rPr>
              <w:t>194</w:t>
            </w:r>
          </w:hyperlink>
        </w:p>
        <w:p>
          <w:pPr>
            <w:pStyle w:val="Contents3"/>
            <w:tabs>
              <w:tab w:val="clear" w:pos="8459"/>
              <w:tab w:val="right" w:pos="9026" w:leader="dot"/>
            </w:tabs>
            <w:rPr/>
          </w:pPr>
          <w:hyperlink w:anchor="__RefHeading___Toc9364534_73709187">
            <w:r>
              <w:rPr>
                <w:webHidden/>
                <w:rStyle w:val="IndexLink"/>
              </w:rPr>
              <w:t>4342</w:t>
            </w:r>
            <w:r>
              <w:rPr>
                <w:rStyle w:val="IndexLink"/>
                <w:rtl w:val="true"/>
              </w:rPr>
              <w:t xml:space="preserve">- </w:t>
            </w:r>
            <w:r>
              <w:rPr>
                <w:rStyle w:val="IndexLink"/>
                <w:rtl w:val="true"/>
              </w:rPr>
              <w:t>مطالع البدور فی منازل السرور</w:t>
            </w:r>
            <w:r>
              <w:rPr>
                <w:rStyle w:val="IndexLink"/>
                <w:rtl w:val="true"/>
              </w:rPr>
              <w:tab/>
            </w:r>
            <w:r>
              <w:rPr>
                <w:rStyle w:val="IndexLink"/>
              </w:rPr>
              <w:t>194</w:t>
            </w:r>
          </w:hyperlink>
        </w:p>
        <w:p>
          <w:pPr>
            <w:pStyle w:val="Contents3"/>
            <w:tabs>
              <w:tab w:val="clear" w:pos="8459"/>
              <w:tab w:val="right" w:pos="9026" w:leader="dot"/>
            </w:tabs>
            <w:rPr/>
          </w:pPr>
          <w:hyperlink w:anchor="__RefHeading___Toc9364536_73709187">
            <w:r>
              <w:rPr>
                <w:webHidden/>
                <w:rStyle w:val="IndexLink"/>
              </w:rPr>
              <w:t>4343</w:t>
            </w:r>
            <w:r>
              <w:rPr>
                <w:rStyle w:val="IndexLink"/>
                <w:rtl w:val="true"/>
              </w:rPr>
              <w:t xml:space="preserve">- </w:t>
            </w:r>
            <w:r>
              <w:rPr>
                <w:rStyle w:val="IndexLink"/>
                <w:rtl w:val="true"/>
              </w:rPr>
              <w:t>مطالع البروج‏</w:t>
            </w:r>
            <w:r>
              <w:rPr>
                <w:rStyle w:val="IndexLink"/>
                <w:rtl w:val="true"/>
              </w:rPr>
              <w:tab/>
            </w:r>
            <w:r>
              <w:rPr>
                <w:rStyle w:val="IndexLink"/>
              </w:rPr>
              <w:t>194</w:t>
            </w:r>
          </w:hyperlink>
        </w:p>
        <w:p>
          <w:pPr>
            <w:pStyle w:val="Contents3"/>
            <w:tabs>
              <w:tab w:val="clear" w:pos="8459"/>
              <w:tab w:val="right" w:pos="9026" w:leader="dot"/>
            </w:tabs>
            <w:rPr/>
          </w:pPr>
          <w:hyperlink w:anchor="__RefHeading___Toc9364538_73709187">
            <w:r>
              <w:rPr>
                <w:webHidden/>
                <w:rStyle w:val="IndexLink"/>
              </w:rPr>
              <w:t>4344</w:t>
            </w:r>
            <w:r>
              <w:rPr>
                <w:rStyle w:val="IndexLink"/>
                <w:rtl w:val="true"/>
              </w:rPr>
              <w:t xml:space="preserve">- </w:t>
            </w:r>
            <w:r>
              <w:rPr>
                <w:rStyle w:val="IndexLink"/>
                <w:rtl w:val="true"/>
              </w:rPr>
              <w:t>مطالع البکور من الأیام و دهر الدهور،</w:t>
            </w:r>
            <w:r>
              <w:rPr>
                <w:rStyle w:val="IndexLink"/>
                <w:rtl w:val="true"/>
              </w:rPr>
              <w:tab/>
            </w:r>
            <w:r>
              <w:rPr>
                <w:rStyle w:val="IndexLink"/>
              </w:rPr>
              <w:t>194</w:t>
            </w:r>
          </w:hyperlink>
        </w:p>
        <w:p>
          <w:pPr>
            <w:pStyle w:val="Contents3"/>
            <w:tabs>
              <w:tab w:val="clear" w:pos="8459"/>
              <w:tab w:val="right" w:pos="9026" w:leader="dot"/>
            </w:tabs>
            <w:rPr/>
          </w:pPr>
          <w:hyperlink w:anchor="__RefHeading___Toc9364540_73709187">
            <w:r>
              <w:rPr>
                <w:webHidden/>
                <w:rStyle w:val="IndexLink"/>
              </w:rPr>
              <w:t>4345</w:t>
            </w:r>
            <w:r>
              <w:rPr>
                <w:rStyle w:val="IndexLink"/>
                <w:rtl w:val="true"/>
              </w:rPr>
              <w:t xml:space="preserve">- </w:t>
            </w:r>
            <w:r>
              <w:rPr>
                <w:rStyle w:val="IndexLink"/>
                <w:rtl w:val="true"/>
              </w:rPr>
              <w:t>مطالع الحکم‏</w:t>
            </w:r>
            <w:r>
              <w:rPr>
                <w:rStyle w:val="IndexLink"/>
                <w:rtl w:val="true"/>
              </w:rPr>
              <w:tab/>
            </w:r>
            <w:r>
              <w:rPr>
                <w:rStyle w:val="IndexLink"/>
              </w:rPr>
              <w:t>195</w:t>
            </w:r>
          </w:hyperlink>
        </w:p>
        <w:p>
          <w:pPr>
            <w:pStyle w:val="Contents3"/>
            <w:tabs>
              <w:tab w:val="clear" w:pos="8459"/>
              <w:tab w:val="right" w:pos="9026" w:leader="dot"/>
            </w:tabs>
            <w:rPr/>
          </w:pPr>
          <w:hyperlink w:anchor="__RefHeading___Toc9364542_73709187">
            <w:r>
              <w:rPr>
                <w:webHidden/>
                <w:rStyle w:val="IndexLink"/>
              </w:rPr>
              <w:t>4346</w:t>
            </w:r>
            <w:r>
              <w:rPr>
                <w:rStyle w:val="IndexLink"/>
                <w:rtl w:val="true"/>
              </w:rPr>
              <w:t xml:space="preserve">- </w:t>
            </w:r>
            <w:r>
              <w:rPr>
                <w:rStyle w:val="IndexLink"/>
                <w:rtl w:val="true"/>
              </w:rPr>
              <w:t>مطالع الشموس فی شرح الدروس‏</w:t>
            </w:r>
            <w:r>
              <w:rPr>
                <w:rStyle w:val="IndexLink"/>
                <w:rtl w:val="true"/>
              </w:rPr>
              <w:tab/>
            </w:r>
            <w:r>
              <w:rPr>
                <w:rStyle w:val="IndexLink"/>
              </w:rPr>
              <w:t>195</w:t>
            </w:r>
          </w:hyperlink>
        </w:p>
        <w:p>
          <w:pPr>
            <w:pStyle w:val="Contents3"/>
            <w:tabs>
              <w:tab w:val="clear" w:pos="8459"/>
              <w:tab w:val="right" w:pos="9026" w:leader="dot"/>
            </w:tabs>
            <w:rPr/>
          </w:pPr>
          <w:hyperlink w:anchor="__RefHeading___Toc9364544_73709187">
            <w:r>
              <w:rPr>
                <w:webHidden/>
                <w:rStyle w:val="IndexLink"/>
              </w:rPr>
              <w:t>4347</w:t>
            </w:r>
            <w:r>
              <w:rPr>
                <w:rStyle w:val="IndexLink"/>
                <w:rtl w:val="true"/>
              </w:rPr>
              <w:t xml:space="preserve">- </w:t>
            </w:r>
            <w:r>
              <w:rPr>
                <w:rStyle w:val="IndexLink"/>
                <w:rtl w:val="true"/>
              </w:rPr>
              <w:t>مطالع الشموس فی معرفة النفوس‏</w:t>
            </w:r>
            <w:r>
              <w:rPr>
                <w:rStyle w:val="IndexLink"/>
                <w:rtl w:val="true"/>
              </w:rPr>
              <w:tab/>
            </w:r>
            <w:r>
              <w:rPr>
                <w:rStyle w:val="IndexLink"/>
              </w:rPr>
              <w:t>195</w:t>
            </w:r>
          </w:hyperlink>
        </w:p>
        <w:p>
          <w:pPr>
            <w:pStyle w:val="Contents3"/>
            <w:tabs>
              <w:tab w:val="clear" w:pos="8459"/>
              <w:tab w:val="right" w:pos="9026" w:leader="dot"/>
            </w:tabs>
            <w:rPr/>
          </w:pPr>
          <w:hyperlink w:anchor="__RefHeading___Toc9364546_73709187">
            <w:r>
              <w:rPr>
                <w:webHidden/>
                <w:rStyle w:val="IndexLink"/>
              </w:rPr>
              <w:t>4348</w:t>
            </w:r>
            <w:r>
              <w:rPr>
                <w:rStyle w:val="IndexLink"/>
                <w:rtl w:val="true"/>
              </w:rPr>
              <w:t xml:space="preserve">- </w:t>
            </w:r>
            <w:r>
              <w:rPr>
                <w:rStyle w:val="IndexLink"/>
                <w:rtl w:val="true"/>
              </w:rPr>
              <w:t>المطالع الغوثیة</w:t>
            </w:r>
            <w:r>
              <w:rPr>
                <w:rStyle w:val="IndexLink"/>
                <w:rtl w:val="true"/>
              </w:rPr>
              <w:tab/>
            </w:r>
            <w:r>
              <w:rPr>
                <w:rStyle w:val="IndexLink"/>
              </w:rPr>
              <w:t>196</w:t>
            </w:r>
          </w:hyperlink>
        </w:p>
        <w:p>
          <w:pPr>
            <w:pStyle w:val="Contents3"/>
            <w:tabs>
              <w:tab w:val="clear" w:pos="8459"/>
              <w:tab w:val="right" w:pos="9026" w:leader="dot"/>
            </w:tabs>
            <w:rPr/>
          </w:pPr>
          <w:hyperlink w:anchor="__RefHeading___Toc9364548_73709187">
            <w:r>
              <w:rPr>
                <w:webHidden/>
                <w:rStyle w:val="IndexLink"/>
              </w:rPr>
              <w:t>4349</w:t>
            </w:r>
            <w:r>
              <w:rPr>
                <w:rStyle w:val="IndexLink"/>
                <w:rtl w:val="true"/>
              </w:rPr>
              <w:t xml:space="preserve">- </w:t>
            </w:r>
            <w:r>
              <w:rPr>
                <w:rStyle w:val="IndexLink"/>
                <w:rtl w:val="true"/>
              </w:rPr>
              <w:t>مطالع النجوم‏</w:t>
            </w:r>
            <w:r>
              <w:rPr>
                <w:rStyle w:val="IndexLink"/>
                <w:rtl w:val="true"/>
              </w:rPr>
              <w:tab/>
            </w:r>
            <w:r>
              <w:rPr>
                <w:rStyle w:val="IndexLink"/>
              </w:rPr>
              <w:t>196</w:t>
            </w:r>
          </w:hyperlink>
        </w:p>
        <w:p>
          <w:pPr>
            <w:pStyle w:val="Contents3"/>
            <w:tabs>
              <w:tab w:val="clear" w:pos="8459"/>
              <w:tab w:val="right" w:pos="9026" w:leader="dot"/>
            </w:tabs>
            <w:rPr/>
          </w:pPr>
          <w:hyperlink w:anchor="__RefHeading___Toc9364550_73709187">
            <w:r>
              <w:rPr>
                <w:webHidden/>
                <w:rStyle w:val="IndexLink"/>
              </w:rPr>
              <w:t>4350</w:t>
            </w:r>
            <w:r>
              <w:rPr>
                <w:rStyle w:val="IndexLink"/>
                <w:rtl w:val="true"/>
              </w:rPr>
              <w:t xml:space="preserve">- </w:t>
            </w:r>
            <w:r>
              <w:rPr>
                <w:rStyle w:val="IndexLink"/>
                <w:rtl w:val="true"/>
              </w:rPr>
              <w:t>المطالع و المغارب‏</w:t>
            </w:r>
            <w:r>
              <w:rPr>
                <w:rStyle w:val="IndexLink"/>
                <w:rtl w:val="true"/>
              </w:rPr>
              <w:tab/>
            </w:r>
            <w:r>
              <w:rPr>
                <w:rStyle w:val="IndexLink"/>
              </w:rPr>
              <w:t>196</w:t>
            </w:r>
          </w:hyperlink>
        </w:p>
        <w:p>
          <w:pPr>
            <w:pStyle w:val="Contents3"/>
            <w:tabs>
              <w:tab w:val="clear" w:pos="8459"/>
              <w:tab w:val="right" w:pos="9026" w:leader="dot"/>
            </w:tabs>
            <w:rPr/>
          </w:pPr>
          <w:hyperlink w:anchor="__RefHeading___Toc9364552_73709187">
            <w:r>
              <w:rPr>
                <w:webHidden/>
                <w:rStyle w:val="IndexLink"/>
                <w:rtl w:val="true"/>
              </w:rPr>
              <w:t>المطالعات و المراجعات‏</w:t>
            </w:r>
            <w:r>
              <w:rPr>
                <w:rStyle w:val="IndexLink"/>
                <w:rtl w:val="true"/>
              </w:rPr>
              <w:tab/>
            </w:r>
            <w:r>
              <w:rPr>
                <w:rStyle w:val="IndexLink"/>
              </w:rPr>
              <w:t>196</w:t>
            </w:r>
          </w:hyperlink>
        </w:p>
        <w:p>
          <w:pPr>
            <w:pStyle w:val="Contents3"/>
            <w:tabs>
              <w:tab w:val="clear" w:pos="8459"/>
              <w:tab w:val="right" w:pos="9026" w:leader="dot"/>
            </w:tabs>
            <w:rPr/>
          </w:pPr>
          <w:hyperlink w:anchor="__RefHeading___Toc9364554_73709187">
            <w:r>
              <w:rPr>
                <w:webHidden/>
                <w:rStyle w:val="IndexLink"/>
              </w:rPr>
              <w:t>4351</w:t>
            </w:r>
            <w:r>
              <w:rPr>
                <w:rStyle w:val="IndexLink"/>
                <w:rtl w:val="true"/>
              </w:rPr>
              <w:t xml:space="preserve">- </w:t>
            </w:r>
            <w:r>
              <w:rPr>
                <w:rStyle w:val="IndexLink"/>
                <w:rtl w:val="true"/>
              </w:rPr>
              <w:t>المطالعات و المشاهدات‏</w:t>
            </w:r>
            <w:r>
              <w:rPr>
                <w:rStyle w:val="IndexLink"/>
                <w:rtl w:val="true"/>
              </w:rPr>
              <w:tab/>
            </w:r>
            <w:r>
              <w:rPr>
                <w:rStyle w:val="IndexLink"/>
              </w:rPr>
              <w:t>196</w:t>
            </w:r>
          </w:hyperlink>
        </w:p>
        <w:p>
          <w:pPr>
            <w:pStyle w:val="Contents3"/>
            <w:tabs>
              <w:tab w:val="clear" w:pos="8459"/>
              <w:tab w:val="right" w:pos="9026" w:leader="dot"/>
            </w:tabs>
            <w:rPr/>
          </w:pPr>
          <w:hyperlink w:anchor="__RefHeading___Toc9364556_73709187">
            <w:r>
              <w:rPr>
                <w:webHidden/>
                <w:rStyle w:val="IndexLink"/>
              </w:rPr>
              <w:t>4352</w:t>
            </w:r>
            <w:r>
              <w:rPr>
                <w:rStyle w:val="IndexLink"/>
                <w:rtl w:val="true"/>
              </w:rPr>
              <w:t xml:space="preserve">- </w:t>
            </w:r>
            <w:r>
              <w:rPr>
                <w:rStyle w:val="IndexLink"/>
                <w:rtl w:val="true"/>
              </w:rPr>
              <w:t>المطائبات‏</w:t>
            </w:r>
            <w:r>
              <w:rPr>
                <w:rStyle w:val="IndexLink"/>
                <w:rtl w:val="true"/>
              </w:rPr>
              <w:tab/>
            </w:r>
            <w:r>
              <w:rPr>
                <w:rStyle w:val="IndexLink"/>
              </w:rPr>
              <w:t>196</w:t>
            </w:r>
          </w:hyperlink>
        </w:p>
        <w:p>
          <w:pPr>
            <w:pStyle w:val="Contents3"/>
            <w:tabs>
              <w:tab w:val="clear" w:pos="8459"/>
              <w:tab w:val="right" w:pos="9026" w:leader="dot"/>
            </w:tabs>
            <w:rPr/>
          </w:pPr>
          <w:hyperlink w:anchor="__RefHeading___Toc9364558_73709187">
            <w:r>
              <w:rPr>
                <w:webHidden/>
                <w:rStyle w:val="IndexLink"/>
              </w:rPr>
              <w:t>4353</w:t>
            </w:r>
            <w:r>
              <w:rPr>
                <w:rStyle w:val="IndexLink"/>
                <w:rtl w:val="true"/>
              </w:rPr>
              <w:t xml:space="preserve">- </w:t>
            </w:r>
            <w:r>
              <w:rPr>
                <w:rStyle w:val="IndexLink"/>
                <w:rtl w:val="true"/>
              </w:rPr>
              <w:t>المطائبات‏</w:t>
            </w:r>
            <w:r>
              <w:rPr>
                <w:rStyle w:val="IndexLink"/>
                <w:rtl w:val="true"/>
              </w:rPr>
              <w:tab/>
            </w:r>
            <w:r>
              <w:rPr>
                <w:rStyle w:val="IndexLink"/>
              </w:rPr>
              <w:t>196</w:t>
            </w:r>
          </w:hyperlink>
        </w:p>
        <w:p>
          <w:pPr>
            <w:pStyle w:val="Contents3"/>
            <w:tabs>
              <w:tab w:val="clear" w:pos="8459"/>
              <w:tab w:val="right" w:pos="9026" w:leader="dot"/>
            </w:tabs>
            <w:rPr/>
          </w:pPr>
          <w:hyperlink w:anchor="__RefHeading___Toc9364560_73709187">
            <w:r>
              <w:rPr>
                <w:webHidden/>
                <w:rStyle w:val="IndexLink"/>
              </w:rPr>
              <w:t>4354</w:t>
            </w:r>
            <w:r>
              <w:rPr>
                <w:rStyle w:val="IndexLink"/>
                <w:rtl w:val="true"/>
              </w:rPr>
              <w:t xml:space="preserve">- </w:t>
            </w:r>
            <w:r>
              <w:rPr>
                <w:rStyle w:val="IndexLink"/>
                <w:rtl w:val="true"/>
              </w:rPr>
              <w:t>المطائبات‏</w:t>
            </w:r>
            <w:r>
              <w:rPr>
                <w:rStyle w:val="IndexLink"/>
                <w:rtl w:val="true"/>
              </w:rPr>
              <w:tab/>
            </w:r>
            <w:r>
              <w:rPr>
                <w:rStyle w:val="IndexLink"/>
              </w:rPr>
              <w:t>196</w:t>
            </w:r>
          </w:hyperlink>
        </w:p>
        <w:p>
          <w:pPr>
            <w:pStyle w:val="Contents3"/>
            <w:tabs>
              <w:tab w:val="clear" w:pos="8459"/>
              <w:tab w:val="right" w:pos="9026" w:leader="dot"/>
            </w:tabs>
            <w:rPr/>
          </w:pPr>
          <w:hyperlink w:anchor="__RefHeading___Toc9364562_73709187">
            <w:r>
              <w:rPr>
                <w:webHidden/>
                <w:rStyle w:val="IndexLink"/>
              </w:rPr>
              <w:t>4355</w:t>
            </w:r>
            <w:r>
              <w:rPr>
                <w:rStyle w:val="IndexLink"/>
                <w:rtl w:val="true"/>
              </w:rPr>
              <w:t xml:space="preserve">- </w:t>
            </w:r>
            <w:r>
              <w:rPr>
                <w:rStyle w:val="IndexLink"/>
                <w:rtl w:val="true"/>
              </w:rPr>
              <w:t>المطائبات و المضاحکات‏</w:t>
            </w:r>
            <w:r>
              <w:rPr>
                <w:rStyle w:val="IndexLink"/>
                <w:rtl w:val="true"/>
              </w:rPr>
              <w:tab/>
            </w:r>
            <w:r>
              <w:rPr>
                <w:rStyle w:val="IndexLink"/>
              </w:rPr>
              <w:t>196</w:t>
            </w:r>
          </w:hyperlink>
        </w:p>
        <w:p>
          <w:pPr>
            <w:pStyle w:val="Contents3"/>
            <w:tabs>
              <w:tab w:val="clear" w:pos="8459"/>
              <w:tab w:val="right" w:pos="9026" w:leader="dot"/>
            </w:tabs>
            <w:rPr/>
          </w:pPr>
          <w:hyperlink w:anchor="__RefHeading___Toc9364564_73709187">
            <w:r>
              <w:rPr>
                <w:webHidden/>
                <w:rStyle w:val="IndexLink"/>
              </w:rPr>
              <w:t>4356</w:t>
            </w:r>
            <w:r>
              <w:rPr>
                <w:rStyle w:val="IndexLink"/>
                <w:rtl w:val="true"/>
              </w:rPr>
              <w:t xml:space="preserve">- </w:t>
            </w:r>
            <w:r>
              <w:rPr>
                <w:rStyle w:val="IndexLink"/>
                <w:rtl w:val="true"/>
              </w:rPr>
              <w:t>المطب‏</w:t>
            </w:r>
            <w:r>
              <w:rPr>
                <w:rStyle w:val="IndexLink"/>
                <w:rtl w:val="true"/>
              </w:rPr>
              <w:tab/>
            </w:r>
            <w:r>
              <w:rPr>
                <w:rStyle w:val="IndexLink"/>
              </w:rPr>
              <w:t>196</w:t>
            </w:r>
          </w:hyperlink>
        </w:p>
        <w:p>
          <w:pPr>
            <w:pStyle w:val="Contents3"/>
            <w:tabs>
              <w:tab w:val="clear" w:pos="8459"/>
              <w:tab w:val="right" w:pos="9026" w:leader="dot"/>
            </w:tabs>
            <w:rPr/>
          </w:pPr>
          <w:hyperlink w:anchor="__RefHeading___Toc9364566_73709187">
            <w:r>
              <w:rPr>
                <w:webHidden/>
                <w:rStyle w:val="IndexLink"/>
              </w:rPr>
              <w:t>4357</w:t>
            </w:r>
            <w:r>
              <w:rPr>
                <w:rStyle w:val="IndexLink"/>
                <w:rtl w:val="true"/>
              </w:rPr>
              <w:t xml:space="preserve">- </w:t>
            </w:r>
            <w:r>
              <w:rPr>
                <w:rStyle w:val="IndexLink"/>
                <w:rtl w:val="true"/>
              </w:rPr>
              <w:t>المطب‏</w:t>
            </w:r>
            <w:r>
              <w:rPr>
                <w:rStyle w:val="IndexLink"/>
                <w:rtl w:val="true"/>
              </w:rPr>
              <w:tab/>
            </w:r>
            <w:r>
              <w:rPr>
                <w:rStyle w:val="IndexLink"/>
              </w:rPr>
              <w:t>197</w:t>
            </w:r>
          </w:hyperlink>
        </w:p>
        <w:p>
          <w:pPr>
            <w:pStyle w:val="Contents3"/>
            <w:tabs>
              <w:tab w:val="clear" w:pos="8459"/>
              <w:tab w:val="right" w:pos="9026" w:leader="dot"/>
            </w:tabs>
            <w:rPr/>
          </w:pPr>
          <w:hyperlink w:anchor="__RefHeading___Toc9364568_73709187">
            <w:r>
              <w:rPr>
                <w:webHidden/>
                <w:rStyle w:val="IndexLink"/>
              </w:rPr>
              <w:t>4358</w:t>
            </w:r>
            <w:r>
              <w:rPr>
                <w:rStyle w:val="IndexLink"/>
                <w:rtl w:val="true"/>
              </w:rPr>
              <w:t xml:space="preserve">- </w:t>
            </w:r>
            <w:r>
              <w:rPr>
                <w:rStyle w:val="IndexLink"/>
                <w:rtl w:val="true"/>
              </w:rPr>
              <w:t>مطب السؤال‏</w:t>
            </w:r>
            <w:r>
              <w:rPr>
                <w:rStyle w:val="IndexLink"/>
                <w:rtl w:val="true"/>
              </w:rPr>
              <w:tab/>
            </w:r>
            <w:r>
              <w:rPr>
                <w:rStyle w:val="IndexLink"/>
              </w:rPr>
              <w:t>197</w:t>
            </w:r>
          </w:hyperlink>
        </w:p>
        <w:p>
          <w:pPr>
            <w:pStyle w:val="Contents3"/>
            <w:tabs>
              <w:tab w:val="clear" w:pos="8459"/>
              <w:tab w:val="right" w:pos="9026" w:leader="dot"/>
            </w:tabs>
            <w:rPr/>
          </w:pPr>
          <w:hyperlink w:anchor="__RefHeading___Toc9364570_73709187">
            <w:r>
              <w:rPr>
                <w:webHidden/>
                <w:rStyle w:val="IndexLink"/>
              </w:rPr>
              <w:t>4359</w:t>
            </w:r>
            <w:r>
              <w:rPr>
                <w:rStyle w:val="IndexLink"/>
                <w:rtl w:val="true"/>
              </w:rPr>
              <w:t xml:space="preserve">- </w:t>
            </w:r>
            <w:r>
              <w:rPr>
                <w:rStyle w:val="IndexLink"/>
                <w:rtl w:val="true"/>
              </w:rPr>
              <w:t>مطب علوی خان‏</w:t>
            </w:r>
            <w:r>
              <w:rPr>
                <w:rStyle w:val="IndexLink"/>
                <w:rtl w:val="true"/>
              </w:rPr>
              <w:tab/>
            </w:r>
            <w:r>
              <w:rPr>
                <w:rStyle w:val="IndexLink"/>
              </w:rPr>
              <w:t>197</w:t>
            </w:r>
          </w:hyperlink>
        </w:p>
        <w:p>
          <w:pPr>
            <w:pStyle w:val="Contents3"/>
            <w:tabs>
              <w:tab w:val="clear" w:pos="8459"/>
              <w:tab w:val="right" w:pos="9026" w:leader="dot"/>
            </w:tabs>
            <w:rPr/>
          </w:pPr>
          <w:hyperlink w:anchor="__RefHeading___Toc9364572_73709187">
            <w:r>
              <w:rPr>
                <w:webHidden/>
                <w:rStyle w:val="IndexLink"/>
              </w:rPr>
              <w:t>4360</w:t>
            </w:r>
            <w:r>
              <w:rPr>
                <w:rStyle w:val="IndexLink"/>
                <w:rtl w:val="true"/>
              </w:rPr>
              <w:t xml:space="preserve">- </w:t>
            </w:r>
            <w:r>
              <w:rPr>
                <w:rStyle w:val="IndexLink"/>
                <w:rtl w:val="true"/>
              </w:rPr>
              <w:t>رسالة المطبخ‏</w:t>
            </w:r>
            <w:r>
              <w:rPr>
                <w:rStyle w:val="IndexLink"/>
                <w:rtl w:val="true"/>
              </w:rPr>
              <w:tab/>
            </w:r>
            <w:r>
              <w:rPr>
                <w:rStyle w:val="IndexLink"/>
              </w:rPr>
              <w:t>197</w:t>
            </w:r>
          </w:hyperlink>
        </w:p>
        <w:p>
          <w:pPr>
            <w:pStyle w:val="Contents3"/>
            <w:tabs>
              <w:tab w:val="clear" w:pos="8459"/>
              <w:tab w:val="right" w:pos="9026" w:leader="dot"/>
            </w:tabs>
            <w:rPr/>
          </w:pPr>
          <w:hyperlink w:anchor="__RefHeading___Toc9364574_73709187">
            <w:r>
              <w:rPr>
                <w:webHidden/>
                <w:rStyle w:val="IndexLink"/>
              </w:rPr>
              <w:t>4361</w:t>
            </w:r>
            <w:r>
              <w:rPr>
                <w:rStyle w:val="IndexLink"/>
                <w:rtl w:val="true"/>
              </w:rPr>
              <w:t xml:space="preserve">- </w:t>
            </w:r>
            <w:r>
              <w:rPr>
                <w:rStyle w:val="IndexLink"/>
                <w:rtl w:val="true"/>
              </w:rPr>
              <w:t>کتاب المطر</w:t>
            </w:r>
            <w:r>
              <w:rPr>
                <w:rStyle w:val="IndexLink"/>
                <w:rtl w:val="true"/>
              </w:rPr>
              <w:tab/>
            </w:r>
            <w:r>
              <w:rPr>
                <w:rStyle w:val="IndexLink"/>
              </w:rPr>
              <w:t>197</w:t>
            </w:r>
          </w:hyperlink>
        </w:p>
        <w:p>
          <w:pPr>
            <w:pStyle w:val="Contents3"/>
            <w:tabs>
              <w:tab w:val="clear" w:pos="8459"/>
              <w:tab w:val="right" w:pos="9026" w:leader="dot"/>
            </w:tabs>
            <w:rPr/>
          </w:pPr>
          <w:hyperlink w:anchor="__RefHeading___Toc9364576_73709187">
            <w:r>
              <w:rPr>
                <w:webHidden/>
                <w:rStyle w:val="IndexLink"/>
              </w:rPr>
              <w:t>4362</w:t>
            </w:r>
            <w:r>
              <w:rPr>
                <w:rStyle w:val="IndexLink"/>
                <w:rtl w:val="true"/>
              </w:rPr>
              <w:t xml:space="preserve">- </w:t>
            </w:r>
            <w:r>
              <w:rPr>
                <w:rStyle w:val="IndexLink"/>
                <w:rtl w:val="true"/>
              </w:rPr>
              <w:t>المطر الفاصل بین الحق و الباطل‏</w:t>
            </w:r>
            <w:r>
              <w:rPr>
                <w:rStyle w:val="IndexLink"/>
                <w:rtl w:val="true"/>
              </w:rPr>
              <w:tab/>
            </w:r>
            <w:r>
              <w:rPr>
                <w:rStyle w:val="IndexLink"/>
              </w:rPr>
              <w:t>197</w:t>
            </w:r>
          </w:hyperlink>
        </w:p>
        <w:p>
          <w:pPr>
            <w:pStyle w:val="Contents3"/>
            <w:tabs>
              <w:tab w:val="clear" w:pos="8459"/>
              <w:tab w:val="right" w:pos="9026" w:leader="dot"/>
            </w:tabs>
            <w:rPr/>
          </w:pPr>
          <w:hyperlink w:anchor="__RefHeading___Toc9364578_73709187">
            <w:r>
              <w:rPr>
                <w:webHidden/>
                <w:rStyle w:val="IndexLink"/>
              </w:rPr>
              <w:t>4363</w:t>
            </w:r>
            <w:r>
              <w:rPr>
                <w:rStyle w:val="IndexLink"/>
                <w:rtl w:val="true"/>
              </w:rPr>
              <w:t xml:space="preserve">- </w:t>
            </w:r>
            <w:r>
              <w:rPr>
                <w:rStyle w:val="IndexLink"/>
                <w:rtl w:val="true"/>
              </w:rPr>
              <w:t>المطر و السحاب‏</w:t>
            </w:r>
            <w:r>
              <w:rPr>
                <w:rStyle w:val="IndexLink"/>
                <w:rtl w:val="true"/>
              </w:rPr>
              <w:tab/>
            </w:r>
            <w:r>
              <w:rPr>
                <w:rStyle w:val="IndexLink"/>
              </w:rPr>
              <w:t>197</w:t>
            </w:r>
          </w:hyperlink>
        </w:p>
        <w:p>
          <w:pPr>
            <w:pStyle w:val="Contents3"/>
            <w:tabs>
              <w:tab w:val="clear" w:pos="8459"/>
              <w:tab w:val="right" w:pos="9026" w:leader="dot"/>
            </w:tabs>
            <w:rPr/>
          </w:pPr>
          <w:hyperlink w:anchor="__RefHeading___Toc9364580_73709187">
            <w:r>
              <w:rPr>
                <w:webHidden/>
                <w:rStyle w:val="IndexLink"/>
              </w:rPr>
              <w:t>4364</w:t>
            </w:r>
            <w:r>
              <w:rPr>
                <w:rStyle w:val="IndexLink"/>
                <w:rtl w:val="true"/>
              </w:rPr>
              <w:t xml:space="preserve">- </w:t>
            </w:r>
            <w:r>
              <w:rPr>
                <w:rStyle w:val="IndexLink"/>
                <w:rtl w:val="true"/>
              </w:rPr>
              <w:t>مطرح الأنظار فی تراجم أطباء الأعصار و فلاسفة الأمصار،</w:t>
            </w:r>
            <w:r>
              <w:rPr>
                <w:rStyle w:val="IndexLink"/>
                <w:rtl w:val="true"/>
              </w:rPr>
              <w:tab/>
            </w:r>
            <w:r>
              <w:rPr>
                <w:rStyle w:val="IndexLink"/>
              </w:rPr>
              <w:t>197</w:t>
            </w:r>
          </w:hyperlink>
        </w:p>
        <w:p>
          <w:pPr>
            <w:pStyle w:val="Contents3"/>
            <w:tabs>
              <w:tab w:val="clear" w:pos="8459"/>
              <w:tab w:val="right" w:pos="9026" w:leader="dot"/>
            </w:tabs>
            <w:rPr/>
          </w:pPr>
          <w:hyperlink w:anchor="__RefHeading___Toc9364582_73709187">
            <w:r>
              <w:rPr>
                <w:webHidden/>
                <w:rStyle w:val="IndexLink"/>
              </w:rPr>
              <w:t>4365</w:t>
            </w:r>
            <w:r>
              <w:rPr>
                <w:rStyle w:val="IndexLink"/>
                <w:rtl w:val="true"/>
              </w:rPr>
              <w:t xml:space="preserve">- </w:t>
            </w:r>
            <w:r>
              <w:rPr>
                <w:rStyle w:val="IndexLink"/>
                <w:rtl w:val="true"/>
              </w:rPr>
              <w:t>مطرح الأنظار فی جمع الأشعار المنسوبة إلی الأئمة الأطهار</w:t>
            </w:r>
            <w:r>
              <w:rPr>
                <w:rStyle w:val="IndexLink"/>
                <w:rtl w:val="true"/>
              </w:rPr>
              <w:tab/>
            </w:r>
            <w:r>
              <w:rPr>
                <w:rStyle w:val="IndexLink"/>
              </w:rPr>
              <w:t>198</w:t>
            </w:r>
          </w:hyperlink>
        </w:p>
        <w:p>
          <w:pPr>
            <w:pStyle w:val="Contents3"/>
            <w:tabs>
              <w:tab w:val="clear" w:pos="8459"/>
              <w:tab w:val="right" w:pos="9026" w:leader="dot"/>
            </w:tabs>
            <w:rPr/>
          </w:pPr>
          <w:hyperlink w:anchor="__RefHeading___Toc9364584_73709187">
            <w:r>
              <w:rPr>
                <w:webHidden/>
                <w:rStyle w:val="IndexLink"/>
              </w:rPr>
              <w:t>4366</w:t>
            </w:r>
            <w:r>
              <w:rPr>
                <w:rStyle w:val="IndexLink"/>
                <w:rtl w:val="true"/>
              </w:rPr>
              <w:t xml:space="preserve">- </w:t>
            </w:r>
            <w:r>
              <w:rPr>
                <w:rStyle w:val="IndexLink"/>
                <w:rtl w:val="true"/>
              </w:rPr>
              <w:t>المطرز</w:t>
            </w:r>
            <w:r>
              <w:rPr>
                <w:rStyle w:val="IndexLink"/>
                <w:rtl w:val="true"/>
              </w:rPr>
              <w:tab/>
            </w:r>
            <w:r>
              <w:rPr>
                <w:rStyle w:val="IndexLink"/>
              </w:rPr>
              <w:t>198</w:t>
            </w:r>
          </w:hyperlink>
        </w:p>
        <w:p>
          <w:pPr>
            <w:pStyle w:val="Contents3"/>
            <w:tabs>
              <w:tab w:val="clear" w:pos="8459"/>
              <w:tab w:val="right" w:pos="9026" w:leader="dot"/>
            </w:tabs>
            <w:rPr/>
          </w:pPr>
          <w:hyperlink w:anchor="__RefHeading___Toc9364586_73709187">
            <w:r>
              <w:rPr>
                <w:webHidden/>
                <w:rStyle w:val="IndexLink"/>
              </w:rPr>
              <w:t>4367</w:t>
            </w:r>
            <w:r>
              <w:rPr>
                <w:rStyle w:val="IndexLink"/>
                <w:rtl w:val="true"/>
              </w:rPr>
              <w:t xml:space="preserve">- </w:t>
            </w:r>
            <w:r>
              <w:rPr>
                <w:rStyle w:val="IndexLink"/>
                <w:rtl w:val="true"/>
              </w:rPr>
              <w:t>المطرز فی اللغز،</w:t>
            </w:r>
            <w:r>
              <w:rPr>
                <w:rStyle w:val="IndexLink"/>
                <w:rtl w:val="true"/>
              </w:rPr>
              <w:tab/>
            </w:r>
            <w:r>
              <w:rPr>
                <w:rStyle w:val="IndexLink"/>
              </w:rPr>
              <w:t>198</w:t>
            </w:r>
          </w:hyperlink>
        </w:p>
        <w:p>
          <w:pPr>
            <w:pStyle w:val="Contents3"/>
            <w:tabs>
              <w:tab w:val="clear" w:pos="8459"/>
              <w:tab w:val="right" w:pos="9026" w:leader="dot"/>
            </w:tabs>
            <w:rPr/>
          </w:pPr>
          <w:hyperlink w:anchor="__RefHeading___Toc9364588_73709187">
            <w:r>
              <w:rPr>
                <w:webHidden/>
                <w:rStyle w:val="IndexLink"/>
              </w:rPr>
              <w:t>4368</w:t>
            </w:r>
            <w:r>
              <w:rPr>
                <w:rStyle w:val="IndexLink"/>
                <w:rtl w:val="true"/>
              </w:rPr>
              <w:t xml:space="preserve">- </w:t>
            </w:r>
            <w:r>
              <w:rPr>
                <w:rStyle w:val="IndexLink"/>
                <w:rtl w:val="true"/>
              </w:rPr>
              <w:t>المطرفة فی الرد علی المتصوفة،</w:t>
            </w:r>
            <w:r>
              <w:rPr>
                <w:rStyle w:val="IndexLink"/>
                <w:rtl w:val="true"/>
              </w:rPr>
              <w:tab/>
            </w:r>
            <w:r>
              <w:rPr>
                <w:rStyle w:val="IndexLink"/>
              </w:rPr>
              <w:t>198</w:t>
            </w:r>
          </w:hyperlink>
        </w:p>
        <w:p>
          <w:pPr>
            <w:pStyle w:val="Contents3"/>
            <w:tabs>
              <w:tab w:val="clear" w:pos="8459"/>
              <w:tab w:val="right" w:pos="9026" w:leader="dot"/>
            </w:tabs>
            <w:rPr/>
          </w:pPr>
          <w:hyperlink w:anchor="__RefHeading___Toc9364590_73709187">
            <w:r>
              <w:rPr>
                <w:webHidden/>
                <w:rStyle w:val="IndexLink"/>
              </w:rPr>
              <w:t>4369</w:t>
            </w:r>
            <w:r>
              <w:rPr>
                <w:rStyle w:val="IndexLink"/>
                <w:rtl w:val="true"/>
              </w:rPr>
              <w:t xml:space="preserve">- </w:t>
            </w:r>
            <w:r>
              <w:rPr>
                <w:rStyle w:val="IndexLink"/>
                <w:rtl w:val="true"/>
              </w:rPr>
              <w:t>المطرقة</w:t>
            </w:r>
            <w:r>
              <w:rPr>
                <w:rStyle w:val="IndexLink"/>
                <w:rtl w:val="true"/>
              </w:rPr>
              <w:tab/>
            </w:r>
            <w:r>
              <w:rPr>
                <w:rStyle w:val="IndexLink"/>
              </w:rPr>
              <w:t>198</w:t>
            </w:r>
          </w:hyperlink>
        </w:p>
        <w:p>
          <w:pPr>
            <w:pStyle w:val="Contents3"/>
            <w:tabs>
              <w:tab w:val="clear" w:pos="8459"/>
              <w:tab w:val="right" w:pos="9026" w:leader="dot"/>
            </w:tabs>
            <w:rPr/>
          </w:pPr>
          <w:hyperlink w:anchor="__RefHeading___Toc9364592_73709187">
            <w:r>
              <w:rPr>
                <w:webHidden/>
                <w:rStyle w:val="IndexLink"/>
              </w:rPr>
              <w:t>4370</w:t>
            </w:r>
            <w:r>
              <w:rPr>
                <w:rStyle w:val="IndexLink"/>
                <w:rtl w:val="true"/>
              </w:rPr>
              <w:t xml:space="preserve">- </w:t>
            </w:r>
            <w:r>
              <w:rPr>
                <w:rStyle w:val="IndexLink"/>
                <w:rtl w:val="true"/>
              </w:rPr>
              <w:t>کتاب المطعم و المشرب‏</w:t>
            </w:r>
            <w:r>
              <w:rPr>
                <w:rStyle w:val="IndexLink"/>
                <w:rtl w:val="true"/>
              </w:rPr>
              <w:tab/>
            </w:r>
            <w:r>
              <w:rPr>
                <w:rStyle w:val="IndexLink"/>
              </w:rPr>
              <w:t>198</w:t>
            </w:r>
          </w:hyperlink>
        </w:p>
        <w:p>
          <w:pPr>
            <w:pStyle w:val="Contents3"/>
            <w:tabs>
              <w:tab w:val="clear" w:pos="8459"/>
              <w:tab w:val="right" w:pos="9026" w:leader="dot"/>
            </w:tabs>
            <w:rPr/>
          </w:pPr>
          <w:hyperlink w:anchor="__RefHeading___Toc9364594_73709187">
            <w:r>
              <w:rPr>
                <w:webHidden/>
                <w:rStyle w:val="IndexLink"/>
              </w:rPr>
              <w:t>4371</w:t>
            </w:r>
            <w:r>
              <w:rPr>
                <w:rStyle w:val="IndexLink"/>
                <w:rtl w:val="true"/>
              </w:rPr>
              <w:t xml:space="preserve">- </w:t>
            </w:r>
            <w:r>
              <w:rPr>
                <w:rStyle w:val="IndexLink"/>
                <w:rtl w:val="true"/>
              </w:rPr>
              <w:t>مطفئة الحرقی‏</w:t>
            </w:r>
            <w:r>
              <w:rPr>
                <w:rStyle w:val="IndexLink"/>
                <w:rtl w:val="true"/>
              </w:rPr>
              <w:tab/>
            </w:r>
            <w:r>
              <w:rPr>
                <w:rStyle w:val="IndexLink"/>
              </w:rPr>
              <w:t>199</w:t>
            </w:r>
          </w:hyperlink>
        </w:p>
        <w:p>
          <w:pPr>
            <w:pStyle w:val="Contents3"/>
            <w:tabs>
              <w:tab w:val="clear" w:pos="8459"/>
              <w:tab w:val="right" w:pos="9026" w:leader="dot"/>
            </w:tabs>
            <w:rPr/>
          </w:pPr>
          <w:hyperlink w:anchor="__RefHeading___Toc9364596_73709187">
            <w:r>
              <w:rPr>
                <w:webHidden/>
                <w:rStyle w:val="IndexLink"/>
              </w:rPr>
              <w:t>4372</w:t>
            </w:r>
            <w:r>
              <w:rPr>
                <w:rStyle w:val="IndexLink"/>
                <w:rtl w:val="true"/>
              </w:rPr>
              <w:t xml:space="preserve">- </w:t>
            </w:r>
            <w:r>
              <w:rPr>
                <w:rStyle w:val="IndexLink"/>
                <w:rtl w:val="true"/>
              </w:rPr>
              <w:t>مطفئة الحرقی‏</w:t>
            </w:r>
            <w:r>
              <w:rPr>
                <w:rStyle w:val="IndexLink"/>
                <w:rtl w:val="true"/>
              </w:rPr>
              <w:tab/>
            </w:r>
            <w:r>
              <w:rPr>
                <w:rStyle w:val="IndexLink"/>
              </w:rPr>
              <w:t>199</w:t>
            </w:r>
          </w:hyperlink>
        </w:p>
        <w:p>
          <w:pPr>
            <w:pStyle w:val="Contents3"/>
            <w:tabs>
              <w:tab w:val="clear" w:pos="8459"/>
              <w:tab w:val="right" w:pos="9026" w:leader="dot"/>
            </w:tabs>
            <w:rPr/>
          </w:pPr>
          <w:hyperlink w:anchor="__RefHeading___Toc9364598_73709187">
            <w:r>
              <w:rPr>
                <w:webHidden/>
                <w:rStyle w:val="IndexLink"/>
                <w:rtl w:val="true"/>
              </w:rPr>
              <w:t>مطلب السؤال‏</w:t>
            </w:r>
            <w:r>
              <w:rPr>
                <w:rStyle w:val="IndexLink"/>
                <w:rtl w:val="true"/>
              </w:rPr>
              <w:tab/>
            </w:r>
            <w:r>
              <w:rPr>
                <w:rStyle w:val="IndexLink"/>
              </w:rPr>
              <w:t>199</w:t>
            </w:r>
          </w:hyperlink>
        </w:p>
        <w:p>
          <w:pPr>
            <w:pStyle w:val="Contents3"/>
            <w:tabs>
              <w:tab w:val="clear" w:pos="8459"/>
              <w:tab w:val="right" w:pos="9026" w:leader="dot"/>
            </w:tabs>
            <w:rPr/>
          </w:pPr>
          <w:hyperlink w:anchor="__RefHeading___Toc9364600_73709187">
            <w:r>
              <w:rPr>
                <w:webHidden/>
                <w:rStyle w:val="IndexLink"/>
              </w:rPr>
              <w:t>4373</w:t>
            </w:r>
            <w:r>
              <w:rPr>
                <w:rStyle w:val="IndexLink"/>
                <w:rtl w:val="true"/>
              </w:rPr>
              <w:t xml:space="preserve">- </w:t>
            </w:r>
            <w:r>
              <w:rPr>
                <w:rStyle w:val="IndexLink"/>
                <w:rtl w:val="true"/>
              </w:rPr>
              <w:t>المطلع‏</w:t>
            </w:r>
            <w:r>
              <w:rPr>
                <w:rStyle w:val="IndexLink"/>
                <w:rtl w:val="true"/>
              </w:rPr>
              <w:tab/>
            </w:r>
            <w:r>
              <w:rPr>
                <w:rStyle w:val="IndexLink"/>
              </w:rPr>
              <w:t>199</w:t>
            </w:r>
          </w:hyperlink>
        </w:p>
        <w:p>
          <w:pPr>
            <w:pStyle w:val="Contents3"/>
            <w:tabs>
              <w:tab w:val="clear" w:pos="8459"/>
              <w:tab w:val="right" w:pos="9026" w:leader="dot"/>
            </w:tabs>
            <w:rPr/>
          </w:pPr>
          <w:hyperlink w:anchor="__RefHeading___Toc9364602_73709187">
            <w:r>
              <w:rPr>
                <w:webHidden/>
                <w:rStyle w:val="IndexLink"/>
              </w:rPr>
              <w:t>4374</w:t>
            </w:r>
            <w:r>
              <w:rPr>
                <w:rStyle w:val="IndexLink"/>
                <w:rtl w:val="true"/>
              </w:rPr>
              <w:t xml:space="preserve">- </w:t>
            </w:r>
            <w:r>
              <w:rPr>
                <w:rStyle w:val="IndexLink"/>
                <w:rtl w:val="true"/>
              </w:rPr>
              <w:t>مطلع الأنوار</w:t>
            </w:r>
            <w:r>
              <w:rPr>
                <w:rStyle w:val="IndexLink"/>
                <w:rtl w:val="true"/>
              </w:rPr>
              <w:tab/>
            </w:r>
            <w:r>
              <w:rPr>
                <w:rStyle w:val="IndexLink"/>
              </w:rPr>
              <w:t>199</w:t>
            </w:r>
          </w:hyperlink>
        </w:p>
        <w:p>
          <w:pPr>
            <w:pStyle w:val="Contents3"/>
            <w:tabs>
              <w:tab w:val="clear" w:pos="8459"/>
              <w:tab w:val="right" w:pos="9026" w:leader="dot"/>
            </w:tabs>
            <w:rPr/>
          </w:pPr>
          <w:hyperlink w:anchor="__RefHeading___Toc9364604_73709187">
            <w:r>
              <w:rPr>
                <w:webHidden/>
                <w:rStyle w:val="IndexLink"/>
              </w:rPr>
              <w:t>4375</w:t>
            </w:r>
            <w:r>
              <w:rPr>
                <w:rStyle w:val="IndexLink"/>
                <w:rtl w:val="true"/>
              </w:rPr>
              <w:t xml:space="preserve">- </w:t>
            </w:r>
            <w:r>
              <w:rPr>
                <w:rStyle w:val="IndexLink"/>
                <w:rtl w:val="true"/>
              </w:rPr>
              <w:t>مطلع الأنوار</w:t>
            </w:r>
            <w:r>
              <w:rPr>
                <w:rStyle w:val="IndexLink"/>
                <w:rtl w:val="true"/>
              </w:rPr>
              <w:tab/>
            </w:r>
            <w:r>
              <w:rPr>
                <w:rStyle w:val="IndexLink"/>
              </w:rPr>
              <w:t>200</w:t>
            </w:r>
          </w:hyperlink>
        </w:p>
        <w:p>
          <w:pPr>
            <w:pStyle w:val="Contents3"/>
            <w:tabs>
              <w:tab w:val="clear" w:pos="8459"/>
              <w:tab w:val="right" w:pos="9026" w:leader="dot"/>
            </w:tabs>
            <w:rPr/>
          </w:pPr>
          <w:hyperlink w:anchor="__RefHeading___Toc9364606_73709187">
            <w:r>
              <w:rPr>
                <w:webHidden/>
                <w:rStyle w:val="IndexLink"/>
              </w:rPr>
              <w:t>4376</w:t>
            </w:r>
            <w:r>
              <w:rPr>
                <w:rStyle w:val="IndexLink"/>
                <w:rtl w:val="true"/>
              </w:rPr>
              <w:t xml:space="preserve">- </w:t>
            </w:r>
            <w:r>
              <w:rPr>
                <w:rStyle w:val="IndexLink"/>
                <w:rtl w:val="true"/>
              </w:rPr>
              <w:t>مطلع الأنوار</w:t>
            </w:r>
            <w:r>
              <w:rPr>
                <w:rStyle w:val="IndexLink"/>
                <w:rtl w:val="true"/>
              </w:rPr>
              <w:tab/>
            </w:r>
            <w:r>
              <w:rPr>
                <w:rStyle w:val="IndexLink"/>
              </w:rPr>
              <w:t>200</w:t>
            </w:r>
          </w:hyperlink>
        </w:p>
        <w:p>
          <w:pPr>
            <w:pStyle w:val="Contents3"/>
            <w:tabs>
              <w:tab w:val="clear" w:pos="8459"/>
              <w:tab w:val="right" w:pos="9026" w:leader="dot"/>
            </w:tabs>
            <w:rPr/>
          </w:pPr>
          <w:hyperlink w:anchor="__RefHeading___Toc9364608_73709187">
            <w:r>
              <w:rPr>
                <w:webHidden/>
                <w:rStyle w:val="IndexLink"/>
              </w:rPr>
              <w:t>4377</w:t>
            </w:r>
            <w:r>
              <w:rPr>
                <w:rStyle w:val="IndexLink"/>
                <w:rtl w:val="true"/>
              </w:rPr>
              <w:t xml:space="preserve">- </w:t>
            </w:r>
            <w:r>
              <w:rPr>
                <w:rStyle w:val="IndexLink"/>
                <w:rtl w:val="true"/>
              </w:rPr>
              <w:t>مطلع الأنوار</w:t>
            </w:r>
            <w:r>
              <w:rPr>
                <w:rStyle w:val="IndexLink"/>
                <w:rtl w:val="true"/>
              </w:rPr>
              <w:tab/>
            </w:r>
            <w:r>
              <w:rPr>
                <w:rStyle w:val="IndexLink"/>
              </w:rPr>
              <w:t>200</w:t>
            </w:r>
          </w:hyperlink>
        </w:p>
        <w:p>
          <w:pPr>
            <w:pStyle w:val="Contents3"/>
            <w:tabs>
              <w:tab w:val="clear" w:pos="8459"/>
              <w:tab w:val="right" w:pos="9026" w:leader="dot"/>
            </w:tabs>
            <w:rPr/>
          </w:pPr>
          <w:hyperlink w:anchor="__RefHeading___Toc9364610_73709187">
            <w:r>
              <w:rPr>
                <w:webHidden/>
                <w:rStyle w:val="IndexLink"/>
              </w:rPr>
              <w:t>4378</w:t>
            </w:r>
            <w:r>
              <w:rPr>
                <w:rStyle w:val="IndexLink"/>
                <w:rtl w:val="true"/>
              </w:rPr>
              <w:t xml:space="preserve">- </w:t>
            </w:r>
            <w:r>
              <w:rPr>
                <w:rStyle w:val="IndexLink"/>
                <w:rtl w:val="true"/>
              </w:rPr>
              <w:t>مطلع الأنوار</w:t>
            </w:r>
            <w:r>
              <w:rPr>
                <w:rStyle w:val="IndexLink"/>
                <w:rtl w:val="true"/>
              </w:rPr>
              <w:tab/>
            </w:r>
            <w:r>
              <w:rPr>
                <w:rStyle w:val="IndexLink"/>
              </w:rPr>
              <w:t>200</w:t>
            </w:r>
          </w:hyperlink>
        </w:p>
        <w:p>
          <w:pPr>
            <w:pStyle w:val="Contents3"/>
            <w:tabs>
              <w:tab w:val="clear" w:pos="8459"/>
              <w:tab w:val="right" w:pos="9026" w:leader="dot"/>
            </w:tabs>
            <w:rPr/>
          </w:pPr>
          <w:hyperlink w:anchor="__RefHeading___Toc9364612_73709187">
            <w:r>
              <w:rPr>
                <w:webHidden/>
                <w:rStyle w:val="IndexLink"/>
              </w:rPr>
              <w:t>4379</w:t>
            </w:r>
            <w:r>
              <w:rPr>
                <w:rStyle w:val="IndexLink"/>
                <w:rtl w:val="true"/>
              </w:rPr>
              <w:t xml:space="preserve">- </w:t>
            </w:r>
            <w:r>
              <w:rPr>
                <w:rStyle w:val="IndexLink"/>
                <w:rtl w:val="true"/>
              </w:rPr>
              <w:t>مطلع الأنوار فی إمامة الأئمة الأطهار،</w:t>
            </w:r>
            <w:r>
              <w:rPr>
                <w:rStyle w:val="IndexLink"/>
                <w:rtl w:val="true"/>
              </w:rPr>
              <w:tab/>
            </w:r>
            <w:r>
              <w:rPr>
                <w:rStyle w:val="IndexLink"/>
              </w:rPr>
              <w:t>201</w:t>
            </w:r>
          </w:hyperlink>
        </w:p>
        <w:p>
          <w:pPr>
            <w:pStyle w:val="Contents3"/>
            <w:tabs>
              <w:tab w:val="clear" w:pos="8459"/>
              <w:tab w:val="right" w:pos="9026" w:leader="dot"/>
            </w:tabs>
            <w:rPr/>
          </w:pPr>
          <w:hyperlink w:anchor="__RefHeading___Toc9364614_73709187">
            <w:r>
              <w:rPr>
                <w:webHidden/>
                <w:rStyle w:val="IndexLink"/>
                <w:rtl w:val="true"/>
              </w:rPr>
              <w:t>مطلع الأنوار</w:t>
            </w:r>
            <w:r>
              <w:rPr>
                <w:rStyle w:val="IndexLink"/>
                <w:rtl w:val="true"/>
              </w:rPr>
              <w:tab/>
            </w:r>
            <w:r>
              <w:rPr>
                <w:rStyle w:val="IndexLink"/>
              </w:rPr>
              <w:t>201</w:t>
            </w:r>
          </w:hyperlink>
        </w:p>
        <w:p>
          <w:pPr>
            <w:pStyle w:val="Contents3"/>
            <w:tabs>
              <w:tab w:val="clear" w:pos="8459"/>
              <w:tab w:val="right" w:pos="9026" w:leader="dot"/>
            </w:tabs>
            <w:rPr/>
          </w:pPr>
          <w:hyperlink w:anchor="__RefHeading___Toc9364616_73709187">
            <w:r>
              <w:rPr>
                <w:webHidden/>
                <w:rStyle w:val="IndexLink"/>
              </w:rPr>
              <w:t>4380</w:t>
            </w:r>
            <w:r>
              <w:rPr>
                <w:rStyle w:val="IndexLink"/>
                <w:rtl w:val="true"/>
              </w:rPr>
              <w:t xml:space="preserve">- </w:t>
            </w:r>
            <w:r>
              <w:rPr>
                <w:rStyle w:val="IndexLink"/>
                <w:rtl w:val="true"/>
              </w:rPr>
              <w:t>مطلع الأنوار فی حل مشکلات الاخبار،</w:t>
            </w:r>
            <w:r>
              <w:rPr>
                <w:rStyle w:val="IndexLink"/>
                <w:rtl w:val="true"/>
              </w:rPr>
              <w:tab/>
            </w:r>
            <w:r>
              <w:rPr>
                <w:rStyle w:val="IndexLink"/>
              </w:rPr>
              <w:t>201</w:t>
            </w:r>
          </w:hyperlink>
        </w:p>
        <w:p>
          <w:pPr>
            <w:pStyle w:val="Contents3"/>
            <w:tabs>
              <w:tab w:val="clear" w:pos="8459"/>
              <w:tab w:val="right" w:pos="9026" w:leader="dot"/>
            </w:tabs>
            <w:rPr/>
          </w:pPr>
          <w:hyperlink w:anchor="__RefHeading___Toc9364618_73709187">
            <w:r>
              <w:rPr>
                <w:webHidden/>
                <w:rStyle w:val="IndexLink"/>
                <w:rtl w:val="true"/>
              </w:rPr>
              <w:t>مطلع الأنوار</w:t>
            </w:r>
            <w:r>
              <w:rPr>
                <w:rStyle w:val="IndexLink"/>
                <w:rtl w:val="true"/>
              </w:rPr>
              <w:tab/>
            </w:r>
            <w:r>
              <w:rPr>
                <w:rStyle w:val="IndexLink"/>
              </w:rPr>
              <w:t>201</w:t>
            </w:r>
          </w:hyperlink>
        </w:p>
        <w:p>
          <w:pPr>
            <w:pStyle w:val="Contents3"/>
            <w:tabs>
              <w:tab w:val="clear" w:pos="8459"/>
              <w:tab w:val="right" w:pos="9026" w:leader="dot"/>
            </w:tabs>
            <w:rPr/>
          </w:pPr>
          <w:hyperlink w:anchor="__RefHeading___Toc9364620_73709187">
            <w:r>
              <w:rPr>
                <w:webHidden/>
                <w:rStyle w:val="IndexLink"/>
                <w:rtl w:val="true"/>
              </w:rPr>
              <w:t>مطلع الأنوار</w:t>
            </w:r>
            <w:r>
              <w:rPr>
                <w:rStyle w:val="IndexLink"/>
                <w:rtl w:val="true"/>
              </w:rPr>
              <w:tab/>
            </w:r>
            <w:r>
              <w:rPr>
                <w:rStyle w:val="IndexLink"/>
              </w:rPr>
              <w:t>201</w:t>
            </w:r>
          </w:hyperlink>
        </w:p>
        <w:p>
          <w:pPr>
            <w:pStyle w:val="Contents3"/>
            <w:tabs>
              <w:tab w:val="clear" w:pos="8459"/>
              <w:tab w:val="right" w:pos="9026" w:leader="dot"/>
            </w:tabs>
            <w:rPr/>
          </w:pPr>
          <w:hyperlink w:anchor="__RefHeading___Toc9364622_73709187">
            <w:r>
              <w:rPr>
                <w:webHidden/>
                <w:rStyle w:val="IndexLink"/>
                <w:rtl w:val="true"/>
              </w:rPr>
              <w:t>مطلع الأنوار</w:t>
            </w:r>
            <w:r>
              <w:rPr>
                <w:rStyle w:val="IndexLink"/>
                <w:rtl w:val="true"/>
              </w:rPr>
              <w:tab/>
            </w:r>
            <w:r>
              <w:rPr>
                <w:rStyle w:val="IndexLink"/>
              </w:rPr>
              <w:t>201</w:t>
            </w:r>
          </w:hyperlink>
        </w:p>
        <w:p>
          <w:pPr>
            <w:pStyle w:val="Contents3"/>
            <w:tabs>
              <w:tab w:val="clear" w:pos="8459"/>
              <w:tab w:val="right" w:pos="9026" w:leader="dot"/>
            </w:tabs>
            <w:rPr/>
          </w:pPr>
          <w:hyperlink w:anchor="__RefHeading___Toc9364624_73709187">
            <w:r>
              <w:rPr>
                <w:webHidden/>
                <w:rStyle w:val="IndexLink"/>
              </w:rPr>
              <w:t>4381</w:t>
            </w:r>
            <w:r>
              <w:rPr>
                <w:rStyle w:val="IndexLink"/>
                <w:rtl w:val="true"/>
              </w:rPr>
              <w:t xml:space="preserve">- </w:t>
            </w:r>
            <w:r>
              <w:rPr>
                <w:rStyle w:val="IndexLink"/>
                <w:rtl w:val="true"/>
              </w:rPr>
              <w:t>مطلع بدر التمام من قصیدة أبی تمام،</w:t>
            </w:r>
            <w:r>
              <w:rPr>
                <w:rStyle w:val="IndexLink"/>
                <w:rtl w:val="true"/>
              </w:rPr>
              <w:tab/>
            </w:r>
            <w:r>
              <w:rPr>
                <w:rStyle w:val="IndexLink"/>
              </w:rPr>
              <w:t>201</w:t>
            </w:r>
          </w:hyperlink>
        </w:p>
        <w:p>
          <w:pPr>
            <w:pStyle w:val="Contents3"/>
            <w:tabs>
              <w:tab w:val="clear" w:pos="8459"/>
              <w:tab w:val="right" w:pos="9026" w:leader="dot"/>
            </w:tabs>
            <w:rPr/>
          </w:pPr>
          <w:hyperlink w:anchor="__RefHeading___Toc9364626_73709187">
            <w:r>
              <w:rPr>
                <w:webHidden/>
                <w:rStyle w:val="IndexLink"/>
              </w:rPr>
              <w:t>4382</w:t>
            </w:r>
            <w:r>
              <w:rPr>
                <w:rStyle w:val="IndexLink"/>
                <w:rtl w:val="true"/>
              </w:rPr>
              <w:t xml:space="preserve">- </w:t>
            </w:r>
            <w:r>
              <w:rPr>
                <w:rStyle w:val="IndexLink"/>
                <w:rtl w:val="true"/>
              </w:rPr>
              <w:t>مطلع البدور و مجمع البحور</w:t>
            </w:r>
            <w:r>
              <w:rPr>
                <w:rStyle w:val="IndexLink"/>
                <w:rtl w:val="true"/>
              </w:rPr>
              <w:tab/>
            </w:r>
            <w:r>
              <w:rPr>
                <w:rStyle w:val="IndexLink"/>
              </w:rPr>
              <w:t>201</w:t>
            </w:r>
          </w:hyperlink>
        </w:p>
        <w:p>
          <w:pPr>
            <w:pStyle w:val="Contents3"/>
            <w:tabs>
              <w:tab w:val="clear" w:pos="8459"/>
              <w:tab w:val="right" w:pos="9026" w:leader="dot"/>
            </w:tabs>
            <w:rPr/>
          </w:pPr>
          <w:hyperlink w:anchor="__RefHeading___Toc9364628_73709187">
            <w:r>
              <w:rPr>
                <w:webHidden/>
                <w:rStyle w:val="IndexLink"/>
              </w:rPr>
              <w:t>4383</w:t>
            </w:r>
            <w:r>
              <w:rPr>
                <w:rStyle w:val="IndexLink"/>
                <w:rtl w:val="true"/>
              </w:rPr>
              <w:t xml:space="preserve">- </w:t>
            </w:r>
            <w:r>
              <w:rPr>
                <w:rStyle w:val="IndexLink"/>
                <w:rtl w:val="true"/>
              </w:rPr>
              <w:t>مطلع الدقائق‏</w:t>
            </w:r>
            <w:r>
              <w:rPr>
                <w:rStyle w:val="IndexLink"/>
                <w:rtl w:val="true"/>
              </w:rPr>
              <w:tab/>
            </w:r>
            <w:r>
              <w:rPr>
                <w:rStyle w:val="IndexLink"/>
              </w:rPr>
              <w:t>202</w:t>
            </w:r>
          </w:hyperlink>
        </w:p>
        <w:p>
          <w:pPr>
            <w:pStyle w:val="Contents3"/>
            <w:tabs>
              <w:tab w:val="clear" w:pos="8459"/>
              <w:tab w:val="right" w:pos="9026" w:leader="dot"/>
            </w:tabs>
            <w:rPr/>
          </w:pPr>
          <w:hyperlink w:anchor="__RefHeading___Toc9364630_73709187">
            <w:r>
              <w:rPr>
                <w:webHidden/>
                <w:rStyle w:val="IndexLink"/>
              </w:rPr>
              <w:t>4384</w:t>
            </w:r>
            <w:r>
              <w:rPr>
                <w:rStyle w:val="IndexLink"/>
                <w:rtl w:val="true"/>
              </w:rPr>
              <w:t xml:space="preserve">- </w:t>
            </w:r>
            <w:r>
              <w:rPr>
                <w:rStyle w:val="IndexLink"/>
                <w:rtl w:val="true"/>
              </w:rPr>
              <w:t>مطلع السعادات فی تحریم الخمر و المسکرات،</w:t>
            </w:r>
            <w:r>
              <w:rPr>
                <w:rStyle w:val="IndexLink"/>
                <w:rtl w:val="true"/>
              </w:rPr>
              <w:tab/>
            </w:r>
            <w:r>
              <w:rPr>
                <w:rStyle w:val="IndexLink"/>
              </w:rPr>
              <w:t>202</w:t>
            </w:r>
          </w:hyperlink>
        </w:p>
        <w:p>
          <w:pPr>
            <w:pStyle w:val="Contents3"/>
            <w:tabs>
              <w:tab w:val="clear" w:pos="8459"/>
              <w:tab w:val="right" w:pos="9026" w:leader="dot"/>
            </w:tabs>
            <w:rPr/>
          </w:pPr>
          <w:hyperlink w:anchor="__RefHeading___Toc9364632_73709187">
            <w:r>
              <w:rPr>
                <w:webHidden/>
                <w:rStyle w:val="IndexLink"/>
              </w:rPr>
              <w:t>4385</w:t>
            </w:r>
            <w:r>
              <w:rPr>
                <w:rStyle w:val="IndexLink"/>
                <w:rtl w:val="true"/>
              </w:rPr>
              <w:t xml:space="preserve">- </w:t>
            </w:r>
            <w:r>
              <w:rPr>
                <w:rStyle w:val="IndexLink"/>
                <w:rtl w:val="true"/>
              </w:rPr>
              <w:t>مطلع السعدین و مجمع البحرین‏</w:t>
            </w:r>
            <w:r>
              <w:rPr>
                <w:rStyle w:val="IndexLink"/>
                <w:rtl w:val="true"/>
              </w:rPr>
              <w:tab/>
            </w:r>
            <w:r>
              <w:rPr>
                <w:rStyle w:val="IndexLink"/>
              </w:rPr>
              <w:t>203</w:t>
            </w:r>
          </w:hyperlink>
        </w:p>
        <w:p>
          <w:pPr>
            <w:pStyle w:val="Contents3"/>
            <w:tabs>
              <w:tab w:val="clear" w:pos="8459"/>
              <w:tab w:val="right" w:pos="9026" w:leader="dot"/>
            </w:tabs>
            <w:rPr/>
          </w:pPr>
          <w:hyperlink w:anchor="__RefHeading___Toc9364634_73709187">
            <w:r>
              <w:rPr>
                <w:webHidden/>
                <w:rStyle w:val="IndexLink"/>
              </w:rPr>
              <w:t>4386</w:t>
            </w:r>
            <w:r>
              <w:rPr>
                <w:rStyle w:val="IndexLink"/>
                <w:rtl w:val="true"/>
              </w:rPr>
              <w:t xml:space="preserve">- </w:t>
            </w:r>
            <w:r>
              <w:rPr>
                <w:rStyle w:val="IndexLink"/>
                <w:rtl w:val="true"/>
              </w:rPr>
              <w:t>مطلع السعدین‏</w:t>
            </w:r>
            <w:r>
              <w:rPr>
                <w:rStyle w:val="IndexLink"/>
                <w:rtl w:val="true"/>
              </w:rPr>
              <w:tab/>
            </w:r>
            <w:r>
              <w:rPr>
                <w:rStyle w:val="IndexLink"/>
              </w:rPr>
              <w:t>203</w:t>
            </w:r>
          </w:hyperlink>
        </w:p>
        <w:p>
          <w:pPr>
            <w:pStyle w:val="Contents3"/>
            <w:tabs>
              <w:tab w:val="clear" w:pos="8459"/>
              <w:tab w:val="right" w:pos="9026" w:leader="dot"/>
            </w:tabs>
            <w:rPr/>
          </w:pPr>
          <w:hyperlink w:anchor="__RefHeading___Toc9364636_73709187">
            <w:r>
              <w:rPr>
                <w:webHidden/>
                <w:rStyle w:val="IndexLink"/>
              </w:rPr>
              <w:t>4387</w:t>
            </w:r>
            <w:r>
              <w:rPr>
                <w:rStyle w:val="IndexLink"/>
                <w:rtl w:val="true"/>
              </w:rPr>
              <w:t xml:space="preserve">- </w:t>
            </w:r>
            <w:r>
              <w:rPr>
                <w:rStyle w:val="IndexLink"/>
                <w:rtl w:val="true"/>
              </w:rPr>
              <w:t>مطلع الشعراء</w:t>
            </w:r>
            <w:r>
              <w:rPr>
                <w:rStyle w:val="IndexLink"/>
                <w:rtl w:val="true"/>
              </w:rPr>
              <w:tab/>
            </w:r>
            <w:r>
              <w:rPr>
                <w:rStyle w:val="IndexLink"/>
              </w:rPr>
              <w:t>203</w:t>
            </w:r>
          </w:hyperlink>
        </w:p>
        <w:p>
          <w:pPr>
            <w:pStyle w:val="Contents3"/>
            <w:tabs>
              <w:tab w:val="clear" w:pos="8459"/>
              <w:tab w:val="right" w:pos="9026" w:leader="dot"/>
            </w:tabs>
            <w:rPr/>
          </w:pPr>
          <w:hyperlink w:anchor="__RefHeading___Toc9364638_73709187">
            <w:r>
              <w:rPr>
                <w:webHidden/>
                <w:rStyle w:val="IndexLink"/>
              </w:rPr>
              <w:t>4388</w:t>
            </w:r>
            <w:r>
              <w:rPr>
                <w:rStyle w:val="IndexLink"/>
                <w:rtl w:val="true"/>
              </w:rPr>
              <w:t xml:space="preserve">- </w:t>
            </w:r>
            <w:r>
              <w:rPr>
                <w:rStyle w:val="IndexLink"/>
                <w:rtl w:val="true"/>
              </w:rPr>
              <w:t>مطلع الشمس‏</w:t>
            </w:r>
            <w:r>
              <w:rPr>
                <w:rStyle w:val="IndexLink"/>
                <w:rtl w:val="true"/>
              </w:rPr>
              <w:tab/>
            </w:r>
            <w:r>
              <w:rPr>
                <w:rStyle w:val="IndexLink"/>
              </w:rPr>
              <w:t>203</w:t>
            </w:r>
          </w:hyperlink>
        </w:p>
        <w:p>
          <w:pPr>
            <w:pStyle w:val="Contents3"/>
            <w:tabs>
              <w:tab w:val="clear" w:pos="8459"/>
              <w:tab w:val="right" w:pos="9026" w:leader="dot"/>
            </w:tabs>
            <w:rPr/>
          </w:pPr>
          <w:hyperlink w:anchor="__RefHeading___Toc9364640_73709187">
            <w:r>
              <w:rPr>
                <w:webHidden/>
                <w:rStyle w:val="IndexLink"/>
                <w:rtl w:val="true"/>
              </w:rPr>
              <w:t>مطلع الشمس‏</w:t>
            </w:r>
            <w:r>
              <w:rPr>
                <w:rStyle w:val="IndexLink"/>
                <w:rtl w:val="true"/>
              </w:rPr>
              <w:tab/>
            </w:r>
            <w:r>
              <w:rPr>
                <w:rStyle w:val="IndexLink"/>
              </w:rPr>
              <w:t>204</w:t>
            </w:r>
          </w:hyperlink>
        </w:p>
        <w:p>
          <w:pPr>
            <w:pStyle w:val="Contents3"/>
            <w:tabs>
              <w:tab w:val="clear" w:pos="8459"/>
              <w:tab w:val="right" w:pos="9026" w:leader="dot"/>
            </w:tabs>
            <w:rPr/>
          </w:pPr>
          <w:hyperlink w:anchor="__RefHeading___Toc9364642_73709187">
            <w:r>
              <w:rPr>
                <w:webHidden/>
                <w:rStyle w:val="IndexLink"/>
              </w:rPr>
              <w:t>4389</w:t>
            </w:r>
            <w:r>
              <w:rPr>
                <w:rStyle w:val="IndexLink"/>
                <w:rtl w:val="true"/>
              </w:rPr>
              <w:t xml:space="preserve">- </w:t>
            </w:r>
            <w:r>
              <w:rPr>
                <w:rStyle w:val="IndexLink"/>
                <w:rtl w:val="true"/>
              </w:rPr>
              <w:t>مطلع الشمسین‏</w:t>
            </w:r>
            <w:r>
              <w:rPr>
                <w:rStyle w:val="IndexLink"/>
                <w:rtl w:val="true"/>
              </w:rPr>
              <w:tab/>
            </w:r>
            <w:r>
              <w:rPr>
                <w:rStyle w:val="IndexLink"/>
              </w:rPr>
              <w:t>204</w:t>
            </w:r>
          </w:hyperlink>
        </w:p>
        <w:p>
          <w:pPr>
            <w:pStyle w:val="Contents3"/>
            <w:tabs>
              <w:tab w:val="clear" w:pos="8459"/>
              <w:tab w:val="right" w:pos="9026" w:leader="dot"/>
            </w:tabs>
            <w:rPr/>
          </w:pPr>
          <w:hyperlink w:anchor="__RefHeading___Toc9364644_73709187">
            <w:r>
              <w:rPr>
                <w:webHidden/>
                <w:rStyle w:val="IndexLink"/>
              </w:rPr>
              <w:t>4390</w:t>
            </w:r>
            <w:r>
              <w:rPr>
                <w:rStyle w:val="IndexLink"/>
                <w:rtl w:val="true"/>
              </w:rPr>
              <w:t xml:space="preserve">- </w:t>
            </w:r>
            <w:r>
              <w:rPr>
                <w:rStyle w:val="IndexLink"/>
                <w:rtl w:val="true"/>
              </w:rPr>
              <w:t>مطلع الشمسین‏</w:t>
            </w:r>
            <w:r>
              <w:rPr>
                <w:rStyle w:val="IndexLink"/>
                <w:rtl w:val="true"/>
              </w:rPr>
              <w:tab/>
            </w:r>
            <w:r>
              <w:rPr>
                <w:rStyle w:val="IndexLink"/>
              </w:rPr>
              <w:t>204</w:t>
            </w:r>
          </w:hyperlink>
        </w:p>
        <w:p>
          <w:pPr>
            <w:pStyle w:val="Contents3"/>
            <w:tabs>
              <w:tab w:val="clear" w:pos="8459"/>
              <w:tab w:val="right" w:pos="9026" w:leader="dot"/>
            </w:tabs>
            <w:rPr/>
          </w:pPr>
          <w:hyperlink w:anchor="__RefHeading___Toc9364646_73709187">
            <w:r>
              <w:rPr>
                <w:webHidden/>
                <w:rStyle w:val="IndexLink"/>
              </w:rPr>
              <w:t>4391</w:t>
            </w:r>
            <w:r>
              <w:rPr>
                <w:rStyle w:val="IndexLink"/>
                <w:rtl w:val="true"/>
              </w:rPr>
              <w:t xml:space="preserve">- </w:t>
            </w:r>
            <w:r>
              <w:rPr>
                <w:rStyle w:val="IndexLink"/>
                <w:rtl w:val="true"/>
              </w:rPr>
              <w:t>مطلع الشمسین‏</w:t>
            </w:r>
            <w:r>
              <w:rPr>
                <w:rStyle w:val="IndexLink"/>
                <w:rtl w:val="true"/>
              </w:rPr>
              <w:tab/>
            </w:r>
            <w:r>
              <w:rPr>
                <w:rStyle w:val="IndexLink"/>
              </w:rPr>
              <w:t>204</w:t>
            </w:r>
          </w:hyperlink>
        </w:p>
        <w:p>
          <w:pPr>
            <w:pStyle w:val="Contents3"/>
            <w:tabs>
              <w:tab w:val="clear" w:pos="8459"/>
              <w:tab w:val="right" w:pos="9026" w:leader="dot"/>
            </w:tabs>
            <w:rPr/>
          </w:pPr>
          <w:hyperlink w:anchor="__RefHeading___Toc9364648_73709187">
            <w:r>
              <w:rPr>
                <w:webHidden/>
                <w:rStyle w:val="IndexLink"/>
              </w:rPr>
              <w:t>4392</w:t>
            </w:r>
            <w:r>
              <w:rPr>
                <w:rStyle w:val="IndexLink"/>
                <w:rtl w:val="true"/>
              </w:rPr>
              <w:t xml:space="preserve">- </w:t>
            </w:r>
            <w:r>
              <w:rPr>
                <w:rStyle w:val="IndexLink"/>
                <w:rtl w:val="true"/>
              </w:rPr>
              <w:t>مطلع الشموس‏</w:t>
            </w:r>
            <w:r>
              <w:rPr>
                <w:rStyle w:val="IndexLink"/>
                <w:rtl w:val="true"/>
              </w:rPr>
              <w:tab/>
            </w:r>
            <w:r>
              <w:rPr>
                <w:rStyle w:val="IndexLink"/>
              </w:rPr>
              <w:t>205</w:t>
            </w:r>
          </w:hyperlink>
        </w:p>
        <w:p>
          <w:pPr>
            <w:pStyle w:val="Contents3"/>
            <w:tabs>
              <w:tab w:val="clear" w:pos="8459"/>
              <w:tab w:val="right" w:pos="9026" w:leader="dot"/>
            </w:tabs>
            <w:rPr/>
          </w:pPr>
          <w:hyperlink w:anchor="__RefHeading___Toc9364650_73709187">
            <w:r>
              <w:rPr>
                <w:webHidden/>
                <w:rStyle w:val="IndexLink"/>
              </w:rPr>
              <w:t>4393</w:t>
            </w:r>
            <w:r>
              <w:rPr>
                <w:rStyle w:val="IndexLink"/>
                <w:rtl w:val="true"/>
              </w:rPr>
              <w:t xml:space="preserve">- </w:t>
            </w:r>
            <w:r>
              <w:rPr>
                <w:rStyle w:val="IndexLink"/>
                <w:rtl w:val="true"/>
              </w:rPr>
              <w:t>مطلع الطب ناصری‏</w:t>
            </w:r>
            <w:r>
              <w:rPr>
                <w:rStyle w:val="IndexLink"/>
                <w:rtl w:val="true"/>
              </w:rPr>
              <w:tab/>
            </w:r>
            <w:r>
              <w:rPr>
                <w:rStyle w:val="IndexLink"/>
              </w:rPr>
              <w:t>205</w:t>
            </w:r>
          </w:hyperlink>
        </w:p>
        <w:p>
          <w:pPr>
            <w:pStyle w:val="Contents3"/>
            <w:tabs>
              <w:tab w:val="clear" w:pos="8459"/>
              <w:tab w:val="right" w:pos="9026" w:leader="dot"/>
            </w:tabs>
            <w:rPr/>
          </w:pPr>
          <w:hyperlink w:anchor="__RefHeading___Toc9364652_73709187">
            <w:r>
              <w:rPr>
                <w:webHidden/>
                <w:rStyle w:val="IndexLink"/>
              </w:rPr>
              <w:t>4394</w:t>
            </w:r>
            <w:r>
              <w:rPr>
                <w:rStyle w:val="IndexLink"/>
                <w:rtl w:val="true"/>
              </w:rPr>
              <w:t xml:space="preserve">- </w:t>
            </w:r>
            <w:r>
              <w:rPr>
                <w:rStyle w:val="IndexLink"/>
                <w:rtl w:val="true"/>
              </w:rPr>
              <w:t>مطلع العاشقین‏</w:t>
            </w:r>
            <w:r>
              <w:rPr>
                <w:rStyle w:val="IndexLink"/>
                <w:rtl w:val="true"/>
              </w:rPr>
              <w:tab/>
            </w:r>
            <w:r>
              <w:rPr>
                <w:rStyle w:val="IndexLink"/>
              </w:rPr>
              <w:t>205</w:t>
            </w:r>
          </w:hyperlink>
        </w:p>
        <w:p>
          <w:pPr>
            <w:pStyle w:val="Contents3"/>
            <w:tabs>
              <w:tab w:val="clear" w:pos="8459"/>
              <w:tab w:val="right" w:pos="9026" w:leader="dot"/>
            </w:tabs>
            <w:rPr/>
          </w:pPr>
          <w:hyperlink w:anchor="__RefHeading___Toc9364654_73709187">
            <w:r>
              <w:rPr>
                <w:webHidden/>
                <w:rStyle w:val="IndexLink"/>
              </w:rPr>
              <w:t>4395</w:t>
            </w:r>
            <w:r>
              <w:rPr>
                <w:rStyle w:val="IndexLink"/>
                <w:rtl w:val="true"/>
              </w:rPr>
              <w:t xml:space="preserve">- </w:t>
            </w:r>
            <w:r>
              <w:rPr>
                <w:rStyle w:val="IndexLink"/>
                <w:rtl w:val="true"/>
              </w:rPr>
              <w:t>مطلع العرفان‏</w:t>
            </w:r>
            <w:r>
              <w:rPr>
                <w:rStyle w:val="IndexLink"/>
                <w:rtl w:val="true"/>
              </w:rPr>
              <w:tab/>
            </w:r>
            <w:r>
              <w:rPr>
                <w:rStyle w:val="IndexLink"/>
              </w:rPr>
              <w:t>205</w:t>
            </w:r>
          </w:hyperlink>
        </w:p>
        <w:p>
          <w:pPr>
            <w:pStyle w:val="Contents3"/>
            <w:tabs>
              <w:tab w:val="clear" w:pos="8459"/>
              <w:tab w:val="right" w:pos="9026" w:leader="dot"/>
            </w:tabs>
            <w:rPr/>
          </w:pPr>
          <w:hyperlink w:anchor="__RefHeading___Toc9364656_73709187">
            <w:r>
              <w:rPr>
                <w:webHidden/>
                <w:rStyle w:val="IndexLink"/>
              </w:rPr>
              <w:t>4396</w:t>
            </w:r>
            <w:r>
              <w:rPr>
                <w:rStyle w:val="IndexLink"/>
                <w:rtl w:val="true"/>
              </w:rPr>
              <w:t xml:space="preserve">- </w:t>
            </w:r>
            <w:r>
              <w:rPr>
                <w:rStyle w:val="IndexLink"/>
                <w:rtl w:val="true"/>
              </w:rPr>
              <w:t>مطلع العلوم و مجمع الفنون‏</w:t>
            </w:r>
            <w:r>
              <w:rPr>
                <w:rStyle w:val="IndexLink"/>
                <w:rtl w:val="true"/>
              </w:rPr>
              <w:tab/>
            </w:r>
            <w:r>
              <w:rPr>
                <w:rStyle w:val="IndexLink"/>
              </w:rPr>
              <w:t>205</w:t>
            </w:r>
          </w:hyperlink>
        </w:p>
        <w:p>
          <w:pPr>
            <w:pStyle w:val="Contents3"/>
            <w:tabs>
              <w:tab w:val="clear" w:pos="8459"/>
              <w:tab w:val="right" w:pos="9026" w:leader="dot"/>
            </w:tabs>
            <w:rPr/>
          </w:pPr>
          <w:hyperlink w:anchor="__RefHeading___Toc9364658_73709187">
            <w:r>
              <w:rPr>
                <w:webHidden/>
                <w:rStyle w:val="IndexLink"/>
              </w:rPr>
              <w:t>4397</w:t>
            </w:r>
            <w:r>
              <w:rPr>
                <w:rStyle w:val="IndexLink"/>
                <w:rtl w:val="true"/>
              </w:rPr>
              <w:t xml:space="preserve">- </w:t>
            </w:r>
            <w:r>
              <w:rPr>
                <w:rStyle w:val="IndexLink"/>
                <w:rtl w:val="true"/>
              </w:rPr>
              <w:t>مطلع الفجر فی تحقیق علم الجفر</w:t>
            </w:r>
            <w:r>
              <w:rPr>
                <w:rStyle w:val="IndexLink"/>
                <w:rtl w:val="true"/>
              </w:rPr>
              <w:tab/>
            </w:r>
            <w:r>
              <w:rPr>
                <w:rStyle w:val="IndexLink"/>
              </w:rPr>
              <w:t>205</w:t>
            </w:r>
          </w:hyperlink>
        </w:p>
        <w:p>
          <w:pPr>
            <w:pStyle w:val="Contents3"/>
            <w:tabs>
              <w:tab w:val="clear" w:pos="8459"/>
              <w:tab w:val="right" w:pos="9026" w:leader="dot"/>
            </w:tabs>
            <w:rPr/>
          </w:pPr>
          <w:hyperlink w:anchor="__RefHeading___Toc9364660_73709187">
            <w:r>
              <w:rPr>
                <w:webHidden/>
                <w:rStyle w:val="IndexLink"/>
              </w:rPr>
              <w:t>4398</w:t>
            </w:r>
            <w:r>
              <w:rPr>
                <w:rStyle w:val="IndexLink"/>
                <w:rtl w:val="true"/>
              </w:rPr>
              <w:t xml:space="preserve">- </w:t>
            </w:r>
            <w:r>
              <w:rPr>
                <w:rStyle w:val="IndexLink"/>
                <w:rtl w:val="true"/>
              </w:rPr>
              <w:t>مطلع مقاصد اللغة</w:t>
            </w:r>
            <w:r>
              <w:rPr>
                <w:rStyle w:val="IndexLink"/>
                <w:rtl w:val="true"/>
              </w:rPr>
              <w:tab/>
            </w:r>
            <w:r>
              <w:rPr>
                <w:rStyle w:val="IndexLink"/>
              </w:rPr>
              <w:t>205</w:t>
            </w:r>
          </w:hyperlink>
        </w:p>
        <w:p>
          <w:pPr>
            <w:pStyle w:val="Contents3"/>
            <w:tabs>
              <w:tab w:val="clear" w:pos="8459"/>
              <w:tab w:val="right" w:pos="9026" w:leader="dot"/>
            </w:tabs>
            <w:rPr/>
          </w:pPr>
          <w:hyperlink w:anchor="__RefHeading___Toc9364662_73709187">
            <w:r>
              <w:rPr>
                <w:webHidden/>
                <w:rStyle w:val="IndexLink"/>
              </w:rPr>
              <w:t>4399</w:t>
            </w:r>
            <w:r>
              <w:rPr>
                <w:rStyle w:val="IndexLink"/>
                <w:rtl w:val="true"/>
              </w:rPr>
              <w:t xml:space="preserve">- </w:t>
            </w:r>
            <w:r>
              <w:rPr>
                <w:rStyle w:val="IndexLink"/>
                <w:rtl w:val="true"/>
              </w:rPr>
              <w:t>مطلع النور فیما یتعلق بإمام المستور،</w:t>
            </w:r>
            <w:r>
              <w:rPr>
                <w:rStyle w:val="IndexLink"/>
                <w:rtl w:val="true"/>
              </w:rPr>
              <w:tab/>
            </w:r>
            <w:r>
              <w:rPr>
                <w:rStyle w:val="IndexLink"/>
              </w:rPr>
              <w:t>206</w:t>
            </w:r>
          </w:hyperlink>
        </w:p>
        <w:p>
          <w:pPr>
            <w:pStyle w:val="Contents3"/>
            <w:tabs>
              <w:tab w:val="clear" w:pos="8459"/>
              <w:tab w:val="right" w:pos="9026" w:leader="dot"/>
            </w:tabs>
            <w:rPr/>
          </w:pPr>
          <w:hyperlink w:anchor="__RefHeading___Toc9364664_73709187">
            <w:r>
              <w:rPr>
                <w:webHidden/>
                <w:rStyle w:val="IndexLink"/>
              </w:rPr>
              <w:t>4400</w:t>
            </w:r>
            <w:r>
              <w:rPr>
                <w:rStyle w:val="IndexLink"/>
                <w:rtl w:val="true"/>
              </w:rPr>
              <w:t xml:space="preserve">- </w:t>
            </w:r>
            <w:r>
              <w:rPr>
                <w:rStyle w:val="IndexLink"/>
                <w:rtl w:val="true"/>
              </w:rPr>
              <w:t>مطلع النیرین فی لغة القرآن و حدیث أحد الثقلین،</w:t>
            </w:r>
            <w:r>
              <w:rPr>
                <w:rStyle w:val="IndexLink"/>
                <w:rtl w:val="true"/>
              </w:rPr>
              <w:tab/>
            </w:r>
            <w:r>
              <w:rPr>
                <w:rStyle w:val="IndexLink"/>
              </w:rPr>
              <w:t>206</w:t>
            </w:r>
          </w:hyperlink>
        </w:p>
        <w:p>
          <w:pPr>
            <w:pStyle w:val="Contents3"/>
            <w:tabs>
              <w:tab w:val="clear" w:pos="8459"/>
              <w:tab w:val="right" w:pos="9026" w:leader="dot"/>
            </w:tabs>
            <w:rPr/>
          </w:pPr>
          <w:hyperlink w:anchor="__RefHeading___Toc9364666_73709187">
            <w:r>
              <w:rPr>
                <w:webHidden/>
                <w:rStyle w:val="IndexLink"/>
              </w:rPr>
              <w:t>4401</w:t>
            </w:r>
            <w:r>
              <w:rPr>
                <w:rStyle w:val="IndexLink"/>
                <w:rtl w:val="true"/>
              </w:rPr>
              <w:t xml:space="preserve">- </w:t>
            </w:r>
            <w:r>
              <w:rPr>
                <w:rStyle w:val="IndexLink"/>
                <w:rtl w:val="true"/>
              </w:rPr>
              <w:t>مطلع النقط و مجمع اللقط</w:t>
            </w:r>
            <w:r>
              <w:rPr>
                <w:rStyle w:val="IndexLink"/>
                <w:rtl w:val="true"/>
              </w:rPr>
              <w:tab/>
            </w:r>
            <w:r>
              <w:rPr>
                <w:rStyle w:val="IndexLink"/>
              </w:rPr>
              <w:t>206</w:t>
            </w:r>
          </w:hyperlink>
        </w:p>
        <w:p>
          <w:pPr>
            <w:pStyle w:val="Contents3"/>
            <w:tabs>
              <w:tab w:val="clear" w:pos="8459"/>
              <w:tab w:val="right" w:pos="9026" w:leader="dot"/>
            </w:tabs>
            <w:rPr/>
          </w:pPr>
          <w:hyperlink w:anchor="__RefHeading___Toc9364668_73709187">
            <w:r>
              <w:rPr>
                <w:webHidden/>
                <w:rStyle w:val="IndexLink"/>
              </w:rPr>
              <w:t>4402</w:t>
            </w:r>
            <w:r>
              <w:rPr>
                <w:rStyle w:val="IndexLink"/>
                <w:rtl w:val="true"/>
              </w:rPr>
              <w:t xml:space="preserve">- </w:t>
            </w:r>
            <w:r>
              <w:rPr>
                <w:rStyle w:val="IndexLink"/>
                <w:rtl w:val="true"/>
              </w:rPr>
              <w:t>مطلع هیلاج‏</w:t>
            </w:r>
            <w:r>
              <w:rPr>
                <w:rStyle w:val="IndexLink"/>
                <w:rtl w:val="true"/>
              </w:rPr>
              <w:tab/>
            </w:r>
            <w:r>
              <w:rPr>
                <w:rStyle w:val="IndexLink"/>
              </w:rPr>
              <w:t>206</w:t>
            </w:r>
          </w:hyperlink>
        </w:p>
        <w:p>
          <w:pPr>
            <w:pStyle w:val="Contents3"/>
            <w:tabs>
              <w:tab w:val="clear" w:pos="8459"/>
              <w:tab w:val="right" w:pos="9026" w:leader="dot"/>
            </w:tabs>
            <w:rPr/>
          </w:pPr>
          <w:hyperlink w:anchor="__RefHeading___Toc9364670_73709187">
            <w:r>
              <w:rPr>
                <w:webHidden/>
                <w:rStyle w:val="IndexLink"/>
              </w:rPr>
              <w:t>4403</w:t>
            </w:r>
            <w:r>
              <w:rPr>
                <w:rStyle w:val="IndexLink"/>
                <w:rtl w:val="true"/>
              </w:rPr>
              <w:t xml:space="preserve">- </w:t>
            </w:r>
            <w:r>
              <w:rPr>
                <w:rStyle w:val="IndexLink"/>
                <w:rtl w:val="true"/>
              </w:rPr>
              <w:t>کتاب المطلقات‏</w:t>
            </w:r>
            <w:r>
              <w:rPr>
                <w:rStyle w:val="IndexLink"/>
                <w:rtl w:val="true"/>
              </w:rPr>
              <w:tab/>
            </w:r>
            <w:r>
              <w:rPr>
                <w:rStyle w:val="IndexLink"/>
              </w:rPr>
              <w:t>206</w:t>
            </w:r>
          </w:hyperlink>
        </w:p>
        <w:p>
          <w:pPr>
            <w:pStyle w:val="Contents3"/>
            <w:tabs>
              <w:tab w:val="clear" w:pos="8459"/>
              <w:tab w:val="right" w:pos="9026" w:leader="dot"/>
            </w:tabs>
            <w:rPr/>
          </w:pPr>
          <w:hyperlink w:anchor="__RefHeading___Toc9364672_73709187">
            <w:r>
              <w:rPr>
                <w:webHidden/>
                <w:rStyle w:val="IndexLink"/>
              </w:rPr>
              <w:t>4404</w:t>
            </w:r>
            <w:r>
              <w:rPr>
                <w:rStyle w:val="IndexLink"/>
                <w:rtl w:val="true"/>
              </w:rPr>
              <w:t xml:space="preserve">- </w:t>
            </w:r>
            <w:r>
              <w:rPr>
                <w:rStyle w:val="IndexLink"/>
                <w:rtl w:val="true"/>
              </w:rPr>
              <w:t>رسالة فی المطلقة ثلاثا فی مجلس واحد و صورها و شقوقها</w:t>
            </w:r>
            <w:r>
              <w:rPr>
                <w:rStyle w:val="IndexLink"/>
                <w:rtl w:val="true"/>
              </w:rPr>
              <w:tab/>
            </w:r>
            <w:r>
              <w:rPr>
                <w:rStyle w:val="IndexLink"/>
              </w:rPr>
              <w:t>207</w:t>
            </w:r>
          </w:hyperlink>
        </w:p>
        <w:p>
          <w:pPr>
            <w:pStyle w:val="Contents3"/>
            <w:tabs>
              <w:tab w:val="clear" w:pos="8459"/>
              <w:tab w:val="right" w:pos="9026" w:leader="dot"/>
            </w:tabs>
            <w:rPr/>
          </w:pPr>
          <w:hyperlink w:anchor="__RefHeading___Toc9364674_73709187">
            <w:r>
              <w:rPr>
                <w:webHidden/>
                <w:rStyle w:val="IndexLink"/>
              </w:rPr>
              <w:t>4405</w:t>
            </w:r>
            <w:r>
              <w:rPr>
                <w:rStyle w:val="IndexLink"/>
                <w:rtl w:val="true"/>
              </w:rPr>
              <w:t xml:space="preserve">- </w:t>
            </w:r>
            <w:r>
              <w:rPr>
                <w:rStyle w:val="IndexLink"/>
                <w:rtl w:val="true"/>
              </w:rPr>
              <w:t>مطلوب الأحباب‏</w:t>
            </w:r>
            <w:r>
              <w:rPr>
                <w:rStyle w:val="IndexLink"/>
                <w:rtl w:val="true"/>
              </w:rPr>
              <w:tab/>
            </w:r>
            <w:r>
              <w:rPr>
                <w:rStyle w:val="IndexLink"/>
              </w:rPr>
              <w:t>207</w:t>
            </w:r>
          </w:hyperlink>
        </w:p>
        <w:p>
          <w:pPr>
            <w:pStyle w:val="Contents3"/>
            <w:tabs>
              <w:tab w:val="clear" w:pos="8459"/>
              <w:tab w:val="right" w:pos="9026" w:leader="dot"/>
            </w:tabs>
            <w:rPr/>
          </w:pPr>
          <w:hyperlink w:anchor="__RefHeading___Toc9364676_73709187">
            <w:r>
              <w:rPr>
                <w:webHidden/>
                <w:rStyle w:val="IndexLink"/>
              </w:rPr>
              <w:t>4406</w:t>
            </w:r>
            <w:r>
              <w:rPr>
                <w:rStyle w:val="IndexLink"/>
                <w:rtl w:val="true"/>
              </w:rPr>
              <w:t xml:space="preserve">- </w:t>
            </w:r>
            <w:r>
              <w:rPr>
                <w:rStyle w:val="IndexLink"/>
                <w:rtl w:val="true"/>
              </w:rPr>
              <w:t>مطلوب الراغب فی حکم اللحی و الشارب،</w:t>
            </w:r>
            <w:r>
              <w:rPr>
                <w:rStyle w:val="IndexLink"/>
                <w:rtl w:val="true"/>
              </w:rPr>
              <w:tab/>
            </w:r>
            <w:r>
              <w:rPr>
                <w:rStyle w:val="IndexLink"/>
              </w:rPr>
              <w:t>207</w:t>
            </w:r>
          </w:hyperlink>
        </w:p>
        <w:p>
          <w:pPr>
            <w:pStyle w:val="Contents3"/>
            <w:tabs>
              <w:tab w:val="clear" w:pos="8459"/>
              <w:tab w:val="right" w:pos="9026" w:leader="dot"/>
            </w:tabs>
            <w:rPr/>
          </w:pPr>
          <w:hyperlink w:anchor="__RefHeading___Toc9364678_73709187">
            <w:r>
              <w:rPr>
                <w:webHidden/>
                <w:rStyle w:val="IndexLink"/>
              </w:rPr>
              <w:t>4407</w:t>
            </w:r>
            <w:r>
              <w:rPr>
                <w:rStyle w:val="IndexLink"/>
                <w:rtl w:val="true"/>
              </w:rPr>
              <w:t xml:space="preserve">- </w:t>
            </w:r>
            <w:r>
              <w:rPr>
                <w:rStyle w:val="IndexLink"/>
                <w:rtl w:val="true"/>
              </w:rPr>
              <w:t>مطلوب الزائر</w:t>
            </w:r>
            <w:r>
              <w:rPr>
                <w:rStyle w:val="IndexLink"/>
                <w:rtl w:val="true"/>
              </w:rPr>
              <w:tab/>
            </w:r>
            <w:r>
              <w:rPr>
                <w:rStyle w:val="IndexLink"/>
              </w:rPr>
              <w:t>207</w:t>
            </w:r>
          </w:hyperlink>
        </w:p>
        <w:p>
          <w:pPr>
            <w:pStyle w:val="Contents3"/>
            <w:tabs>
              <w:tab w:val="clear" w:pos="8459"/>
              <w:tab w:val="right" w:pos="9026" w:leader="dot"/>
            </w:tabs>
            <w:rPr/>
          </w:pPr>
          <w:hyperlink w:anchor="__RefHeading___Toc9364680_73709187">
            <w:r>
              <w:rPr>
                <w:webHidden/>
                <w:rStyle w:val="IndexLink"/>
              </w:rPr>
              <w:t>4408</w:t>
            </w:r>
            <w:r>
              <w:rPr>
                <w:rStyle w:val="IndexLink"/>
                <w:rtl w:val="true"/>
              </w:rPr>
              <w:t xml:space="preserve">- </w:t>
            </w:r>
            <w:r>
              <w:rPr>
                <w:rStyle w:val="IndexLink"/>
                <w:rtl w:val="true"/>
              </w:rPr>
              <w:t>مطلوب الزائرین‏</w:t>
            </w:r>
            <w:r>
              <w:rPr>
                <w:rStyle w:val="IndexLink"/>
                <w:rtl w:val="true"/>
              </w:rPr>
              <w:tab/>
            </w:r>
            <w:r>
              <w:rPr>
                <w:rStyle w:val="IndexLink"/>
              </w:rPr>
              <w:t>207</w:t>
            </w:r>
          </w:hyperlink>
        </w:p>
        <w:p>
          <w:pPr>
            <w:pStyle w:val="Contents3"/>
            <w:tabs>
              <w:tab w:val="clear" w:pos="8459"/>
              <w:tab w:val="right" w:pos="9026" w:leader="dot"/>
            </w:tabs>
            <w:rPr/>
          </w:pPr>
          <w:hyperlink w:anchor="__RefHeading___Toc9364682_73709187">
            <w:r>
              <w:rPr>
                <w:webHidden/>
                <w:rStyle w:val="IndexLink"/>
              </w:rPr>
              <w:t>4409</w:t>
            </w:r>
            <w:r>
              <w:rPr>
                <w:rStyle w:val="IndexLink"/>
                <w:rtl w:val="true"/>
              </w:rPr>
              <w:t xml:space="preserve">- </w:t>
            </w:r>
            <w:r>
              <w:rPr>
                <w:rStyle w:val="IndexLink"/>
                <w:rtl w:val="true"/>
              </w:rPr>
              <w:t>مطلوب الطالب‏</w:t>
            </w:r>
            <w:r>
              <w:rPr>
                <w:rStyle w:val="IndexLink"/>
                <w:rtl w:val="true"/>
              </w:rPr>
              <w:tab/>
            </w:r>
            <w:r>
              <w:rPr>
                <w:rStyle w:val="IndexLink"/>
              </w:rPr>
              <w:t>207</w:t>
            </w:r>
          </w:hyperlink>
        </w:p>
        <w:p>
          <w:pPr>
            <w:pStyle w:val="Contents3"/>
            <w:tabs>
              <w:tab w:val="clear" w:pos="8459"/>
              <w:tab w:val="right" w:pos="9026" w:leader="dot"/>
            </w:tabs>
            <w:rPr/>
          </w:pPr>
          <w:hyperlink w:anchor="__RefHeading___Toc9364684_73709187">
            <w:r>
              <w:rPr>
                <w:webHidden/>
                <w:rStyle w:val="IndexLink"/>
              </w:rPr>
              <w:t>4410</w:t>
            </w:r>
            <w:r>
              <w:rPr>
                <w:rStyle w:val="IndexLink"/>
                <w:rtl w:val="true"/>
              </w:rPr>
              <w:t xml:space="preserve">- </w:t>
            </w:r>
            <w:r>
              <w:rPr>
                <w:rStyle w:val="IndexLink"/>
                <w:rtl w:val="true"/>
              </w:rPr>
              <w:t>مطلوب الطالبین‏</w:t>
            </w:r>
            <w:r>
              <w:rPr>
                <w:rStyle w:val="IndexLink"/>
                <w:rtl w:val="true"/>
              </w:rPr>
              <w:tab/>
            </w:r>
            <w:r>
              <w:rPr>
                <w:rStyle w:val="IndexLink"/>
              </w:rPr>
              <w:t>207</w:t>
            </w:r>
          </w:hyperlink>
        </w:p>
        <w:p>
          <w:pPr>
            <w:pStyle w:val="Contents3"/>
            <w:tabs>
              <w:tab w:val="clear" w:pos="8459"/>
              <w:tab w:val="right" w:pos="9026" w:leader="dot"/>
            </w:tabs>
            <w:rPr/>
          </w:pPr>
          <w:hyperlink w:anchor="__RefHeading___Toc9364686_73709187">
            <w:r>
              <w:rPr>
                <w:webHidden/>
                <w:rStyle w:val="IndexLink"/>
              </w:rPr>
              <w:t>4411</w:t>
            </w:r>
            <w:r>
              <w:rPr>
                <w:rStyle w:val="IndexLink"/>
                <w:rtl w:val="true"/>
              </w:rPr>
              <w:t xml:space="preserve">- </w:t>
            </w:r>
            <w:r>
              <w:rPr>
                <w:rStyle w:val="IndexLink"/>
                <w:rtl w:val="true"/>
              </w:rPr>
              <w:t>مطلوب الطالبین‏</w:t>
            </w:r>
            <w:r>
              <w:rPr>
                <w:rStyle w:val="IndexLink"/>
                <w:rtl w:val="true"/>
              </w:rPr>
              <w:tab/>
            </w:r>
            <w:r>
              <w:rPr>
                <w:rStyle w:val="IndexLink"/>
              </w:rPr>
              <w:t>208</w:t>
            </w:r>
          </w:hyperlink>
        </w:p>
        <w:p>
          <w:pPr>
            <w:pStyle w:val="Contents3"/>
            <w:tabs>
              <w:tab w:val="clear" w:pos="8459"/>
              <w:tab w:val="right" w:pos="9026" w:leader="dot"/>
            </w:tabs>
            <w:rPr/>
          </w:pPr>
          <w:hyperlink w:anchor="__RefHeading___Toc9364688_73709187">
            <w:r>
              <w:rPr>
                <w:webHidden/>
                <w:rStyle w:val="IndexLink"/>
              </w:rPr>
              <w:t>4412</w:t>
            </w:r>
            <w:r>
              <w:rPr>
                <w:rStyle w:val="IndexLink"/>
                <w:rtl w:val="true"/>
              </w:rPr>
              <w:t xml:space="preserve">- </w:t>
            </w:r>
            <w:r>
              <w:rPr>
                <w:rStyle w:val="IndexLink"/>
                <w:rtl w:val="true"/>
              </w:rPr>
              <w:t>مطلوب العارفین‏</w:t>
            </w:r>
            <w:r>
              <w:rPr>
                <w:rStyle w:val="IndexLink"/>
                <w:rtl w:val="true"/>
              </w:rPr>
              <w:tab/>
            </w:r>
            <w:r>
              <w:rPr>
                <w:rStyle w:val="IndexLink"/>
              </w:rPr>
              <w:t>208</w:t>
            </w:r>
          </w:hyperlink>
        </w:p>
        <w:p>
          <w:pPr>
            <w:pStyle w:val="Contents3"/>
            <w:tabs>
              <w:tab w:val="clear" w:pos="8459"/>
              <w:tab w:val="right" w:pos="9026" w:leader="dot"/>
            </w:tabs>
            <w:rPr/>
          </w:pPr>
          <w:hyperlink w:anchor="__RefHeading___Toc9364690_73709187">
            <w:r>
              <w:rPr>
                <w:webHidden/>
                <w:rStyle w:val="IndexLink"/>
              </w:rPr>
              <w:t>4413</w:t>
            </w:r>
            <w:r>
              <w:rPr>
                <w:rStyle w:val="IndexLink"/>
                <w:rtl w:val="true"/>
              </w:rPr>
              <w:t xml:space="preserve">- </w:t>
            </w:r>
            <w:r>
              <w:rPr>
                <w:rStyle w:val="IndexLink"/>
                <w:rtl w:val="true"/>
              </w:rPr>
              <w:t>مطلوب العاشقین‏</w:t>
            </w:r>
            <w:r>
              <w:rPr>
                <w:rStyle w:val="IndexLink"/>
                <w:rtl w:val="true"/>
              </w:rPr>
              <w:tab/>
            </w:r>
            <w:r>
              <w:rPr>
                <w:rStyle w:val="IndexLink"/>
              </w:rPr>
              <w:t>208</w:t>
            </w:r>
          </w:hyperlink>
        </w:p>
        <w:p>
          <w:pPr>
            <w:pStyle w:val="Contents3"/>
            <w:tabs>
              <w:tab w:val="clear" w:pos="8459"/>
              <w:tab w:val="right" w:pos="9026" w:leader="dot"/>
            </w:tabs>
            <w:rPr/>
          </w:pPr>
          <w:hyperlink w:anchor="__RefHeading___Toc9364692_73709187">
            <w:r>
              <w:rPr>
                <w:webHidden/>
                <w:rStyle w:val="IndexLink"/>
              </w:rPr>
              <w:t>4414</w:t>
            </w:r>
            <w:r>
              <w:rPr>
                <w:rStyle w:val="IndexLink"/>
                <w:rtl w:val="true"/>
              </w:rPr>
              <w:t xml:space="preserve">- </w:t>
            </w:r>
            <w:r>
              <w:rPr>
                <w:rStyle w:val="IndexLink"/>
                <w:rtl w:val="true"/>
              </w:rPr>
              <w:t>مطلوب القاری‏</w:t>
            </w:r>
            <w:r>
              <w:rPr>
                <w:rStyle w:val="IndexLink"/>
                <w:rtl w:val="true"/>
              </w:rPr>
              <w:tab/>
            </w:r>
            <w:r>
              <w:rPr>
                <w:rStyle w:val="IndexLink"/>
              </w:rPr>
              <w:t>208</w:t>
            </w:r>
          </w:hyperlink>
        </w:p>
        <w:p>
          <w:pPr>
            <w:pStyle w:val="Contents3"/>
            <w:tabs>
              <w:tab w:val="clear" w:pos="8459"/>
              <w:tab w:val="right" w:pos="9026" w:leader="dot"/>
            </w:tabs>
            <w:rPr/>
          </w:pPr>
          <w:hyperlink w:anchor="__RefHeading___Toc9364694_73709187">
            <w:r>
              <w:rPr>
                <w:webHidden/>
                <w:rStyle w:val="IndexLink"/>
              </w:rPr>
              <w:t>4415</w:t>
            </w:r>
            <w:r>
              <w:rPr>
                <w:rStyle w:val="IndexLink"/>
                <w:rtl w:val="true"/>
              </w:rPr>
              <w:t xml:space="preserve">- </w:t>
            </w:r>
            <w:r>
              <w:rPr>
                <w:rStyle w:val="IndexLink"/>
                <w:rtl w:val="true"/>
              </w:rPr>
              <w:t>مطلوب القاری‏</w:t>
            </w:r>
            <w:r>
              <w:rPr>
                <w:rStyle w:val="IndexLink"/>
                <w:rtl w:val="true"/>
              </w:rPr>
              <w:tab/>
            </w:r>
            <w:r>
              <w:rPr>
                <w:rStyle w:val="IndexLink"/>
              </w:rPr>
              <w:t>208</w:t>
            </w:r>
          </w:hyperlink>
        </w:p>
        <w:p>
          <w:pPr>
            <w:pStyle w:val="Contents3"/>
            <w:tabs>
              <w:tab w:val="clear" w:pos="8459"/>
              <w:tab w:val="right" w:pos="9026" w:leader="dot"/>
            </w:tabs>
            <w:rPr/>
          </w:pPr>
          <w:hyperlink w:anchor="__RefHeading___Toc9364696_73709187">
            <w:r>
              <w:rPr>
                <w:webHidden/>
                <w:rStyle w:val="IndexLink"/>
              </w:rPr>
              <w:t>4416</w:t>
            </w:r>
            <w:r>
              <w:rPr>
                <w:rStyle w:val="IndexLink"/>
                <w:rtl w:val="true"/>
              </w:rPr>
              <w:t xml:space="preserve">- </w:t>
            </w:r>
            <w:r>
              <w:rPr>
                <w:rStyle w:val="IndexLink"/>
                <w:rtl w:val="true"/>
              </w:rPr>
              <w:t>مطلوب القراءات‏</w:t>
            </w:r>
            <w:r>
              <w:rPr>
                <w:rStyle w:val="IndexLink"/>
                <w:rtl w:val="true"/>
              </w:rPr>
              <w:tab/>
            </w:r>
            <w:r>
              <w:rPr>
                <w:rStyle w:val="IndexLink"/>
              </w:rPr>
              <w:t>208</w:t>
            </w:r>
          </w:hyperlink>
        </w:p>
        <w:p>
          <w:pPr>
            <w:pStyle w:val="Contents3"/>
            <w:tabs>
              <w:tab w:val="clear" w:pos="8459"/>
              <w:tab w:val="right" w:pos="9026" w:leader="dot"/>
            </w:tabs>
            <w:rPr/>
          </w:pPr>
          <w:hyperlink w:anchor="__RefHeading___Toc9364698_73709187">
            <w:r>
              <w:rPr>
                <w:webHidden/>
                <w:rStyle w:val="IndexLink"/>
              </w:rPr>
              <w:t>4417</w:t>
            </w:r>
            <w:r>
              <w:rPr>
                <w:rStyle w:val="IndexLink"/>
                <w:rtl w:val="true"/>
              </w:rPr>
              <w:t xml:space="preserve">- </w:t>
            </w:r>
            <w:r>
              <w:rPr>
                <w:rStyle w:val="IndexLink"/>
                <w:rtl w:val="true"/>
              </w:rPr>
              <w:t>مطلوب کل طالب من کلام علی بن أبی طالب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9364700_73709187">
            <w:r>
              <w:rPr>
                <w:webHidden/>
                <w:rStyle w:val="IndexLink"/>
                <w:rtl w:val="true"/>
              </w:rPr>
              <w:t>مطلوب کل طالب فی أنساب أبی طالب،</w:t>
            </w:r>
            <w:r>
              <w:rPr>
                <w:rStyle w:val="IndexLink"/>
                <w:rtl w:val="true"/>
              </w:rPr>
              <w:tab/>
            </w:r>
            <w:r>
              <w:rPr>
                <w:rStyle w:val="IndexLink"/>
              </w:rPr>
              <w:t>209</w:t>
            </w:r>
          </w:hyperlink>
        </w:p>
        <w:p>
          <w:pPr>
            <w:pStyle w:val="Contents3"/>
            <w:tabs>
              <w:tab w:val="clear" w:pos="8459"/>
              <w:tab w:val="right" w:pos="9026" w:leader="dot"/>
            </w:tabs>
            <w:rPr/>
          </w:pPr>
          <w:hyperlink w:anchor="__RefHeading___Toc9364702_73709187">
            <w:r>
              <w:rPr>
                <w:webHidden/>
                <w:rStyle w:val="IndexLink"/>
              </w:rPr>
              <w:t>4418</w:t>
            </w:r>
            <w:r>
              <w:rPr>
                <w:rStyle w:val="IndexLink"/>
                <w:rtl w:val="true"/>
              </w:rPr>
              <w:t xml:space="preserve">- </w:t>
            </w:r>
            <w:r>
              <w:rPr>
                <w:rStyle w:val="IndexLink"/>
                <w:rtl w:val="true"/>
              </w:rPr>
              <w:t>مطلوب المؤمنین‏</w:t>
            </w:r>
            <w:r>
              <w:rPr>
                <w:rStyle w:val="IndexLink"/>
                <w:rtl w:val="true"/>
              </w:rPr>
              <w:tab/>
            </w:r>
            <w:r>
              <w:rPr>
                <w:rStyle w:val="IndexLink"/>
              </w:rPr>
              <w:t>209</w:t>
            </w:r>
          </w:hyperlink>
        </w:p>
        <w:p>
          <w:pPr>
            <w:pStyle w:val="Contents3"/>
            <w:tabs>
              <w:tab w:val="clear" w:pos="8459"/>
              <w:tab w:val="right" w:pos="9026" w:leader="dot"/>
            </w:tabs>
            <w:rPr/>
          </w:pPr>
          <w:hyperlink w:anchor="__RefHeading___Toc9364704_73709187">
            <w:r>
              <w:rPr>
                <w:webHidden/>
                <w:rStyle w:val="IndexLink"/>
              </w:rPr>
              <w:t>4419</w:t>
            </w:r>
            <w:r>
              <w:rPr>
                <w:rStyle w:val="IndexLink"/>
                <w:rtl w:val="true"/>
              </w:rPr>
              <w:t xml:space="preserve">- </w:t>
            </w:r>
            <w:r>
              <w:rPr>
                <w:rStyle w:val="IndexLink"/>
                <w:rtl w:val="true"/>
              </w:rPr>
              <w:t>مطلوب المؤمنین‏</w:t>
            </w:r>
            <w:r>
              <w:rPr>
                <w:rStyle w:val="IndexLink"/>
                <w:rtl w:val="true"/>
              </w:rPr>
              <w:tab/>
            </w:r>
            <w:r>
              <w:rPr>
                <w:rStyle w:val="IndexLink"/>
              </w:rPr>
              <w:t>209</w:t>
            </w:r>
          </w:hyperlink>
        </w:p>
        <w:p>
          <w:pPr>
            <w:pStyle w:val="Contents3"/>
            <w:tabs>
              <w:tab w:val="clear" w:pos="8459"/>
              <w:tab w:val="right" w:pos="9026" w:leader="dot"/>
            </w:tabs>
            <w:rPr/>
          </w:pPr>
          <w:hyperlink w:anchor="__RefHeading___Toc9364706_73709187">
            <w:r>
              <w:rPr>
                <w:webHidden/>
                <w:rStyle w:val="IndexLink"/>
              </w:rPr>
              <w:t>4420</w:t>
            </w:r>
            <w:r>
              <w:rPr>
                <w:rStyle w:val="IndexLink"/>
                <w:rtl w:val="true"/>
              </w:rPr>
              <w:t xml:space="preserve">- </w:t>
            </w:r>
            <w:r>
              <w:rPr>
                <w:rStyle w:val="IndexLink"/>
                <w:rtl w:val="true"/>
              </w:rPr>
              <w:t>المطلوبیة</w:t>
            </w:r>
            <w:r>
              <w:rPr>
                <w:rStyle w:val="IndexLink"/>
                <w:rtl w:val="true"/>
              </w:rPr>
              <w:tab/>
            </w:r>
            <w:r>
              <w:rPr>
                <w:rStyle w:val="IndexLink"/>
              </w:rPr>
              <w:t>209</w:t>
            </w:r>
          </w:hyperlink>
        </w:p>
        <w:p>
          <w:pPr>
            <w:pStyle w:val="Contents3"/>
            <w:tabs>
              <w:tab w:val="clear" w:pos="8459"/>
              <w:tab w:val="right" w:pos="9026" w:leader="dot"/>
            </w:tabs>
            <w:rPr/>
          </w:pPr>
          <w:hyperlink w:anchor="__RefHeading___Toc9364708_73709187">
            <w:r>
              <w:rPr>
                <w:webHidden/>
                <w:rStyle w:val="IndexLink"/>
                <w:rtl w:val="true"/>
              </w:rPr>
              <w:t>مطمح الأنظار</w:t>
            </w:r>
            <w:r>
              <w:rPr>
                <w:rStyle w:val="IndexLink"/>
                <w:rtl w:val="true"/>
              </w:rPr>
              <w:tab/>
            </w:r>
            <w:r>
              <w:rPr>
                <w:rStyle w:val="IndexLink"/>
              </w:rPr>
              <w:t>209</w:t>
            </w:r>
          </w:hyperlink>
        </w:p>
        <w:p>
          <w:pPr>
            <w:pStyle w:val="Contents3"/>
            <w:tabs>
              <w:tab w:val="clear" w:pos="8459"/>
              <w:tab w:val="right" w:pos="9026" w:leader="dot"/>
            </w:tabs>
            <w:rPr/>
          </w:pPr>
          <w:hyperlink w:anchor="__RefHeading___Toc9364710_73709187">
            <w:r>
              <w:rPr>
                <w:webHidden/>
                <w:rStyle w:val="IndexLink"/>
              </w:rPr>
              <w:t>4421</w:t>
            </w:r>
            <w:r>
              <w:rPr>
                <w:rStyle w:val="IndexLink"/>
                <w:rtl w:val="true"/>
              </w:rPr>
              <w:t xml:space="preserve">- </w:t>
            </w:r>
            <w:r>
              <w:rPr>
                <w:rStyle w:val="IndexLink"/>
                <w:rtl w:val="true"/>
              </w:rPr>
              <w:t>المطمر الفاصل بین الحق و الباطل‏</w:t>
            </w:r>
            <w:r>
              <w:rPr>
                <w:rStyle w:val="IndexLink"/>
                <w:rtl w:val="true"/>
              </w:rPr>
              <w:tab/>
            </w:r>
            <w:r>
              <w:rPr>
                <w:rStyle w:val="IndexLink"/>
              </w:rPr>
              <w:t>210</w:t>
            </w:r>
          </w:hyperlink>
        </w:p>
        <w:p>
          <w:pPr>
            <w:pStyle w:val="Contents3"/>
            <w:tabs>
              <w:tab w:val="clear" w:pos="8459"/>
              <w:tab w:val="right" w:pos="9026" w:leader="dot"/>
            </w:tabs>
            <w:rPr/>
          </w:pPr>
          <w:hyperlink w:anchor="__RefHeading___Toc9364712_73709187">
            <w:r>
              <w:rPr>
                <w:webHidden/>
                <w:rStyle w:val="IndexLink"/>
              </w:rPr>
              <w:t>4422</w:t>
            </w:r>
            <w:r>
              <w:rPr>
                <w:rStyle w:val="IndexLink"/>
                <w:rtl w:val="true"/>
              </w:rPr>
              <w:t xml:space="preserve">- </w:t>
            </w:r>
            <w:r>
              <w:rPr>
                <w:rStyle w:val="IndexLink"/>
                <w:rtl w:val="true"/>
              </w:rPr>
              <w:t>مطهرات در إسلام‏</w:t>
            </w:r>
            <w:r>
              <w:rPr>
                <w:rStyle w:val="IndexLink"/>
                <w:rtl w:val="true"/>
              </w:rPr>
              <w:tab/>
            </w:r>
            <w:r>
              <w:rPr>
                <w:rStyle w:val="IndexLink"/>
              </w:rPr>
              <w:t>210</w:t>
            </w:r>
          </w:hyperlink>
        </w:p>
        <w:p>
          <w:pPr>
            <w:pStyle w:val="Contents3"/>
            <w:tabs>
              <w:tab w:val="clear" w:pos="8459"/>
              <w:tab w:val="right" w:pos="9026" w:leader="dot"/>
            </w:tabs>
            <w:rPr/>
          </w:pPr>
          <w:hyperlink w:anchor="__RefHeading___Toc9364714_73709187">
            <w:r>
              <w:rPr>
                <w:webHidden/>
                <w:rStyle w:val="IndexLink"/>
              </w:rPr>
              <w:t>4423</w:t>
            </w:r>
            <w:r>
              <w:rPr>
                <w:rStyle w:val="IndexLink"/>
                <w:rtl w:val="true"/>
              </w:rPr>
              <w:t xml:space="preserve">- </w:t>
            </w:r>
            <w:r>
              <w:rPr>
                <w:rStyle w:val="IndexLink"/>
                <w:rtl w:val="true"/>
              </w:rPr>
              <w:t>مظالم ترکان خواتون‏</w:t>
            </w:r>
            <w:r>
              <w:rPr>
                <w:rStyle w:val="IndexLink"/>
                <w:rtl w:val="true"/>
              </w:rPr>
              <w:tab/>
            </w:r>
            <w:r>
              <w:rPr>
                <w:rStyle w:val="IndexLink"/>
              </w:rPr>
              <w:t>210</w:t>
            </w:r>
          </w:hyperlink>
        </w:p>
        <w:p>
          <w:pPr>
            <w:pStyle w:val="Contents3"/>
            <w:tabs>
              <w:tab w:val="clear" w:pos="8459"/>
              <w:tab w:val="right" w:pos="9026" w:leader="dot"/>
            </w:tabs>
            <w:rPr/>
          </w:pPr>
          <w:hyperlink w:anchor="__RefHeading___Toc9364716_73709187">
            <w:r>
              <w:rPr>
                <w:webHidden/>
                <w:rStyle w:val="IndexLink"/>
              </w:rPr>
              <w:t>4424</w:t>
            </w:r>
            <w:r>
              <w:rPr>
                <w:rStyle w:val="IndexLink"/>
                <w:rtl w:val="true"/>
              </w:rPr>
              <w:t xml:space="preserve">- </w:t>
            </w:r>
            <w:r>
              <w:rPr>
                <w:rStyle w:val="IndexLink"/>
                <w:rtl w:val="true"/>
              </w:rPr>
              <w:t>مظاهر الآثار و حقائق الأسرار لبیان دقائق متون الاخبار و أسانیدها المنتهیة إلی أئمة الأطهار،</w:t>
            </w:r>
            <w:r>
              <w:rPr>
                <w:rStyle w:val="IndexLink"/>
                <w:rtl w:val="true"/>
              </w:rPr>
              <w:tab/>
            </w:r>
            <w:r>
              <w:rPr>
                <w:rStyle w:val="IndexLink"/>
              </w:rPr>
              <w:t>210</w:t>
            </w:r>
          </w:hyperlink>
        </w:p>
        <w:p>
          <w:pPr>
            <w:pStyle w:val="Contents3"/>
            <w:tabs>
              <w:tab w:val="clear" w:pos="8459"/>
              <w:tab w:val="right" w:pos="9026" w:leader="dot"/>
            </w:tabs>
            <w:rPr/>
          </w:pPr>
          <w:hyperlink w:anchor="__RefHeading___Toc9364718_73709187">
            <w:r>
              <w:rPr>
                <w:webHidden/>
                <w:rStyle w:val="IndexLink"/>
              </w:rPr>
              <w:t>4425</w:t>
            </w:r>
            <w:r>
              <w:rPr>
                <w:rStyle w:val="IndexLink"/>
                <w:rtl w:val="true"/>
              </w:rPr>
              <w:t xml:space="preserve">- </w:t>
            </w:r>
            <w:r>
              <w:rPr>
                <w:rStyle w:val="IndexLink"/>
                <w:rtl w:val="true"/>
              </w:rPr>
              <w:t>مظاهر الأحکام الإلهیة</w:t>
            </w:r>
            <w:r>
              <w:rPr>
                <w:rStyle w:val="IndexLink"/>
                <w:rtl w:val="true"/>
              </w:rPr>
              <w:tab/>
            </w:r>
            <w:r>
              <w:rPr>
                <w:rStyle w:val="IndexLink"/>
              </w:rPr>
              <w:t>211</w:t>
            </w:r>
          </w:hyperlink>
        </w:p>
        <w:p>
          <w:pPr>
            <w:pStyle w:val="Contents3"/>
            <w:tabs>
              <w:tab w:val="clear" w:pos="8459"/>
              <w:tab w:val="right" w:pos="9026" w:leader="dot"/>
            </w:tabs>
            <w:rPr/>
          </w:pPr>
          <w:hyperlink w:anchor="__RefHeading___Toc9364720_73709187">
            <w:r>
              <w:rPr>
                <w:webHidden/>
                <w:rStyle w:val="IndexLink"/>
              </w:rPr>
              <w:t>4426</w:t>
            </w:r>
            <w:r>
              <w:rPr>
                <w:rStyle w:val="IndexLink"/>
                <w:rtl w:val="true"/>
              </w:rPr>
              <w:t xml:space="preserve">- </w:t>
            </w:r>
            <w:r>
              <w:rPr>
                <w:rStyle w:val="IndexLink"/>
                <w:rtl w:val="true"/>
              </w:rPr>
              <w:t>مظاهر الأسرار فی بیان وجوه إعجاز کلام الجبار،</w:t>
            </w:r>
            <w:r>
              <w:rPr>
                <w:rStyle w:val="IndexLink"/>
                <w:rtl w:val="true"/>
              </w:rPr>
              <w:tab/>
            </w:r>
            <w:r>
              <w:rPr>
                <w:rStyle w:val="IndexLink"/>
              </w:rPr>
              <w:t>211</w:t>
            </w:r>
          </w:hyperlink>
        </w:p>
        <w:p>
          <w:pPr>
            <w:pStyle w:val="Contents3"/>
            <w:tabs>
              <w:tab w:val="clear" w:pos="8459"/>
              <w:tab w:val="right" w:pos="9026" w:leader="dot"/>
            </w:tabs>
            <w:rPr/>
          </w:pPr>
          <w:hyperlink w:anchor="__RefHeading___Toc9364722_73709187">
            <w:r>
              <w:rPr>
                <w:webHidden/>
                <w:rStyle w:val="IndexLink"/>
              </w:rPr>
              <w:t>4427</w:t>
            </w:r>
            <w:r>
              <w:rPr>
                <w:rStyle w:val="IndexLink"/>
                <w:rtl w:val="true"/>
              </w:rPr>
              <w:t xml:space="preserve">- </w:t>
            </w:r>
            <w:r>
              <w:rPr>
                <w:rStyle w:val="IndexLink"/>
                <w:rtl w:val="true"/>
              </w:rPr>
              <w:t>المظاهر الإلهیة فی أسرار العلوم الکمالیة،</w:t>
            </w:r>
            <w:r>
              <w:rPr>
                <w:rStyle w:val="IndexLink"/>
                <w:rtl w:val="true"/>
              </w:rPr>
              <w:tab/>
            </w:r>
            <w:r>
              <w:rPr>
                <w:rStyle w:val="IndexLink"/>
              </w:rPr>
              <w:t>211</w:t>
            </w:r>
          </w:hyperlink>
        </w:p>
        <w:p>
          <w:pPr>
            <w:pStyle w:val="Contents3"/>
            <w:tabs>
              <w:tab w:val="clear" w:pos="8459"/>
              <w:tab w:val="right" w:pos="9026" w:leader="dot"/>
            </w:tabs>
            <w:rPr/>
          </w:pPr>
          <w:hyperlink w:anchor="__RefHeading___Toc9364724_73709187">
            <w:r>
              <w:rPr>
                <w:webHidden/>
                <w:rStyle w:val="IndexLink"/>
              </w:rPr>
              <w:t>4428</w:t>
            </w:r>
            <w:r>
              <w:rPr>
                <w:rStyle w:val="IndexLink"/>
                <w:rtl w:val="true"/>
              </w:rPr>
              <w:t xml:space="preserve">- </w:t>
            </w:r>
            <w:r>
              <w:rPr>
                <w:rStyle w:val="IndexLink"/>
                <w:rtl w:val="true"/>
              </w:rPr>
              <w:t>مظاهر الأنوار</w:t>
            </w:r>
            <w:r>
              <w:rPr>
                <w:rStyle w:val="IndexLink"/>
                <w:rtl w:val="true"/>
              </w:rPr>
              <w:tab/>
            </w:r>
            <w:r>
              <w:rPr>
                <w:rStyle w:val="IndexLink"/>
              </w:rPr>
              <w:t>211</w:t>
            </w:r>
          </w:hyperlink>
        </w:p>
        <w:p>
          <w:pPr>
            <w:pStyle w:val="Contents3"/>
            <w:tabs>
              <w:tab w:val="clear" w:pos="8459"/>
              <w:tab w:val="right" w:pos="9026" w:leader="dot"/>
            </w:tabs>
            <w:rPr/>
          </w:pPr>
          <w:hyperlink w:anchor="__RefHeading___Toc9364726_73709187">
            <w:r>
              <w:rPr>
                <w:webHidden/>
                <w:rStyle w:val="IndexLink"/>
              </w:rPr>
              <w:t>4429</w:t>
            </w:r>
            <w:r>
              <w:rPr>
                <w:rStyle w:val="IndexLink"/>
                <w:rtl w:val="true"/>
              </w:rPr>
              <w:t xml:space="preserve">- </w:t>
            </w:r>
            <w:r>
              <w:rPr>
                <w:rStyle w:val="IndexLink"/>
                <w:rtl w:val="true"/>
              </w:rPr>
              <w:t>مظاهر الأنوار</w:t>
            </w:r>
            <w:r>
              <w:rPr>
                <w:rStyle w:val="IndexLink"/>
                <w:rtl w:val="true"/>
              </w:rPr>
              <w:tab/>
            </w:r>
            <w:r>
              <w:rPr>
                <w:rStyle w:val="IndexLink"/>
              </w:rPr>
              <w:t>212</w:t>
            </w:r>
          </w:hyperlink>
        </w:p>
        <w:p>
          <w:pPr>
            <w:pStyle w:val="Contents3"/>
            <w:tabs>
              <w:tab w:val="clear" w:pos="8459"/>
              <w:tab w:val="right" w:pos="9026" w:leader="dot"/>
            </w:tabs>
            <w:rPr/>
          </w:pPr>
          <w:hyperlink w:anchor="__RefHeading___Toc9364728_73709187">
            <w:r>
              <w:rPr>
                <w:webHidden/>
                <w:rStyle w:val="IndexLink"/>
              </w:rPr>
              <w:t>4430</w:t>
            </w:r>
            <w:r>
              <w:rPr>
                <w:rStyle w:val="IndexLink"/>
                <w:rtl w:val="true"/>
              </w:rPr>
              <w:t xml:space="preserve">- </w:t>
            </w:r>
            <w:r>
              <w:rPr>
                <w:rStyle w:val="IndexLink"/>
                <w:rtl w:val="true"/>
              </w:rPr>
              <w:t>مظاهر الأنوار</w:t>
            </w:r>
            <w:r>
              <w:rPr>
                <w:rStyle w:val="IndexLink"/>
                <w:rtl w:val="true"/>
              </w:rPr>
              <w:tab/>
            </w:r>
            <w:r>
              <w:rPr>
                <w:rStyle w:val="IndexLink"/>
              </w:rPr>
              <w:t>212</w:t>
            </w:r>
          </w:hyperlink>
        </w:p>
        <w:p>
          <w:pPr>
            <w:pStyle w:val="Contents3"/>
            <w:tabs>
              <w:tab w:val="clear" w:pos="8459"/>
              <w:tab w:val="right" w:pos="9026" w:leader="dot"/>
            </w:tabs>
            <w:rPr/>
          </w:pPr>
          <w:hyperlink w:anchor="__RefHeading___Toc9364730_73709187">
            <w:r>
              <w:rPr>
                <w:webHidden/>
                <w:rStyle w:val="IndexLink"/>
              </w:rPr>
              <w:t>4431</w:t>
            </w:r>
            <w:r>
              <w:rPr>
                <w:rStyle w:val="IndexLink"/>
                <w:rtl w:val="true"/>
              </w:rPr>
              <w:t xml:space="preserve">- </w:t>
            </w:r>
            <w:r>
              <w:rPr>
                <w:rStyle w:val="IndexLink"/>
                <w:rtl w:val="true"/>
              </w:rPr>
              <w:t>مظاهر الأنوار</w:t>
            </w:r>
            <w:r>
              <w:rPr>
                <w:rStyle w:val="IndexLink"/>
                <w:rtl w:val="true"/>
              </w:rPr>
              <w:tab/>
            </w:r>
            <w:r>
              <w:rPr>
                <w:rStyle w:val="IndexLink"/>
              </w:rPr>
              <w:t>212</w:t>
            </w:r>
          </w:hyperlink>
        </w:p>
        <w:p>
          <w:pPr>
            <w:pStyle w:val="Contents3"/>
            <w:tabs>
              <w:tab w:val="clear" w:pos="8459"/>
              <w:tab w:val="right" w:pos="9026" w:leader="dot"/>
            </w:tabs>
            <w:rPr/>
          </w:pPr>
          <w:hyperlink w:anchor="__RefHeading___Toc9364732_73709187">
            <w:r>
              <w:rPr>
                <w:webHidden/>
                <w:rStyle w:val="IndexLink"/>
              </w:rPr>
              <w:t>4432</w:t>
            </w:r>
            <w:r>
              <w:rPr>
                <w:rStyle w:val="IndexLink"/>
                <w:rtl w:val="true"/>
              </w:rPr>
              <w:t xml:space="preserve">- </w:t>
            </w:r>
            <w:r>
              <w:rPr>
                <w:rStyle w:val="IndexLink"/>
                <w:rtl w:val="true"/>
              </w:rPr>
              <w:t>مظاهر الجود</w:t>
            </w:r>
            <w:r>
              <w:rPr>
                <w:rStyle w:val="IndexLink"/>
                <w:rtl w:val="true"/>
              </w:rPr>
              <w:tab/>
            </w:r>
            <w:r>
              <w:rPr>
                <w:rStyle w:val="IndexLink"/>
              </w:rPr>
              <w:t>212</w:t>
            </w:r>
          </w:hyperlink>
        </w:p>
        <w:p>
          <w:pPr>
            <w:pStyle w:val="Contents3"/>
            <w:tabs>
              <w:tab w:val="clear" w:pos="8459"/>
              <w:tab w:val="right" w:pos="9026" w:leader="dot"/>
            </w:tabs>
            <w:rPr/>
          </w:pPr>
          <w:hyperlink w:anchor="__RefHeading___Toc9364734_73709187">
            <w:r>
              <w:rPr>
                <w:webHidden/>
                <w:rStyle w:val="IndexLink"/>
              </w:rPr>
              <w:t>4433</w:t>
            </w:r>
            <w:r>
              <w:rPr>
                <w:rStyle w:val="IndexLink"/>
                <w:rtl w:val="true"/>
              </w:rPr>
              <w:t xml:space="preserve">- </w:t>
            </w:r>
            <w:r>
              <w:rPr>
                <w:rStyle w:val="IndexLink"/>
                <w:rtl w:val="true"/>
              </w:rPr>
              <w:t>المظاهر العقلیة</w:t>
            </w:r>
            <w:r>
              <w:rPr>
                <w:rStyle w:val="IndexLink"/>
                <w:rtl w:val="true"/>
              </w:rPr>
              <w:tab/>
            </w:r>
            <w:r>
              <w:rPr>
                <w:rStyle w:val="IndexLink"/>
              </w:rPr>
              <w:t>213</w:t>
            </w:r>
          </w:hyperlink>
        </w:p>
        <w:p>
          <w:pPr>
            <w:pStyle w:val="Contents3"/>
            <w:tabs>
              <w:tab w:val="clear" w:pos="8459"/>
              <w:tab w:val="right" w:pos="9026" w:leader="dot"/>
            </w:tabs>
            <w:rPr/>
          </w:pPr>
          <w:hyperlink w:anchor="__RefHeading___Toc9364736_73709187">
            <w:r>
              <w:rPr>
                <w:webHidden/>
                <w:rStyle w:val="IndexLink"/>
              </w:rPr>
              <w:t>4434</w:t>
            </w:r>
            <w:r>
              <w:rPr>
                <w:rStyle w:val="IndexLink"/>
                <w:rtl w:val="true"/>
              </w:rPr>
              <w:t xml:space="preserve">- </w:t>
            </w:r>
            <w:r>
              <w:rPr>
                <w:rStyle w:val="IndexLink"/>
                <w:rtl w:val="true"/>
              </w:rPr>
              <w:t>مظاهر العقول‏</w:t>
            </w:r>
            <w:r>
              <w:rPr>
                <w:rStyle w:val="IndexLink"/>
                <w:rtl w:val="true"/>
              </w:rPr>
              <w:tab/>
            </w:r>
            <w:r>
              <w:rPr>
                <w:rStyle w:val="IndexLink"/>
              </w:rPr>
              <w:t>213</w:t>
            </w:r>
          </w:hyperlink>
        </w:p>
        <w:p>
          <w:pPr>
            <w:pStyle w:val="Contents3"/>
            <w:tabs>
              <w:tab w:val="clear" w:pos="8459"/>
              <w:tab w:val="right" w:pos="9026" w:leader="dot"/>
            </w:tabs>
            <w:rPr/>
          </w:pPr>
          <w:hyperlink w:anchor="__RefHeading___Toc9364738_73709187">
            <w:r>
              <w:rPr>
                <w:webHidden/>
                <w:rStyle w:val="IndexLink"/>
              </w:rPr>
              <w:t>4435</w:t>
            </w:r>
            <w:r>
              <w:rPr>
                <w:rStyle w:val="IndexLink"/>
                <w:rtl w:val="true"/>
              </w:rPr>
              <w:t xml:space="preserve">- </w:t>
            </w:r>
            <w:r>
              <w:rPr>
                <w:rStyle w:val="IndexLink"/>
                <w:rtl w:val="true"/>
              </w:rPr>
              <w:t>مظاهر العقول‏</w:t>
            </w:r>
            <w:r>
              <w:rPr>
                <w:rStyle w:val="IndexLink"/>
                <w:rtl w:val="true"/>
              </w:rPr>
              <w:tab/>
            </w:r>
            <w:r>
              <w:rPr>
                <w:rStyle w:val="IndexLink"/>
              </w:rPr>
              <w:t>213</w:t>
            </w:r>
          </w:hyperlink>
        </w:p>
        <w:p>
          <w:pPr>
            <w:pStyle w:val="Contents3"/>
            <w:tabs>
              <w:tab w:val="clear" w:pos="8459"/>
              <w:tab w:val="right" w:pos="9026" w:leader="dot"/>
            </w:tabs>
            <w:rPr/>
          </w:pPr>
          <w:hyperlink w:anchor="__RefHeading___Toc9364740_73709187">
            <w:r>
              <w:rPr>
                <w:webHidden/>
                <w:rStyle w:val="IndexLink"/>
              </w:rPr>
              <w:t>4436</w:t>
            </w:r>
            <w:r>
              <w:rPr>
                <w:rStyle w:val="IndexLink"/>
                <w:rtl w:val="true"/>
              </w:rPr>
              <w:t xml:space="preserve">- </w:t>
            </w:r>
            <w:r>
              <w:rPr>
                <w:rStyle w:val="IndexLink"/>
                <w:rtl w:val="true"/>
              </w:rPr>
              <w:t>المظاهر الغرویة فی الفروق بین المعانی الکلمات الاصطلاحیة</w:t>
            </w:r>
            <w:r>
              <w:rPr>
                <w:rStyle w:val="IndexLink"/>
                <w:rtl w:val="true"/>
              </w:rPr>
              <w:tab/>
            </w:r>
            <w:r>
              <w:rPr>
                <w:rStyle w:val="IndexLink"/>
              </w:rPr>
              <w:t>213</w:t>
            </w:r>
          </w:hyperlink>
        </w:p>
        <w:p>
          <w:pPr>
            <w:pStyle w:val="Contents3"/>
            <w:tabs>
              <w:tab w:val="clear" w:pos="8459"/>
              <w:tab w:val="right" w:pos="9026" w:leader="dot"/>
            </w:tabs>
            <w:rPr/>
          </w:pPr>
          <w:hyperlink w:anchor="__RefHeading___Toc9364742_73709187">
            <w:r>
              <w:rPr>
                <w:webHidden/>
                <w:rStyle w:val="IndexLink"/>
              </w:rPr>
              <w:t>4437</w:t>
            </w:r>
            <w:r>
              <w:rPr>
                <w:rStyle w:val="IndexLink"/>
                <w:rtl w:val="true"/>
              </w:rPr>
              <w:t xml:space="preserve">- </w:t>
            </w:r>
            <w:r>
              <w:rPr>
                <w:rStyle w:val="IndexLink"/>
                <w:rtl w:val="true"/>
              </w:rPr>
              <w:t>مظاهر محمدیة</w:t>
            </w:r>
            <w:r>
              <w:rPr>
                <w:rStyle w:val="IndexLink"/>
                <w:rtl w:val="true"/>
              </w:rPr>
              <w:tab/>
            </w:r>
            <w:r>
              <w:rPr>
                <w:rStyle w:val="IndexLink"/>
              </w:rPr>
              <w:t>214</w:t>
            </w:r>
          </w:hyperlink>
        </w:p>
        <w:p>
          <w:pPr>
            <w:pStyle w:val="Contents3"/>
            <w:tabs>
              <w:tab w:val="clear" w:pos="8459"/>
              <w:tab w:val="right" w:pos="9026" w:leader="dot"/>
            </w:tabs>
            <w:rPr/>
          </w:pPr>
          <w:hyperlink w:anchor="__RefHeading___Toc9364744_73709187">
            <w:r>
              <w:rPr>
                <w:webHidden/>
                <w:rStyle w:val="IndexLink"/>
              </w:rPr>
              <w:t>4438</w:t>
            </w:r>
            <w:r>
              <w:rPr>
                <w:rStyle w:val="IndexLink"/>
                <w:rtl w:val="true"/>
              </w:rPr>
              <w:t xml:space="preserve">- </w:t>
            </w:r>
            <w:r>
              <w:rPr>
                <w:rStyle w:val="IndexLink"/>
                <w:rtl w:val="true"/>
              </w:rPr>
              <w:t>مظاهر محمودیة</w:t>
            </w:r>
            <w:r>
              <w:rPr>
                <w:rStyle w:val="IndexLink"/>
                <w:rtl w:val="true"/>
              </w:rPr>
              <w:tab/>
            </w:r>
            <w:r>
              <w:rPr>
                <w:rStyle w:val="IndexLink"/>
              </w:rPr>
              <w:t>214</w:t>
            </w:r>
          </w:hyperlink>
        </w:p>
        <w:p>
          <w:pPr>
            <w:pStyle w:val="Contents3"/>
            <w:tabs>
              <w:tab w:val="clear" w:pos="8459"/>
              <w:tab w:val="right" w:pos="9026" w:leader="dot"/>
            </w:tabs>
            <w:rPr/>
          </w:pPr>
          <w:hyperlink w:anchor="__RefHeading___Toc9364746_73709187">
            <w:r>
              <w:rPr>
                <w:webHidden/>
                <w:rStyle w:val="IndexLink"/>
              </w:rPr>
              <w:t>4439</w:t>
            </w:r>
            <w:r>
              <w:rPr>
                <w:rStyle w:val="IndexLink"/>
                <w:rtl w:val="true"/>
              </w:rPr>
              <w:t xml:space="preserve">- </w:t>
            </w:r>
            <w:r>
              <w:rPr>
                <w:rStyle w:val="IndexLink"/>
                <w:rtl w:val="true"/>
              </w:rPr>
              <w:t>مظاهر محمودیة</w:t>
            </w:r>
            <w:r>
              <w:rPr>
                <w:rStyle w:val="IndexLink"/>
                <w:rtl w:val="true"/>
              </w:rPr>
              <w:tab/>
            </w:r>
            <w:r>
              <w:rPr>
                <w:rStyle w:val="IndexLink"/>
              </w:rPr>
              <w:t>214</w:t>
            </w:r>
          </w:hyperlink>
        </w:p>
        <w:p>
          <w:pPr>
            <w:pStyle w:val="Contents3"/>
            <w:tabs>
              <w:tab w:val="clear" w:pos="8459"/>
              <w:tab w:val="right" w:pos="9026" w:leader="dot"/>
            </w:tabs>
            <w:rPr/>
          </w:pPr>
          <w:hyperlink w:anchor="__RefHeading___Toc9364748_73709187">
            <w:r>
              <w:rPr>
                <w:webHidden/>
                <w:rStyle w:val="IndexLink"/>
              </w:rPr>
              <w:t>4440</w:t>
            </w:r>
            <w:r>
              <w:rPr>
                <w:rStyle w:val="IndexLink"/>
                <w:rtl w:val="true"/>
              </w:rPr>
              <w:t xml:space="preserve">- </w:t>
            </w:r>
            <w:r>
              <w:rPr>
                <w:rStyle w:val="IndexLink"/>
                <w:rtl w:val="true"/>
              </w:rPr>
              <w:t>مظفرنامه‏</w:t>
            </w:r>
            <w:r>
              <w:rPr>
                <w:rStyle w:val="IndexLink"/>
                <w:rtl w:val="true"/>
              </w:rPr>
              <w:tab/>
            </w:r>
            <w:r>
              <w:rPr>
                <w:rStyle w:val="IndexLink"/>
              </w:rPr>
              <w:t>214</w:t>
            </w:r>
          </w:hyperlink>
        </w:p>
        <w:p>
          <w:pPr>
            <w:pStyle w:val="Contents3"/>
            <w:tabs>
              <w:tab w:val="clear" w:pos="8459"/>
              <w:tab w:val="right" w:pos="9026" w:leader="dot"/>
            </w:tabs>
            <w:rPr/>
          </w:pPr>
          <w:hyperlink w:anchor="__RefHeading___Toc9364750_73709187">
            <w:r>
              <w:rPr>
                <w:webHidden/>
                <w:rStyle w:val="IndexLink"/>
                <w:rtl w:val="true"/>
              </w:rPr>
              <w:t>مظفرنامه همایونی‏</w:t>
            </w:r>
            <w:r>
              <w:rPr>
                <w:rStyle w:val="IndexLink"/>
                <w:rtl w:val="true"/>
              </w:rPr>
              <w:tab/>
            </w:r>
            <w:r>
              <w:rPr>
                <w:rStyle w:val="IndexLink"/>
              </w:rPr>
              <w:t>215</w:t>
            </w:r>
          </w:hyperlink>
        </w:p>
        <w:p>
          <w:pPr>
            <w:pStyle w:val="Contents3"/>
            <w:tabs>
              <w:tab w:val="clear" w:pos="8459"/>
              <w:tab w:val="right" w:pos="9026" w:leader="dot"/>
            </w:tabs>
            <w:rPr/>
          </w:pPr>
          <w:hyperlink w:anchor="__RefHeading___Toc9364752_73709187">
            <w:r>
              <w:rPr>
                <w:webHidden/>
                <w:rStyle w:val="IndexLink"/>
              </w:rPr>
              <w:t>4441</w:t>
            </w:r>
            <w:r>
              <w:rPr>
                <w:rStyle w:val="IndexLink"/>
                <w:rtl w:val="true"/>
              </w:rPr>
              <w:t xml:space="preserve">- </w:t>
            </w:r>
            <w:r>
              <w:rPr>
                <w:rStyle w:val="IndexLink"/>
                <w:rtl w:val="true"/>
              </w:rPr>
              <w:t>المظفری‏</w:t>
            </w:r>
            <w:r>
              <w:rPr>
                <w:rStyle w:val="IndexLink"/>
                <w:rtl w:val="true"/>
              </w:rPr>
              <w:tab/>
            </w:r>
            <w:r>
              <w:rPr>
                <w:rStyle w:val="IndexLink"/>
              </w:rPr>
              <w:t>215</w:t>
            </w:r>
          </w:hyperlink>
        </w:p>
        <w:p>
          <w:pPr>
            <w:pStyle w:val="Contents3"/>
            <w:tabs>
              <w:tab w:val="clear" w:pos="8459"/>
              <w:tab w:val="right" w:pos="9026" w:leader="dot"/>
            </w:tabs>
            <w:rPr/>
          </w:pPr>
          <w:hyperlink w:anchor="__RefHeading___Toc9364754_73709187">
            <w:r>
              <w:rPr>
                <w:webHidden/>
                <w:rStyle w:val="IndexLink"/>
              </w:rPr>
              <w:t>4441</w:t>
            </w:r>
            <w:r>
              <w:rPr>
                <w:rStyle w:val="IndexLink"/>
                <w:rtl w:val="true"/>
              </w:rPr>
              <w:t xml:space="preserve">- </w:t>
            </w:r>
            <w:r>
              <w:rPr>
                <w:rStyle w:val="IndexLink"/>
                <w:rtl w:val="true"/>
              </w:rPr>
              <w:t>المظفریة</w:t>
            </w:r>
            <w:r>
              <w:rPr>
                <w:rStyle w:val="IndexLink"/>
                <w:rtl w:val="true"/>
              </w:rPr>
              <w:tab/>
            </w:r>
            <w:r>
              <w:rPr>
                <w:rStyle w:val="IndexLink"/>
              </w:rPr>
              <w:t>215</w:t>
            </w:r>
          </w:hyperlink>
        </w:p>
        <w:p>
          <w:pPr>
            <w:pStyle w:val="Contents3"/>
            <w:tabs>
              <w:tab w:val="clear" w:pos="8459"/>
              <w:tab w:val="right" w:pos="9026" w:leader="dot"/>
            </w:tabs>
            <w:rPr/>
          </w:pPr>
          <w:hyperlink w:anchor="__RefHeading___Toc9364756_73709187">
            <w:r>
              <w:rPr>
                <w:webHidden/>
                <w:rStyle w:val="IndexLink"/>
                <w:rtl w:val="true"/>
              </w:rPr>
              <w:t>مظهر الآثار</w:t>
            </w:r>
            <w:r>
              <w:rPr>
                <w:rStyle w:val="IndexLink"/>
                <w:rtl w:val="true"/>
              </w:rPr>
              <w:tab/>
            </w:r>
            <w:r>
              <w:rPr>
                <w:rStyle w:val="IndexLink"/>
              </w:rPr>
              <w:t>215</w:t>
            </w:r>
          </w:hyperlink>
        </w:p>
        <w:p>
          <w:pPr>
            <w:pStyle w:val="Contents3"/>
            <w:tabs>
              <w:tab w:val="clear" w:pos="8459"/>
              <w:tab w:val="right" w:pos="9026" w:leader="dot"/>
            </w:tabs>
            <w:rPr/>
          </w:pPr>
          <w:hyperlink w:anchor="__RefHeading___Toc9364758_73709187">
            <w:r>
              <w:rPr>
                <w:webHidden/>
                <w:rStyle w:val="IndexLink"/>
              </w:rPr>
              <w:t>4442</w:t>
            </w:r>
            <w:r>
              <w:rPr>
                <w:rStyle w:val="IndexLink"/>
                <w:rtl w:val="true"/>
              </w:rPr>
              <w:t xml:space="preserve">- </w:t>
            </w:r>
            <w:r>
              <w:rPr>
                <w:rStyle w:val="IndexLink"/>
                <w:rtl w:val="true"/>
              </w:rPr>
              <w:t>مظهر الآیات‏</w:t>
            </w:r>
            <w:r>
              <w:rPr>
                <w:rStyle w:val="IndexLink"/>
                <w:rtl w:val="true"/>
              </w:rPr>
              <w:tab/>
            </w:r>
            <w:r>
              <w:rPr>
                <w:rStyle w:val="IndexLink"/>
              </w:rPr>
              <w:t>215</w:t>
            </w:r>
          </w:hyperlink>
        </w:p>
        <w:p>
          <w:pPr>
            <w:pStyle w:val="Contents3"/>
            <w:tabs>
              <w:tab w:val="clear" w:pos="8459"/>
              <w:tab w:val="right" w:pos="9026" w:leader="dot"/>
            </w:tabs>
            <w:rPr/>
          </w:pPr>
          <w:hyperlink w:anchor="__RefHeading___Toc9364760_73709187">
            <w:r>
              <w:rPr>
                <w:webHidden/>
                <w:rStyle w:val="IndexLink"/>
                <w:rtl w:val="true"/>
              </w:rPr>
              <w:t>مظهر الأسرار</w:t>
            </w:r>
            <w:r>
              <w:rPr>
                <w:rStyle w:val="IndexLink"/>
                <w:rtl w:val="true"/>
              </w:rPr>
              <w:tab/>
            </w:r>
            <w:r>
              <w:rPr>
                <w:rStyle w:val="IndexLink"/>
              </w:rPr>
              <w:t>215</w:t>
            </w:r>
          </w:hyperlink>
        </w:p>
        <w:p>
          <w:pPr>
            <w:pStyle w:val="Contents3"/>
            <w:tabs>
              <w:tab w:val="clear" w:pos="8459"/>
              <w:tab w:val="right" w:pos="9026" w:leader="dot"/>
            </w:tabs>
            <w:rPr/>
          </w:pPr>
          <w:hyperlink w:anchor="__RefHeading___Toc9364762_73709187">
            <w:r>
              <w:rPr>
                <w:webHidden/>
                <w:rStyle w:val="IndexLink"/>
              </w:rPr>
              <w:t>4443</w:t>
            </w:r>
            <w:r>
              <w:rPr>
                <w:rStyle w:val="IndexLink"/>
                <w:rtl w:val="true"/>
              </w:rPr>
              <w:t xml:space="preserve">- </w:t>
            </w:r>
            <w:r>
              <w:rPr>
                <w:rStyle w:val="IndexLink"/>
                <w:rtl w:val="true"/>
              </w:rPr>
              <w:t>مظهر الأسرار</w:t>
            </w:r>
            <w:r>
              <w:rPr>
                <w:rStyle w:val="IndexLink"/>
                <w:rtl w:val="true"/>
              </w:rPr>
              <w:tab/>
            </w:r>
            <w:r>
              <w:rPr>
                <w:rStyle w:val="IndexLink"/>
              </w:rPr>
              <w:t>215</w:t>
            </w:r>
          </w:hyperlink>
        </w:p>
        <w:p>
          <w:pPr>
            <w:pStyle w:val="Contents3"/>
            <w:tabs>
              <w:tab w:val="clear" w:pos="8459"/>
              <w:tab w:val="right" w:pos="9026" w:leader="dot"/>
            </w:tabs>
            <w:rPr/>
          </w:pPr>
          <w:hyperlink w:anchor="__RefHeading___Toc9364764_73709187">
            <w:r>
              <w:rPr>
                <w:webHidden/>
                <w:rStyle w:val="IndexLink"/>
              </w:rPr>
              <w:t>4444</w:t>
            </w:r>
            <w:r>
              <w:rPr>
                <w:rStyle w:val="IndexLink"/>
                <w:rtl w:val="true"/>
              </w:rPr>
              <w:t xml:space="preserve">- </w:t>
            </w:r>
            <w:r>
              <w:rPr>
                <w:rStyle w:val="IndexLink"/>
                <w:rtl w:val="true"/>
              </w:rPr>
              <w:t>مظهر الإسلام‏</w:t>
            </w:r>
            <w:r>
              <w:rPr>
                <w:rStyle w:val="IndexLink"/>
                <w:rtl w:val="true"/>
              </w:rPr>
              <w:tab/>
            </w:r>
            <w:r>
              <w:rPr>
                <w:rStyle w:val="IndexLink"/>
              </w:rPr>
              <w:t>215</w:t>
            </w:r>
          </w:hyperlink>
        </w:p>
        <w:p>
          <w:pPr>
            <w:pStyle w:val="Contents3"/>
            <w:tabs>
              <w:tab w:val="clear" w:pos="8459"/>
              <w:tab w:val="right" w:pos="9026" w:leader="dot"/>
            </w:tabs>
            <w:rPr/>
          </w:pPr>
          <w:hyperlink w:anchor="__RefHeading___Toc9364766_73709187">
            <w:r>
              <w:rPr>
                <w:webHidden/>
                <w:rStyle w:val="IndexLink"/>
              </w:rPr>
              <w:t>4445</w:t>
            </w:r>
            <w:r>
              <w:rPr>
                <w:rStyle w:val="IndexLink"/>
                <w:rtl w:val="true"/>
              </w:rPr>
              <w:t xml:space="preserve">- </w:t>
            </w:r>
            <w:r>
              <w:rPr>
                <w:rStyle w:val="IndexLink"/>
                <w:rtl w:val="true"/>
              </w:rPr>
              <w:t>مظهر الأسماء</w:t>
            </w:r>
            <w:r>
              <w:rPr>
                <w:rStyle w:val="IndexLink"/>
                <w:rtl w:val="true"/>
              </w:rPr>
              <w:tab/>
            </w:r>
            <w:r>
              <w:rPr>
                <w:rStyle w:val="IndexLink"/>
              </w:rPr>
              <w:t>216</w:t>
            </w:r>
          </w:hyperlink>
        </w:p>
        <w:p>
          <w:pPr>
            <w:pStyle w:val="Contents3"/>
            <w:tabs>
              <w:tab w:val="clear" w:pos="8459"/>
              <w:tab w:val="right" w:pos="9026" w:leader="dot"/>
            </w:tabs>
            <w:rPr/>
          </w:pPr>
          <w:hyperlink w:anchor="__RefHeading___Toc9364768_73709187">
            <w:r>
              <w:rPr>
                <w:webHidden/>
                <w:rStyle w:val="IndexLink"/>
              </w:rPr>
              <w:t>4446</w:t>
            </w:r>
            <w:r>
              <w:rPr>
                <w:rStyle w:val="IndexLink"/>
                <w:rtl w:val="true"/>
              </w:rPr>
              <w:t xml:space="preserve">- </w:t>
            </w:r>
            <w:r>
              <w:rPr>
                <w:rStyle w:val="IndexLink"/>
                <w:rtl w:val="true"/>
              </w:rPr>
              <w:t>مظهر الأشجان‏</w:t>
            </w:r>
            <w:r>
              <w:rPr>
                <w:rStyle w:val="IndexLink"/>
                <w:rtl w:val="true"/>
              </w:rPr>
              <w:tab/>
            </w:r>
            <w:r>
              <w:rPr>
                <w:rStyle w:val="IndexLink"/>
              </w:rPr>
              <w:t>216</w:t>
            </w:r>
          </w:hyperlink>
        </w:p>
        <w:p>
          <w:pPr>
            <w:pStyle w:val="Contents3"/>
            <w:tabs>
              <w:tab w:val="clear" w:pos="8459"/>
              <w:tab w:val="right" w:pos="9026" w:leader="dot"/>
            </w:tabs>
            <w:rPr/>
          </w:pPr>
          <w:hyperlink w:anchor="__RefHeading___Toc9364770_73709187">
            <w:r>
              <w:rPr>
                <w:webHidden/>
                <w:rStyle w:val="IndexLink"/>
              </w:rPr>
              <w:t>4447</w:t>
            </w:r>
            <w:r>
              <w:rPr>
                <w:rStyle w:val="IndexLink"/>
                <w:rtl w:val="true"/>
              </w:rPr>
              <w:t xml:space="preserve">- </w:t>
            </w:r>
            <w:r>
              <w:rPr>
                <w:rStyle w:val="IndexLink"/>
                <w:rtl w:val="true"/>
              </w:rPr>
              <w:t>مظهر الإشکال‏</w:t>
            </w:r>
            <w:r>
              <w:rPr>
                <w:rStyle w:val="IndexLink"/>
                <w:rtl w:val="true"/>
              </w:rPr>
              <w:tab/>
            </w:r>
            <w:r>
              <w:rPr>
                <w:rStyle w:val="IndexLink"/>
              </w:rPr>
              <w:t>216</w:t>
            </w:r>
          </w:hyperlink>
        </w:p>
        <w:p>
          <w:pPr>
            <w:pStyle w:val="Contents3"/>
            <w:tabs>
              <w:tab w:val="clear" w:pos="8459"/>
              <w:tab w:val="right" w:pos="9026" w:leader="dot"/>
            </w:tabs>
            <w:rPr/>
          </w:pPr>
          <w:hyperlink w:anchor="__RefHeading___Toc9364772_73709187">
            <w:r>
              <w:rPr>
                <w:webHidden/>
                <w:rStyle w:val="IndexLink"/>
              </w:rPr>
              <w:t>4448</w:t>
            </w:r>
            <w:r>
              <w:rPr>
                <w:rStyle w:val="IndexLink"/>
                <w:rtl w:val="true"/>
              </w:rPr>
              <w:t xml:space="preserve">- </w:t>
            </w:r>
            <w:r>
              <w:rPr>
                <w:rStyle w:val="IndexLink"/>
                <w:rtl w:val="true"/>
              </w:rPr>
              <w:t>مظهر الإعجاز</w:t>
            </w:r>
            <w:r>
              <w:rPr>
                <w:rStyle w:val="IndexLink"/>
                <w:rtl w:val="true"/>
              </w:rPr>
              <w:tab/>
            </w:r>
            <w:r>
              <w:rPr>
                <w:rStyle w:val="IndexLink"/>
              </w:rPr>
              <w:t>216</w:t>
            </w:r>
          </w:hyperlink>
        </w:p>
        <w:p>
          <w:pPr>
            <w:pStyle w:val="Contents3"/>
            <w:tabs>
              <w:tab w:val="clear" w:pos="8459"/>
              <w:tab w:val="right" w:pos="9026" w:leader="dot"/>
            </w:tabs>
            <w:rPr/>
          </w:pPr>
          <w:hyperlink w:anchor="__RefHeading___Toc9364774_73709187">
            <w:r>
              <w:rPr>
                <w:webHidden/>
                <w:rStyle w:val="IndexLink"/>
                <w:rtl w:val="true"/>
              </w:rPr>
              <w:t>مظهر الأنوار</w:t>
            </w:r>
            <w:r>
              <w:rPr>
                <w:rStyle w:val="IndexLink"/>
                <w:rtl w:val="true"/>
              </w:rPr>
              <w:tab/>
            </w:r>
            <w:r>
              <w:rPr>
                <w:rStyle w:val="IndexLink"/>
              </w:rPr>
              <w:t>216</w:t>
            </w:r>
          </w:hyperlink>
        </w:p>
        <w:p>
          <w:pPr>
            <w:pStyle w:val="Contents3"/>
            <w:tabs>
              <w:tab w:val="clear" w:pos="8459"/>
              <w:tab w:val="right" w:pos="9026" w:leader="dot"/>
            </w:tabs>
            <w:rPr/>
          </w:pPr>
          <w:hyperlink w:anchor="__RefHeading___Toc9364776_73709187">
            <w:r>
              <w:rPr>
                <w:webHidden/>
                <w:rStyle w:val="IndexLink"/>
              </w:rPr>
              <w:t>4449</w:t>
            </w:r>
            <w:r>
              <w:rPr>
                <w:rStyle w:val="IndexLink"/>
                <w:rtl w:val="true"/>
              </w:rPr>
              <w:t xml:space="preserve">- </w:t>
            </w:r>
            <w:r>
              <w:rPr>
                <w:rStyle w:val="IndexLink"/>
                <w:rtl w:val="true"/>
              </w:rPr>
              <w:t>مظهر الأنوار</w:t>
            </w:r>
            <w:r>
              <w:rPr>
                <w:rStyle w:val="IndexLink"/>
                <w:rtl w:val="true"/>
              </w:rPr>
              <w:tab/>
            </w:r>
            <w:r>
              <w:rPr>
                <w:rStyle w:val="IndexLink"/>
              </w:rPr>
              <w:t>216</w:t>
            </w:r>
          </w:hyperlink>
        </w:p>
        <w:p>
          <w:pPr>
            <w:pStyle w:val="Contents3"/>
            <w:tabs>
              <w:tab w:val="clear" w:pos="8459"/>
              <w:tab w:val="right" w:pos="9026" w:leader="dot"/>
            </w:tabs>
            <w:rPr/>
          </w:pPr>
          <w:hyperlink w:anchor="__RefHeading___Toc9364778_73709187">
            <w:r>
              <w:rPr>
                <w:webHidden/>
                <w:rStyle w:val="IndexLink"/>
              </w:rPr>
              <w:t>4450</w:t>
            </w:r>
            <w:r>
              <w:rPr>
                <w:rStyle w:val="IndexLink"/>
                <w:rtl w:val="true"/>
              </w:rPr>
              <w:t xml:space="preserve">- </w:t>
            </w:r>
            <w:r>
              <w:rPr>
                <w:rStyle w:val="IndexLink"/>
                <w:rtl w:val="true"/>
              </w:rPr>
              <w:t>مظهر الأنوار</w:t>
            </w:r>
            <w:r>
              <w:rPr>
                <w:rStyle w:val="IndexLink"/>
                <w:rtl w:val="true"/>
              </w:rPr>
              <w:tab/>
            </w:r>
            <w:r>
              <w:rPr>
                <w:rStyle w:val="IndexLink"/>
              </w:rPr>
              <w:t>216</w:t>
            </w:r>
          </w:hyperlink>
        </w:p>
        <w:p>
          <w:pPr>
            <w:pStyle w:val="Contents3"/>
            <w:tabs>
              <w:tab w:val="clear" w:pos="8459"/>
              <w:tab w:val="right" w:pos="9026" w:leader="dot"/>
            </w:tabs>
            <w:rPr/>
          </w:pPr>
          <w:hyperlink w:anchor="__RefHeading___Toc9364780_73709187">
            <w:r>
              <w:rPr>
                <w:webHidden/>
                <w:rStyle w:val="IndexLink"/>
              </w:rPr>
              <w:t>4451</w:t>
            </w:r>
            <w:r>
              <w:rPr>
                <w:rStyle w:val="IndexLink"/>
                <w:rtl w:val="true"/>
              </w:rPr>
              <w:t xml:space="preserve">- </w:t>
            </w:r>
            <w:r>
              <w:rPr>
                <w:rStyle w:val="IndexLink"/>
                <w:rtl w:val="true"/>
              </w:rPr>
              <w:t>مظهر البرکات‏</w:t>
            </w:r>
            <w:r>
              <w:rPr>
                <w:rStyle w:val="IndexLink"/>
                <w:rtl w:val="true"/>
              </w:rPr>
              <w:tab/>
            </w:r>
            <w:r>
              <w:rPr>
                <w:rStyle w:val="IndexLink"/>
              </w:rPr>
              <w:t>216</w:t>
            </w:r>
          </w:hyperlink>
        </w:p>
        <w:p>
          <w:pPr>
            <w:pStyle w:val="Contents3"/>
            <w:tabs>
              <w:tab w:val="clear" w:pos="8459"/>
              <w:tab w:val="right" w:pos="9026" w:leader="dot"/>
            </w:tabs>
            <w:rPr/>
          </w:pPr>
          <w:hyperlink w:anchor="__RefHeading___Toc9364782_73709187">
            <w:r>
              <w:rPr>
                <w:webHidden/>
                <w:rStyle w:val="IndexLink"/>
              </w:rPr>
              <w:t>4452</w:t>
            </w:r>
            <w:r>
              <w:rPr>
                <w:rStyle w:val="IndexLink"/>
                <w:rtl w:val="true"/>
              </w:rPr>
              <w:t xml:space="preserve">- </w:t>
            </w:r>
            <w:r>
              <w:rPr>
                <w:rStyle w:val="IndexLink"/>
                <w:rtl w:val="true"/>
              </w:rPr>
              <w:t>مظهر البینات و مظهر الدلالات‏</w:t>
            </w:r>
            <w:r>
              <w:rPr>
                <w:rStyle w:val="IndexLink"/>
                <w:rtl w:val="true"/>
              </w:rPr>
              <w:tab/>
            </w:r>
            <w:r>
              <w:rPr>
                <w:rStyle w:val="IndexLink"/>
              </w:rPr>
              <w:t>216</w:t>
            </w:r>
          </w:hyperlink>
        </w:p>
        <w:p>
          <w:pPr>
            <w:pStyle w:val="Contents3"/>
            <w:tabs>
              <w:tab w:val="clear" w:pos="8459"/>
              <w:tab w:val="right" w:pos="9026" w:leader="dot"/>
            </w:tabs>
            <w:rPr/>
          </w:pPr>
          <w:hyperlink w:anchor="__RefHeading___Toc9364784_73709187">
            <w:r>
              <w:rPr>
                <w:webHidden/>
                <w:rStyle w:val="IndexLink"/>
              </w:rPr>
              <w:t>4453</w:t>
            </w:r>
            <w:r>
              <w:rPr>
                <w:rStyle w:val="IndexLink"/>
                <w:rtl w:val="true"/>
              </w:rPr>
              <w:t xml:space="preserve">- </w:t>
            </w:r>
            <w:r>
              <w:rPr>
                <w:rStyle w:val="IndexLink"/>
                <w:rtl w:val="true"/>
              </w:rPr>
              <w:t>مظهر التبیان فی ترجمه الإتقان‏</w:t>
            </w:r>
            <w:r>
              <w:rPr>
                <w:rStyle w:val="IndexLink"/>
                <w:rtl w:val="true"/>
              </w:rPr>
              <w:tab/>
            </w:r>
            <w:r>
              <w:rPr>
                <w:rStyle w:val="IndexLink"/>
              </w:rPr>
              <w:t>217</w:t>
            </w:r>
          </w:hyperlink>
        </w:p>
        <w:p>
          <w:pPr>
            <w:pStyle w:val="Contents3"/>
            <w:tabs>
              <w:tab w:val="clear" w:pos="8459"/>
              <w:tab w:val="right" w:pos="9026" w:leader="dot"/>
            </w:tabs>
            <w:rPr/>
          </w:pPr>
          <w:hyperlink w:anchor="__RefHeading___Toc9364786_73709187">
            <w:r>
              <w:rPr>
                <w:webHidden/>
                <w:rStyle w:val="IndexLink"/>
              </w:rPr>
              <w:t>4454</w:t>
            </w:r>
            <w:r>
              <w:rPr>
                <w:rStyle w:val="IndexLink"/>
                <w:rtl w:val="true"/>
              </w:rPr>
              <w:t xml:space="preserve">- </w:t>
            </w:r>
            <w:r>
              <w:rPr>
                <w:rStyle w:val="IndexLink"/>
                <w:rtl w:val="true"/>
              </w:rPr>
              <w:t>مظهر الحق‏</w:t>
            </w:r>
            <w:r>
              <w:rPr>
                <w:rStyle w:val="IndexLink"/>
                <w:rtl w:val="true"/>
              </w:rPr>
              <w:tab/>
            </w:r>
            <w:r>
              <w:rPr>
                <w:rStyle w:val="IndexLink"/>
              </w:rPr>
              <w:t>217</w:t>
            </w:r>
          </w:hyperlink>
        </w:p>
        <w:p>
          <w:pPr>
            <w:pStyle w:val="Contents3"/>
            <w:tabs>
              <w:tab w:val="clear" w:pos="8459"/>
              <w:tab w:val="right" w:pos="9026" w:leader="dot"/>
            </w:tabs>
            <w:rPr/>
          </w:pPr>
          <w:hyperlink w:anchor="__RefHeading___Toc9364788_73709187">
            <w:r>
              <w:rPr>
                <w:webHidden/>
                <w:rStyle w:val="IndexLink"/>
              </w:rPr>
              <w:t>4455</w:t>
            </w:r>
            <w:r>
              <w:rPr>
                <w:rStyle w:val="IndexLink"/>
                <w:rtl w:val="true"/>
              </w:rPr>
              <w:t xml:space="preserve">- </w:t>
            </w:r>
            <w:r>
              <w:rPr>
                <w:rStyle w:val="IndexLink"/>
                <w:rtl w:val="true"/>
              </w:rPr>
              <w:t>مظهر الحق‏</w:t>
            </w:r>
            <w:r>
              <w:rPr>
                <w:rStyle w:val="IndexLink"/>
                <w:rtl w:val="true"/>
              </w:rPr>
              <w:tab/>
            </w:r>
            <w:r>
              <w:rPr>
                <w:rStyle w:val="IndexLink"/>
              </w:rPr>
              <w:t>217</w:t>
            </w:r>
          </w:hyperlink>
        </w:p>
        <w:p>
          <w:pPr>
            <w:pStyle w:val="Contents3"/>
            <w:tabs>
              <w:tab w:val="clear" w:pos="8459"/>
              <w:tab w:val="right" w:pos="9026" w:leader="dot"/>
            </w:tabs>
            <w:rPr/>
          </w:pPr>
          <w:hyperlink w:anchor="__RefHeading___Toc9364790_73709187">
            <w:r>
              <w:rPr>
                <w:webHidden/>
                <w:rStyle w:val="IndexLink"/>
              </w:rPr>
              <w:t>4456</w:t>
            </w:r>
            <w:r>
              <w:rPr>
                <w:rStyle w:val="IndexLink"/>
                <w:rtl w:val="true"/>
              </w:rPr>
              <w:t xml:space="preserve">- </w:t>
            </w:r>
            <w:r>
              <w:rPr>
                <w:rStyle w:val="IndexLink"/>
                <w:rtl w:val="true"/>
              </w:rPr>
              <w:t>مظهر ذات‏</w:t>
            </w:r>
            <w:r>
              <w:rPr>
                <w:rStyle w:val="IndexLink"/>
                <w:rtl w:val="true"/>
              </w:rPr>
              <w:tab/>
            </w:r>
            <w:r>
              <w:rPr>
                <w:rStyle w:val="IndexLink"/>
              </w:rPr>
              <w:t>217</w:t>
            </w:r>
          </w:hyperlink>
        </w:p>
        <w:p>
          <w:pPr>
            <w:pStyle w:val="Contents3"/>
            <w:tabs>
              <w:tab w:val="clear" w:pos="8459"/>
              <w:tab w:val="right" w:pos="9026" w:leader="dot"/>
            </w:tabs>
            <w:rPr/>
          </w:pPr>
          <w:hyperlink w:anchor="__RefHeading___Toc9364792_73709187">
            <w:r>
              <w:rPr>
                <w:webHidden/>
                <w:rStyle w:val="IndexLink"/>
                <w:rtl w:val="true"/>
              </w:rPr>
              <w:t>مظهر العجائب‏</w:t>
            </w:r>
            <w:r>
              <w:rPr>
                <w:rStyle w:val="IndexLink"/>
                <w:rtl w:val="true"/>
              </w:rPr>
              <w:tab/>
            </w:r>
            <w:r>
              <w:rPr>
                <w:rStyle w:val="IndexLink"/>
              </w:rPr>
              <w:t>217</w:t>
            </w:r>
          </w:hyperlink>
        </w:p>
        <w:p>
          <w:pPr>
            <w:pStyle w:val="Contents3"/>
            <w:tabs>
              <w:tab w:val="clear" w:pos="8459"/>
              <w:tab w:val="right" w:pos="9026" w:leader="dot"/>
            </w:tabs>
            <w:rPr/>
          </w:pPr>
          <w:hyperlink w:anchor="__RefHeading___Toc9364794_73709187">
            <w:r>
              <w:rPr>
                <w:webHidden/>
                <w:rStyle w:val="IndexLink"/>
              </w:rPr>
              <w:t>4457</w:t>
            </w:r>
            <w:r>
              <w:rPr>
                <w:rStyle w:val="IndexLink"/>
                <w:rtl w:val="true"/>
              </w:rPr>
              <w:t xml:space="preserve">- </w:t>
            </w:r>
            <w:r>
              <w:rPr>
                <w:rStyle w:val="IndexLink"/>
                <w:rtl w:val="true"/>
              </w:rPr>
              <w:t>مظهر العجائب‏</w:t>
            </w:r>
            <w:r>
              <w:rPr>
                <w:rStyle w:val="IndexLink"/>
                <w:rtl w:val="true"/>
              </w:rPr>
              <w:tab/>
            </w:r>
            <w:r>
              <w:rPr>
                <w:rStyle w:val="IndexLink"/>
              </w:rPr>
              <w:t>217</w:t>
            </w:r>
          </w:hyperlink>
        </w:p>
        <w:p>
          <w:pPr>
            <w:pStyle w:val="Contents3"/>
            <w:tabs>
              <w:tab w:val="clear" w:pos="8459"/>
              <w:tab w:val="right" w:pos="9026" w:leader="dot"/>
            </w:tabs>
            <w:rPr/>
          </w:pPr>
          <w:hyperlink w:anchor="__RefHeading___Toc9364796_73709187">
            <w:r>
              <w:rPr>
                <w:webHidden/>
                <w:rStyle w:val="IndexLink"/>
              </w:rPr>
              <w:t>4458</w:t>
            </w:r>
            <w:r>
              <w:rPr>
                <w:rStyle w:val="IndexLink"/>
                <w:rtl w:val="true"/>
              </w:rPr>
              <w:t xml:space="preserve">- </w:t>
            </w:r>
            <w:r>
              <w:rPr>
                <w:rStyle w:val="IndexLink"/>
                <w:rtl w:val="true"/>
              </w:rPr>
              <w:t xml:space="preserve">مظهر العجائب فی مناقب الأمیر علی بن أبی طالب </w:t>
            </w:r>
            <w:r>
              <w:rPr>
                <w:rStyle w:val="IndexLink"/>
                <w:rtl w:val="true"/>
              </w:rPr>
              <w:t>(</w:t>
            </w:r>
            <w:r>
              <w:rPr>
                <w:rStyle w:val="IndexLink"/>
                <w:rtl w:val="true"/>
              </w:rPr>
              <w:t>ع‏</w:t>
            </w:r>
            <w:r>
              <w:rPr>
                <w:rStyle w:val="IndexLink"/>
                <w:rtl w:val="true"/>
              </w:rPr>
              <w:tab/>
            </w:r>
            <w:r>
              <w:rPr>
                <w:rStyle w:val="IndexLink"/>
              </w:rPr>
              <w:t>217</w:t>
            </w:r>
          </w:hyperlink>
        </w:p>
        <w:p>
          <w:pPr>
            <w:pStyle w:val="Contents3"/>
            <w:tabs>
              <w:tab w:val="clear" w:pos="8459"/>
              <w:tab w:val="right" w:pos="9026" w:leader="dot"/>
            </w:tabs>
            <w:rPr/>
          </w:pPr>
          <w:hyperlink w:anchor="__RefHeading___Toc9364798_73709187">
            <w:r>
              <w:rPr>
                <w:webHidden/>
                <w:rStyle w:val="IndexLink"/>
              </w:rPr>
              <w:t>4459</w:t>
            </w:r>
            <w:r>
              <w:rPr>
                <w:rStyle w:val="IndexLink"/>
                <w:rtl w:val="true"/>
              </w:rPr>
              <w:t xml:space="preserve">- </w:t>
            </w:r>
            <w:r>
              <w:rPr>
                <w:rStyle w:val="IndexLink"/>
                <w:rtl w:val="true"/>
              </w:rPr>
              <w:t>مظهر الغرائب‏</w:t>
            </w:r>
            <w:r>
              <w:rPr>
                <w:rStyle w:val="IndexLink"/>
                <w:rtl w:val="true"/>
              </w:rPr>
              <w:tab/>
            </w:r>
            <w:r>
              <w:rPr>
                <w:rStyle w:val="IndexLink"/>
              </w:rPr>
              <w:t>217</w:t>
            </w:r>
          </w:hyperlink>
        </w:p>
        <w:p>
          <w:pPr>
            <w:pStyle w:val="Contents3"/>
            <w:tabs>
              <w:tab w:val="clear" w:pos="8459"/>
              <w:tab w:val="right" w:pos="9026" w:leader="dot"/>
            </w:tabs>
            <w:rPr/>
          </w:pPr>
          <w:hyperlink w:anchor="__RefHeading___Toc9364800_73709187">
            <w:r>
              <w:rPr>
                <w:webHidden/>
                <w:rStyle w:val="IndexLink"/>
              </w:rPr>
              <w:t>4460</w:t>
            </w:r>
            <w:r>
              <w:rPr>
                <w:rStyle w:val="IndexLink"/>
                <w:rtl w:val="true"/>
              </w:rPr>
              <w:t xml:space="preserve">- </w:t>
            </w:r>
            <w:r>
              <w:rPr>
                <w:rStyle w:val="IndexLink"/>
                <w:rtl w:val="true"/>
              </w:rPr>
              <w:t>مظهر الفقرات‏</w:t>
            </w:r>
            <w:r>
              <w:rPr>
                <w:rStyle w:val="IndexLink"/>
                <w:rtl w:val="true"/>
              </w:rPr>
              <w:tab/>
            </w:r>
            <w:r>
              <w:rPr>
                <w:rStyle w:val="IndexLink"/>
              </w:rPr>
              <w:t>218</w:t>
            </w:r>
          </w:hyperlink>
        </w:p>
        <w:p>
          <w:pPr>
            <w:pStyle w:val="Contents3"/>
            <w:tabs>
              <w:tab w:val="clear" w:pos="8459"/>
              <w:tab w:val="right" w:pos="9026" w:leader="dot"/>
            </w:tabs>
            <w:rPr/>
          </w:pPr>
          <w:hyperlink w:anchor="__RefHeading___Toc9364802_73709187">
            <w:r>
              <w:rPr>
                <w:webHidden/>
                <w:rStyle w:val="IndexLink"/>
              </w:rPr>
              <w:t>4461</w:t>
            </w:r>
            <w:r>
              <w:rPr>
                <w:rStyle w:val="IndexLink"/>
                <w:rtl w:val="true"/>
              </w:rPr>
              <w:t xml:space="preserve">- </w:t>
            </w:r>
            <w:r>
              <w:rPr>
                <w:rStyle w:val="IndexLink"/>
                <w:rtl w:val="true"/>
              </w:rPr>
              <w:t>مظهر قدس‏</w:t>
            </w:r>
            <w:r>
              <w:rPr>
                <w:rStyle w:val="IndexLink"/>
                <w:rtl w:val="true"/>
              </w:rPr>
              <w:tab/>
            </w:r>
            <w:r>
              <w:rPr>
                <w:rStyle w:val="IndexLink"/>
              </w:rPr>
              <w:t>218</w:t>
            </w:r>
          </w:hyperlink>
        </w:p>
        <w:p>
          <w:pPr>
            <w:pStyle w:val="Contents3"/>
            <w:tabs>
              <w:tab w:val="clear" w:pos="8459"/>
              <w:tab w:val="right" w:pos="9026" w:leader="dot"/>
            </w:tabs>
            <w:rPr/>
          </w:pPr>
          <w:hyperlink w:anchor="__RefHeading___Toc9364804_73709187">
            <w:r>
              <w:rPr>
                <w:webHidden/>
                <w:rStyle w:val="IndexLink"/>
              </w:rPr>
              <w:t>4462</w:t>
            </w:r>
            <w:r>
              <w:rPr>
                <w:rStyle w:val="IndexLink"/>
                <w:rtl w:val="true"/>
              </w:rPr>
              <w:t xml:space="preserve">- </w:t>
            </w:r>
            <w:r>
              <w:rPr>
                <w:rStyle w:val="IndexLink"/>
                <w:rtl w:val="true"/>
              </w:rPr>
              <w:t>مظهر الکلمات‏</w:t>
            </w:r>
            <w:r>
              <w:rPr>
                <w:rStyle w:val="IndexLink"/>
                <w:rtl w:val="true"/>
              </w:rPr>
              <w:tab/>
            </w:r>
            <w:r>
              <w:rPr>
                <w:rStyle w:val="IndexLink"/>
              </w:rPr>
              <w:t>218</w:t>
            </w:r>
          </w:hyperlink>
        </w:p>
        <w:p>
          <w:pPr>
            <w:pStyle w:val="Contents3"/>
            <w:tabs>
              <w:tab w:val="clear" w:pos="8459"/>
              <w:tab w:val="right" w:pos="9026" w:leader="dot"/>
            </w:tabs>
            <w:rPr/>
          </w:pPr>
          <w:hyperlink w:anchor="__RefHeading___Toc9364806_73709187">
            <w:r>
              <w:rPr>
                <w:webHidden/>
                <w:rStyle w:val="IndexLink"/>
                <w:rtl w:val="true"/>
              </w:rPr>
              <w:t>مظهر محمدیة</w:t>
            </w:r>
            <w:r>
              <w:rPr>
                <w:rStyle w:val="IndexLink"/>
                <w:rtl w:val="true"/>
              </w:rPr>
              <w:tab/>
            </w:r>
            <w:r>
              <w:rPr>
                <w:rStyle w:val="IndexLink"/>
              </w:rPr>
              <w:t>218</w:t>
            </w:r>
          </w:hyperlink>
        </w:p>
        <w:p>
          <w:pPr>
            <w:pStyle w:val="Contents3"/>
            <w:tabs>
              <w:tab w:val="clear" w:pos="8459"/>
              <w:tab w:val="right" w:pos="9026" w:leader="dot"/>
            </w:tabs>
            <w:rPr/>
          </w:pPr>
          <w:hyperlink w:anchor="__RefHeading___Toc9364808_73709187">
            <w:r>
              <w:rPr>
                <w:webHidden/>
                <w:rStyle w:val="IndexLink"/>
              </w:rPr>
              <w:t>4463</w:t>
            </w:r>
            <w:r>
              <w:rPr>
                <w:rStyle w:val="IndexLink"/>
                <w:rtl w:val="true"/>
              </w:rPr>
              <w:t xml:space="preserve">- </w:t>
            </w:r>
            <w:r>
              <w:rPr>
                <w:rStyle w:val="IndexLink"/>
                <w:rtl w:val="true"/>
              </w:rPr>
              <w:t>مظهر المختار فی حکم النکاح مع الإعسار، أو تجدد الإعسار بعد الیسار،</w:t>
            </w:r>
            <w:r>
              <w:rPr>
                <w:rStyle w:val="IndexLink"/>
                <w:rtl w:val="true"/>
              </w:rPr>
              <w:tab/>
            </w:r>
            <w:r>
              <w:rPr>
                <w:rStyle w:val="IndexLink"/>
              </w:rPr>
              <w:t>218</w:t>
            </w:r>
          </w:hyperlink>
        </w:p>
        <w:p>
          <w:pPr>
            <w:pStyle w:val="Contents3"/>
            <w:tabs>
              <w:tab w:val="clear" w:pos="8459"/>
              <w:tab w:val="right" w:pos="9026" w:leader="dot"/>
            </w:tabs>
            <w:rPr/>
          </w:pPr>
          <w:hyperlink w:anchor="__RefHeading___Toc9364810_73709187">
            <w:r>
              <w:rPr>
                <w:webHidden/>
                <w:rStyle w:val="IndexLink"/>
                <w:rtl w:val="true"/>
              </w:rPr>
              <w:t>مظهر المصائب‏</w:t>
            </w:r>
            <w:r>
              <w:rPr>
                <w:rStyle w:val="IndexLink"/>
                <w:rtl w:val="true"/>
              </w:rPr>
              <w:tab/>
            </w:r>
            <w:r>
              <w:rPr>
                <w:rStyle w:val="IndexLink"/>
              </w:rPr>
              <w:t>219</w:t>
            </w:r>
          </w:hyperlink>
        </w:p>
        <w:p>
          <w:pPr>
            <w:pStyle w:val="Contents3"/>
            <w:tabs>
              <w:tab w:val="clear" w:pos="8459"/>
              <w:tab w:val="right" w:pos="9026" w:leader="dot"/>
            </w:tabs>
            <w:rPr/>
          </w:pPr>
          <w:hyperlink w:anchor="__RefHeading___Toc9364812_73709187">
            <w:r>
              <w:rPr>
                <w:webHidden/>
                <w:rStyle w:val="IndexLink"/>
              </w:rPr>
              <w:t>4464</w:t>
            </w:r>
            <w:r>
              <w:rPr>
                <w:rStyle w:val="IndexLink"/>
                <w:rtl w:val="true"/>
              </w:rPr>
              <w:t xml:space="preserve">- </w:t>
            </w:r>
            <w:r>
              <w:rPr>
                <w:rStyle w:val="IndexLink"/>
                <w:rtl w:val="true"/>
              </w:rPr>
              <w:t>مظهریة</w:t>
            </w:r>
            <w:r>
              <w:rPr>
                <w:rStyle w:val="IndexLink"/>
                <w:rtl w:val="true"/>
              </w:rPr>
              <w:tab/>
            </w:r>
            <w:r>
              <w:rPr>
                <w:rStyle w:val="IndexLink"/>
              </w:rPr>
              <w:t>219</w:t>
            </w:r>
          </w:hyperlink>
        </w:p>
        <w:p>
          <w:pPr>
            <w:pStyle w:val="Contents3"/>
            <w:tabs>
              <w:tab w:val="clear" w:pos="8459"/>
              <w:tab w:val="right" w:pos="9026" w:leader="dot"/>
            </w:tabs>
            <w:rPr/>
          </w:pPr>
          <w:hyperlink w:anchor="__RefHeading___Toc9364814_73709187">
            <w:r>
              <w:rPr>
                <w:webHidden/>
                <w:rStyle w:val="IndexLink"/>
              </w:rPr>
              <w:t>4465</w:t>
            </w:r>
            <w:r>
              <w:rPr>
                <w:rStyle w:val="IndexLink"/>
                <w:rtl w:val="true"/>
              </w:rPr>
              <w:t xml:space="preserve">- </w:t>
            </w:r>
            <w:r>
              <w:rPr>
                <w:rStyle w:val="IndexLink"/>
                <w:rtl w:val="true"/>
              </w:rPr>
              <w:t>معایب النواصب و دفائن الکواذب‏</w:t>
            </w:r>
            <w:r>
              <w:rPr>
                <w:rStyle w:val="IndexLink"/>
                <w:rtl w:val="true"/>
              </w:rPr>
              <w:tab/>
            </w:r>
            <w:r>
              <w:rPr>
                <w:rStyle w:val="IndexLink"/>
              </w:rPr>
              <w:t>219</w:t>
            </w:r>
          </w:hyperlink>
        </w:p>
        <w:p>
          <w:pPr>
            <w:pStyle w:val="Contents3"/>
            <w:tabs>
              <w:tab w:val="clear" w:pos="8459"/>
              <w:tab w:val="right" w:pos="9026" w:leader="dot"/>
            </w:tabs>
            <w:rPr/>
          </w:pPr>
          <w:hyperlink w:anchor="__RefHeading___Toc9364816_73709187">
            <w:r>
              <w:rPr>
                <w:webHidden/>
                <w:rStyle w:val="IndexLink"/>
              </w:rPr>
              <w:t>4466</w:t>
            </w:r>
            <w:r>
              <w:rPr>
                <w:rStyle w:val="IndexLink"/>
                <w:rtl w:val="true"/>
              </w:rPr>
              <w:t xml:space="preserve">- </w:t>
            </w:r>
            <w:r>
              <w:rPr>
                <w:rStyle w:val="IndexLink"/>
                <w:rtl w:val="true"/>
              </w:rPr>
              <w:t>کتاب المعاتبات‏</w:t>
            </w:r>
            <w:r>
              <w:rPr>
                <w:rStyle w:val="IndexLink"/>
                <w:rtl w:val="true"/>
              </w:rPr>
              <w:tab/>
            </w:r>
            <w:r>
              <w:rPr>
                <w:rStyle w:val="IndexLink"/>
              </w:rPr>
              <w:t>219</w:t>
            </w:r>
          </w:hyperlink>
        </w:p>
        <w:p>
          <w:pPr>
            <w:pStyle w:val="Contents3"/>
            <w:tabs>
              <w:tab w:val="clear" w:pos="8459"/>
              <w:tab w:val="right" w:pos="9026" w:leader="dot"/>
            </w:tabs>
            <w:rPr/>
          </w:pPr>
          <w:hyperlink w:anchor="__RefHeading___Toc9364818_73709187">
            <w:r>
              <w:rPr>
                <w:webHidden/>
                <w:rStyle w:val="IndexLink"/>
              </w:rPr>
              <w:t>4467</w:t>
            </w:r>
            <w:r>
              <w:rPr>
                <w:rStyle w:val="IndexLink"/>
                <w:rtl w:val="true"/>
              </w:rPr>
              <w:t xml:space="preserve">- </w:t>
            </w:r>
            <w:r>
              <w:rPr>
                <w:rStyle w:val="IndexLink"/>
                <w:rtl w:val="true"/>
              </w:rPr>
              <w:t>کتاب المعاتبة</w:t>
            </w:r>
            <w:r>
              <w:rPr>
                <w:rStyle w:val="IndexLink"/>
                <w:rtl w:val="true"/>
              </w:rPr>
              <w:tab/>
            </w:r>
            <w:r>
              <w:rPr>
                <w:rStyle w:val="IndexLink"/>
              </w:rPr>
              <w:t>219</w:t>
            </w:r>
          </w:hyperlink>
        </w:p>
        <w:p>
          <w:pPr>
            <w:pStyle w:val="Contents3"/>
            <w:tabs>
              <w:tab w:val="clear" w:pos="8459"/>
              <w:tab w:val="right" w:pos="9026" w:leader="dot"/>
            </w:tabs>
            <w:rPr/>
          </w:pPr>
          <w:hyperlink w:anchor="__RefHeading___Toc9364820_73709187">
            <w:r>
              <w:rPr>
                <w:webHidden/>
                <w:rStyle w:val="IndexLink"/>
              </w:rPr>
              <w:t>4468</w:t>
            </w:r>
            <w:r>
              <w:rPr>
                <w:rStyle w:val="IndexLink"/>
                <w:rtl w:val="true"/>
              </w:rPr>
              <w:t xml:space="preserve">- </w:t>
            </w:r>
            <w:r>
              <w:rPr>
                <w:rStyle w:val="IndexLink"/>
                <w:rtl w:val="true"/>
              </w:rPr>
              <w:t>رسالة المعاتبة</w:t>
            </w:r>
            <w:r>
              <w:rPr>
                <w:rStyle w:val="IndexLink"/>
                <w:rtl w:val="true"/>
              </w:rPr>
              <w:tab/>
            </w:r>
            <w:r>
              <w:rPr>
                <w:rStyle w:val="IndexLink"/>
              </w:rPr>
              <w:t>219</w:t>
            </w:r>
          </w:hyperlink>
        </w:p>
        <w:p>
          <w:pPr>
            <w:pStyle w:val="Contents3"/>
            <w:tabs>
              <w:tab w:val="clear" w:pos="8459"/>
              <w:tab w:val="right" w:pos="9026" w:leader="dot"/>
            </w:tabs>
            <w:rPr/>
          </w:pPr>
          <w:hyperlink w:anchor="__RefHeading___Toc9364822_73709187">
            <w:r>
              <w:rPr>
                <w:webHidden/>
                <w:rStyle w:val="IndexLink"/>
              </w:rPr>
              <w:t>4469</w:t>
            </w:r>
            <w:r>
              <w:rPr>
                <w:rStyle w:val="IndexLink"/>
                <w:rtl w:val="true"/>
              </w:rPr>
              <w:t xml:space="preserve">- </w:t>
            </w:r>
            <w:r>
              <w:rPr>
                <w:rStyle w:val="IndexLink"/>
                <w:rtl w:val="true"/>
              </w:rPr>
              <w:t>کتاب المعاجین و الأدویة المرکبة</w:t>
            </w:r>
            <w:r>
              <w:rPr>
                <w:rStyle w:val="IndexLink"/>
                <w:rtl w:val="true"/>
              </w:rPr>
              <w:tab/>
            </w:r>
            <w:r>
              <w:rPr>
                <w:rStyle w:val="IndexLink"/>
              </w:rPr>
              <w:t>220</w:t>
            </w:r>
          </w:hyperlink>
        </w:p>
        <w:p>
          <w:pPr>
            <w:pStyle w:val="Contents3"/>
            <w:tabs>
              <w:tab w:val="clear" w:pos="8459"/>
              <w:tab w:val="right" w:pos="9026" w:leader="dot"/>
            </w:tabs>
            <w:rPr/>
          </w:pPr>
          <w:hyperlink w:anchor="__RefHeading___Toc9364824_73709187">
            <w:r>
              <w:rPr>
                <w:webHidden/>
                <w:rStyle w:val="IndexLink"/>
              </w:rPr>
              <w:t>4470</w:t>
            </w:r>
            <w:r>
              <w:rPr>
                <w:rStyle w:val="IndexLink"/>
                <w:rtl w:val="true"/>
              </w:rPr>
              <w:t xml:space="preserve">- </w:t>
            </w:r>
            <w:r>
              <w:rPr>
                <w:rStyle w:val="IndexLink"/>
                <w:rtl w:val="true"/>
              </w:rPr>
              <w:t>المعاد</w:t>
            </w:r>
            <w:r>
              <w:rPr>
                <w:rStyle w:val="IndexLink"/>
                <w:rtl w:val="true"/>
              </w:rPr>
              <w:tab/>
            </w:r>
            <w:r>
              <w:rPr>
                <w:rStyle w:val="IndexLink"/>
              </w:rPr>
              <w:t>220</w:t>
            </w:r>
          </w:hyperlink>
        </w:p>
        <w:p>
          <w:pPr>
            <w:pStyle w:val="Contents3"/>
            <w:tabs>
              <w:tab w:val="clear" w:pos="8459"/>
              <w:tab w:val="right" w:pos="9026" w:leader="dot"/>
            </w:tabs>
            <w:rPr/>
          </w:pPr>
          <w:hyperlink w:anchor="__RefHeading___Toc9364826_73709187">
            <w:r>
              <w:rPr>
                <w:webHidden/>
                <w:rStyle w:val="IndexLink"/>
              </w:rPr>
              <w:t>4471</w:t>
            </w:r>
            <w:r>
              <w:rPr>
                <w:rStyle w:val="IndexLink"/>
                <w:rtl w:val="true"/>
              </w:rPr>
              <w:t xml:space="preserve">- </w:t>
            </w:r>
            <w:r>
              <w:rPr>
                <w:rStyle w:val="IndexLink"/>
                <w:rtl w:val="true"/>
              </w:rPr>
              <w:t>المعاد</w:t>
            </w:r>
            <w:r>
              <w:rPr>
                <w:rStyle w:val="IndexLink"/>
                <w:rtl w:val="true"/>
              </w:rPr>
              <w:tab/>
            </w:r>
            <w:r>
              <w:rPr>
                <w:rStyle w:val="IndexLink"/>
              </w:rPr>
              <w:t>220</w:t>
            </w:r>
          </w:hyperlink>
        </w:p>
        <w:p>
          <w:pPr>
            <w:pStyle w:val="Contents3"/>
            <w:tabs>
              <w:tab w:val="clear" w:pos="8459"/>
              <w:tab w:val="right" w:pos="9026" w:leader="dot"/>
            </w:tabs>
            <w:rPr/>
          </w:pPr>
          <w:hyperlink w:anchor="__RefHeading___Toc9364828_73709187">
            <w:r>
              <w:rPr>
                <w:webHidden/>
                <w:rStyle w:val="IndexLink"/>
              </w:rPr>
              <w:t>4472</w:t>
            </w:r>
            <w:r>
              <w:rPr>
                <w:rStyle w:val="IndexLink"/>
                <w:rtl w:val="true"/>
              </w:rPr>
              <w:t xml:space="preserve">- </w:t>
            </w:r>
            <w:r>
              <w:rPr>
                <w:rStyle w:val="IndexLink"/>
                <w:rtl w:val="true"/>
              </w:rPr>
              <w:t>المعاد</w:t>
            </w:r>
            <w:r>
              <w:rPr>
                <w:rStyle w:val="IndexLink"/>
                <w:rtl w:val="true"/>
              </w:rPr>
              <w:tab/>
            </w:r>
            <w:r>
              <w:rPr>
                <w:rStyle w:val="IndexLink"/>
              </w:rPr>
              <w:t>220</w:t>
            </w:r>
          </w:hyperlink>
        </w:p>
        <w:p>
          <w:pPr>
            <w:pStyle w:val="Contents3"/>
            <w:tabs>
              <w:tab w:val="clear" w:pos="8459"/>
              <w:tab w:val="right" w:pos="9026" w:leader="dot"/>
            </w:tabs>
            <w:rPr/>
          </w:pPr>
          <w:hyperlink w:anchor="__RefHeading___Toc9364830_73709187">
            <w:r>
              <w:rPr>
                <w:webHidden/>
                <w:rStyle w:val="IndexLink"/>
              </w:rPr>
              <w:t>4473</w:t>
            </w:r>
            <w:r>
              <w:rPr>
                <w:rStyle w:val="IndexLink"/>
                <w:rtl w:val="true"/>
              </w:rPr>
              <w:t xml:space="preserve">- </w:t>
            </w:r>
            <w:r>
              <w:rPr>
                <w:rStyle w:val="IndexLink"/>
                <w:rtl w:val="true"/>
              </w:rPr>
              <w:t>المعاد</w:t>
            </w:r>
            <w:r>
              <w:rPr>
                <w:rStyle w:val="IndexLink"/>
                <w:rtl w:val="true"/>
              </w:rPr>
              <w:tab/>
            </w:r>
            <w:r>
              <w:rPr>
                <w:rStyle w:val="IndexLink"/>
              </w:rPr>
              <w:t>221</w:t>
            </w:r>
          </w:hyperlink>
        </w:p>
        <w:p>
          <w:pPr>
            <w:pStyle w:val="Contents3"/>
            <w:tabs>
              <w:tab w:val="clear" w:pos="8459"/>
              <w:tab w:val="right" w:pos="9026" w:leader="dot"/>
            </w:tabs>
            <w:rPr/>
          </w:pPr>
          <w:hyperlink w:anchor="__RefHeading___Toc9364832_73709187">
            <w:r>
              <w:rPr>
                <w:webHidden/>
                <w:rStyle w:val="IndexLink"/>
              </w:rPr>
              <w:t>4474</w:t>
            </w:r>
            <w:r>
              <w:rPr>
                <w:rStyle w:val="IndexLink"/>
                <w:rtl w:val="true"/>
              </w:rPr>
              <w:t xml:space="preserve">- </w:t>
            </w:r>
            <w:r>
              <w:rPr>
                <w:rStyle w:val="IndexLink"/>
                <w:rtl w:val="true"/>
              </w:rPr>
              <w:t>معاد جسمانی‏</w:t>
            </w:r>
            <w:r>
              <w:rPr>
                <w:rStyle w:val="IndexLink"/>
                <w:rtl w:val="true"/>
              </w:rPr>
              <w:tab/>
            </w:r>
            <w:r>
              <w:rPr>
                <w:rStyle w:val="IndexLink"/>
              </w:rPr>
              <w:t>221</w:t>
            </w:r>
          </w:hyperlink>
        </w:p>
        <w:p>
          <w:pPr>
            <w:pStyle w:val="Contents3"/>
            <w:tabs>
              <w:tab w:val="clear" w:pos="8459"/>
              <w:tab w:val="right" w:pos="9026" w:leader="dot"/>
            </w:tabs>
            <w:rPr/>
          </w:pPr>
          <w:hyperlink w:anchor="__RefHeading___Toc9364834_73709187">
            <w:r>
              <w:rPr>
                <w:webHidden/>
                <w:rStyle w:val="IndexLink"/>
              </w:rPr>
              <w:t>4475</w:t>
            </w:r>
            <w:r>
              <w:rPr>
                <w:rStyle w:val="IndexLink"/>
                <w:rtl w:val="true"/>
              </w:rPr>
              <w:t xml:space="preserve">- </w:t>
            </w:r>
            <w:r>
              <w:rPr>
                <w:rStyle w:val="IndexLink"/>
                <w:rtl w:val="true"/>
              </w:rPr>
              <w:t>المعاد الجسمانی،</w:t>
            </w:r>
            <w:r>
              <w:rPr>
                <w:rStyle w:val="IndexLink"/>
                <w:rtl w:val="true"/>
              </w:rPr>
              <w:tab/>
            </w:r>
            <w:r>
              <w:rPr>
                <w:rStyle w:val="IndexLink"/>
              </w:rPr>
              <w:t>221</w:t>
            </w:r>
          </w:hyperlink>
        </w:p>
        <w:p>
          <w:pPr>
            <w:pStyle w:val="Contents3"/>
            <w:tabs>
              <w:tab w:val="clear" w:pos="8459"/>
              <w:tab w:val="right" w:pos="9026" w:leader="dot"/>
            </w:tabs>
            <w:rPr/>
          </w:pPr>
          <w:hyperlink w:anchor="__RefHeading___Toc9364836_73709187">
            <w:r>
              <w:rPr>
                <w:webHidden/>
                <w:rStyle w:val="IndexLink"/>
              </w:rPr>
              <w:t>4476</w:t>
            </w:r>
            <w:r>
              <w:rPr>
                <w:rStyle w:val="IndexLink"/>
                <w:rtl w:val="true"/>
              </w:rPr>
              <w:t xml:space="preserve">- </w:t>
            </w:r>
            <w:r>
              <w:rPr>
                <w:rStyle w:val="IndexLink"/>
                <w:rtl w:val="true"/>
              </w:rPr>
              <w:t>المعاد</w:t>
            </w:r>
            <w:r>
              <w:rPr>
                <w:rStyle w:val="IndexLink"/>
                <w:rtl w:val="true"/>
              </w:rPr>
              <w:tab/>
            </w:r>
            <w:r>
              <w:rPr>
                <w:rStyle w:val="IndexLink"/>
              </w:rPr>
              <w:t>221</w:t>
            </w:r>
          </w:hyperlink>
        </w:p>
        <w:p>
          <w:pPr>
            <w:pStyle w:val="Contents3"/>
            <w:tabs>
              <w:tab w:val="clear" w:pos="8459"/>
              <w:tab w:val="right" w:pos="9026" w:leader="dot"/>
            </w:tabs>
            <w:rPr/>
          </w:pPr>
          <w:hyperlink w:anchor="__RefHeading___Toc9364838_73709187">
            <w:r>
              <w:rPr>
                <w:webHidden/>
                <w:rStyle w:val="IndexLink"/>
              </w:rPr>
              <w:t>4477</w:t>
            </w:r>
            <w:r>
              <w:rPr>
                <w:rStyle w:val="IndexLink"/>
                <w:rtl w:val="true"/>
              </w:rPr>
              <w:t xml:space="preserve">- </w:t>
            </w:r>
            <w:r>
              <w:rPr>
                <w:rStyle w:val="IndexLink"/>
                <w:rtl w:val="true"/>
              </w:rPr>
              <w:t>المعاد</w:t>
            </w:r>
            <w:r>
              <w:rPr>
                <w:rStyle w:val="IndexLink"/>
                <w:rtl w:val="true"/>
              </w:rPr>
              <w:tab/>
            </w:r>
            <w:r>
              <w:rPr>
                <w:rStyle w:val="IndexLink"/>
              </w:rPr>
              <w:t>221</w:t>
            </w:r>
          </w:hyperlink>
        </w:p>
        <w:p>
          <w:pPr>
            <w:pStyle w:val="Contents3"/>
            <w:tabs>
              <w:tab w:val="clear" w:pos="8459"/>
              <w:tab w:val="right" w:pos="9026" w:leader="dot"/>
            </w:tabs>
            <w:rPr/>
          </w:pPr>
          <w:hyperlink w:anchor="__RefHeading___Toc9364840_73709187">
            <w:r>
              <w:rPr>
                <w:webHidden/>
                <w:rStyle w:val="IndexLink"/>
              </w:rPr>
              <w:t>4478</w:t>
            </w:r>
            <w:r>
              <w:rPr>
                <w:rStyle w:val="IndexLink"/>
                <w:rtl w:val="true"/>
              </w:rPr>
              <w:t xml:space="preserve">- </w:t>
            </w:r>
            <w:r>
              <w:rPr>
                <w:rStyle w:val="IndexLink"/>
                <w:rtl w:val="true"/>
              </w:rPr>
              <w:t>المعاد و دفع الشبهات عنه،</w:t>
            </w:r>
            <w:r>
              <w:rPr>
                <w:rStyle w:val="IndexLink"/>
                <w:rtl w:val="true"/>
              </w:rPr>
              <w:tab/>
            </w:r>
            <w:r>
              <w:rPr>
                <w:rStyle w:val="IndexLink"/>
              </w:rPr>
              <w:t>222</w:t>
            </w:r>
          </w:hyperlink>
        </w:p>
        <w:p>
          <w:pPr>
            <w:pStyle w:val="Contents3"/>
            <w:tabs>
              <w:tab w:val="clear" w:pos="8459"/>
              <w:tab w:val="right" w:pos="9026" w:leader="dot"/>
            </w:tabs>
            <w:rPr/>
          </w:pPr>
          <w:hyperlink w:anchor="__RefHeading___Toc9364842_73709187">
            <w:r>
              <w:rPr>
                <w:webHidden/>
                <w:rStyle w:val="IndexLink"/>
              </w:rPr>
              <w:t>4479</w:t>
            </w:r>
            <w:r>
              <w:rPr>
                <w:rStyle w:val="IndexLink"/>
                <w:rtl w:val="true"/>
              </w:rPr>
              <w:t xml:space="preserve">- </w:t>
            </w:r>
            <w:r>
              <w:rPr>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44_73709187">
            <w:r>
              <w:rPr>
                <w:webHidden/>
                <w:rStyle w:val="IndexLink"/>
              </w:rPr>
              <w:t>4480</w:t>
            </w:r>
            <w:r>
              <w:rPr>
                <w:rStyle w:val="IndexLink"/>
                <w:rtl w:val="true"/>
              </w:rPr>
              <w:t xml:space="preserve">- </w:t>
            </w:r>
            <w:r>
              <w:rPr>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46_73709187">
            <w:r>
              <w:rPr>
                <w:webHidden/>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48_73709187">
            <w:r>
              <w:rPr>
                <w:webHidden/>
                <w:rStyle w:val="IndexLink"/>
              </w:rPr>
              <w:t>4481</w:t>
            </w:r>
            <w:r>
              <w:rPr>
                <w:rStyle w:val="IndexLink"/>
                <w:rtl w:val="true"/>
              </w:rPr>
              <w:t xml:space="preserve">- </w:t>
            </w:r>
            <w:r>
              <w:rPr>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50_73709187">
            <w:r>
              <w:rPr>
                <w:webHidden/>
                <w:rStyle w:val="IndexLink"/>
              </w:rPr>
              <w:t>4482</w:t>
            </w:r>
            <w:r>
              <w:rPr>
                <w:rStyle w:val="IndexLink"/>
                <w:rtl w:val="true"/>
              </w:rPr>
              <w:t xml:space="preserve">- </w:t>
            </w:r>
            <w:r>
              <w:rPr>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52_73709187">
            <w:r>
              <w:rPr>
                <w:webHidden/>
                <w:rStyle w:val="IndexLink"/>
                <w:rtl w:val="true"/>
              </w:rPr>
              <w:t>المعاد</w:t>
            </w:r>
            <w:r>
              <w:rPr>
                <w:rStyle w:val="IndexLink"/>
                <w:rtl w:val="true"/>
              </w:rPr>
              <w:tab/>
            </w:r>
            <w:r>
              <w:rPr>
                <w:rStyle w:val="IndexLink"/>
              </w:rPr>
              <w:t>222</w:t>
            </w:r>
          </w:hyperlink>
        </w:p>
        <w:p>
          <w:pPr>
            <w:pStyle w:val="Contents3"/>
            <w:tabs>
              <w:tab w:val="clear" w:pos="8459"/>
              <w:tab w:val="right" w:pos="9026" w:leader="dot"/>
            </w:tabs>
            <w:rPr/>
          </w:pPr>
          <w:hyperlink w:anchor="__RefHeading___Toc9364854_73709187">
            <w:r>
              <w:rPr>
                <w:webHidden/>
                <w:rStyle w:val="IndexLink"/>
              </w:rPr>
              <w:t>4483</w:t>
            </w:r>
            <w:r>
              <w:rPr>
                <w:rStyle w:val="IndexLink"/>
                <w:rtl w:val="true"/>
              </w:rPr>
              <w:t xml:space="preserve">- </w:t>
            </w:r>
            <w:r>
              <w:rPr>
                <w:rStyle w:val="IndexLink"/>
                <w:rtl w:val="true"/>
              </w:rPr>
              <w:t>المعاد</w:t>
            </w:r>
            <w:r>
              <w:rPr>
                <w:rStyle w:val="IndexLink"/>
                <w:rtl w:val="true"/>
              </w:rPr>
              <w:tab/>
            </w:r>
            <w:r>
              <w:rPr>
                <w:rStyle w:val="IndexLink"/>
              </w:rPr>
              <w:t>223</w:t>
            </w:r>
          </w:hyperlink>
        </w:p>
        <w:p>
          <w:pPr>
            <w:pStyle w:val="Contents3"/>
            <w:tabs>
              <w:tab w:val="clear" w:pos="8459"/>
              <w:tab w:val="right" w:pos="9026" w:leader="dot"/>
            </w:tabs>
            <w:rPr/>
          </w:pPr>
          <w:hyperlink w:anchor="__RefHeading___Toc9364856_73709187">
            <w:r>
              <w:rPr>
                <w:webHidden/>
                <w:rStyle w:val="IndexLink"/>
              </w:rPr>
              <w:t>4484</w:t>
            </w:r>
            <w:r>
              <w:rPr>
                <w:rStyle w:val="IndexLink"/>
                <w:rtl w:val="true"/>
              </w:rPr>
              <w:t xml:space="preserve">- </w:t>
            </w:r>
            <w:r>
              <w:rPr>
                <w:rStyle w:val="IndexLink"/>
                <w:rtl w:val="true"/>
              </w:rPr>
              <w:t>معاد و حشر أجساد</w:t>
            </w:r>
            <w:r>
              <w:rPr>
                <w:rStyle w:val="IndexLink"/>
                <w:rtl w:val="true"/>
              </w:rPr>
              <w:tab/>
            </w:r>
            <w:r>
              <w:rPr>
                <w:rStyle w:val="IndexLink"/>
              </w:rPr>
              <w:t>223</w:t>
            </w:r>
          </w:hyperlink>
        </w:p>
        <w:p>
          <w:pPr>
            <w:pStyle w:val="Contents3"/>
            <w:tabs>
              <w:tab w:val="clear" w:pos="8459"/>
              <w:tab w:val="right" w:pos="9026" w:leader="dot"/>
            </w:tabs>
            <w:rPr/>
          </w:pPr>
          <w:hyperlink w:anchor="__RefHeading___Toc9364858_73709187">
            <w:r>
              <w:rPr>
                <w:webHidden/>
                <w:rStyle w:val="IndexLink"/>
              </w:rPr>
              <w:t>4485</w:t>
            </w:r>
            <w:r>
              <w:rPr>
                <w:rStyle w:val="IndexLink"/>
                <w:rtl w:val="true"/>
              </w:rPr>
              <w:t xml:space="preserve">- </w:t>
            </w:r>
            <w:r>
              <w:rPr>
                <w:rStyle w:val="IndexLink"/>
                <w:rtl w:val="true"/>
              </w:rPr>
              <w:t>المعاد</w:t>
            </w:r>
            <w:r>
              <w:rPr>
                <w:rStyle w:val="IndexLink"/>
                <w:rtl w:val="true"/>
              </w:rPr>
              <w:tab/>
            </w:r>
            <w:r>
              <w:rPr>
                <w:rStyle w:val="IndexLink"/>
              </w:rPr>
              <w:t>223</w:t>
            </w:r>
          </w:hyperlink>
        </w:p>
        <w:p>
          <w:pPr>
            <w:pStyle w:val="Contents3"/>
            <w:tabs>
              <w:tab w:val="clear" w:pos="8459"/>
              <w:tab w:val="right" w:pos="9026" w:leader="dot"/>
            </w:tabs>
            <w:rPr/>
          </w:pPr>
          <w:hyperlink w:anchor="__RefHeading___Toc9364860_73709187">
            <w:r>
              <w:rPr>
                <w:webHidden/>
                <w:rStyle w:val="IndexLink"/>
                <w:rtl w:val="true"/>
              </w:rPr>
              <w:t>المعاد الجسمانی‏</w:t>
            </w:r>
            <w:r>
              <w:rPr>
                <w:rStyle w:val="IndexLink"/>
                <w:rtl w:val="true"/>
              </w:rPr>
              <w:tab/>
            </w:r>
            <w:r>
              <w:rPr>
                <w:rStyle w:val="IndexLink"/>
              </w:rPr>
              <w:t>223</w:t>
            </w:r>
          </w:hyperlink>
        </w:p>
        <w:p>
          <w:pPr>
            <w:pStyle w:val="Contents3"/>
            <w:tabs>
              <w:tab w:val="clear" w:pos="8459"/>
              <w:tab w:val="right" w:pos="9026" w:leader="dot"/>
            </w:tabs>
            <w:rPr/>
          </w:pPr>
          <w:hyperlink w:anchor="__RefHeading___Toc9364862_73709187">
            <w:r>
              <w:rPr>
                <w:webHidden/>
                <w:rStyle w:val="IndexLink"/>
              </w:rPr>
              <w:t>4486</w:t>
            </w:r>
            <w:r>
              <w:rPr>
                <w:rStyle w:val="IndexLink"/>
                <w:rtl w:val="true"/>
              </w:rPr>
              <w:t xml:space="preserve">- </w:t>
            </w:r>
            <w:r>
              <w:rPr>
                <w:rStyle w:val="IndexLink"/>
                <w:rtl w:val="true"/>
              </w:rPr>
              <w:t>المعاد</w:t>
            </w:r>
            <w:r>
              <w:rPr>
                <w:rStyle w:val="IndexLink"/>
                <w:rtl w:val="true"/>
              </w:rPr>
              <w:tab/>
            </w:r>
            <w:r>
              <w:rPr>
                <w:rStyle w:val="IndexLink"/>
              </w:rPr>
              <w:t>223</w:t>
            </w:r>
          </w:hyperlink>
        </w:p>
        <w:p>
          <w:pPr>
            <w:pStyle w:val="Contents3"/>
            <w:tabs>
              <w:tab w:val="clear" w:pos="8459"/>
              <w:tab w:val="right" w:pos="9026" w:leader="dot"/>
            </w:tabs>
            <w:rPr/>
          </w:pPr>
          <w:hyperlink w:anchor="__RefHeading___Toc9364864_73709187">
            <w:r>
              <w:rPr>
                <w:webHidden/>
                <w:rStyle w:val="IndexLink"/>
              </w:rPr>
              <w:t>4487</w:t>
            </w:r>
            <w:r>
              <w:rPr>
                <w:rStyle w:val="IndexLink"/>
                <w:rtl w:val="true"/>
              </w:rPr>
              <w:t xml:space="preserve">- </w:t>
            </w:r>
            <w:r>
              <w:rPr>
                <w:rStyle w:val="IndexLink"/>
                <w:rtl w:val="true"/>
              </w:rPr>
              <w:t>معاد و رکن رابع‏</w:t>
            </w:r>
            <w:r>
              <w:rPr>
                <w:rStyle w:val="IndexLink"/>
                <w:rtl w:val="true"/>
              </w:rPr>
              <w:tab/>
            </w:r>
            <w:r>
              <w:rPr>
                <w:rStyle w:val="IndexLink"/>
              </w:rPr>
              <w:t>224</w:t>
            </w:r>
          </w:hyperlink>
        </w:p>
        <w:p>
          <w:pPr>
            <w:pStyle w:val="Contents3"/>
            <w:tabs>
              <w:tab w:val="clear" w:pos="8459"/>
              <w:tab w:val="right" w:pos="9026" w:leader="dot"/>
            </w:tabs>
            <w:rPr/>
          </w:pPr>
          <w:hyperlink w:anchor="__RefHeading___Toc9364866_73709187">
            <w:r>
              <w:rPr>
                <w:webHidden/>
                <w:rStyle w:val="IndexLink"/>
              </w:rPr>
              <w:t>4488</w:t>
            </w:r>
            <w:r>
              <w:rPr>
                <w:rStyle w:val="IndexLink"/>
                <w:rtl w:val="true"/>
              </w:rPr>
              <w:t xml:space="preserve"> </w:t>
            </w:r>
            <w:r>
              <w:rPr>
                <w:rStyle w:val="IndexLink"/>
                <w:rtl w:val="true"/>
              </w:rPr>
              <w:t>معاد یا آخرین سیر بشر</w:t>
            </w:r>
            <w:r>
              <w:rPr>
                <w:rStyle w:val="IndexLink"/>
                <w:rtl w:val="true"/>
              </w:rPr>
              <w:tab/>
            </w:r>
            <w:r>
              <w:rPr>
                <w:rStyle w:val="IndexLink"/>
              </w:rPr>
              <w:t>224</w:t>
            </w:r>
          </w:hyperlink>
        </w:p>
        <w:p>
          <w:pPr>
            <w:pStyle w:val="Contents3"/>
            <w:tabs>
              <w:tab w:val="clear" w:pos="8459"/>
              <w:tab w:val="right" w:pos="9026" w:leader="dot"/>
            </w:tabs>
            <w:rPr/>
          </w:pPr>
          <w:hyperlink w:anchor="__RefHeading___Toc9364868_73709187">
            <w:r>
              <w:rPr>
                <w:webHidden/>
                <w:rStyle w:val="IndexLink"/>
                <w:rtl w:val="true"/>
              </w:rPr>
              <w:t>المعادلات من الجبر و المقابلة</w:t>
            </w:r>
            <w:r>
              <w:rPr>
                <w:rStyle w:val="IndexLink"/>
                <w:rtl w:val="true"/>
              </w:rPr>
              <w:tab/>
            </w:r>
            <w:r>
              <w:rPr>
                <w:rStyle w:val="IndexLink"/>
              </w:rPr>
              <w:t>224</w:t>
            </w:r>
          </w:hyperlink>
        </w:p>
        <w:p>
          <w:pPr>
            <w:pStyle w:val="Contents3"/>
            <w:tabs>
              <w:tab w:val="clear" w:pos="8459"/>
              <w:tab w:val="right" w:pos="9026" w:leader="dot"/>
            </w:tabs>
            <w:rPr/>
          </w:pPr>
          <w:hyperlink w:anchor="__RefHeading___Toc9364870_73709187">
            <w:r>
              <w:rPr>
                <w:webHidden/>
                <w:rStyle w:val="IndexLink"/>
              </w:rPr>
              <w:t>4489</w:t>
            </w:r>
            <w:r>
              <w:rPr>
                <w:rStyle w:val="IndexLink"/>
                <w:rtl w:val="true"/>
              </w:rPr>
              <w:t xml:space="preserve">- </w:t>
            </w:r>
            <w:r>
              <w:rPr>
                <w:rStyle w:val="IndexLink"/>
                <w:rtl w:val="true"/>
              </w:rPr>
              <w:t>کتاب المعادن‏</w:t>
            </w:r>
            <w:r>
              <w:rPr>
                <w:rStyle w:val="IndexLink"/>
                <w:rtl w:val="true"/>
              </w:rPr>
              <w:tab/>
            </w:r>
            <w:r>
              <w:rPr>
                <w:rStyle w:val="IndexLink"/>
              </w:rPr>
              <w:t>224</w:t>
            </w:r>
          </w:hyperlink>
        </w:p>
        <w:p>
          <w:pPr>
            <w:pStyle w:val="Contents3"/>
            <w:tabs>
              <w:tab w:val="clear" w:pos="8459"/>
              <w:tab w:val="right" w:pos="9026" w:leader="dot"/>
            </w:tabs>
            <w:rPr/>
          </w:pPr>
          <w:hyperlink w:anchor="__RefHeading___Toc9364872_73709187">
            <w:r>
              <w:rPr>
                <w:webHidden/>
                <w:rStyle w:val="IndexLink"/>
              </w:rPr>
              <w:t>4490</w:t>
            </w:r>
            <w:r>
              <w:rPr>
                <w:rStyle w:val="IndexLink"/>
                <w:rtl w:val="true"/>
              </w:rPr>
              <w:t xml:space="preserve">- </w:t>
            </w:r>
            <w:r>
              <w:rPr>
                <w:rStyle w:val="IndexLink"/>
                <w:rtl w:val="true"/>
              </w:rPr>
              <w:t>المعادن‏</w:t>
            </w:r>
            <w:r>
              <w:rPr>
                <w:rStyle w:val="IndexLink"/>
                <w:rtl w:val="true"/>
              </w:rPr>
              <w:tab/>
            </w:r>
            <w:r>
              <w:rPr>
                <w:rStyle w:val="IndexLink"/>
              </w:rPr>
              <w:t>224</w:t>
            </w:r>
          </w:hyperlink>
        </w:p>
        <w:p>
          <w:pPr>
            <w:pStyle w:val="Contents3"/>
            <w:tabs>
              <w:tab w:val="clear" w:pos="8459"/>
              <w:tab w:val="right" w:pos="9026" w:leader="dot"/>
            </w:tabs>
            <w:rPr/>
          </w:pPr>
          <w:hyperlink w:anchor="__RefHeading___Toc9364874_73709187">
            <w:r>
              <w:rPr>
                <w:webHidden/>
                <w:rStyle w:val="IndexLink"/>
              </w:rPr>
              <w:t>4491</w:t>
            </w:r>
            <w:r>
              <w:rPr>
                <w:rStyle w:val="IndexLink"/>
                <w:rtl w:val="true"/>
              </w:rPr>
              <w:t xml:space="preserve">- </w:t>
            </w:r>
            <w:r>
              <w:rPr>
                <w:rStyle w:val="IndexLink"/>
                <w:rtl w:val="true"/>
              </w:rPr>
              <w:t>المعادن الذهبیة فی المحاسن الوهبیة الحسینیة،</w:t>
            </w:r>
            <w:r>
              <w:rPr>
                <w:rStyle w:val="IndexLink"/>
                <w:rtl w:val="true"/>
              </w:rPr>
              <w:tab/>
            </w:r>
            <w:r>
              <w:rPr>
                <w:rStyle w:val="IndexLink"/>
              </w:rPr>
              <w:t>224</w:t>
            </w:r>
          </w:hyperlink>
        </w:p>
        <w:p>
          <w:pPr>
            <w:pStyle w:val="Contents3"/>
            <w:tabs>
              <w:tab w:val="clear" w:pos="8459"/>
              <w:tab w:val="right" w:pos="9026" w:leader="dot"/>
            </w:tabs>
            <w:rPr/>
          </w:pPr>
          <w:hyperlink w:anchor="__RefHeading___Toc9364876_73709187">
            <w:r>
              <w:rPr>
                <w:webHidden/>
                <w:rStyle w:val="IndexLink"/>
              </w:rPr>
              <w:t>4492</w:t>
            </w:r>
            <w:r>
              <w:rPr>
                <w:rStyle w:val="IndexLink"/>
                <w:rtl w:val="true"/>
              </w:rPr>
              <w:t xml:space="preserve">- </w:t>
            </w:r>
            <w:r>
              <w:rPr>
                <w:rStyle w:val="IndexLink"/>
                <w:rtl w:val="true"/>
              </w:rPr>
              <w:t>معادن الأسرار</w:t>
            </w:r>
            <w:r>
              <w:rPr>
                <w:rStyle w:val="IndexLink"/>
                <w:rtl w:val="true"/>
              </w:rPr>
              <w:tab/>
            </w:r>
            <w:r>
              <w:rPr>
                <w:rStyle w:val="IndexLink"/>
              </w:rPr>
              <w:t>224</w:t>
            </w:r>
          </w:hyperlink>
        </w:p>
        <w:p>
          <w:pPr>
            <w:pStyle w:val="Contents3"/>
            <w:tabs>
              <w:tab w:val="clear" w:pos="8459"/>
              <w:tab w:val="right" w:pos="9026" w:leader="dot"/>
            </w:tabs>
            <w:rPr/>
          </w:pPr>
          <w:hyperlink w:anchor="__RefHeading___Toc9364878_73709187">
            <w:r>
              <w:rPr>
                <w:webHidden/>
                <w:rStyle w:val="IndexLink"/>
              </w:rPr>
              <w:t>4493</w:t>
            </w:r>
            <w:r>
              <w:rPr>
                <w:rStyle w:val="IndexLink"/>
                <w:rtl w:val="true"/>
              </w:rPr>
              <w:t xml:space="preserve">- </w:t>
            </w:r>
            <w:r>
              <w:rPr>
                <w:rStyle w:val="IndexLink"/>
                <w:rtl w:val="true"/>
              </w:rPr>
              <w:t>معادن التحقیق‏</w:t>
            </w:r>
            <w:r>
              <w:rPr>
                <w:rStyle w:val="IndexLink"/>
                <w:rtl w:val="true"/>
              </w:rPr>
              <w:tab/>
            </w:r>
            <w:r>
              <w:rPr>
                <w:rStyle w:val="IndexLink"/>
              </w:rPr>
              <w:t>224</w:t>
            </w:r>
          </w:hyperlink>
        </w:p>
        <w:p>
          <w:pPr>
            <w:pStyle w:val="Contents3"/>
            <w:tabs>
              <w:tab w:val="clear" w:pos="8459"/>
              <w:tab w:val="right" w:pos="9026" w:leader="dot"/>
            </w:tabs>
            <w:rPr/>
          </w:pPr>
          <w:hyperlink w:anchor="__RefHeading___Toc9364880_73709187">
            <w:r>
              <w:rPr>
                <w:webHidden/>
                <w:rStyle w:val="IndexLink"/>
              </w:rPr>
              <w:t>4494</w:t>
            </w:r>
            <w:r>
              <w:rPr>
                <w:rStyle w:val="IndexLink"/>
                <w:rtl w:val="true"/>
              </w:rPr>
              <w:t xml:space="preserve">- </w:t>
            </w:r>
            <w:r>
              <w:rPr>
                <w:rStyle w:val="IndexLink"/>
                <w:rtl w:val="true"/>
              </w:rPr>
              <w:t>معادن الجواهر و نزهة الخواطر،</w:t>
            </w:r>
            <w:r>
              <w:rPr>
                <w:rStyle w:val="IndexLink"/>
                <w:rtl w:val="true"/>
              </w:rPr>
              <w:tab/>
            </w:r>
            <w:r>
              <w:rPr>
                <w:rStyle w:val="IndexLink"/>
              </w:rPr>
              <w:t>225</w:t>
            </w:r>
          </w:hyperlink>
        </w:p>
        <w:p>
          <w:pPr>
            <w:pStyle w:val="Contents3"/>
            <w:tabs>
              <w:tab w:val="clear" w:pos="8459"/>
              <w:tab w:val="right" w:pos="9026" w:leader="dot"/>
            </w:tabs>
            <w:rPr/>
          </w:pPr>
          <w:hyperlink w:anchor="__RefHeading___Toc9364882_73709187">
            <w:r>
              <w:rPr>
                <w:webHidden/>
                <w:rStyle w:val="IndexLink"/>
              </w:rPr>
              <w:t>4495</w:t>
            </w:r>
            <w:r>
              <w:rPr>
                <w:rStyle w:val="IndexLink"/>
                <w:rtl w:val="true"/>
              </w:rPr>
              <w:t xml:space="preserve">- </w:t>
            </w:r>
            <w:r>
              <w:rPr>
                <w:rStyle w:val="IndexLink"/>
                <w:rtl w:val="true"/>
              </w:rPr>
              <w:t>معادن الحکمة</w:t>
            </w:r>
            <w:r>
              <w:rPr>
                <w:rStyle w:val="IndexLink"/>
                <w:rtl w:val="true"/>
              </w:rPr>
              <w:tab/>
            </w:r>
            <w:r>
              <w:rPr>
                <w:rStyle w:val="IndexLink"/>
              </w:rPr>
              <w:t>225</w:t>
            </w:r>
          </w:hyperlink>
        </w:p>
        <w:p>
          <w:pPr>
            <w:pStyle w:val="Contents3"/>
            <w:tabs>
              <w:tab w:val="clear" w:pos="8459"/>
              <w:tab w:val="right" w:pos="9026" w:leader="dot"/>
            </w:tabs>
            <w:rPr/>
          </w:pPr>
          <w:hyperlink w:anchor="__RefHeading___Toc9364884_73709187">
            <w:r>
              <w:rPr>
                <w:webHidden/>
                <w:rStyle w:val="IndexLink"/>
              </w:rPr>
              <w:t>4496</w:t>
            </w:r>
            <w:r>
              <w:rPr>
                <w:rStyle w:val="IndexLink"/>
                <w:rtl w:val="true"/>
              </w:rPr>
              <w:t xml:space="preserve">- </w:t>
            </w:r>
            <w:r>
              <w:rPr>
                <w:rStyle w:val="IndexLink"/>
                <w:rtl w:val="true"/>
              </w:rPr>
              <w:t>معادن الذهب فی تاریخ حلب،</w:t>
            </w:r>
            <w:r>
              <w:rPr>
                <w:rStyle w:val="IndexLink"/>
                <w:rtl w:val="true"/>
              </w:rPr>
              <w:tab/>
            </w:r>
            <w:r>
              <w:rPr>
                <w:rStyle w:val="IndexLink"/>
              </w:rPr>
              <w:t>226</w:t>
            </w:r>
          </w:hyperlink>
        </w:p>
        <w:p>
          <w:pPr>
            <w:pStyle w:val="Contents3"/>
            <w:tabs>
              <w:tab w:val="clear" w:pos="8459"/>
              <w:tab w:val="right" w:pos="9026" w:leader="dot"/>
            </w:tabs>
            <w:rPr/>
          </w:pPr>
          <w:hyperlink w:anchor="__RefHeading___Toc9364886_73709187">
            <w:r>
              <w:rPr>
                <w:webHidden/>
                <w:rStyle w:val="IndexLink"/>
              </w:rPr>
              <w:t>4497</w:t>
            </w:r>
            <w:r>
              <w:rPr>
                <w:rStyle w:val="IndexLink"/>
                <w:rtl w:val="true"/>
              </w:rPr>
              <w:t xml:space="preserve">- </w:t>
            </w:r>
            <w:r>
              <w:rPr>
                <w:rStyle w:val="IndexLink"/>
                <w:rtl w:val="true"/>
              </w:rPr>
              <w:t>معادن العلم‏</w:t>
            </w:r>
            <w:r>
              <w:rPr>
                <w:rStyle w:val="IndexLink"/>
                <w:rtl w:val="true"/>
              </w:rPr>
              <w:tab/>
            </w:r>
            <w:r>
              <w:rPr>
                <w:rStyle w:val="IndexLink"/>
              </w:rPr>
              <w:t>226</w:t>
            </w:r>
          </w:hyperlink>
        </w:p>
        <w:p>
          <w:pPr>
            <w:pStyle w:val="Contents3"/>
            <w:tabs>
              <w:tab w:val="clear" w:pos="8459"/>
              <w:tab w:val="right" w:pos="9026" w:leader="dot"/>
            </w:tabs>
            <w:rPr/>
          </w:pPr>
          <w:hyperlink w:anchor="__RefHeading___Toc9364888_73709187">
            <w:r>
              <w:rPr>
                <w:webHidden/>
                <w:rStyle w:val="IndexLink"/>
              </w:rPr>
              <w:t>4498</w:t>
            </w:r>
            <w:r>
              <w:rPr>
                <w:rStyle w:val="IndexLink"/>
                <w:rtl w:val="true"/>
              </w:rPr>
              <w:t xml:space="preserve">- </w:t>
            </w:r>
            <w:r>
              <w:rPr>
                <w:rStyle w:val="IndexLink"/>
                <w:rtl w:val="true"/>
              </w:rPr>
              <w:t>معادیة</w:t>
            </w:r>
            <w:r>
              <w:rPr>
                <w:rStyle w:val="IndexLink"/>
                <w:rtl w:val="true"/>
              </w:rPr>
              <w:tab/>
            </w:r>
            <w:r>
              <w:rPr>
                <w:rStyle w:val="IndexLink"/>
              </w:rPr>
              <w:t>226</w:t>
            </w:r>
          </w:hyperlink>
        </w:p>
        <w:p>
          <w:pPr>
            <w:pStyle w:val="Contents3"/>
            <w:tabs>
              <w:tab w:val="clear" w:pos="8459"/>
              <w:tab w:val="right" w:pos="9026" w:leader="dot"/>
            </w:tabs>
            <w:rPr/>
          </w:pPr>
          <w:hyperlink w:anchor="__RefHeading___Toc9364890_73709187">
            <w:r>
              <w:rPr>
                <w:webHidden/>
                <w:rStyle w:val="IndexLink"/>
              </w:rPr>
              <w:t>4499</w:t>
            </w:r>
            <w:r>
              <w:rPr>
                <w:rStyle w:val="IndexLink"/>
                <w:rtl w:val="true"/>
              </w:rPr>
              <w:t xml:space="preserve">- </w:t>
            </w:r>
            <w:r>
              <w:rPr>
                <w:rStyle w:val="IndexLink"/>
                <w:rtl w:val="true"/>
              </w:rPr>
              <w:t>المعادیة</w:t>
            </w:r>
            <w:r>
              <w:rPr>
                <w:rStyle w:val="IndexLink"/>
                <w:rtl w:val="true"/>
              </w:rPr>
              <w:tab/>
            </w:r>
            <w:r>
              <w:rPr>
                <w:rStyle w:val="IndexLink"/>
              </w:rPr>
              <w:t>226</w:t>
            </w:r>
          </w:hyperlink>
        </w:p>
        <w:p>
          <w:pPr>
            <w:pStyle w:val="Contents3"/>
            <w:tabs>
              <w:tab w:val="clear" w:pos="8459"/>
              <w:tab w:val="right" w:pos="9026" w:leader="dot"/>
            </w:tabs>
            <w:rPr/>
          </w:pPr>
          <w:hyperlink w:anchor="__RefHeading___Toc9364892_73709187">
            <w:r>
              <w:rPr>
                <w:webHidden/>
                <w:rStyle w:val="IndexLink"/>
                <w:rtl w:val="true"/>
              </w:rPr>
              <w:t>المعادیة</w:t>
            </w:r>
            <w:r>
              <w:rPr>
                <w:rStyle w:val="IndexLink"/>
                <w:rtl w:val="true"/>
              </w:rPr>
              <w:tab/>
            </w:r>
            <w:r>
              <w:rPr>
                <w:rStyle w:val="IndexLink"/>
              </w:rPr>
              <w:t>226</w:t>
            </w:r>
          </w:hyperlink>
        </w:p>
        <w:p>
          <w:pPr>
            <w:pStyle w:val="Contents3"/>
            <w:tabs>
              <w:tab w:val="clear" w:pos="8459"/>
              <w:tab w:val="right" w:pos="9026" w:leader="dot"/>
            </w:tabs>
            <w:rPr/>
          </w:pPr>
          <w:hyperlink w:anchor="__RefHeading___Toc9364894_73709187">
            <w:r>
              <w:rPr>
                <w:webHidden/>
                <w:rStyle w:val="IndexLink"/>
                <w:rtl w:val="true"/>
              </w:rPr>
              <w:t>المعادیة</w:t>
            </w:r>
            <w:r>
              <w:rPr>
                <w:rStyle w:val="IndexLink"/>
                <w:rtl w:val="true"/>
              </w:rPr>
              <w:tab/>
            </w:r>
            <w:r>
              <w:rPr>
                <w:rStyle w:val="IndexLink"/>
              </w:rPr>
              <w:t>226</w:t>
            </w:r>
          </w:hyperlink>
        </w:p>
        <w:p>
          <w:pPr>
            <w:pStyle w:val="Contents3"/>
            <w:tabs>
              <w:tab w:val="clear" w:pos="8459"/>
              <w:tab w:val="right" w:pos="9026" w:leader="dot"/>
            </w:tabs>
            <w:rPr/>
          </w:pPr>
          <w:hyperlink w:anchor="__RefHeading___Toc9364896_73709187">
            <w:r>
              <w:rPr>
                <w:webHidden/>
                <w:rStyle w:val="IndexLink"/>
              </w:rPr>
              <w:t>4500</w:t>
            </w:r>
            <w:r>
              <w:rPr>
                <w:rStyle w:val="IndexLink"/>
                <w:rtl w:val="true"/>
              </w:rPr>
              <w:t xml:space="preserve">- </w:t>
            </w:r>
            <w:r>
              <w:rPr>
                <w:rStyle w:val="IndexLink"/>
                <w:rtl w:val="true"/>
              </w:rPr>
              <w:t>کتاب معاذیر بنی هاشم‏</w:t>
            </w:r>
            <w:r>
              <w:rPr>
                <w:rStyle w:val="IndexLink"/>
                <w:rtl w:val="true"/>
              </w:rPr>
              <w:tab/>
            </w:r>
            <w:r>
              <w:rPr>
                <w:rStyle w:val="IndexLink"/>
              </w:rPr>
              <w:t>227</w:t>
            </w:r>
          </w:hyperlink>
        </w:p>
        <w:p>
          <w:pPr>
            <w:pStyle w:val="Contents3"/>
            <w:tabs>
              <w:tab w:val="clear" w:pos="8459"/>
              <w:tab w:val="right" w:pos="9026" w:leader="dot"/>
            </w:tabs>
            <w:rPr/>
          </w:pPr>
          <w:hyperlink w:anchor="__RefHeading___Toc9364898_73709187">
            <w:r>
              <w:rPr>
                <w:webHidden/>
                <w:rStyle w:val="IndexLink"/>
              </w:rPr>
              <w:t>4501</w:t>
            </w:r>
            <w:r>
              <w:rPr>
                <w:rStyle w:val="IndexLink"/>
                <w:rtl w:val="true"/>
              </w:rPr>
              <w:t xml:space="preserve">- </w:t>
            </w:r>
            <w:r>
              <w:rPr>
                <w:rStyle w:val="IndexLink"/>
                <w:rtl w:val="true"/>
              </w:rPr>
              <w:t>المعارج‏</w:t>
            </w:r>
            <w:r>
              <w:rPr>
                <w:rStyle w:val="IndexLink"/>
                <w:rtl w:val="true"/>
              </w:rPr>
              <w:tab/>
            </w:r>
            <w:r>
              <w:rPr>
                <w:rStyle w:val="IndexLink"/>
              </w:rPr>
              <w:t>227</w:t>
            </w:r>
          </w:hyperlink>
        </w:p>
        <w:p>
          <w:pPr>
            <w:pStyle w:val="Contents3"/>
            <w:tabs>
              <w:tab w:val="clear" w:pos="8459"/>
              <w:tab w:val="right" w:pos="9026" w:leader="dot"/>
            </w:tabs>
            <w:rPr/>
          </w:pPr>
          <w:hyperlink w:anchor="__RefHeading___Toc9364900_73709187">
            <w:r>
              <w:rPr>
                <w:webHidden/>
                <w:rStyle w:val="IndexLink"/>
              </w:rPr>
              <w:t>4502</w:t>
            </w:r>
            <w:r>
              <w:rPr>
                <w:rStyle w:val="IndexLink"/>
                <w:rtl w:val="true"/>
              </w:rPr>
              <w:t xml:space="preserve">- </w:t>
            </w:r>
            <w:r>
              <w:rPr>
                <w:rStyle w:val="IndexLink"/>
                <w:rtl w:val="true"/>
              </w:rPr>
              <w:t>معارج الأحکام فی شرح مسالک الأفهام و شرایع الإسلام‏</w:t>
            </w:r>
            <w:r>
              <w:rPr>
                <w:rStyle w:val="IndexLink"/>
                <w:rtl w:val="true"/>
              </w:rPr>
              <w:tab/>
            </w:r>
            <w:r>
              <w:rPr>
                <w:rStyle w:val="IndexLink"/>
              </w:rPr>
              <w:t>227</w:t>
            </w:r>
          </w:hyperlink>
        </w:p>
        <w:p>
          <w:pPr>
            <w:pStyle w:val="Contents3"/>
            <w:tabs>
              <w:tab w:val="clear" w:pos="8459"/>
              <w:tab w:val="right" w:pos="9026" w:leader="dot"/>
            </w:tabs>
            <w:rPr/>
          </w:pPr>
          <w:hyperlink w:anchor="__RefHeading___Toc9364902_73709187">
            <w:r>
              <w:rPr>
                <w:webHidden/>
                <w:rStyle w:val="IndexLink"/>
              </w:rPr>
              <w:t>4503</w:t>
            </w:r>
            <w:r>
              <w:rPr>
                <w:rStyle w:val="IndexLink"/>
                <w:rtl w:val="true"/>
              </w:rPr>
              <w:t xml:space="preserve">- </w:t>
            </w:r>
            <w:r>
              <w:rPr>
                <w:rStyle w:val="IndexLink"/>
                <w:rtl w:val="true"/>
              </w:rPr>
              <w:t>معارج الأصول‏</w:t>
            </w:r>
            <w:r>
              <w:rPr>
                <w:rStyle w:val="IndexLink"/>
                <w:rtl w:val="true"/>
              </w:rPr>
              <w:tab/>
            </w:r>
            <w:r>
              <w:rPr>
                <w:rStyle w:val="IndexLink"/>
              </w:rPr>
              <w:t>229</w:t>
            </w:r>
          </w:hyperlink>
        </w:p>
        <w:p>
          <w:pPr>
            <w:pStyle w:val="Contents3"/>
            <w:tabs>
              <w:tab w:val="clear" w:pos="8459"/>
              <w:tab w:val="right" w:pos="9026" w:leader="dot"/>
            </w:tabs>
            <w:rPr/>
          </w:pPr>
          <w:hyperlink w:anchor="__RefHeading___Toc9364904_73709187">
            <w:r>
              <w:rPr>
                <w:webHidden/>
                <w:rStyle w:val="IndexLink"/>
              </w:rPr>
              <w:t>4504</w:t>
            </w:r>
            <w:r>
              <w:rPr>
                <w:rStyle w:val="IndexLink"/>
                <w:rtl w:val="true"/>
              </w:rPr>
              <w:t xml:space="preserve">- </w:t>
            </w:r>
            <w:r>
              <w:rPr>
                <w:rStyle w:val="IndexLink"/>
                <w:rtl w:val="true"/>
              </w:rPr>
              <w:t>معارج الأفهام فی مبانی الأحکام،</w:t>
            </w:r>
            <w:r>
              <w:rPr>
                <w:rStyle w:val="IndexLink"/>
                <w:rtl w:val="true"/>
              </w:rPr>
              <w:tab/>
            </w:r>
            <w:r>
              <w:rPr>
                <w:rStyle w:val="IndexLink"/>
              </w:rPr>
              <w:t>229</w:t>
            </w:r>
          </w:hyperlink>
        </w:p>
        <w:p>
          <w:pPr>
            <w:pStyle w:val="Contents3"/>
            <w:tabs>
              <w:tab w:val="clear" w:pos="8459"/>
              <w:tab w:val="right" w:pos="9026" w:leader="dot"/>
            </w:tabs>
            <w:rPr/>
          </w:pPr>
          <w:hyperlink w:anchor="__RefHeading___Toc9364906_73709187">
            <w:r>
              <w:rPr>
                <w:webHidden/>
                <w:rStyle w:val="IndexLink"/>
              </w:rPr>
              <w:t>4505</w:t>
            </w:r>
            <w:r>
              <w:rPr>
                <w:rStyle w:val="IndexLink"/>
                <w:rtl w:val="true"/>
              </w:rPr>
              <w:t xml:space="preserve">- </w:t>
            </w:r>
            <w:r>
              <w:rPr>
                <w:rStyle w:val="IndexLink"/>
                <w:rtl w:val="true"/>
              </w:rPr>
              <w:t>معارج الأنوار فی منازل الأبرار و الأشرار فی عالم البرزخ و القیامة و الجنة و النار،</w:t>
            </w:r>
            <w:r>
              <w:rPr>
                <w:rStyle w:val="IndexLink"/>
                <w:rtl w:val="true"/>
              </w:rPr>
              <w:tab/>
            </w:r>
            <w:r>
              <w:rPr>
                <w:rStyle w:val="IndexLink"/>
              </w:rPr>
              <w:t>229</w:t>
            </w:r>
          </w:hyperlink>
        </w:p>
        <w:p>
          <w:pPr>
            <w:pStyle w:val="Contents3"/>
            <w:tabs>
              <w:tab w:val="clear" w:pos="8459"/>
              <w:tab w:val="right" w:pos="9026" w:leader="dot"/>
            </w:tabs>
            <w:rPr/>
          </w:pPr>
          <w:hyperlink w:anchor="__RefHeading___Toc9364908_73709187">
            <w:r>
              <w:rPr>
                <w:webHidden/>
                <w:rStyle w:val="IndexLink"/>
              </w:rPr>
              <w:t>4506</w:t>
            </w:r>
            <w:r>
              <w:rPr>
                <w:rStyle w:val="IndexLink"/>
                <w:rtl w:val="true"/>
              </w:rPr>
              <w:t xml:space="preserve">- </w:t>
            </w:r>
            <w:r>
              <w:rPr>
                <w:rStyle w:val="IndexLink"/>
                <w:rtl w:val="true"/>
              </w:rPr>
              <w:t>معارج التحقیق و مناهج التوفیق،</w:t>
            </w:r>
            <w:r>
              <w:rPr>
                <w:rStyle w:val="IndexLink"/>
                <w:rtl w:val="true"/>
              </w:rPr>
              <w:tab/>
            </w:r>
            <w:r>
              <w:rPr>
                <w:rStyle w:val="IndexLink"/>
              </w:rPr>
              <w:t>229</w:t>
            </w:r>
          </w:hyperlink>
        </w:p>
        <w:p>
          <w:pPr>
            <w:pStyle w:val="Contents3"/>
            <w:tabs>
              <w:tab w:val="clear" w:pos="8459"/>
              <w:tab w:val="right" w:pos="9026" w:leader="dot"/>
            </w:tabs>
            <w:rPr/>
          </w:pPr>
          <w:hyperlink w:anchor="__RefHeading___Toc9364910_73709187">
            <w:r>
              <w:rPr>
                <w:webHidden/>
                <w:rStyle w:val="IndexLink"/>
              </w:rPr>
              <w:t>4507</w:t>
            </w:r>
            <w:r>
              <w:rPr>
                <w:rStyle w:val="IndexLink"/>
                <w:rtl w:val="true"/>
              </w:rPr>
              <w:t xml:space="preserve">- </w:t>
            </w:r>
            <w:r>
              <w:rPr>
                <w:rStyle w:val="IndexLink"/>
                <w:rtl w:val="true"/>
              </w:rPr>
              <w:t>معارج التحقیق‏</w:t>
            </w:r>
            <w:r>
              <w:rPr>
                <w:rStyle w:val="IndexLink"/>
                <w:rtl w:val="true"/>
              </w:rPr>
              <w:tab/>
            </w:r>
            <w:r>
              <w:rPr>
                <w:rStyle w:val="IndexLink"/>
              </w:rPr>
              <w:t>229</w:t>
            </w:r>
          </w:hyperlink>
        </w:p>
        <w:p>
          <w:pPr>
            <w:pStyle w:val="Contents3"/>
            <w:tabs>
              <w:tab w:val="clear" w:pos="8459"/>
              <w:tab w:val="right" w:pos="9026" w:leader="dot"/>
            </w:tabs>
            <w:rPr/>
          </w:pPr>
          <w:hyperlink w:anchor="__RefHeading___Toc9364912_73709187">
            <w:r>
              <w:rPr>
                <w:webHidden/>
                <w:rStyle w:val="IndexLink"/>
              </w:rPr>
              <w:t>4508</w:t>
            </w:r>
            <w:r>
              <w:rPr>
                <w:rStyle w:val="IndexLink"/>
                <w:rtl w:val="true"/>
              </w:rPr>
              <w:t xml:space="preserve">- </w:t>
            </w:r>
            <w:r>
              <w:rPr>
                <w:rStyle w:val="IndexLink"/>
                <w:rtl w:val="true"/>
              </w:rPr>
              <w:t>معارج الدین و مناهج الیقین‏</w:t>
            </w:r>
            <w:r>
              <w:rPr>
                <w:rStyle w:val="IndexLink"/>
                <w:rtl w:val="true"/>
              </w:rPr>
              <w:tab/>
            </w:r>
            <w:r>
              <w:rPr>
                <w:rStyle w:val="IndexLink"/>
              </w:rPr>
              <w:t>230</w:t>
            </w:r>
          </w:hyperlink>
        </w:p>
        <w:p>
          <w:pPr>
            <w:pStyle w:val="Contents3"/>
            <w:tabs>
              <w:tab w:val="clear" w:pos="8459"/>
              <w:tab w:val="right" w:pos="9026" w:leader="dot"/>
            </w:tabs>
            <w:rPr/>
          </w:pPr>
          <w:hyperlink w:anchor="__RefHeading___Toc9364914_73709187">
            <w:r>
              <w:rPr>
                <w:webHidden/>
                <w:rStyle w:val="IndexLink"/>
              </w:rPr>
              <w:t>4509</w:t>
            </w:r>
            <w:r>
              <w:rPr>
                <w:rStyle w:val="IndexLink"/>
                <w:rtl w:val="true"/>
              </w:rPr>
              <w:t xml:space="preserve">- </w:t>
            </w:r>
            <w:r>
              <w:rPr>
                <w:rStyle w:val="IndexLink"/>
                <w:rtl w:val="true"/>
              </w:rPr>
              <w:t>معارج السالکین‏</w:t>
            </w:r>
            <w:r>
              <w:rPr>
                <w:rStyle w:val="IndexLink"/>
                <w:rtl w:val="true"/>
              </w:rPr>
              <w:tab/>
            </w:r>
            <w:r>
              <w:rPr>
                <w:rStyle w:val="IndexLink"/>
              </w:rPr>
              <w:t>230</w:t>
            </w:r>
          </w:hyperlink>
        </w:p>
        <w:p>
          <w:pPr>
            <w:pStyle w:val="Contents3"/>
            <w:tabs>
              <w:tab w:val="clear" w:pos="8459"/>
              <w:tab w:val="right" w:pos="9026" w:leader="dot"/>
            </w:tabs>
            <w:rPr/>
          </w:pPr>
          <w:hyperlink w:anchor="__RefHeading___Toc9364916_73709187">
            <w:r>
              <w:rPr>
                <w:webHidden/>
                <w:rStyle w:val="IndexLink"/>
              </w:rPr>
              <w:t>4510</w:t>
            </w:r>
            <w:r>
              <w:rPr>
                <w:rStyle w:val="IndexLink"/>
                <w:rtl w:val="true"/>
              </w:rPr>
              <w:t xml:space="preserve">- </w:t>
            </w:r>
            <w:r>
              <w:rPr>
                <w:rStyle w:val="IndexLink"/>
                <w:rtl w:val="true"/>
              </w:rPr>
              <w:t>معارج السالکین‏</w:t>
            </w:r>
            <w:r>
              <w:rPr>
                <w:rStyle w:val="IndexLink"/>
                <w:rtl w:val="true"/>
              </w:rPr>
              <w:tab/>
            </w:r>
            <w:r>
              <w:rPr>
                <w:rStyle w:val="IndexLink"/>
              </w:rPr>
              <w:t>230</w:t>
            </w:r>
          </w:hyperlink>
        </w:p>
        <w:p>
          <w:pPr>
            <w:pStyle w:val="Contents3"/>
            <w:tabs>
              <w:tab w:val="clear" w:pos="8459"/>
              <w:tab w:val="right" w:pos="9026" w:leader="dot"/>
            </w:tabs>
            <w:rPr/>
          </w:pPr>
          <w:hyperlink w:anchor="__RefHeading___Toc9364918_73709187">
            <w:r>
              <w:rPr>
                <w:webHidden/>
                <w:rStyle w:val="IndexLink"/>
              </w:rPr>
              <w:t>4511</w:t>
            </w:r>
            <w:r>
              <w:rPr>
                <w:rStyle w:val="IndexLink"/>
                <w:rtl w:val="true"/>
              </w:rPr>
              <w:t xml:space="preserve">- </w:t>
            </w:r>
            <w:r>
              <w:rPr>
                <w:rStyle w:val="IndexLink"/>
                <w:rtl w:val="true"/>
              </w:rPr>
              <w:t>معارج السلوک و مسالک العروج،</w:t>
            </w:r>
            <w:r>
              <w:rPr>
                <w:rStyle w:val="IndexLink"/>
                <w:rtl w:val="true"/>
              </w:rPr>
              <w:tab/>
            </w:r>
            <w:r>
              <w:rPr>
                <w:rStyle w:val="IndexLink"/>
              </w:rPr>
              <w:t>230</w:t>
            </w:r>
          </w:hyperlink>
        </w:p>
        <w:p>
          <w:pPr>
            <w:pStyle w:val="Contents3"/>
            <w:tabs>
              <w:tab w:val="clear" w:pos="8459"/>
              <w:tab w:val="right" w:pos="9026" w:leader="dot"/>
            </w:tabs>
            <w:rPr/>
          </w:pPr>
          <w:hyperlink w:anchor="__RefHeading___Toc9364920_73709187">
            <w:r>
              <w:rPr>
                <w:webHidden/>
                <w:rStyle w:val="IndexLink"/>
              </w:rPr>
              <w:t>4512</w:t>
            </w:r>
            <w:r>
              <w:rPr>
                <w:rStyle w:val="IndexLink"/>
                <w:rtl w:val="true"/>
              </w:rPr>
              <w:t xml:space="preserve">- </w:t>
            </w:r>
            <w:r>
              <w:rPr>
                <w:rStyle w:val="IndexLink"/>
                <w:rtl w:val="true"/>
              </w:rPr>
              <w:t>معارج السؤال فی مدارج المأمول،</w:t>
            </w:r>
            <w:r>
              <w:rPr>
                <w:rStyle w:val="IndexLink"/>
                <w:rtl w:val="true"/>
              </w:rPr>
              <w:tab/>
            </w:r>
            <w:r>
              <w:rPr>
                <w:rStyle w:val="IndexLink"/>
              </w:rPr>
              <w:t>230</w:t>
            </w:r>
          </w:hyperlink>
        </w:p>
        <w:p>
          <w:pPr>
            <w:pStyle w:val="Contents3"/>
            <w:tabs>
              <w:tab w:val="clear" w:pos="8459"/>
              <w:tab w:val="right" w:pos="9026" w:leader="dot"/>
            </w:tabs>
            <w:rPr/>
          </w:pPr>
          <w:hyperlink w:anchor="__RefHeading___Toc9364922_73709187">
            <w:r>
              <w:rPr>
                <w:webHidden/>
                <w:rStyle w:val="IndexLink"/>
              </w:rPr>
              <w:t>4513</w:t>
            </w:r>
            <w:r>
              <w:rPr>
                <w:rStyle w:val="IndexLink"/>
                <w:rtl w:val="true"/>
              </w:rPr>
              <w:t xml:space="preserve">- </w:t>
            </w:r>
            <w:r>
              <w:rPr>
                <w:rStyle w:val="IndexLink"/>
                <w:rtl w:val="true"/>
              </w:rPr>
              <w:t>معارج السؤال‏</w:t>
            </w:r>
            <w:r>
              <w:rPr>
                <w:rStyle w:val="IndexLink"/>
                <w:rtl w:val="true"/>
              </w:rPr>
              <w:tab/>
            </w:r>
            <w:r>
              <w:rPr>
                <w:rStyle w:val="IndexLink"/>
              </w:rPr>
              <w:t>231</w:t>
            </w:r>
          </w:hyperlink>
        </w:p>
        <w:p>
          <w:pPr>
            <w:pStyle w:val="Contents3"/>
            <w:tabs>
              <w:tab w:val="clear" w:pos="8459"/>
              <w:tab w:val="right" w:pos="9026" w:leader="dot"/>
            </w:tabs>
            <w:rPr/>
          </w:pPr>
          <w:hyperlink w:anchor="__RefHeading___Toc9364924_73709187">
            <w:r>
              <w:rPr>
                <w:webHidden/>
                <w:rStyle w:val="IndexLink"/>
              </w:rPr>
              <w:t>4514</w:t>
            </w:r>
            <w:r>
              <w:rPr>
                <w:rStyle w:val="IndexLink"/>
                <w:rtl w:val="true"/>
              </w:rPr>
              <w:t xml:space="preserve">- </w:t>
            </w:r>
            <w:r>
              <w:rPr>
                <w:rStyle w:val="IndexLink"/>
                <w:rtl w:val="true"/>
              </w:rPr>
              <w:t>معارج العارفین و مدارج السالکین،</w:t>
            </w:r>
            <w:r>
              <w:rPr>
                <w:rStyle w:val="IndexLink"/>
                <w:rtl w:val="true"/>
              </w:rPr>
              <w:tab/>
            </w:r>
            <w:r>
              <w:rPr>
                <w:rStyle w:val="IndexLink"/>
              </w:rPr>
              <w:t>231</w:t>
            </w:r>
          </w:hyperlink>
        </w:p>
        <w:p>
          <w:pPr>
            <w:pStyle w:val="Contents3"/>
            <w:tabs>
              <w:tab w:val="clear" w:pos="8459"/>
              <w:tab w:val="right" w:pos="9026" w:leader="dot"/>
            </w:tabs>
            <w:rPr/>
          </w:pPr>
          <w:hyperlink w:anchor="__RefHeading___Toc9364926_73709187">
            <w:r>
              <w:rPr>
                <w:webHidden/>
                <w:rStyle w:val="IndexLink"/>
              </w:rPr>
              <w:t>4515</w:t>
            </w:r>
            <w:r>
              <w:rPr>
                <w:rStyle w:val="IndexLink"/>
                <w:rtl w:val="true"/>
              </w:rPr>
              <w:t xml:space="preserve">- </w:t>
            </w:r>
            <w:r>
              <w:rPr>
                <w:rStyle w:val="IndexLink"/>
                <w:rtl w:val="true"/>
              </w:rPr>
              <w:t>معارج العرفان فی علوم القرآن،</w:t>
            </w:r>
            <w:r>
              <w:rPr>
                <w:rStyle w:val="IndexLink"/>
                <w:rtl w:val="true"/>
              </w:rPr>
              <w:tab/>
            </w:r>
            <w:r>
              <w:rPr>
                <w:rStyle w:val="IndexLink"/>
              </w:rPr>
              <w:t>231</w:t>
            </w:r>
          </w:hyperlink>
        </w:p>
        <w:p>
          <w:pPr>
            <w:pStyle w:val="Contents3"/>
            <w:tabs>
              <w:tab w:val="clear" w:pos="8459"/>
              <w:tab w:val="right" w:pos="9026" w:leader="dot"/>
            </w:tabs>
            <w:rPr/>
          </w:pPr>
          <w:hyperlink w:anchor="__RefHeading___Toc9364928_73709187">
            <w:r>
              <w:rPr>
                <w:webHidden/>
                <w:rStyle w:val="IndexLink"/>
              </w:rPr>
              <w:t>4516</w:t>
            </w:r>
            <w:r>
              <w:rPr>
                <w:rStyle w:val="IndexLink"/>
                <w:rtl w:val="true"/>
              </w:rPr>
              <w:t xml:space="preserve">- </w:t>
            </w:r>
            <w:r>
              <w:rPr>
                <w:rStyle w:val="IndexLink"/>
                <w:rtl w:val="true"/>
              </w:rPr>
              <w:t>معارج العرفان‏</w:t>
            </w:r>
            <w:r>
              <w:rPr>
                <w:rStyle w:val="IndexLink"/>
                <w:rtl w:val="true"/>
              </w:rPr>
              <w:tab/>
            </w:r>
            <w:r>
              <w:rPr>
                <w:rStyle w:val="IndexLink"/>
              </w:rPr>
              <w:t>231</w:t>
            </w:r>
          </w:hyperlink>
        </w:p>
        <w:p>
          <w:pPr>
            <w:pStyle w:val="Contents3"/>
            <w:tabs>
              <w:tab w:val="clear" w:pos="8459"/>
              <w:tab w:val="right" w:pos="9026" w:leader="dot"/>
            </w:tabs>
            <w:rPr/>
          </w:pPr>
          <w:hyperlink w:anchor="__RefHeading___Toc9364930_73709187">
            <w:r>
              <w:rPr>
                <w:webHidden/>
                <w:rStyle w:val="IndexLink"/>
              </w:rPr>
              <w:t>4517</w:t>
            </w:r>
            <w:r>
              <w:rPr>
                <w:rStyle w:val="IndexLink"/>
                <w:rtl w:val="true"/>
              </w:rPr>
              <w:t xml:space="preserve">- </w:t>
            </w:r>
            <w:r>
              <w:rPr>
                <w:rStyle w:val="IndexLink"/>
                <w:rtl w:val="true"/>
              </w:rPr>
              <w:t>معارج الفهم فی شرح النظم،</w:t>
            </w:r>
            <w:r>
              <w:rPr>
                <w:rStyle w:val="IndexLink"/>
                <w:rtl w:val="true"/>
              </w:rPr>
              <w:tab/>
            </w:r>
            <w:r>
              <w:rPr>
                <w:rStyle w:val="IndexLink"/>
              </w:rPr>
              <w:t>232</w:t>
            </w:r>
          </w:hyperlink>
        </w:p>
        <w:p>
          <w:pPr>
            <w:pStyle w:val="Contents3"/>
            <w:tabs>
              <w:tab w:val="clear" w:pos="8459"/>
              <w:tab w:val="right" w:pos="9026" w:leader="dot"/>
            </w:tabs>
            <w:rPr/>
          </w:pPr>
          <w:hyperlink w:anchor="__RefHeading___Toc9364932_73709187">
            <w:r>
              <w:rPr>
                <w:webHidden/>
                <w:rStyle w:val="IndexLink"/>
              </w:rPr>
              <w:t>4518</w:t>
            </w:r>
            <w:r>
              <w:rPr>
                <w:rStyle w:val="IndexLink"/>
                <w:rtl w:val="true"/>
              </w:rPr>
              <w:t xml:space="preserve">- </w:t>
            </w:r>
            <w:r>
              <w:rPr>
                <w:rStyle w:val="IndexLink"/>
                <w:rtl w:val="true"/>
              </w:rPr>
              <w:t>معارج القدس‏</w:t>
            </w:r>
            <w:r>
              <w:rPr>
                <w:rStyle w:val="IndexLink"/>
                <w:rtl w:val="true"/>
              </w:rPr>
              <w:tab/>
            </w:r>
            <w:r>
              <w:rPr>
                <w:rStyle w:val="IndexLink"/>
              </w:rPr>
              <w:t>232</w:t>
            </w:r>
          </w:hyperlink>
        </w:p>
        <w:p>
          <w:pPr>
            <w:pStyle w:val="Contents3"/>
            <w:tabs>
              <w:tab w:val="clear" w:pos="8459"/>
              <w:tab w:val="right" w:pos="9026" w:leader="dot"/>
            </w:tabs>
            <w:rPr/>
          </w:pPr>
          <w:hyperlink w:anchor="__RefHeading___Toc9364934_73709187">
            <w:r>
              <w:rPr>
                <w:webHidden/>
                <w:rStyle w:val="IndexLink"/>
              </w:rPr>
              <w:t>4519</w:t>
            </w:r>
            <w:r>
              <w:rPr>
                <w:rStyle w:val="IndexLink"/>
                <w:rtl w:val="true"/>
              </w:rPr>
              <w:t xml:space="preserve">- </w:t>
            </w:r>
            <w:r>
              <w:rPr>
                <w:rStyle w:val="IndexLink"/>
                <w:rtl w:val="true"/>
              </w:rPr>
              <w:t>معارج الملکوت‏</w:t>
            </w:r>
            <w:r>
              <w:rPr>
                <w:rStyle w:val="IndexLink"/>
                <w:rtl w:val="true"/>
              </w:rPr>
              <w:tab/>
            </w:r>
            <w:r>
              <w:rPr>
                <w:rStyle w:val="IndexLink"/>
              </w:rPr>
              <w:t>232</w:t>
            </w:r>
          </w:hyperlink>
        </w:p>
        <w:p>
          <w:pPr>
            <w:pStyle w:val="Contents3"/>
            <w:tabs>
              <w:tab w:val="clear" w:pos="8459"/>
              <w:tab w:val="right" w:pos="9026" w:leader="dot"/>
            </w:tabs>
            <w:rPr/>
          </w:pPr>
          <w:hyperlink w:anchor="__RefHeading___Toc9364936_73709187">
            <w:r>
              <w:rPr>
                <w:webHidden/>
                <w:rStyle w:val="IndexLink"/>
              </w:rPr>
              <w:t>4520</w:t>
            </w:r>
            <w:r>
              <w:rPr>
                <w:rStyle w:val="IndexLink"/>
                <w:rtl w:val="true"/>
              </w:rPr>
              <w:t xml:space="preserve">- </w:t>
            </w:r>
            <w:r>
              <w:rPr>
                <w:rStyle w:val="IndexLink"/>
                <w:rtl w:val="true"/>
              </w:rPr>
              <w:t>معارج المؤمنین و مناهج العابدین‏</w:t>
            </w:r>
            <w:r>
              <w:rPr>
                <w:rStyle w:val="IndexLink"/>
                <w:rtl w:val="true"/>
              </w:rPr>
              <w:tab/>
            </w:r>
            <w:r>
              <w:rPr>
                <w:rStyle w:val="IndexLink"/>
              </w:rPr>
              <w:t>232</w:t>
            </w:r>
          </w:hyperlink>
        </w:p>
        <w:p>
          <w:pPr>
            <w:pStyle w:val="Contents3"/>
            <w:tabs>
              <w:tab w:val="clear" w:pos="8459"/>
              <w:tab w:val="right" w:pos="9026" w:leader="dot"/>
            </w:tabs>
            <w:rPr/>
          </w:pPr>
          <w:hyperlink w:anchor="__RefHeading___Toc9364938_73709187">
            <w:r>
              <w:rPr>
                <w:webHidden/>
                <w:rStyle w:val="IndexLink"/>
              </w:rPr>
              <w:t>4521</w:t>
            </w:r>
            <w:r>
              <w:rPr>
                <w:rStyle w:val="IndexLink"/>
                <w:rtl w:val="true"/>
              </w:rPr>
              <w:t xml:space="preserve">- </w:t>
            </w:r>
            <w:r>
              <w:rPr>
                <w:rStyle w:val="IndexLink"/>
                <w:rtl w:val="true"/>
              </w:rPr>
              <w:t>معارج النبوة</w:t>
            </w:r>
            <w:r>
              <w:rPr>
                <w:rStyle w:val="IndexLink"/>
                <w:rtl w:val="true"/>
              </w:rPr>
              <w:tab/>
            </w:r>
            <w:r>
              <w:rPr>
                <w:rStyle w:val="IndexLink"/>
              </w:rPr>
              <w:t>232</w:t>
            </w:r>
          </w:hyperlink>
        </w:p>
        <w:p>
          <w:pPr>
            <w:pStyle w:val="Contents3"/>
            <w:tabs>
              <w:tab w:val="clear" w:pos="8459"/>
              <w:tab w:val="right" w:pos="9026" w:leader="dot"/>
            </w:tabs>
            <w:rPr/>
          </w:pPr>
          <w:hyperlink w:anchor="__RefHeading___Toc9364940_73709187">
            <w:r>
              <w:rPr>
                <w:webHidden/>
                <w:rStyle w:val="IndexLink"/>
              </w:rPr>
              <w:t>4522</w:t>
            </w:r>
            <w:r>
              <w:rPr>
                <w:rStyle w:val="IndexLink"/>
                <w:rtl w:val="true"/>
              </w:rPr>
              <w:t xml:space="preserve">- </w:t>
            </w:r>
            <w:r>
              <w:rPr>
                <w:rStyle w:val="IndexLink"/>
                <w:rtl w:val="true"/>
              </w:rPr>
              <w:t>معارج النبوة فی مدارج الفتوة</w:t>
            </w:r>
            <w:r>
              <w:rPr>
                <w:rStyle w:val="IndexLink"/>
                <w:rtl w:val="true"/>
              </w:rPr>
              <w:tab/>
            </w:r>
            <w:r>
              <w:rPr>
                <w:rStyle w:val="IndexLink"/>
              </w:rPr>
              <w:t>233</w:t>
            </w:r>
          </w:hyperlink>
        </w:p>
        <w:p>
          <w:pPr>
            <w:pStyle w:val="Contents3"/>
            <w:tabs>
              <w:tab w:val="clear" w:pos="8459"/>
              <w:tab w:val="right" w:pos="9026" w:leader="dot"/>
            </w:tabs>
            <w:rPr/>
          </w:pPr>
          <w:hyperlink w:anchor="__RefHeading___Toc9364942_73709187">
            <w:r>
              <w:rPr>
                <w:webHidden/>
                <w:rStyle w:val="IndexLink"/>
              </w:rPr>
              <w:t>4523</w:t>
            </w:r>
            <w:r>
              <w:rPr>
                <w:rStyle w:val="IndexLink"/>
                <w:rtl w:val="true"/>
              </w:rPr>
              <w:t xml:space="preserve">- </w:t>
            </w:r>
            <w:r>
              <w:rPr>
                <w:rStyle w:val="IndexLink"/>
                <w:rtl w:val="true"/>
              </w:rPr>
              <w:t>معارج النهج‏</w:t>
            </w:r>
            <w:r>
              <w:rPr>
                <w:rStyle w:val="IndexLink"/>
                <w:rtl w:val="true"/>
              </w:rPr>
              <w:tab/>
            </w:r>
            <w:r>
              <w:rPr>
                <w:rStyle w:val="IndexLink"/>
              </w:rPr>
              <w:t>233</w:t>
            </w:r>
          </w:hyperlink>
        </w:p>
        <w:p>
          <w:pPr>
            <w:pStyle w:val="Contents3"/>
            <w:tabs>
              <w:tab w:val="clear" w:pos="8459"/>
              <w:tab w:val="right" w:pos="9026" w:leader="dot"/>
            </w:tabs>
            <w:rPr/>
          </w:pPr>
          <w:hyperlink w:anchor="__RefHeading___Toc9364944_73709187">
            <w:r>
              <w:rPr>
                <w:webHidden/>
                <w:rStyle w:val="IndexLink"/>
              </w:rPr>
              <w:t>4524</w:t>
            </w:r>
            <w:r>
              <w:rPr>
                <w:rStyle w:val="IndexLink"/>
                <w:rtl w:val="true"/>
              </w:rPr>
              <w:t xml:space="preserve">- </w:t>
            </w:r>
            <w:r>
              <w:rPr>
                <w:rStyle w:val="IndexLink"/>
                <w:rtl w:val="true"/>
              </w:rPr>
              <w:t>معارج الوصول إلی علم الأصول،</w:t>
            </w:r>
            <w:r>
              <w:rPr>
                <w:rStyle w:val="IndexLink"/>
                <w:rtl w:val="true"/>
              </w:rPr>
              <w:tab/>
            </w:r>
            <w:r>
              <w:rPr>
                <w:rStyle w:val="IndexLink"/>
              </w:rPr>
              <w:t>233</w:t>
            </w:r>
          </w:hyperlink>
        </w:p>
        <w:p>
          <w:pPr>
            <w:pStyle w:val="Contents3"/>
            <w:tabs>
              <w:tab w:val="clear" w:pos="8459"/>
              <w:tab w:val="right" w:pos="9026" w:leader="dot"/>
            </w:tabs>
            <w:rPr/>
          </w:pPr>
          <w:hyperlink w:anchor="__RefHeading___Toc9364946_73709187">
            <w:r>
              <w:rPr>
                <w:webHidden/>
                <w:rStyle w:val="IndexLink"/>
              </w:rPr>
              <w:t>4525</w:t>
            </w:r>
            <w:r>
              <w:rPr>
                <w:rStyle w:val="IndexLink"/>
                <w:rtl w:val="true"/>
              </w:rPr>
              <w:t xml:space="preserve">- </w:t>
            </w:r>
            <w:r>
              <w:rPr>
                <w:rStyle w:val="IndexLink"/>
                <w:rtl w:val="true"/>
              </w:rPr>
              <w:t>معارج الولایة</w:t>
            </w:r>
            <w:r>
              <w:rPr>
                <w:rStyle w:val="IndexLink"/>
                <w:rtl w:val="true"/>
              </w:rPr>
              <w:tab/>
            </w:r>
            <w:r>
              <w:rPr>
                <w:rStyle w:val="IndexLink"/>
              </w:rPr>
              <w:t>233</w:t>
            </w:r>
          </w:hyperlink>
        </w:p>
        <w:p>
          <w:pPr>
            <w:pStyle w:val="Contents3"/>
            <w:tabs>
              <w:tab w:val="clear" w:pos="8459"/>
              <w:tab w:val="right" w:pos="9026" w:leader="dot"/>
            </w:tabs>
            <w:rPr/>
          </w:pPr>
          <w:hyperlink w:anchor="__RefHeading___Toc9364948_73709187">
            <w:r>
              <w:rPr>
                <w:webHidden/>
                <w:rStyle w:val="IndexLink"/>
              </w:rPr>
              <w:t>4526</w:t>
            </w:r>
            <w:r>
              <w:rPr>
                <w:rStyle w:val="IndexLink"/>
                <w:rtl w:val="true"/>
              </w:rPr>
              <w:t xml:space="preserve">- </w:t>
            </w:r>
            <w:r>
              <w:rPr>
                <w:rStyle w:val="IndexLink"/>
                <w:rtl w:val="true"/>
              </w:rPr>
              <w:t>معارج الیقین‏</w:t>
            </w:r>
            <w:r>
              <w:rPr>
                <w:rStyle w:val="IndexLink"/>
                <w:rtl w:val="true"/>
              </w:rPr>
              <w:tab/>
            </w:r>
            <w:r>
              <w:rPr>
                <w:rStyle w:val="IndexLink"/>
              </w:rPr>
              <w:t>234</w:t>
            </w:r>
          </w:hyperlink>
        </w:p>
        <w:p>
          <w:pPr>
            <w:pStyle w:val="Contents3"/>
            <w:tabs>
              <w:tab w:val="clear" w:pos="8459"/>
              <w:tab w:val="right" w:pos="9026" w:leader="dot"/>
            </w:tabs>
            <w:rPr/>
          </w:pPr>
          <w:hyperlink w:anchor="__RefHeading___Toc9364950_73709187">
            <w:r>
              <w:rPr>
                <w:webHidden/>
                <w:rStyle w:val="IndexLink"/>
              </w:rPr>
              <w:t>4527</w:t>
            </w:r>
            <w:r>
              <w:rPr>
                <w:rStyle w:val="IndexLink"/>
                <w:rtl w:val="true"/>
              </w:rPr>
              <w:t xml:space="preserve">- </w:t>
            </w:r>
            <w:r>
              <w:rPr>
                <w:rStyle w:val="IndexLink"/>
                <w:rtl w:val="true"/>
              </w:rPr>
              <w:t>معارضة الأضداد باتفاق الأعداد،</w:t>
            </w:r>
            <w:r>
              <w:rPr>
                <w:rStyle w:val="IndexLink"/>
                <w:rtl w:val="true"/>
              </w:rPr>
              <w:tab/>
            </w:r>
            <w:r>
              <w:rPr>
                <w:rStyle w:val="IndexLink"/>
              </w:rPr>
              <w:t>234</w:t>
            </w:r>
          </w:hyperlink>
        </w:p>
        <w:p>
          <w:pPr>
            <w:pStyle w:val="Contents3"/>
            <w:tabs>
              <w:tab w:val="clear" w:pos="8459"/>
              <w:tab w:val="right" w:pos="9026" w:leader="dot"/>
            </w:tabs>
            <w:rPr/>
          </w:pPr>
          <w:hyperlink w:anchor="__RefHeading___Toc9364952_73709187">
            <w:r>
              <w:rPr>
                <w:webHidden/>
                <w:rStyle w:val="IndexLink"/>
              </w:rPr>
              <w:t>4528</w:t>
            </w:r>
            <w:r>
              <w:rPr>
                <w:rStyle w:val="IndexLink"/>
                <w:rtl w:val="true"/>
              </w:rPr>
              <w:t xml:space="preserve">- </w:t>
            </w:r>
            <w:r>
              <w:rPr>
                <w:rStyle w:val="IndexLink"/>
                <w:rtl w:val="true"/>
              </w:rPr>
              <w:t>معارضة الشعراء</w:t>
            </w:r>
            <w:r>
              <w:rPr>
                <w:rStyle w:val="IndexLink"/>
                <w:rtl w:val="true"/>
              </w:rPr>
              <w:tab/>
            </w:r>
            <w:r>
              <w:rPr>
                <w:rStyle w:val="IndexLink"/>
              </w:rPr>
              <w:t>234</w:t>
            </w:r>
          </w:hyperlink>
        </w:p>
        <w:p>
          <w:pPr>
            <w:pStyle w:val="Contents3"/>
            <w:tabs>
              <w:tab w:val="clear" w:pos="8459"/>
              <w:tab w:val="right" w:pos="9026" w:leader="dot"/>
            </w:tabs>
            <w:rPr/>
          </w:pPr>
          <w:hyperlink w:anchor="__RefHeading___Toc9364954_73709187">
            <w:r>
              <w:rPr>
                <w:webHidden/>
                <w:rStyle w:val="IndexLink"/>
              </w:rPr>
              <w:t>4529</w:t>
            </w:r>
            <w:r>
              <w:rPr>
                <w:rStyle w:val="IndexLink"/>
                <w:rtl w:val="true"/>
              </w:rPr>
              <w:t xml:space="preserve">- </w:t>
            </w:r>
            <w:r>
              <w:rPr>
                <w:rStyle w:val="IndexLink"/>
                <w:rtl w:val="true"/>
              </w:rPr>
              <w:t>معارضة الفوز و الأمان‏</w:t>
            </w:r>
            <w:r>
              <w:rPr>
                <w:rStyle w:val="IndexLink"/>
                <w:rtl w:val="true"/>
              </w:rPr>
              <w:tab/>
            </w:r>
            <w:r>
              <w:rPr>
                <w:rStyle w:val="IndexLink"/>
              </w:rPr>
              <w:t>235</w:t>
            </w:r>
          </w:hyperlink>
        </w:p>
        <w:p>
          <w:pPr>
            <w:pStyle w:val="Contents3"/>
            <w:tabs>
              <w:tab w:val="clear" w:pos="8459"/>
              <w:tab w:val="right" w:pos="9026" w:leader="dot"/>
            </w:tabs>
            <w:rPr/>
          </w:pPr>
          <w:hyperlink w:anchor="__RefHeading___Toc9364956_73709187">
            <w:r>
              <w:rPr>
                <w:webHidden/>
                <w:rStyle w:val="IndexLink"/>
              </w:rPr>
              <w:t>4530</w:t>
            </w:r>
            <w:r>
              <w:rPr>
                <w:rStyle w:val="IndexLink"/>
                <w:rtl w:val="true"/>
              </w:rPr>
              <w:t xml:space="preserve">- </w:t>
            </w:r>
            <w:r>
              <w:rPr>
                <w:rStyle w:val="IndexLink"/>
                <w:rtl w:val="true"/>
              </w:rPr>
              <w:t>معارضة الفوز و الأمان‏</w:t>
            </w:r>
            <w:r>
              <w:rPr>
                <w:rStyle w:val="IndexLink"/>
                <w:rtl w:val="true"/>
              </w:rPr>
              <w:tab/>
            </w:r>
            <w:r>
              <w:rPr>
                <w:rStyle w:val="IndexLink"/>
              </w:rPr>
              <w:t>235</w:t>
            </w:r>
          </w:hyperlink>
        </w:p>
        <w:p>
          <w:pPr>
            <w:pStyle w:val="Contents3"/>
            <w:tabs>
              <w:tab w:val="clear" w:pos="8459"/>
              <w:tab w:val="right" w:pos="9026" w:leader="dot"/>
            </w:tabs>
            <w:rPr/>
          </w:pPr>
          <w:hyperlink w:anchor="__RefHeading___Toc9364958_73709187">
            <w:r>
              <w:rPr>
                <w:webHidden/>
                <w:rStyle w:val="IndexLink"/>
                <w:rtl w:val="true"/>
              </w:rPr>
              <w:t xml:space="preserve">. </w:t>
            </w:r>
            <w:r>
              <w:rPr>
                <w:rStyle w:val="IndexLink"/>
              </w:rPr>
              <w:t>4531</w:t>
            </w:r>
            <w:r>
              <w:rPr>
                <w:rStyle w:val="IndexLink"/>
                <w:rtl w:val="true"/>
              </w:rPr>
              <w:t xml:space="preserve">- </w:t>
            </w:r>
            <w:r>
              <w:rPr>
                <w:rStyle w:val="IndexLink"/>
                <w:rtl w:val="true"/>
              </w:rPr>
              <w:t>معارضة المعقولات‏</w:t>
            </w:r>
            <w:r>
              <w:rPr>
                <w:rStyle w:val="IndexLink"/>
                <w:rtl w:val="true"/>
              </w:rPr>
              <w:tab/>
            </w:r>
            <w:r>
              <w:rPr>
                <w:rStyle w:val="IndexLink"/>
              </w:rPr>
              <w:t>235</w:t>
            </w:r>
          </w:hyperlink>
        </w:p>
        <w:p>
          <w:pPr>
            <w:pStyle w:val="Contents3"/>
            <w:tabs>
              <w:tab w:val="clear" w:pos="8459"/>
              <w:tab w:val="right" w:pos="9026" w:leader="dot"/>
            </w:tabs>
            <w:rPr/>
          </w:pPr>
          <w:hyperlink w:anchor="__RefHeading___Toc9364960_73709187">
            <w:r>
              <w:rPr>
                <w:webHidden/>
                <w:rStyle w:val="IndexLink"/>
              </w:rPr>
              <w:t>4532</w:t>
            </w:r>
            <w:r>
              <w:rPr>
                <w:rStyle w:val="IndexLink"/>
                <w:rtl w:val="true"/>
              </w:rPr>
              <w:t xml:space="preserve">- </w:t>
            </w:r>
            <w:r>
              <w:rPr>
                <w:rStyle w:val="IndexLink"/>
                <w:rtl w:val="true"/>
              </w:rPr>
              <w:t>المعارف‏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62_73709187">
            <w:r>
              <w:rPr>
                <w:webHidden/>
                <w:rStyle w:val="IndexLink"/>
              </w:rPr>
              <w:t>4533</w:t>
            </w:r>
            <w:r>
              <w:rPr>
                <w:rStyle w:val="IndexLink"/>
                <w:rtl w:val="true"/>
              </w:rPr>
              <w:t xml:space="preserve">- </w:t>
            </w:r>
            <w:r>
              <w:rPr>
                <w:rStyle w:val="IndexLink"/>
                <w:rtl w:val="true"/>
              </w:rPr>
              <w:t>المعارف‏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64_73709187">
            <w:r>
              <w:rPr>
                <w:webHidden/>
                <w:rStyle w:val="IndexLink"/>
              </w:rPr>
              <w:t>4534</w:t>
            </w:r>
            <w:r>
              <w:rPr>
                <w:rStyle w:val="IndexLink"/>
                <w:rtl w:val="true"/>
              </w:rPr>
              <w:t xml:space="preserve">- </w:t>
            </w:r>
            <w:r>
              <w:rPr>
                <w:rStyle w:val="IndexLink"/>
                <w:rtl w:val="true"/>
              </w:rPr>
              <w:t>المعارف‏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66_73709187">
            <w:r>
              <w:rPr>
                <w:webHidden/>
                <w:rStyle w:val="IndexLink"/>
                <w:rtl w:val="true"/>
              </w:rPr>
              <w:t>المعارف‏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68_73709187">
            <w:r>
              <w:rPr>
                <w:webHidden/>
                <w:rStyle w:val="IndexLink"/>
              </w:rPr>
              <w:t>4535</w:t>
            </w:r>
            <w:r>
              <w:rPr>
                <w:rStyle w:val="IndexLink"/>
                <w:rtl w:val="true"/>
              </w:rPr>
              <w:t xml:space="preserve">- </w:t>
            </w:r>
            <w:r>
              <w:rPr>
                <w:rStyle w:val="IndexLink"/>
                <w:rtl w:val="true"/>
              </w:rPr>
              <w:t>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70_73709187">
            <w:r>
              <w:rPr>
                <w:webHidden/>
                <w:rStyle w:val="IndexLink"/>
              </w:rPr>
              <w:t>4536</w:t>
            </w:r>
            <w:r>
              <w:rPr>
                <w:rStyle w:val="IndexLink"/>
                <w:rtl w:val="true"/>
              </w:rPr>
              <w:t xml:space="preserve">- </w:t>
            </w:r>
            <w:r>
              <w:rPr>
                <w:rStyle w:val="IndexLink"/>
                <w:rtl w:val="true"/>
              </w:rPr>
              <w:t>معارف‏</w:t>
            </w:r>
            <w:r>
              <w:rPr>
                <w:rStyle w:val="IndexLink"/>
                <w:rtl w:val="true"/>
              </w:rPr>
              <w:tab/>
            </w:r>
            <w:r>
              <w:rPr>
                <w:rStyle w:val="IndexLink"/>
              </w:rPr>
              <w:t>235</w:t>
            </w:r>
          </w:hyperlink>
        </w:p>
        <w:p>
          <w:pPr>
            <w:pStyle w:val="Contents3"/>
            <w:tabs>
              <w:tab w:val="clear" w:pos="8459"/>
              <w:tab w:val="right" w:pos="9026" w:leader="dot"/>
            </w:tabs>
            <w:rPr/>
          </w:pPr>
          <w:hyperlink w:anchor="__RefHeading___Toc9364972_73709187">
            <w:r>
              <w:rPr>
                <w:webHidden/>
                <w:rStyle w:val="IndexLink"/>
              </w:rPr>
              <w:t>4537</w:t>
            </w:r>
            <w:r>
              <w:rPr>
                <w:rStyle w:val="IndexLink"/>
                <w:rtl w:val="true"/>
              </w:rPr>
              <w:t xml:space="preserve">- </w:t>
            </w:r>
            <w:r>
              <w:rPr>
                <w:rStyle w:val="IndexLink"/>
                <w:rtl w:val="true"/>
              </w:rPr>
              <w:t>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74_73709187">
            <w:r>
              <w:rPr>
                <w:webHidden/>
                <w:rStyle w:val="IndexLink"/>
              </w:rPr>
              <w:t>4538</w:t>
            </w:r>
            <w:r>
              <w:rPr>
                <w:rStyle w:val="IndexLink"/>
                <w:rtl w:val="true"/>
              </w:rPr>
              <w:t xml:space="preserve">- </w:t>
            </w:r>
            <w:r>
              <w:rPr>
                <w:rStyle w:val="IndexLink"/>
                <w:rtl w:val="true"/>
              </w:rPr>
              <w:t>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76_73709187">
            <w:r>
              <w:rPr>
                <w:webHidden/>
                <w:rStyle w:val="IndexLink"/>
              </w:rPr>
              <w:t>4539</w:t>
            </w:r>
            <w:r>
              <w:rPr>
                <w:rStyle w:val="IndexLink"/>
                <w:rtl w:val="true"/>
              </w:rPr>
              <w:t xml:space="preserve">- </w:t>
            </w:r>
            <w:r>
              <w:rPr>
                <w:rStyle w:val="IndexLink"/>
                <w:rtl w:val="true"/>
              </w:rPr>
              <w:t>المعارف‏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78_73709187">
            <w:r>
              <w:rPr>
                <w:webHidden/>
                <w:rStyle w:val="IndexLink"/>
              </w:rPr>
              <w:t>4540</w:t>
            </w:r>
            <w:r>
              <w:rPr>
                <w:rStyle w:val="IndexLink"/>
                <w:rtl w:val="true"/>
              </w:rPr>
              <w:t xml:space="preserve">- </w:t>
            </w:r>
            <w:r>
              <w:rPr>
                <w:rStyle w:val="IndexLink"/>
                <w:rtl w:val="true"/>
              </w:rPr>
              <w:t>المعارف‏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80_73709187">
            <w:r>
              <w:rPr>
                <w:webHidden/>
                <w:rStyle w:val="IndexLink"/>
              </w:rPr>
              <w:t>4541</w:t>
            </w:r>
            <w:r>
              <w:rPr>
                <w:rStyle w:val="IndexLink"/>
                <w:rtl w:val="true"/>
              </w:rPr>
              <w:t xml:space="preserve">- </w:t>
            </w:r>
            <w:r>
              <w:rPr>
                <w:rStyle w:val="IndexLink"/>
                <w:rtl w:val="true"/>
              </w:rPr>
              <w:t>المعارف‏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82_73709187">
            <w:r>
              <w:rPr>
                <w:webHidden/>
                <w:rStyle w:val="IndexLink"/>
              </w:rPr>
              <w:t>4542</w:t>
            </w:r>
            <w:r>
              <w:rPr>
                <w:rStyle w:val="IndexLink"/>
                <w:rtl w:val="true"/>
              </w:rPr>
              <w:t xml:space="preserve">- </w:t>
            </w:r>
            <w:r>
              <w:rPr>
                <w:rStyle w:val="IndexLink"/>
                <w:rtl w:val="true"/>
              </w:rPr>
              <w:t>معارف‏</w:t>
            </w:r>
            <w:r>
              <w:rPr>
                <w:rStyle w:val="IndexLink"/>
                <w:rtl w:val="true"/>
              </w:rPr>
              <w:tab/>
            </w:r>
            <w:r>
              <w:rPr>
                <w:rStyle w:val="IndexLink"/>
              </w:rPr>
              <w:t>236</w:t>
            </w:r>
          </w:hyperlink>
        </w:p>
        <w:p>
          <w:pPr>
            <w:pStyle w:val="Contents3"/>
            <w:tabs>
              <w:tab w:val="clear" w:pos="8459"/>
              <w:tab w:val="right" w:pos="9026" w:leader="dot"/>
            </w:tabs>
            <w:rPr/>
          </w:pPr>
          <w:hyperlink w:anchor="__RefHeading___Toc9364984_73709187">
            <w:r>
              <w:rPr>
                <w:webHidden/>
                <w:rStyle w:val="IndexLink"/>
              </w:rPr>
              <w:t>4543</w:t>
            </w:r>
            <w:r>
              <w:rPr>
                <w:rStyle w:val="IndexLink"/>
                <w:rtl w:val="true"/>
              </w:rPr>
              <w:t xml:space="preserve">- </w:t>
            </w:r>
            <w:r>
              <w:rPr>
                <w:rStyle w:val="IndexLink"/>
                <w:rtl w:val="true"/>
              </w:rPr>
              <w:t>المعارف فی شرح الصحائف‏</w:t>
            </w:r>
            <w:r>
              <w:rPr>
                <w:rStyle w:val="IndexLink"/>
                <w:rtl w:val="true"/>
              </w:rPr>
              <w:tab/>
            </w:r>
            <w:r>
              <w:rPr>
                <w:rStyle w:val="IndexLink"/>
              </w:rPr>
              <w:t>237</w:t>
            </w:r>
          </w:hyperlink>
        </w:p>
        <w:p>
          <w:pPr>
            <w:pStyle w:val="Contents3"/>
            <w:tabs>
              <w:tab w:val="clear" w:pos="8459"/>
              <w:tab w:val="right" w:pos="9026" w:leader="dot"/>
            </w:tabs>
            <w:rPr/>
          </w:pPr>
          <w:hyperlink w:anchor="__RefHeading___Toc9364986_73709187">
            <w:r>
              <w:rPr>
                <w:webHidden/>
                <w:rStyle w:val="IndexLink"/>
              </w:rPr>
              <w:t>4544</w:t>
            </w:r>
            <w:r>
              <w:rPr>
                <w:rStyle w:val="IndexLink"/>
                <w:rtl w:val="true"/>
              </w:rPr>
              <w:t xml:space="preserve">- </w:t>
            </w:r>
            <w:r>
              <w:rPr>
                <w:rStyle w:val="IndexLink"/>
                <w:rtl w:val="true"/>
              </w:rPr>
              <w:t>المعارف‏</w:t>
            </w:r>
            <w:r>
              <w:rPr>
                <w:rStyle w:val="IndexLink"/>
                <w:rtl w:val="true"/>
              </w:rPr>
              <w:tab/>
            </w:r>
            <w:r>
              <w:rPr>
                <w:rStyle w:val="IndexLink"/>
              </w:rPr>
              <w:t>237</w:t>
            </w:r>
          </w:hyperlink>
        </w:p>
        <w:p>
          <w:pPr>
            <w:pStyle w:val="Contents3"/>
            <w:tabs>
              <w:tab w:val="clear" w:pos="8459"/>
              <w:tab w:val="right" w:pos="9026" w:leader="dot"/>
            </w:tabs>
            <w:rPr/>
          </w:pPr>
          <w:hyperlink w:anchor="__RefHeading___Toc9364988_73709187">
            <w:r>
              <w:rPr>
                <w:webHidden/>
                <w:rStyle w:val="IndexLink"/>
              </w:rPr>
              <w:t>4545</w:t>
            </w:r>
            <w:r>
              <w:rPr>
                <w:rStyle w:val="IndexLink"/>
                <w:rtl w:val="true"/>
              </w:rPr>
              <w:t xml:space="preserve">- </w:t>
            </w:r>
            <w:r>
              <w:rPr>
                <w:rStyle w:val="IndexLink"/>
                <w:rtl w:val="true"/>
              </w:rPr>
              <w:t>المعارف‏</w:t>
            </w:r>
            <w:r>
              <w:rPr>
                <w:rStyle w:val="IndexLink"/>
                <w:rtl w:val="true"/>
              </w:rPr>
              <w:tab/>
            </w:r>
            <w:r>
              <w:rPr>
                <w:rStyle w:val="IndexLink"/>
              </w:rPr>
              <w:t>237</w:t>
            </w:r>
          </w:hyperlink>
        </w:p>
        <w:p>
          <w:pPr>
            <w:pStyle w:val="Contents3"/>
            <w:tabs>
              <w:tab w:val="clear" w:pos="8459"/>
              <w:tab w:val="right" w:pos="9026" w:leader="dot"/>
            </w:tabs>
            <w:rPr/>
          </w:pPr>
          <w:hyperlink w:anchor="__RefHeading___Toc9364990_73709187">
            <w:r>
              <w:rPr>
                <w:webHidden/>
                <w:rStyle w:val="IndexLink"/>
              </w:rPr>
              <w:t>4546</w:t>
            </w:r>
            <w:r>
              <w:rPr>
                <w:rStyle w:val="IndexLink"/>
                <w:rtl w:val="true"/>
              </w:rPr>
              <w:t xml:space="preserve">- </w:t>
            </w:r>
            <w:r>
              <w:rPr>
                <w:rStyle w:val="IndexLink"/>
                <w:rtl w:val="true"/>
              </w:rPr>
              <w:t>معارف‏</w:t>
            </w:r>
            <w:r>
              <w:rPr>
                <w:rStyle w:val="IndexLink"/>
                <w:rtl w:val="true"/>
              </w:rPr>
              <w:tab/>
            </w:r>
            <w:r>
              <w:rPr>
                <w:rStyle w:val="IndexLink"/>
              </w:rPr>
              <w:t>237</w:t>
            </w:r>
          </w:hyperlink>
        </w:p>
        <w:p>
          <w:pPr>
            <w:pStyle w:val="Contents3"/>
            <w:tabs>
              <w:tab w:val="clear" w:pos="8459"/>
              <w:tab w:val="right" w:pos="9026" w:leader="dot"/>
            </w:tabs>
            <w:rPr/>
          </w:pPr>
          <w:hyperlink w:anchor="__RefHeading___Toc9364992_73709187">
            <w:r>
              <w:rPr>
                <w:webHidden/>
                <w:rStyle w:val="IndexLink"/>
              </w:rPr>
              <w:t>4547</w:t>
            </w:r>
            <w:r>
              <w:rPr>
                <w:rStyle w:val="IndexLink"/>
                <w:rtl w:val="true"/>
              </w:rPr>
              <w:t xml:space="preserve">- </w:t>
            </w:r>
            <w:r>
              <w:rPr>
                <w:rStyle w:val="IndexLink"/>
                <w:rtl w:val="true"/>
              </w:rPr>
              <w:t>معارف الأئمة</w:t>
            </w:r>
            <w:r>
              <w:rPr>
                <w:rStyle w:val="IndexLink"/>
                <w:rtl w:val="true"/>
              </w:rPr>
              <w:tab/>
            </w:r>
            <w:r>
              <w:rPr>
                <w:rStyle w:val="IndexLink"/>
              </w:rPr>
              <w:t>237</w:t>
            </w:r>
          </w:hyperlink>
        </w:p>
        <w:p>
          <w:pPr>
            <w:pStyle w:val="Contents3"/>
            <w:tabs>
              <w:tab w:val="clear" w:pos="8459"/>
              <w:tab w:val="right" w:pos="9026" w:leader="dot"/>
            </w:tabs>
            <w:rPr/>
          </w:pPr>
          <w:hyperlink w:anchor="__RefHeading___Toc9364994_73709187">
            <w:r>
              <w:rPr>
                <w:webHidden/>
                <w:rStyle w:val="IndexLink"/>
              </w:rPr>
              <w:t>4548</w:t>
            </w:r>
            <w:r>
              <w:rPr>
                <w:rStyle w:val="IndexLink"/>
                <w:rtl w:val="true"/>
              </w:rPr>
              <w:t xml:space="preserve">- </w:t>
            </w:r>
            <w:r>
              <w:rPr>
                <w:rStyle w:val="IndexLink"/>
                <w:rtl w:val="true"/>
              </w:rPr>
              <w:t>معارف الأئمة</w:t>
            </w:r>
            <w:r>
              <w:rPr>
                <w:rStyle w:val="IndexLink"/>
                <w:rtl w:val="true"/>
              </w:rPr>
              <w:tab/>
            </w:r>
            <w:r>
              <w:rPr>
                <w:rStyle w:val="IndexLink"/>
              </w:rPr>
              <w:t>238</w:t>
            </w:r>
          </w:hyperlink>
        </w:p>
        <w:p>
          <w:pPr>
            <w:pStyle w:val="Contents3"/>
            <w:tabs>
              <w:tab w:val="clear" w:pos="8459"/>
              <w:tab w:val="right" w:pos="9026" w:leader="dot"/>
            </w:tabs>
            <w:rPr/>
          </w:pPr>
          <w:hyperlink w:anchor="__RefHeading___Toc9364996_73709187">
            <w:r>
              <w:rPr>
                <w:webHidden/>
                <w:rStyle w:val="IndexLink"/>
              </w:rPr>
              <w:t>4549</w:t>
            </w:r>
            <w:r>
              <w:rPr>
                <w:rStyle w:val="IndexLink"/>
                <w:rtl w:val="true"/>
              </w:rPr>
              <w:t xml:space="preserve">- </w:t>
            </w:r>
            <w:r>
              <w:rPr>
                <w:rStyle w:val="IndexLink"/>
                <w:rtl w:val="true"/>
              </w:rPr>
              <w:t>معارف الإلهیة</w:t>
            </w:r>
            <w:r>
              <w:rPr>
                <w:rStyle w:val="IndexLink"/>
                <w:rtl w:val="true"/>
              </w:rPr>
              <w:tab/>
            </w:r>
            <w:r>
              <w:rPr>
                <w:rStyle w:val="IndexLink"/>
              </w:rPr>
              <w:t>238</w:t>
            </w:r>
          </w:hyperlink>
        </w:p>
        <w:p>
          <w:pPr>
            <w:pStyle w:val="Contents3"/>
            <w:tabs>
              <w:tab w:val="clear" w:pos="8459"/>
              <w:tab w:val="right" w:pos="9026" w:leader="dot"/>
            </w:tabs>
            <w:rPr/>
          </w:pPr>
          <w:hyperlink w:anchor="__RefHeading___Toc9364998_73709187">
            <w:r>
              <w:rPr>
                <w:webHidden/>
                <w:rStyle w:val="IndexLink"/>
              </w:rPr>
              <w:t>4550</w:t>
            </w:r>
            <w:r>
              <w:rPr>
                <w:rStyle w:val="IndexLink"/>
                <w:rtl w:val="true"/>
              </w:rPr>
              <w:t xml:space="preserve">- </w:t>
            </w:r>
            <w:r>
              <w:rPr>
                <w:rStyle w:val="IndexLink"/>
                <w:rtl w:val="true"/>
              </w:rPr>
              <w:t>معارف الأئمة</w:t>
            </w:r>
            <w:r>
              <w:rPr>
                <w:rStyle w:val="IndexLink"/>
                <w:rtl w:val="true"/>
              </w:rPr>
              <w:tab/>
            </w:r>
            <w:r>
              <w:rPr>
                <w:rStyle w:val="IndexLink"/>
              </w:rPr>
              <w:t>238</w:t>
            </w:r>
          </w:hyperlink>
        </w:p>
        <w:p>
          <w:pPr>
            <w:pStyle w:val="Contents3"/>
            <w:tabs>
              <w:tab w:val="clear" w:pos="8459"/>
              <w:tab w:val="right" w:pos="9026" w:leader="dot"/>
            </w:tabs>
            <w:rPr/>
          </w:pPr>
          <w:hyperlink w:anchor="__RefHeading___Toc9365000_73709187">
            <w:r>
              <w:rPr>
                <w:webHidden/>
                <w:rStyle w:val="IndexLink"/>
              </w:rPr>
              <w:t>4551</w:t>
            </w:r>
            <w:r>
              <w:rPr>
                <w:rStyle w:val="IndexLink"/>
                <w:rtl w:val="true"/>
              </w:rPr>
              <w:t xml:space="preserve">- </w:t>
            </w:r>
            <w:r>
              <w:rPr>
                <w:rStyle w:val="IndexLink"/>
                <w:rtl w:val="true"/>
              </w:rPr>
              <w:t>معارف الأحکام فی شرح شرایع الإسلام‏</w:t>
            </w:r>
            <w:r>
              <w:rPr>
                <w:rStyle w:val="IndexLink"/>
                <w:rtl w:val="true"/>
              </w:rPr>
              <w:tab/>
            </w:r>
            <w:r>
              <w:rPr>
                <w:rStyle w:val="IndexLink"/>
              </w:rPr>
              <w:t>238</w:t>
            </w:r>
          </w:hyperlink>
        </w:p>
        <w:p>
          <w:pPr>
            <w:pStyle w:val="Contents3"/>
            <w:tabs>
              <w:tab w:val="clear" w:pos="8459"/>
              <w:tab w:val="right" w:pos="9026" w:leader="dot"/>
            </w:tabs>
            <w:rPr/>
          </w:pPr>
          <w:hyperlink w:anchor="__RefHeading___Toc9365002_73709187">
            <w:r>
              <w:rPr>
                <w:webHidden/>
                <w:rStyle w:val="IndexLink"/>
              </w:rPr>
              <w:t>4552</w:t>
            </w:r>
            <w:r>
              <w:rPr>
                <w:rStyle w:val="IndexLink"/>
                <w:rtl w:val="true"/>
              </w:rPr>
              <w:t xml:space="preserve">- </w:t>
            </w:r>
            <w:r>
              <w:rPr>
                <w:rStyle w:val="IndexLink"/>
                <w:rtl w:val="true"/>
              </w:rPr>
              <w:t>معارف أحمدی در تقاسیم علوم‏</w:t>
            </w:r>
            <w:r>
              <w:rPr>
                <w:rStyle w:val="IndexLink"/>
                <w:rtl w:val="true"/>
              </w:rPr>
              <w:tab/>
            </w:r>
            <w:r>
              <w:rPr>
                <w:rStyle w:val="IndexLink"/>
              </w:rPr>
              <w:t>239</w:t>
            </w:r>
          </w:hyperlink>
        </w:p>
        <w:p>
          <w:pPr>
            <w:pStyle w:val="Contents3"/>
            <w:tabs>
              <w:tab w:val="clear" w:pos="8459"/>
              <w:tab w:val="right" w:pos="9026" w:leader="dot"/>
            </w:tabs>
            <w:rPr/>
          </w:pPr>
          <w:hyperlink w:anchor="__RefHeading___Toc9365004_73709187">
            <w:r>
              <w:rPr>
                <w:webHidden/>
                <w:rStyle w:val="IndexLink"/>
              </w:rPr>
              <w:t>4553</w:t>
            </w:r>
            <w:r>
              <w:rPr>
                <w:rStyle w:val="IndexLink"/>
                <w:rtl w:val="true"/>
              </w:rPr>
              <w:t xml:space="preserve">- </w:t>
            </w:r>
            <w:r>
              <w:rPr>
                <w:rStyle w:val="IndexLink"/>
                <w:rtl w:val="true"/>
              </w:rPr>
              <w:t>المعارف الإسلامیة</w:t>
            </w:r>
            <w:r>
              <w:rPr>
                <w:rStyle w:val="IndexLink"/>
                <w:rtl w:val="true"/>
              </w:rPr>
              <w:tab/>
            </w:r>
            <w:r>
              <w:rPr>
                <w:rStyle w:val="IndexLink"/>
              </w:rPr>
              <w:t>239</w:t>
            </w:r>
          </w:hyperlink>
        </w:p>
        <w:p>
          <w:pPr>
            <w:pStyle w:val="Contents3"/>
            <w:tabs>
              <w:tab w:val="clear" w:pos="8459"/>
              <w:tab w:val="right" w:pos="9026" w:leader="dot"/>
            </w:tabs>
            <w:rPr/>
          </w:pPr>
          <w:hyperlink w:anchor="__RefHeading___Toc9365006_73709187">
            <w:r>
              <w:rPr>
                <w:webHidden/>
                <w:rStyle w:val="IndexLink"/>
              </w:rPr>
              <w:t>4554</w:t>
            </w:r>
            <w:r>
              <w:rPr>
                <w:rStyle w:val="IndexLink"/>
                <w:rtl w:val="true"/>
              </w:rPr>
              <w:t xml:space="preserve">- </w:t>
            </w:r>
            <w:r>
              <w:rPr>
                <w:rStyle w:val="IndexLink"/>
                <w:rtl w:val="true"/>
              </w:rPr>
              <w:t>معارف الإلهیة</w:t>
            </w:r>
            <w:r>
              <w:rPr>
                <w:rStyle w:val="IndexLink"/>
                <w:rtl w:val="true"/>
              </w:rPr>
              <w:tab/>
            </w:r>
            <w:r>
              <w:rPr>
                <w:rStyle w:val="IndexLink"/>
              </w:rPr>
              <w:t>239</w:t>
            </w:r>
          </w:hyperlink>
        </w:p>
        <w:p>
          <w:pPr>
            <w:pStyle w:val="Contents3"/>
            <w:tabs>
              <w:tab w:val="clear" w:pos="8459"/>
              <w:tab w:val="right" w:pos="9026" w:leader="dot"/>
            </w:tabs>
            <w:rPr/>
          </w:pPr>
          <w:hyperlink w:anchor="__RefHeading___Toc9365008_73709187">
            <w:r>
              <w:rPr>
                <w:webHidden/>
                <w:rStyle w:val="IndexLink"/>
              </w:rPr>
              <w:t>4555</w:t>
            </w:r>
            <w:r>
              <w:rPr>
                <w:rStyle w:val="IndexLink"/>
                <w:rtl w:val="true"/>
              </w:rPr>
              <w:t xml:space="preserve">- </w:t>
            </w:r>
            <w:r>
              <w:rPr>
                <w:rStyle w:val="IndexLink"/>
                <w:rtl w:val="true"/>
              </w:rPr>
              <w:t>معارف الإلهیة</w:t>
            </w:r>
            <w:r>
              <w:rPr>
                <w:rStyle w:val="IndexLink"/>
                <w:rtl w:val="true"/>
              </w:rPr>
              <w:tab/>
            </w:r>
            <w:r>
              <w:rPr>
                <w:rStyle w:val="IndexLink"/>
              </w:rPr>
              <w:t>239</w:t>
            </w:r>
          </w:hyperlink>
        </w:p>
        <w:p>
          <w:pPr>
            <w:pStyle w:val="Contents3"/>
            <w:tabs>
              <w:tab w:val="clear" w:pos="8459"/>
              <w:tab w:val="right" w:pos="9026" w:leader="dot"/>
            </w:tabs>
            <w:rPr/>
          </w:pPr>
          <w:hyperlink w:anchor="__RefHeading___Toc9365010_73709187">
            <w:r>
              <w:rPr>
                <w:webHidden/>
                <w:rStyle w:val="IndexLink"/>
                <w:rtl w:val="true"/>
              </w:rPr>
              <w:t>معارف إلهیة</w:t>
            </w:r>
            <w:r>
              <w:rPr>
                <w:rStyle w:val="IndexLink"/>
                <w:rtl w:val="true"/>
              </w:rPr>
              <w:tab/>
            </w:r>
            <w:r>
              <w:rPr>
                <w:rStyle w:val="IndexLink"/>
              </w:rPr>
              <w:t>240</w:t>
            </w:r>
          </w:hyperlink>
        </w:p>
        <w:p>
          <w:pPr>
            <w:pStyle w:val="Contents3"/>
            <w:tabs>
              <w:tab w:val="clear" w:pos="8459"/>
              <w:tab w:val="right" w:pos="9026" w:leader="dot"/>
            </w:tabs>
            <w:rPr/>
          </w:pPr>
          <w:hyperlink w:anchor="__RefHeading___Toc9365012_73709187">
            <w:r>
              <w:rPr>
                <w:webHidden/>
                <w:rStyle w:val="IndexLink"/>
              </w:rPr>
              <w:t>4556</w:t>
            </w:r>
            <w:r>
              <w:rPr>
                <w:rStyle w:val="IndexLink"/>
                <w:rtl w:val="true"/>
              </w:rPr>
              <w:t xml:space="preserve">- </w:t>
            </w:r>
            <w:r>
              <w:rPr>
                <w:rStyle w:val="IndexLink"/>
                <w:rtl w:val="true"/>
              </w:rPr>
              <w:t>معارف الأنوار</w:t>
            </w:r>
            <w:r>
              <w:rPr>
                <w:rStyle w:val="IndexLink"/>
                <w:rtl w:val="true"/>
              </w:rPr>
              <w:tab/>
            </w:r>
            <w:r>
              <w:rPr>
                <w:rStyle w:val="IndexLink"/>
              </w:rPr>
              <w:t>240</w:t>
            </w:r>
          </w:hyperlink>
        </w:p>
        <w:p>
          <w:pPr>
            <w:pStyle w:val="Contents3"/>
            <w:tabs>
              <w:tab w:val="clear" w:pos="8459"/>
              <w:tab w:val="right" w:pos="9026" w:leader="dot"/>
            </w:tabs>
            <w:rPr/>
          </w:pPr>
          <w:hyperlink w:anchor="__RefHeading___Toc9365014_73709187">
            <w:r>
              <w:rPr>
                <w:webHidden/>
                <w:rStyle w:val="IndexLink"/>
              </w:rPr>
              <w:t>4557</w:t>
            </w:r>
            <w:r>
              <w:rPr>
                <w:rStyle w:val="IndexLink"/>
                <w:rtl w:val="true"/>
              </w:rPr>
              <w:t xml:space="preserve">- </w:t>
            </w:r>
            <w:r>
              <w:rPr>
                <w:rStyle w:val="IndexLink"/>
                <w:rtl w:val="true"/>
              </w:rPr>
              <w:t>المعارف الحسینیة</w:t>
            </w:r>
            <w:r>
              <w:rPr>
                <w:rStyle w:val="IndexLink"/>
                <w:rtl w:val="true"/>
              </w:rPr>
              <w:tab/>
            </w:r>
            <w:r>
              <w:rPr>
                <w:rStyle w:val="IndexLink"/>
              </w:rPr>
              <w:t>241</w:t>
            </w:r>
          </w:hyperlink>
        </w:p>
        <w:p>
          <w:pPr>
            <w:pStyle w:val="Contents3"/>
            <w:tabs>
              <w:tab w:val="clear" w:pos="8459"/>
              <w:tab w:val="right" w:pos="9026" w:leader="dot"/>
            </w:tabs>
            <w:rPr/>
          </w:pPr>
          <w:hyperlink w:anchor="__RefHeading___Toc9365016_73709187">
            <w:r>
              <w:rPr>
                <w:webHidden/>
                <w:rStyle w:val="IndexLink"/>
              </w:rPr>
              <w:t>4558</w:t>
            </w:r>
            <w:r>
              <w:rPr>
                <w:rStyle w:val="IndexLink"/>
                <w:rtl w:val="true"/>
              </w:rPr>
              <w:t xml:space="preserve">- </w:t>
            </w:r>
            <w:r>
              <w:rPr>
                <w:rStyle w:val="IndexLink"/>
                <w:rtl w:val="true"/>
              </w:rPr>
              <w:t>معارف الحقائق‏</w:t>
            </w:r>
            <w:r>
              <w:rPr>
                <w:rStyle w:val="IndexLink"/>
                <w:rtl w:val="true"/>
              </w:rPr>
              <w:tab/>
            </w:r>
            <w:r>
              <w:rPr>
                <w:rStyle w:val="IndexLink"/>
              </w:rPr>
              <w:t>241</w:t>
            </w:r>
          </w:hyperlink>
        </w:p>
        <w:p>
          <w:pPr>
            <w:pStyle w:val="Contents3"/>
            <w:tabs>
              <w:tab w:val="clear" w:pos="8459"/>
              <w:tab w:val="right" w:pos="9026" w:leader="dot"/>
            </w:tabs>
            <w:rPr/>
          </w:pPr>
          <w:hyperlink w:anchor="__RefHeading___Toc9365018_73709187">
            <w:r>
              <w:rPr>
                <w:webHidden/>
                <w:rStyle w:val="IndexLink"/>
              </w:rPr>
              <w:t>4559</w:t>
            </w:r>
            <w:r>
              <w:rPr>
                <w:rStyle w:val="IndexLink"/>
                <w:rtl w:val="true"/>
              </w:rPr>
              <w:t xml:space="preserve">- </w:t>
            </w:r>
            <w:r>
              <w:rPr>
                <w:rStyle w:val="IndexLink"/>
                <w:rtl w:val="true"/>
              </w:rPr>
              <w:t>معارف در عثمانی‏</w:t>
            </w:r>
            <w:r>
              <w:rPr>
                <w:rStyle w:val="IndexLink"/>
                <w:rtl w:val="true"/>
              </w:rPr>
              <w:tab/>
            </w:r>
            <w:r>
              <w:rPr>
                <w:rStyle w:val="IndexLink"/>
              </w:rPr>
              <w:t>241</w:t>
            </w:r>
          </w:hyperlink>
        </w:p>
        <w:p>
          <w:pPr>
            <w:pStyle w:val="Contents3"/>
            <w:tabs>
              <w:tab w:val="clear" w:pos="8459"/>
              <w:tab w:val="right" w:pos="9026" w:leader="dot"/>
            </w:tabs>
            <w:rPr/>
          </w:pPr>
          <w:hyperlink w:anchor="__RefHeading___Toc9365020_73709187">
            <w:r>
              <w:rPr>
                <w:webHidden/>
                <w:rStyle w:val="IndexLink"/>
              </w:rPr>
              <w:t>4560</w:t>
            </w:r>
            <w:r>
              <w:rPr>
                <w:rStyle w:val="IndexLink"/>
                <w:rtl w:val="true"/>
              </w:rPr>
              <w:t xml:space="preserve">- </w:t>
            </w:r>
            <w:r>
              <w:rPr>
                <w:rStyle w:val="IndexLink"/>
                <w:rtl w:val="true"/>
              </w:rPr>
              <w:t>معارف الرجال‏</w:t>
            </w:r>
            <w:r>
              <w:rPr>
                <w:rStyle w:val="IndexLink"/>
                <w:rtl w:val="true"/>
              </w:rPr>
              <w:tab/>
            </w:r>
            <w:r>
              <w:rPr>
                <w:rStyle w:val="IndexLink"/>
              </w:rPr>
              <w:t>241</w:t>
            </w:r>
          </w:hyperlink>
        </w:p>
        <w:p>
          <w:pPr>
            <w:pStyle w:val="Contents3"/>
            <w:tabs>
              <w:tab w:val="clear" w:pos="8459"/>
              <w:tab w:val="right" w:pos="9026" w:leader="dot"/>
            </w:tabs>
            <w:rPr/>
          </w:pPr>
          <w:hyperlink w:anchor="__RefHeading___Toc9365022_73709187">
            <w:r>
              <w:rPr>
                <w:webHidden/>
                <w:rStyle w:val="IndexLink"/>
              </w:rPr>
              <w:t>4561</w:t>
            </w:r>
            <w:r>
              <w:rPr>
                <w:rStyle w:val="IndexLink"/>
                <w:rtl w:val="true"/>
              </w:rPr>
              <w:t xml:space="preserve">- </w:t>
            </w:r>
            <w:r>
              <w:rPr>
                <w:rStyle w:val="IndexLink"/>
                <w:rtl w:val="true"/>
              </w:rPr>
              <w:t>معارف السلمانی بمراتب الخلفاء الرحمانی،</w:t>
            </w:r>
            <w:r>
              <w:rPr>
                <w:rStyle w:val="IndexLink"/>
                <w:rtl w:val="true"/>
              </w:rPr>
              <w:tab/>
            </w:r>
            <w:r>
              <w:rPr>
                <w:rStyle w:val="IndexLink"/>
              </w:rPr>
              <w:t>241</w:t>
            </w:r>
          </w:hyperlink>
        </w:p>
        <w:p>
          <w:pPr>
            <w:pStyle w:val="Contents3"/>
            <w:tabs>
              <w:tab w:val="clear" w:pos="8459"/>
              <w:tab w:val="right" w:pos="9026" w:leader="dot"/>
            </w:tabs>
            <w:rPr/>
          </w:pPr>
          <w:hyperlink w:anchor="__RefHeading___Toc9365024_73709187">
            <w:r>
              <w:rPr>
                <w:webHidden/>
                <w:rStyle w:val="IndexLink"/>
              </w:rPr>
              <w:t>4562</w:t>
            </w:r>
            <w:r>
              <w:rPr>
                <w:rStyle w:val="IndexLink"/>
                <w:rtl w:val="true"/>
              </w:rPr>
              <w:t xml:space="preserve">- </w:t>
            </w:r>
            <w:r>
              <w:rPr>
                <w:rStyle w:val="IndexLink"/>
                <w:rtl w:val="true"/>
              </w:rPr>
              <w:t>معارف الشیعة</w:t>
            </w:r>
            <w:r>
              <w:rPr>
                <w:rStyle w:val="IndexLink"/>
                <w:rtl w:val="true"/>
              </w:rPr>
              <w:tab/>
            </w:r>
            <w:r>
              <w:rPr>
                <w:rStyle w:val="IndexLink"/>
              </w:rPr>
              <w:t>241</w:t>
            </w:r>
          </w:hyperlink>
        </w:p>
        <w:p>
          <w:pPr>
            <w:pStyle w:val="Contents3"/>
            <w:tabs>
              <w:tab w:val="clear" w:pos="8459"/>
              <w:tab w:val="right" w:pos="9026" w:leader="dot"/>
            </w:tabs>
            <w:rPr/>
          </w:pPr>
          <w:hyperlink w:anchor="__RefHeading___Toc9365026_73709187">
            <w:r>
              <w:rPr>
                <w:webHidden/>
                <w:rStyle w:val="IndexLink"/>
                <w:rtl w:val="true"/>
              </w:rPr>
              <w:t>المعارف الطاهریة</w:t>
            </w:r>
            <w:r>
              <w:rPr>
                <w:rStyle w:val="IndexLink"/>
                <w:rtl w:val="true"/>
              </w:rPr>
              <w:tab/>
            </w:r>
            <w:r>
              <w:rPr>
                <w:rStyle w:val="IndexLink"/>
              </w:rPr>
              <w:t>242</w:t>
            </w:r>
          </w:hyperlink>
        </w:p>
        <w:p>
          <w:pPr>
            <w:pStyle w:val="Contents3"/>
            <w:tabs>
              <w:tab w:val="clear" w:pos="8459"/>
              <w:tab w:val="right" w:pos="9026" w:leader="dot"/>
            </w:tabs>
            <w:rPr/>
          </w:pPr>
          <w:hyperlink w:anchor="__RefHeading___Toc9365028_73709187">
            <w:r>
              <w:rPr>
                <w:webHidden/>
                <w:rStyle w:val="IndexLink"/>
              </w:rPr>
              <w:t>4563</w:t>
            </w:r>
            <w:r>
              <w:rPr>
                <w:rStyle w:val="IndexLink"/>
                <w:rtl w:val="true"/>
              </w:rPr>
              <w:t xml:space="preserve">- </w:t>
            </w:r>
            <w:r>
              <w:rPr>
                <w:rStyle w:val="IndexLink"/>
                <w:rtl w:val="true"/>
              </w:rPr>
              <w:t>معارف العارفین‏</w:t>
            </w:r>
            <w:r>
              <w:rPr>
                <w:rStyle w:val="IndexLink"/>
                <w:rtl w:val="true"/>
              </w:rPr>
              <w:tab/>
            </w:r>
            <w:r>
              <w:rPr>
                <w:rStyle w:val="IndexLink"/>
              </w:rPr>
              <w:t>242</w:t>
            </w:r>
          </w:hyperlink>
        </w:p>
        <w:p>
          <w:pPr>
            <w:pStyle w:val="Contents3"/>
            <w:tabs>
              <w:tab w:val="clear" w:pos="8459"/>
              <w:tab w:val="right" w:pos="9026" w:leader="dot"/>
            </w:tabs>
            <w:rPr/>
          </w:pPr>
          <w:hyperlink w:anchor="__RefHeading___Toc9365030_73709187">
            <w:r>
              <w:rPr>
                <w:webHidden/>
                <w:rStyle w:val="IndexLink"/>
              </w:rPr>
              <w:t>4564</w:t>
            </w:r>
            <w:r>
              <w:rPr>
                <w:rStyle w:val="IndexLink"/>
                <w:rtl w:val="true"/>
              </w:rPr>
              <w:t xml:space="preserve">- </w:t>
            </w:r>
            <w:r>
              <w:rPr>
                <w:rStyle w:val="IndexLink"/>
                <w:rtl w:val="true"/>
              </w:rPr>
              <w:t>المعارف العقلیة</w:t>
            </w:r>
            <w:r>
              <w:rPr>
                <w:rStyle w:val="IndexLink"/>
                <w:rtl w:val="true"/>
              </w:rPr>
              <w:tab/>
            </w:r>
            <w:r>
              <w:rPr>
                <w:rStyle w:val="IndexLink"/>
              </w:rPr>
              <w:t>242</w:t>
            </w:r>
          </w:hyperlink>
        </w:p>
        <w:p>
          <w:pPr>
            <w:pStyle w:val="Contents3"/>
            <w:tabs>
              <w:tab w:val="clear" w:pos="8459"/>
              <w:tab w:val="right" w:pos="9026" w:leader="dot"/>
            </w:tabs>
            <w:rPr/>
          </w:pPr>
          <w:hyperlink w:anchor="__RefHeading___Toc9365032_73709187">
            <w:r>
              <w:rPr>
                <w:webHidden/>
                <w:rStyle w:val="IndexLink"/>
              </w:rPr>
              <w:t>4565</w:t>
            </w:r>
            <w:r>
              <w:rPr>
                <w:rStyle w:val="IndexLink"/>
                <w:rtl w:val="true"/>
              </w:rPr>
              <w:t xml:space="preserve">- </w:t>
            </w:r>
            <w:r>
              <w:rPr>
                <w:rStyle w:val="IndexLink"/>
                <w:rtl w:val="true"/>
              </w:rPr>
              <w:t>معارف الفرقة الناجیة و الناریة</w:t>
            </w:r>
            <w:r>
              <w:rPr>
                <w:rStyle w:val="IndexLink"/>
                <w:rtl w:val="true"/>
              </w:rPr>
              <w:tab/>
            </w:r>
            <w:r>
              <w:rPr>
                <w:rStyle w:val="IndexLink"/>
              </w:rPr>
              <w:t>242</w:t>
            </w:r>
          </w:hyperlink>
        </w:p>
        <w:p>
          <w:pPr>
            <w:pStyle w:val="Contents3"/>
            <w:tabs>
              <w:tab w:val="clear" w:pos="8459"/>
              <w:tab w:val="right" w:pos="9026" w:leader="dot"/>
            </w:tabs>
            <w:rPr/>
          </w:pPr>
          <w:hyperlink w:anchor="__RefHeading___Toc9365034_73709187">
            <w:r>
              <w:rPr>
                <w:webHidden/>
                <w:rStyle w:val="IndexLink"/>
              </w:rPr>
              <w:t>4566</w:t>
            </w:r>
            <w:r>
              <w:rPr>
                <w:rStyle w:val="IndexLink"/>
                <w:rtl w:val="true"/>
              </w:rPr>
              <w:t xml:space="preserve">- </w:t>
            </w:r>
            <w:r>
              <w:rPr>
                <w:rStyle w:val="IndexLink"/>
                <w:rtl w:val="true"/>
              </w:rPr>
              <w:t>معارف قطبیة</w:t>
            </w:r>
            <w:r>
              <w:rPr>
                <w:rStyle w:val="IndexLink"/>
                <w:rtl w:val="true"/>
              </w:rPr>
              <w:tab/>
            </w:r>
            <w:r>
              <w:rPr>
                <w:rStyle w:val="IndexLink"/>
              </w:rPr>
              <w:t>242</w:t>
            </w:r>
          </w:hyperlink>
        </w:p>
        <w:p>
          <w:pPr>
            <w:pStyle w:val="Contents3"/>
            <w:tabs>
              <w:tab w:val="clear" w:pos="8459"/>
              <w:tab w:val="right" w:pos="9026" w:leader="dot"/>
            </w:tabs>
            <w:rPr/>
          </w:pPr>
          <w:hyperlink w:anchor="__RefHeading___Toc9365036_73709187">
            <w:r>
              <w:rPr>
                <w:webHidden/>
                <w:rStyle w:val="IndexLink"/>
              </w:rPr>
              <w:t>4567</w:t>
            </w:r>
            <w:r>
              <w:rPr>
                <w:rStyle w:val="IndexLink"/>
                <w:rtl w:val="true"/>
              </w:rPr>
              <w:t xml:space="preserve">- </w:t>
            </w:r>
            <w:r>
              <w:rPr>
                <w:rStyle w:val="IndexLink"/>
                <w:rtl w:val="true"/>
              </w:rPr>
              <w:t>معارف لدنیة</w:t>
            </w:r>
            <w:r>
              <w:rPr>
                <w:rStyle w:val="IndexLink"/>
                <w:rtl w:val="true"/>
              </w:rPr>
              <w:tab/>
            </w:r>
            <w:r>
              <w:rPr>
                <w:rStyle w:val="IndexLink"/>
              </w:rPr>
              <w:t>242</w:t>
            </w:r>
          </w:hyperlink>
        </w:p>
        <w:p>
          <w:pPr>
            <w:pStyle w:val="Contents3"/>
            <w:tabs>
              <w:tab w:val="clear" w:pos="8459"/>
              <w:tab w:val="right" w:pos="9026" w:leader="dot"/>
            </w:tabs>
            <w:rPr/>
          </w:pPr>
          <w:hyperlink w:anchor="__RefHeading___Toc9365038_73709187">
            <w:r>
              <w:rPr>
                <w:webHidden/>
                <w:rStyle w:val="IndexLink"/>
              </w:rPr>
              <w:t>4568</w:t>
            </w:r>
            <w:r>
              <w:rPr>
                <w:rStyle w:val="IndexLink"/>
                <w:rtl w:val="true"/>
              </w:rPr>
              <w:t xml:space="preserve">- </w:t>
            </w:r>
            <w:r>
              <w:rPr>
                <w:rStyle w:val="IndexLink"/>
                <w:rtl w:val="true"/>
              </w:rPr>
              <w:t>معارف اللغة</w:t>
            </w:r>
            <w:r>
              <w:rPr>
                <w:rStyle w:val="IndexLink"/>
                <w:rtl w:val="true"/>
              </w:rPr>
              <w:tab/>
            </w:r>
            <w:r>
              <w:rPr>
                <w:rStyle w:val="IndexLink"/>
              </w:rPr>
              <w:t>242</w:t>
            </w:r>
          </w:hyperlink>
        </w:p>
        <w:p>
          <w:pPr>
            <w:pStyle w:val="Contents3"/>
            <w:tabs>
              <w:tab w:val="clear" w:pos="8459"/>
              <w:tab w:val="right" w:pos="9026" w:leader="dot"/>
            </w:tabs>
            <w:rPr/>
          </w:pPr>
          <w:hyperlink w:anchor="__RefHeading___Toc9365040_73709187">
            <w:r>
              <w:rPr>
                <w:webHidden/>
                <w:rStyle w:val="IndexLink"/>
              </w:rPr>
              <w:t>4569</w:t>
            </w:r>
            <w:r>
              <w:rPr>
                <w:rStyle w:val="IndexLink"/>
                <w:rtl w:val="true"/>
              </w:rPr>
              <w:t xml:space="preserve">- </w:t>
            </w:r>
            <w:r>
              <w:rPr>
                <w:rStyle w:val="IndexLink"/>
                <w:rtl w:val="true"/>
              </w:rPr>
              <w:t>المعارف المحمدیة</w:t>
            </w:r>
            <w:r>
              <w:rPr>
                <w:rStyle w:val="IndexLink"/>
                <w:rtl w:val="true"/>
              </w:rPr>
              <w:tab/>
            </w:r>
            <w:r>
              <w:rPr>
                <w:rStyle w:val="IndexLink"/>
              </w:rPr>
              <w:t>243</w:t>
            </w:r>
          </w:hyperlink>
        </w:p>
        <w:p>
          <w:pPr>
            <w:pStyle w:val="Contents3"/>
            <w:tabs>
              <w:tab w:val="clear" w:pos="8459"/>
              <w:tab w:val="right" w:pos="9026" w:leader="dot"/>
            </w:tabs>
            <w:rPr/>
          </w:pPr>
          <w:hyperlink w:anchor="__RefHeading___Toc9365042_73709187">
            <w:r>
              <w:rPr>
                <w:webHidden/>
                <w:rStyle w:val="IndexLink"/>
              </w:rPr>
              <w:t>4570</w:t>
            </w:r>
            <w:r>
              <w:rPr>
                <w:rStyle w:val="IndexLink"/>
                <w:rtl w:val="true"/>
              </w:rPr>
              <w:t xml:space="preserve">- </w:t>
            </w:r>
            <w:r>
              <w:rPr>
                <w:rStyle w:val="IndexLink"/>
                <w:rtl w:val="true"/>
              </w:rPr>
              <w:t>معارف مراد شاهی‏</w:t>
            </w:r>
            <w:r>
              <w:rPr>
                <w:rStyle w:val="IndexLink"/>
                <w:rtl w:val="true"/>
              </w:rPr>
              <w:tab/>
            </w:r>
            <w:r>
              <w:rPr>
                <w:rStyle w:val="IndexLink"/>
              </w:rPr>
              <w:t>243</w:t>
            </w:r>
          </w:hyperlink>
        </w:p>
        <w:p>
          <w:pPr>
            <w:pStyle w:val="Contents3"/>
            <w:tabs>
              <w:tab w:val="clear" w:pos="8459"/>
              <w:tab w:val="right" w:pos="9026" w:leader="dot"/>
            </w:tabs>
            <w:rPr/>
          </w:pPr>
          <w:hyperlink w:anchor="__RefHeading___Toc9365044_73709187">
            <w:r>
              <w:rPr>
                <w:webHidden/>
                <w:rStyle w:val="IndexLink"/>
              </w:rPr>
              <w:t>4571</w:t>
            </w:r>
            <w:r>
              <w:rPr>
                <w:rStyle w:val="IndexLink"/>
                <w:rtl w:val="true"/>
              </w:rPr>
              <w:t xml:space="preserve">- </w:t>
            </w:r>
            <w:r>
              <w:rPr>
                <w:rStyle w:val="IndexLink"/>
                <w:rtl w:val="true"/>
              </w:rPr>
              <w:t>معارف الملة</w:t>
            </w:r>
            <w:r>
              <w:rPr>
                <w:rStyle w:val="IndexLink"/>
                <w:rtl w:val="true"/>
              </w:rPr>
              <w:tab/>
            </w:r>
            <w:r>
              <w:rPr>
                <w:rStyle w:val="IndexLink"/>
              </w:rPr>
              <w:t>243</w:t>
            </w:r>
          </w:hyperlink>
        </w:p>
        <w:p>
          <w:pPr>
            <w:pStyle w:val="Contents3"/>
            <w:tabs>
              <w:tab w:val="clear" w:pos="8459"/>
              <w:tab w:val="right" w:pos="9026" w:leader="dot"/>
            </w:tabs>
            <w:rPr/>
          </w:pPr>
          <w:hyperlink w:anchor="__RefHeading___Toc9365046_73709187">
            <w:r>
              <w:rPr>
                <w:webHidden/>
                <w:rStyle w:val="IndexLink"/>
              </w:rPr>
              <w:t>4572</w:t>
            </w:r>
            <w:r>
              <w:rPr>
                <w:rStyle w:val="IndexLink"/>
                <w:rtl w:val="true"/>
              </w:rPr>
              <w:t xml:space="preserve">- </w:t>
            </w:r>
            <w:r>
              <w:rPr>
                <w:rStyle w:val="IndexLink"/>
                <w:rtl w:val="true"/>
              </w:rPr>
              <w:t>معارف الیقین‏</w:t>
            </w:r>
            <w:r>
              <w:rPr>
                <w:rStyle w:val="IndexLink"/>
                <w:rtl w:val="true"/>
              </w:rPr>
              <w:tab/>
            </w:r>
            <w:r>
              <w:rPr>
                <w:rStyle w:val="IndexLink"/>
              </w:rPr>
              <w:t>243</w:t>
            </w:r>
          </w:hyperlink>
        </w:p>
        <w:p>
          <w:pPr>
            <w:pStyle w:val="Contents3"/>
            <w:tabs>
              <w:tab w:val="clear" w:pos="8459"/>
              <w:tab w:val="right" w:pos="9026" w:leader="dot"/>
            </w:tabs>
            <w:rPr/>
          </w:pPr>
          <w:hyperlink w:anchor="__RefHeading___Toc9365048_73709187">
            <w:r>
              <w:rPr>
                <w:webHidden/>
                <w:rStyle w:val="IndexLink"/>
              </w:rPr>
              <w:t>4573</w:t>
            </w:r>
            <w:r>
              <w:rPr>
                <w:rStyle w:val="IndexLink"/>
                <w:rtl w:val="true"/>
              </w:rPr>
              <w:t xml:space="preserve">- </w:t>
            </w:r>
            <w:r>
              <w:rPr>
                <w:rStyle w:val="IndexLink"/>
                <w:rtl w:val="true"/>
              </w:rPr>
              <w:t>معارف الیقین فی شرح الأربعین‏</w:t>
            </w:r>
            <w:r>
              <w:rPr>
                <w:rStyle w:val="IndexLink"/>
                <w:rtl w:val="true"/>
              </w:rPr>
              <w:tab/>
            </w:r>
            <w:r>
              <w:rPr>
                <w:rStyle w:val="IndexLink"/>
              </w:rPr>
              <w:t>243</w:t>
            </w:r>
          </w:hyperlink>
        </w:p>
        <w:p>
          <w:pPr>
            <w:pStyle w:val="Contents3"/>
            <w:tabs>
              <w:tab w:val="clear" w:pos="8459"/>
              <w:tab w:val="right" w:pos="9026" w:leader="dot"/>
            </w:tabs>
            <w:rPr/>
          </w:pPr>
          <w:hyperlink w:anchor="__RefHeading___Toc9365050_73709187">
            <w:r>
              <w:rPr>
                <w:webHidden/>
                <w:rStyle w:val="IndexLink"/>
              </w:rPr>
              <w:t>4574</w:t>
            </w:r>
            <w:r>
              <w:rPr>
                <w:rStyle w:val="IndexLink"/>
                <w:rtl w:val="true"/>
              </w:rPr>
              <w:t xml:space="preserve">- </w:t>
            </w:r>
            <w:r>
              <w:rPr>
                <w:rStyle w:val="IndexLink"/>
                <w:rtl w:val="true"/>
              </w:rPr>
              <w:t>معارق همدان و أواهر قحطان،</w:t>
            </w:r>
            <w:r>
              <w:rPr>
                <w:rStyle w:val="IndexLink"/>
                <w:rtl w:val="true"/>
              </w:rPr>
              <w:tab/>
            </w:r>
            <w:r>
              <w:rPr>
                <w:rStyle w:val="IndexLink"/>
              </w:rPr>
              <w:t>244</w:t>
            </w:r>
          </w:hyperlink>
        </w:p>
        <w:p>
          <w:pPr>
            <w:pStyle w:val="Contents3"/>
            <w:tabs>
              <w:tab w:val="clear" w:pos="8459"/>
              <w:tab w:val="right" w:pos="9026" w:leader="dot"/>
            </w:tabs>
            <w:rPr/>
          </w:pPr>
          <w:hyperlink w:anchor="__RefHeading___Toc9365052_73709187">
            <w:r>
              <w:rPr>
                <w:webHidden/>
                <w:rStyle w:val="IndexLink"/>
              </w:rPr>
              <w:t>4575</w:t>
            </w:r>
            <w:r>
              <w:rPr>
                <w:rStyle w:val="IndexLink"/>
                <w:rtl w:val="true"/>
              </w:rPr>
              <w:t xml:space="preserve">- </w:t>
            </w:r>
            <w:r>
              <w:rPr>
                <w:rStyle w:val="IndexLink"/>
                <w:rtl w:val="true"/>
              </w:rPr>
              <w:t>معاریج الفکر الوهیج فی حل مشکلات الزیج،</w:t>
            </w:r>
            <w:r>
              <w:rPr>
                <w:rStyle w:val="IndexLink"/>
                <w:rtl w:val="true"/>
              </w:rPr>
              <w:tab/>
            </w:r>
            <w:r>
              <w:rPr>
                <w:rStyle w:val="IndexLink"/>
              </w:rPr>
              <w:t>244</w:t>
            </w:r>
          </w:hyperlink>
        </w:p>
        <w:p>
          <w:pPr>
            <w:pStyle w:val="Contents3"/>
            <w:tabs>
              <w:tab w:val="clear" w:pos="8459"/>
              <w:tab w:val="right" w:pos="9026" w:leader="dot"/>
            </w:tabs>
            <w:rPr/>
          </w:pPr>
          <w:hyperlink w:anchor="__RefHeading___Toc9365054_73709187">
            <w:r>
              <w:rPr>
                <w:webHidden/>
                <w:rStyle w:val="IndexLink"/>
              </w:rPr>
              <w:t>4576</w:t>
            </w:r>
            <w:r>
              <w:rPr>
                <w:rStyle w:val="IndexLink"/>
                <w:rtl w:val="true"/>
              </w:rPr>
              <w:t xml:space="preserve">- </w:t>
            </w:r>
            <w:r>
              <w:rPr>
                <w:rStyle w:val="IndexLink"/>
                <w:rtl w:val="true"/>
              </w:rPr>
              <w:t>معاریض الشعراء</w:t>
            </w:r>
            <w:r>
              <w:rPr>
                <w:rStyle w:val="IndexLink"/>
                <w:rtl w:val="true"/>
              </w:rPr>
              <w:tab/>
            </w:r>
            <w:r>
              <w:rPr>
                <w:rStyle w:val="IndexLink"/>
              </w:rPr>
              <w:t>244</w:t>
            </w:r>
          </w:hyperlink>
        </w:p>
        <w:p>
          <w:pPr>
            <w:pStyle w:val="Contents3"/>
            <w:tabs>
              <w:tab w:val="clear" w:pos="8459"/>
              <w:tab w:val="right" w:pos="9026" w:leader="dot"/>
            </w:tabs>
            <w:rPr/>
          </w:pPr>
          <w:hyperlink w:anchor="__RefHeading___Toc9365056_73709187">
            <w:r>
              <w:rPr>
                <w:webHidden/>
                <w:rStyle w:val="IndexLink"/>
              </w:rPr>
              <w:t>4577</w:t>
            </w:r>
            <w:r>
              <w:rPr>
                <w:rStyle w:val="IndexLink"/>
                <w:rtl w:val="true"/>
              </w:rPr>
              <w:t xml:space="preserve">- </w:t>
            </w:r>
            <w:r>
              <w:rPr>
                <w:rStyle w:val="IndexLink"/>
                <w:rtl w:val="true"/>
              </w:rPr>
              <w:t>المعاریف‏</w:t>
            </w:r>
            <w:r>
              <w:rPr>
                <w:rStyle w:val="IndexLink"/>
                <w:rtl w:val="true"/>
              </w:rPr>
              <w:tab/>
            </w:r>
            <w:r>
              <w:rPr>
                <w:rStyle w:val="IndexLink"/>
              </w:rPr>
              <w:t>244</w:t>
            </w:r>
          </w:hyperlink>
        </w:p>
        <w:p>
          <w:pPr>
            <w:pStyle w:val="Contents3"/>
            <w:tabs>
              <w:tab w:val="clear" w:pos="8459"/>
              <w:tab w:val="right" w:pos="9026" w:leader="dot"/>
            </w:tabs>
            <w:rPr/>
          </w:pPr>
          <w:hyperlink w:anchor="__RefHeading___Toc9365058_73709187">
            <w:r>
              <w:rPr>
                <w:webHidden/>
                <w:rStyle w:val="IndexLink"/>
              </w:rPr>
              <w:t>4578</w:t>
            </w:r>
            <w:r>
              <w:rPr>
                <w:rStyle w:val="IndexLink"/>
                <w:rtl w:val="true"/>
              </w:rPr>
              <w:t xml:space="preserve">- </w:t>
            </w:r>
            <w:r>
              <w:rPr>
                <w:rStyle w:val="IndexLink"/>
                <w:rtl w:val="true"/>
              </w:rPr>
              <w:t>کتاب المعاش‏</w:t>
            </w:r>
            <w:r>
              <w:rPr>
                <w:rStyle w:val="IndexLink"/>
                <w:rtl w:val="true"/>
              </w:rPr>
              <w:tab/>
            </w:r>
            <w:r>
              <w:rPr>
                <w:rStyle w:val="IndexLink"/>
              </w:rPr>
              <w:t>244</w:t>
            </w:r>
          </w:hyperlink>
        </w:p>
        <w:p>
          <w:pPr>
            <w:pStyle w:val="Contents3"/>
            <w:tabs>
              <w:tab w:val="clear" w:pos="8459"/>
              <w:tab w:val="right" w:pos="9026" w:leader="dot"/>
            </w:tabs>
            <w:rPr/>
          </w:pPr>
          <w:hyperlink w:anchor="__RefHeading___Toc9365060_73709187">
            <w:r>
              <w:rPr>
                <w:webHidden/>
                <w:rStyle w:val="IndexLink"/>
              </w:rPr>
              <w:t>4579</w:t>
            </w:r>
            <w:r>
              <w:rPr>
                <w:rStyle w:val="IndexLink"/>
                <w:rtl w:val="true"/>
              </w:rPr>
              <w:t xml:space="preserve">- </w:t>
            </w:r>
            <w:r>
              <w:rPr>
                <w:rStyle w:val="IndexLink"/>
                <w:rtl w:val="true"/>
              </w:rPr>
              <w:t>کتاب المعاش و الکسب‏</w:t>
            </w:r>
            <w:r>
              <w:rPr>
                <w:rStyle w:val="IndexLink"/>
                <w:rtl w:val="true"/>
              </w:rPr>
              <w:tab/>
            </w:r>
            <w:r>
              <w:rPr>
                <w:rStyle w:val="IndexLink"/>
              </w:rPr>
              <w:t>244</w:t>
            </w:r>
          </w:hyperlink>
        </w:p>
        <w:p>
          <w:pPr>
            <w:pStyle w:val="Contents3"/>
            <w:tabs>
              <w:tab w:val="clear" w:pos="8459"/>
              <w:tab w:val="right" w:pos="9026" w:leader="dot"/>
            </w:tabs>
            <w:rPr/>
          </w:pPr>
          <w:hyperlink w:anchor="__RefHeading___Toc9365062_73709187">
            <w:r>
              <w:rPr>
                <w:webHidden/>
                <w:rStyle w:val="IndexLink"/>
              </w:rPr>
              <w:t>4580</w:t>
            </w:r>
            <w:r>
              <w:rPr>
                <w:rStyle w:val="IndexLink"/>
                <w:rtl w:val="true"/>
              </w:rPr>
              <w:t xml:space="preserve">- </w:t>
            </w:r>
            <w:r>
              <w:rPr>
                <w:rStyle w:val="IndexLink"/>
                <w:rtl w:val="true"/>
              </w:rPr>
              <w:t>معاش أهل الإسلام‏</w:t>
            </w:r>
            <w:r>
              <w:rPr>
                <w:rStyle w:val="IndexLink"/>
                <w:rtl w:val="true"/>
              </w:rPr>
              <w:tab/>
            </w:r>
            <w:r>
              <w:rPr>
                <w:rStyle w:val="IndexLink"/>
              </w:rPr>
              <w:t>245</w:t>
            </w:r>
          </w:hyperlink>
        </w:p>
        <w:p>
          <w:pPr>
            <w:pStyle w:val="Contents3"/>
            <w:tabs>
              <w:tab w:val="clear" w:pos="8459"/>
              <w:tab w:val="right" w:pos="9026" w:leader="dot"/>
            </w:tabs>
            <w:rPr/>
          </w:pPr>
          <w:hyperlink w:anchor="__RefHeading___Toc9365064_73709187">
            <w:r>
              <w:rPr>
                <w:webHidden/>
                <w:rStyle w:val="IndexLink"/>
              </w:rPr>
              <w:t>4581</w:t>
            </w:r>
            <w:r>
              <w:rPr>
                <w:rStyle w:val="IndexLink"/>
                <w:rtl w:val="true"/>
              </w:rPr>
              <w:t xml:space="preserve">- </w:t>
            </w:r>
            <w:r>
              <w:rPr>
                <w:rStyle w:val="IndexLink"/>
                <w:rtl w:val="true"/>
              </w:rPr>
              <w:t>معاصم الهدی و الإصابة فی تفضیل علی علی الصحابة،</w:t>
            </w:r>
            <w:r>
              <w:rPr>
                <w:rStyle w:val="IndexLink"/>
                <w:rtl w:val="true"/>
              </w:rPr>
              <w:tab/>
            </w:r>
            <w:r>
              <w:rPr>
                <w:rStyle w:val="IndexLink"/>
              </w:rPr>
              <w:t>245</w:t>
            </w:r>
          </w:hyperlink>
        </w:p>
        <w:p>
          <w:pPr>
            <w:pStyle w:val="Contents3"/>
            <w:tabs>
              <w:tab w:val="clear" w:pos="8459"/>
              <w:tab w:val="right" w:pos="9026" w:leader="dot"/>
            </w:tabs>
            <w:rPr/>
          </w:pPr>
          <w:hyperlink w:anchor="__RefHeading___Toc9365066_73709187">
            <w:r>
              <w:rPr>
                <w:webHidden/>
                <w:rStyle w:val="IndexLink"/>
              </w:rPr>
              <w:t>4582</w:t>
            </w:r>
            <w:r>
              <w:rPr>
                <w:rStyle w:val="IndexLink"/>
                <w:rtl w:val="true"/>
              </w:rPr>
              <w:t xml:space="preserve">- </w:t>
            </w:r>
            <w:r>
              <w:rPr>
                <w:rStyle w:val="IndexLink"/>
                <w:rtl w:val="true"/>
              </w:rPr>
              <w:t>کتاب المعاقل‏</w:t>
            </w:r>
            <w:r>
              <w:rPr>
                <w:rStyle w:val="IndexLink"/>
                <w:rtl w:val="true"/>
              </w:rPr>
              <w:tab/>
            </w:r>
            <w:r>
              <w:rPr>
                <w:rStyle w:val="IndexLink"/>
              </w:rPr>
              <w:t>245</w:t>
            </w:r>
          </w:hyperlink>
        </w:p>
        <w:p>
          <w:pPr>
            <w:pStyle w:val="Contents3"/>
            <w:tabs>
              <w:tab w:val="clear" w:pos="8459"/>
              <w:tab w:val="right" w:pos="9026" w:leader="dot"/>
            </w:tabs>
            <w:rPr/>
          </w:pPr>
          <w:hyperlink w:anchor="__RefHeading___Toc9365068_73709187">
            <w:r>
              <w:rPr>
                <w:webHidden/>
                <w:rStyle w:val="IndexLink"/>
              </w:rPr>
              <w:t>4583</w:t>
            </w:r>
            <w:r>
              <w:rPr>
                <w:rStyle w:val="IndexLink"/>
                <w:rtl w:val="true"/>
              </w:rPr>
              <w:t xml:space="preserve">- </w:t>
            </w:r>
            <w:r>
              <w:rPr>
                <w:rStyle w:val="IndexLink"/>
                <w:rtl w:val="true"/>
              </w:rPr>
              <w:t>معالجات‏</w:t>
            </w:r>
            <w:r>
              <w:rPr>
                <w:rStyle w:val="IndexLink"/>
                <w:rtl w:val="true"/>
              </w:rPr>
              <w:tab/>
            </w:r>
            <w:r>
              <w:rPr>
                <w:rStyle w:val="IndexLink"/>
              </w:rPr>
              <w:t>245</w:t>
            </w:r>
          </w:hyperlink>
        </w:p>
        <w:p>
          <w:pPr>
            <w:pStyle w:val="Contents3"/>
            <w:tabs>
              <w:tab w:val="clear" w:pos="8459"/>
              <w:tab w:val="right" w:pos="9026" w:leader="dot"/>
            </w:tabs>
            <w:rPr/>
          </w:pPr>
          <w:hyperlink w:anchor="__RefHeading___Toc9365070_73709187">
            <w:r>
              <w:rPr>
                <w:webHidden/>
                <w:rStyle w:val="IndexLink"/>
              </w:rPr>
              <w:t>4584</w:t>
            </w:r>
            <w:r>
              <w:rPr>
                <w:rStyle w:val="IndexLink"/>
                <w:rtl w:val="true"/>
              </w:rPr>
              <w:t xml:space="preserve">- </w:t>
            </w:r>
            <w:r>
              <w:rPr>
                <w:rStyle w:val="IndexLink"/>
                <w:rtl w:val="true"/>
              </w:rPr>
              <w:t>المعالجات البقراطیة</w:t>
            </w:r>
            <w:r>
              <w:rPr>
                <w:rStyle w:val="IndexLink"/>
                <w:rtl w:val="true"/>
              </w:rPr>
              <w:tab/>
            </w:r>
            <w:r>
              <w:rPr>
                <w:rStyle w:val="IndexLink"/>
              </w:rPr>
              <w:t>245</w:t>
            </w:r>
          </w:hyperlink>
        </w:p>
        <w:p>
          <w:pPr>
            <w:pStyle w:val="Contents3"/>
            <w:tabs>
              <w:tab w:val="clear" w:pos="8459"/>
              <w:tab w:val="right" w:pos="9026" w:leader="dot"/>
            </w:tabs>
            <w:rPr/>
          </w:pPr>
          <w:hyperlink w:anchor="__RefHeading___Toc9365072_73709187">
            <w:r>
              <w:rPr>
                <w:webHidden/>
                <w:rStyle w:val="IndexLink"/>
              </w:rPr>
              <w:t>4585</w:t>
            </w:r>
            <w:r>
              <w:rPr>
                <w:rStyle w:val="IndexLink"/>
                <w:rtl w:val="true"/>
              </w:rPr>
              <w:t xml:space="preserve">- </w:t>
            </w:r>
            <w:r>
              <w:rPr>
                <w:rStyle w:val="IndexLink"/>
                <w:rtl w:val="true"/>
              </w:rPr>
              <w:t>معالجات مجمع الجوامع‏</w:t>
            </w:r>
            <w:r>
              <w:rPr>
                <w:rStyle w:val="IndexLink"/>
                <w:rtl w:val="true"/>
              </w:rPr>
              <w:tab/>
            </w:r>
            <w:r>
              <w:rPr>
                <w:rStyle w:val="IndexLink"/>
              </w:rPr>
              <w:t>245</w:t>
            </w:r>
          </w:hyperlink>
        </w:p>
        <w:p>
          <w:pPr>
            <w:pStyle w:val="Contents3"/>
            <w:tabs>
              <w:tab w:val="clear" w:pos="8459"/>
              <w:tab w:val="right" w:pos="9026" w:leader="dot"/>
            </w:tabs>
            <w:rPr/>
          </w:pPr>
          <w:hyperlink w:anchor="__RefHeading___Toc9365074_73709187">
            <w:r>
              <w:rPr>
                <w:webHidden/>
                <w:rStyle w:val="IndexLink"/>
              </w:rPr>
              <w:t>4586</w:t>
            </w:r>
            <w:r>
              <w:rPr>
                <w:rStyle w:val="IndexLink"/>
                <w:rtl w:val="true"/>
              </w:rPr>
              <w:t xml:space="preserve">- </w:t>
            </w:r>
            <w:r>
              <w:rPr>
                <w:rStyle w:val="IndexLink"/>
                <w:rtl w:val="true"/>
              </w:rPr>
              <w:t>المعالجات المؤدبة بالنسخ المجربة</w:t>
            </w:r>
            <w:r>
              <w:rPr>
                <w:rStyle w:val="IndexLink"/>
                <w:rtl w:val="true"/>
              </w:rPr>
              <w:tab/>
            </w:r>
            <w:r>
              <w:rPr>
                <w:rStyle w:val="IndexLink"/>
              </w:rPr>
              <w:t>246</w:t>
            </w:r>
          </w:hyperlink>
        </w:p>
        <w:p>
          <w:pPr>
            <w:pStyle w:val="Contents3"/>
            <w:tabs>
              <w:tab w:val="clear" w:pos="8459"/>
              <w:tab w:val="right" w:pos="9026" w:leader="dot"/>
            </w:tabs>
            <w:rPr/>
          </w:pPr>
          <w:hyperlink w:anchor="__RefHeading___Toc9365076_73709187">
            <w:r>
              <w:rPr>
                <w:webHidden/>
                <w:rStyle w:val="IndexLink"/>
              </w:rPr>
              <w:t>4587</w:t>
            </w:r>
            <w:r>
              <w:rPr>
                <w:rStyle w:val="IndexLink"/>
                <w:rtl w:val="true"/>
              </w:rPr>
              <w:t xml:space="preserve">- </w:t>
            </w:r>
            <w:r>
              <w:rPr>
                <w:rStyle w:val="IndexLink"/>
                <w:rtl w:val="true"/>
              </w:rPr>
              <w:t>معالجة الأمراض‏</w:t>
            </w:r>
            <w:r>
              <w:rPr>
                <w:rStyle w:val="IndexLink"/>
                <w:rtl w:val="true"/>
              </w:rPr>
              <w:tab/>
            </w:r>
            <w:r>
              <w:rPr>
                <w:rStyle w:val="IndexLink"/>
              </w:rPr>
              <w:t>246</w:t>
            </w:r>
          </w:hyperlink>
        </w:p>
        <w:p>
          <w:pPr>
            <w:pStyle w:val="Contents3"/>
            <w:tabs>
              <w:tab w:val="clear" w:pos="8459"/>
              <w:tab w:val="right" w:pos="9026" w:leader="dot"/>
            </w:tabs>
            <w:rPr/>
          </w:pPr>
          <w:hyperlink w:anchor="__RefHeading___Toc9365078_73709187">
            <w:r>
              <w:rPr>
                <w:webHidden/>
                <w:rStyle w:val="IndexLink"/>
              </w:rPr>
              <w:t>4588</w:t>
            </w:r>
            <w:r>
              <w:rPr>
                <w:rStyle w:val="IndexLink"/>
                <w:rtl w:val="true"/>
              </w:rPr>
              <w:t xml:space="preserve">- </w:t>
            </w:r>
            <w:r>
              <w:rPr>
                <w:rStyle w:val="IndexLink"/>
                <w:rtl w:val="true"/>
              </w:rPr>
              <w:t>معالجه با آب‏</w:t>
            </w:r>
            <w:r>
              <w:rPr>
                <w:rStyle w:val="IndexLink"/>
                <w:rtl w:val="true"/>
              </w:rPr>
              <w:tab/>
            </w:r>
            <w:r>
              <w:rPr>
                <w:rStyle w:val="IndexLink"/>
              </w:rPr>
              <w:t>246</w:t>
            </w:r>
          </w:hyperlink>
        </w:p>
        <w:p>
          <w:pPr>
            <w:pStyle w:val="Contents3"/>
            <w:tabs>
              <w:tab w:val="clear" w:pos="8459"/>
              <w:tab w:val="right" w:pos="9026" w:leader="dot"/>
            </w:tabs>
            <w:rPr/>
          </w:pPr>
          <w:hyperlink w:anchor="__RefHeading___Toc9365080_73709187">
            <w:r>
              <w:rPr>
                <w:webHidden/>
                <w:rStyle w:val="IndexLink"/>
              </w:rPr>
              <w:t>4589</w:t>
            </w:r>
            <w:r>
              <w:rPr>
                <w:rStyle w:val="IndexLink"/>
                <w:rtl w:val="true"/>
              </w:rPr>
              <w:t xml:space="preserve">- </w:t>
            </w:r>
            <w:r>
              <w:rPr>
                <w:rStyle w:val="IndexLink"/>
                <w:rtl w:val="true"/>
              </w:rPr>
              <w:t>معالجة النفس‏</w:t>
            </w:r>
            <w:r>
              <w:rPr>
                <w:rStyle w:val="IndexLink"/>
                <w:rtl w:val="true"/>
              </w:rPr>
              <w:tab/>
            </w:r>
            <w:r>
              <w:rPr>
                <w:rStyle w:val="IndexLink"/>
              </w:rPr>
              <w:t>246</w:t>
            </w:r>
          </w:hyperlink>
        </w:p>
        <w:p>
          <w:pPr>
            <w:pStyle w:val="Contents3"/>
            <w:tabs>
              <w:tab w:val="clear" w:pos="8459"/>
              <w:tab w:val="right" w:pos="9026" w:leader="dot"/>
            </w:tabs>
            <w:rPr/>
          </w:pPr>
          <w:hyperlink w:anchor="__RefHeading___Toc9365082_73709187">
            <w:r>
              <w:rPr>
                <w:webHidden/>
                <w:rStyle w:val="IndexLink"/>
              </w:rPr>
              <w:t>4590</w:t>
            </w:r>
            <w:r>
              <w:rPr>
                <w:rStyle w:val="IndexLink"/>
                <w:rtl w:val="true"/>
              </w:rPr>
              <w:t xml:space="preserve">- </w:t>
            </w:r>
            <w:r>
              <w:rPr>
                <w:rStyle w:val="IndexLink"/>
                <w:rtl w:val="true"/>
              </w:rPr>
              <w:t>معالجة النفس‏</w:t>
            </w:r>
            <w:r>
              <w:rPr>
                <w:rStyle w:val="IndexLink"/>
                <w:rtl w:val="true"/>
              </w:rPr>
              <w:tab/>
            </w:r>
            <w:r>
              <w:rPr>
                <w:rStyle w:val="IndexLink"/>
              </w:rPr>
              <w:t>246</w:t>
            </w:r>
          </w:hyperlink>
        </w:p>
        <w:p>
          <w:pPr>
            <w:pStyle w:val="Contents3"/>
            <w:tabs>
              <w:tab w:val="clear" w:pos="8459"/>
              <w:tab w:val="right" w:pos="9026" w:leader="dot"/>
            </w:tabs>
            <w:rPr/>
          </w:pPr>
          <w:hyperlink w:anchor="__RefHeading___Toc9365084_73709187">
            <w:r>
              <w:rPr>
                <w:webHidden/>
                <w:rStyle w:val="IndexLink"/>
              </w:rPr>
              <w:t>4591</w:t>
            </w:r>
            <w:r>
              <w:rPr>
                <w:rStyle w:val="IndexLink"/>
                <w:rtl w:val="true"/>
              </w:rPr>
              <w:t xml:space="preserve">- </w:t>
            </w:r>
            <w:r>
              <w:rPr>
                <w:rStyle w:val="IndexLink"/>
                <w:rtl w:val="true"/>
              </w:rPr>
              <w:t>المعالم‏</w:t>
            </w:r>
            <w:r>
              <w:rPr>
                <w:rStyle w:val="IndexLink"/>
                <w:rtl w:val="true"/>
              </w:rPr>
              <w:tab/>
            </w:r>
            <w:r>
              <w:rPr>
                <w:rStyle w:val="IndexLink"/>
              </w:rPr>
              <w:t>246</w:t>
            </w:r>
          </w:hyperlink>
        </w:p>
        <w:p>
          <w:pPr>
            <w:pStyle w:val="Contents3"/>
            <w:tabs>
              <w:tab w:val="clear" w:pos="8459"/>
              <w:tab w:val="right" w:pos="9026" w:leader="dot"/>
            </w:tabs>
            <w:rPr/>
          </w:pPr>
          <w:hyperlink w:anchor="__RefHeading___Toc9365086_73709187">
            <w:r>
              <w:rPr>
                <w:webHidden/>
                <w:rStyle w:val="IndexLink"/>
              </w:rPr>
              <w:t>4592</w:t>
            </w:r>
            <w:r>
              <w:rPr>
                <w:rStyle w:val="IndexLink"/>
                <w:rtl w:val="true"/>
              </w:rPr>
              <w:t xml:space="preserve">- </w:t>
            </w:r>
            <w:r>
              <w:rPr>
                <w:rStyle w:val="IndexLink"/>
                <w:rtl w:val="true"/>
              </w:rPr>
              <w:t>المعالم‏</w:t>
            </w:r>
            <w:r>
              <w:rPr>
                <w:rStyle w:val="IndexLink"/>
                <w:rtl w:val="true"/>
              </w:rPr>
              <w:tab/>
            </w:r>
            <w:r>
              <w:rPr>
                <w:rStyle w:val="IndexLink"/>
              </w:rPr>
              <w:t>247</w:t>
            </w:r>
          </w:hyperlink>
        </w:p>
        <w:p>
          <w:pPr>
            <w:pStyle w:val="Contents3"/>
            <w:tabs>
              <w:tab w:val="clear" w:pos="8459"/>
              <w:tab w:val="right" w:pos="9026" w:leader="dot"/>
            </w:tabs>
            <w:rPr/>
          </w:pPr>
          <w:hyperlink w:anchor="__RefHeading___Toc9365088_73709187">
            <w:r>
              <w:rPr>
                <w:webHidden/>
                <w:rStyle w:val="IndexLink"/>
              </w:rPr>
              <w:t>4593</w:t>
            </w:r>
            <w:r>
              <w:rPr>
                <w:rStyle w:val="IndexLink"/>
                <w:rtl w:val="true"/>
              </w:rPr>
              <w:t xml:space="preserve">- </w:t>
            </w:r>
            <w:r>
              <w:rPr>
                <w:rStyle w:val="IndexLink"/>
                <w:rtl w:val="true"/>
              </w:rPr>
              <w:t>معالم الأصول‏</w:t>
            </w:r>
            <w:r>
              <w:rPr>
                <w:rStyle w:val="IndexLink"/>
                <w:rtl w:val="true"/>
              </w:rPr>
              <w:tab/>
            </w:r>
            <w:r>
              <w:rPr>
                <w:rStyle w:val="IndexLink"/>
              </w:rPr>
              <w:t>247</w:t>
            </w:r>
          </w:hyperlink>
        </w:p>
        <w:p>
          <w:pPr>
            <w:pStyle w:val="Contents3"/>
            <w:tabs>
              <w:tab w:val="clear" w:pos="8459"/>
              <w:tab w:val="right" w:pos="9026" w:leader="dot"/>
            </w:tabs>
            <w:rPr/>
          </w:pPr>
          <w:hyperlink w:anchor="__RefHeading___Toc9365090_73709187">
            <w:r>
              <w:rPr>
                <w:webHidden/>
                <w:rStyle w:val="IndexLink"/>
              </w:rPr>
              <w:t>4594</w:t>
            </w:r>
            <w:r>
              <w:rPr>
                <w:rStyle w:val="IndexLink"/>
                <w:rtl w:val="true"/>
              </w:rPr>
              <w:t xml:space="preserve">- </w:t>
            </w:r>
            <w:r>
              <w:rPr>
                <w:rStyle w:val="IndexLink"/>
                <w:rtl w:val="true"/>
              </w:rPr>
              <w:t>معالم التأویل و التبیان فی شرح خطبة البیان،</w:t>
            </w:r>
            <w:r>
              <w:rPr>
                <w:rStyle w:val="IndexLink"/>
                <w:rtl w:val="true"/>
              </w:rPr>
              <w:tab/>
            </w:r>
            <w:r>
              <w:rPr>
                <w:rStyle w:val="IndexLink"/>
              </w:rPr>
              <w:t>247</w:t>
            </w:r>
          </w:hyperlink>
        </w:p>
        <w:p>
          <w:pPr>
            <w:pStyle w:val="Contents3"/>
            <w:tabs>
              <w:tab w:val="clear" w:pos="8459"/>
              <w:tab w:val="right" w:pos="9026" w:leader="dot"/>
            </w:tabs>
            <w:rPr/>
          </w:pPr>
          <w:hyperlink w:anchor="__RefHeading___Toc9365092_73709187">
            <w:r>
              <w:rPr>
                <w:webHidden/>
                <w:rStyle w:val="IndexLink"/>
              </w:rPr>
              <w:t>4595</w:t>
            </w:r>
            <w:r>
              <w:rPr>
                <w:rStyle w:val="IndexLink"/>
                <w:rtl w:val="true"/>
              </w:rPr>
              <w:t xml:space="preserve">- </w:t>
            </w:r>
            <w:r>
              <w:rPr>
                <w:rStyle w:val="IndexLink"/>
                <w:rtl w:val="true"/>
              </w:rPr>
              <w:t>معالم الدین و ملاذ المجتهدین،</w:t>
            </w:r>
            <w:r>
              <w:rPr>
                <w:rStyle w:val="IndexLink"/>
                <w:rtl w:val="true"/>
              </w:rPr>
              <w:tab/>
            </w:r>
            <w:r>
              <w:rPr>
                <w:rStyle w:val="IndexLink"/>
              </w:rPr>
              <w:t>247</w:t>
            </w:r>
          </w:hyperlink>
        </w:p>
        <w:p>
          <w:pPr>
            <w:pStyle w:val="Contents3"/>
            <w:tabs>
              <w:tab w:val="clear" w:pos="8459"/>
              <w:tab w:val="right" w:pos="9026" w:leader="dot"/>
            </w:tabs>
            <w:rPr/>
          </w:pPr>
          <w:hyperlink w:anchor="__RefHeading___Toc9365094_73709187">
            <w:r>
              <w:rPr>
                <w:webHidden/>
                <w:rStyle w:val="IndexLink"/>
              </w:rPr>
              <w:t>4596</w:t>
            </w:r>
            <w:r>
              <w:rPr>
                <w:rStyle w:val="IndexLink"/>
                <w:rtl w:val="true"/>
              </w:rPr>
              <w:t xml:space="preserve">- </w:t>
            </w:r>
            <w:r>
              <w:rPr>
                <w:rStyle w:val="IndexLink"/>
                <w:rtl w:val="true"/>
              </w:rPr>
              <w:t>معالم الدین‏</w:t>
            </w:r>
            <w:r>
              <w:rPr>
                <w:rStyle w:val="IndexLink"/>
                <w:rtl w:val="true"/>
              </w:rPr>
              <w:tab/>
            </w:r>
            <w:r>
              <w:rPr>
                <w:rStyle w:val="IndexLink"/>
              </w:rPr>
              <w:t>247</w:t>
            </w:r>
          </w:hyperlink>
        </w:p>
        <w:p>
          <w:pPr>
            <w:pStyle w:val="Contents3"/>
            <w:tabs>
              <w:tab w:val="clear" w:pos="8459"/>
              <w:tab w:val="right" w:pos="9026" w:leader="dot"/>
            </w:tabs>
            <w:rPr/>
          </w:pPr>
          <w:hyperlink w:anchor="__RefHeading___Toc9365096_73709187">
            <w:r>
              <w:rPr>
                <w:webHidden/>
                <w:rStyle w:val="IndexLink"/>
              </w:rPr>
              <w:t>4597</w:t>
            </w:r>
            <w:r>
              <w:rPr>
                <w:rStyle w:val="IndexLink"/>
                <w:rtl w:val="true"/>
              </w:rPr>
              <w:t xml:space="preserve">- </w:t>
            </w:r>
            <w:r>
              <w:rPr>
                <w:rStyle w:val="IndexLink"/>
                <w:rtl w:val="true"/>
              </w:rPr>
              <w:t>معالم الدین‏</w:t>
            </w:r>
            <w:r>
              <w:rPr>
                <w:rStyle w:val="IndexLink"/>
                <w:rtl w:val="true"/>
              </w:rPr>
              <w:tab/>
            </w:r>
            <w:r>
              <w:rPr>
                <w:rStyle w:val="IndexLink"/>
              </w:rPr>
              <w:t>247</w:t>
            </w:r>
          </w:hyperlink>
        </w:p>
        <w:p>
          <w:pPr>
            <w:pStyle w:val="Contents3"/>
            <w:tabs>
              <w:tab w:val="clear" w:pos="8459"/>
              <w:tab w:val="right" w:pos="9026" w:leader="dot"/>
            </w:tabs>
            <w:rPr/>
          </w:pPr>
          <w:hyperlink w:anchor="__RefHeading___Toc9365098_73709187">
            <w:r>
              <w:rPr>
                <w:webHidden/>
                <w:rStyle w:val="IndexLink"/>
              </w:rPr>
              <w:t>4598</w:t>
            </w:r>
            <w:r>
              <w:rPr>
                <w:rStyle w:val="IndexLink"/>
                <w:rtl w:val="true"/>
              </w:rPr>
              <w:t xml:space="preserve">- </w:t>
            </w:r>
            <w:r>
              <w:rPr>
                <w:rStyle w:val="IndexLink"/>
                <w:rtl w:val="true"/>
              </w:rPr>
              <w:t>معالم الدین فی فقه آل یاسین،</w:t>
            </w:r>
            <w:r>
              <w:rPr>
                <w:rStyle w:val="IndexLink"/>
                <w:rtl w:val="true"/>
              </w:rPr>
              <w:tab/>
            </w:r>
            <w:r>
              <w:rPr>
                <w:rStyle w:val="IndexLink"/>
              </w:rPr>
              <w:t>248</w:t>
            </w:r>
          </w:hyperlink>
        </w:p>
        <w:p>
          <w:pPr>
            <w:pStyle w:val="Contents3"/>
            <w:tabs>
              <w:tab w:val="clear" w:pos="8459"/>
              <w:tab w:val="right" w:pos="9026" w:leader="dot"/>
            </w:tabs>
            <w:rPr/>
          </w:pPr>
          <w:hyperlink w:anchor="__RefHeading___Toc9365100_73709187">
            <w:r>
              <w:rPr>
                <w:webHidden/>
                <w:rStyle w:val="IndexLink"/>
              </w:rPr>
              <w:t>4599</w:t>
            </w:r>
            <w:r>
              <w:rPr>
                <w:rStyle w:val="IndexLink"/>
                <w:rtl w:val="true"/>
              </w:rPr>
              <w:t xml:space="preserve">- </w:t>
            </w:r>
            <w:r>
              <w:rPr>
                <w:rStyle w:val="IndexLink"/>
                <w:rtl w:val="true"/>
              </w:rPr>
              <w:t>معالم الدین‏</w:t>
            </w:r>
            <w:r>
              <w:rPr>
                <w:rStyle w:val="IndexLink"/>
                <w:rtl w:val="true"/>
              </w:rPr>
              <w:tab/>
            </w:r>
            <w:r>
              <w:rPr>
                <w:rStyle w:val="IndexLink"/>
              </w:rPr>
              <w:t>248</w:t>
            </w:r>
          </w:hyperlink>
        </w:p>
        <w:p>
          <w:pPr>
            <w:pStyle w:val="Contents3"/>
            <w:tabs>
              <w:tab w:val="clear" w:pos="8459"/>
              <w:tab w:val="right" w:pos="9026" w:leader="dot"/>
            </w:tabs>
            <w:rPr/>
          </w:pPr>
          <w:hyperlink w:anchor="__RefHeading___Toc9365102_73709187">
            <w:r>
              <w:rPr>
                <w:webHidden/>
                <w:rStyle w:val="IndexLink"/>
              </w:rPr>
              <w:t>4600</w:t>
            </w:r>
            <w:r>
              <w:rPr>
                <w:rStyle w:val="IndexLink"/>
                <w:rtl w:val="true"/>
              </w:rPr>
              <w:t xml:space="preserve">- </w:t>
            </w:r>
            <w:r>
              <w:rPr>
                <w:rStyle w:val="IndexLink"/>
                <w:rtl w:val="true"/>
              </w:rPr>
              <w:t>معالم الزلفی‏</w:t>
            </w:r>
            <w:r>
              <w:rPr>
                <w:rStyle w:val="IndexLink"/>
                <w:rtl w:val="true"/>
              </w:rPr>
              <w:tab/>
            </w:r>
            <w:r>
              <w:rPr>
                <w:rStyle w:val="IndexLink"/>
              </w:rPr>
              <w:t>248</w:t>
            </w:r>
          </w:hyperlink>
        </w:p>
        <w:p>
          <w:pPr>
            <w:pStyle w:val="Contents3"/>
            <w:tabs>
              <w:tab w:val="clear" w:pos="8459"/>
              <w:tab w:val="right" w:pos="9026" w:leader="dot"/>
            </w:tabs>
            <w:rPr/>
          </w:pPr>
          <w:hyperlink w:anchor="__RefHeading___Toc9365104_73709187">
            <w:r>
              <w:rPr>
                <w:webHidden/>
                <w:rStyle w:val="IndexLink"/>
              </w:rPr>
              <w:t>4601</w:t>
            </w:r>
            <w:r>
              <w:rPr>
                <w:rStyle w:val="IndexLink"/>
                <w:rtl w:val="true"/>
              </w:rPr>
              <w:t xml:space="preserve">- </w:t>
            </w:r>
            <w:r>
              <w:rPr>
                <w:rStyle w:val="IndexLink"/>
                <w:rtl w:val="true"/>
              </w:rPr>
              <w:t>المعالم السنابسیة فی شرح الرسالة الجوینیة</w:t>
            </w:r>
            <w:r>
              <w:rPr>
                <w:rStyle w:val="IndexLink"/>
                <w:rtl w:val="true"/>
              </w:rPr>
              <w:tab/>
            </w:r>
            <w:r>
              <w:rPr>
                <w:rStyle w:val="IndexLink"/>
              </w:rPr>
              <w:t>249</w:t>
            </w:r>
          </w:hyperlink>
        </w:p>
        <w:p>
          <w:pPr>
            <w:pStyle w:val="Contents3"/>
            <w:tabs>
              <w:tab w:val="clear" w:pos="8459"/>
              <w:tab w:val="right" w:pos="9026" w:leader="dot"/>
            </w:tabs>
            <w:rPr/>
          </w:pPr>
          <w:hyperlink w:anchor="__RefHeading___Toc9365106_73709187">
            <w:r>
              <w:rPr>
                <w:webHidden/>
                <w:rStyle w:val="IndexLink"/>
              </w:rPr>
              <w:t>4602</w:t>
            </w:r>
            <w:r>
              <w:rPr>
                <w:rStyle w:val="IndexLink"/>
                <w:rtl w:val="true"/>
              </w:rPr>
              <w:t xml:space="preserve">- </w:t>
            </w:r>
            <w:r>
              <w:rPr>
                <w:rStyle w:val="IndexLink"/>
                <w:rtl w:val="true"/>
              </w:rPr>
              <w:t>معالم السنین‏</w:t>
            </w:r>
            <w:r>
              <w:rPr>
                <w:rStyle w:val="IndexLink"/>
                <w:rtl w:val="true"/>
              </w:rPr>
              <w:tab/>
            </w:r>
            <w:r>
              <w:rPr>
                <w:rStyle w:val="IndexLink"/>
              </w:rPr>
              <w:t>249</w:t>
            </w:r>
          </w:hyperlink>
        </w:p>
        <w:p>
          <w:pPr>
            <w:pStyle w:val="Contents3"/>
            <w:tabs>
              <w:tab w:val="clear" w:pos="8459"/>
              <w:tab w:val="right" w:pos="9026" w:leader="dot"/>
            </w:tabs>
            <w:rPr/>
          </w:pPr>
          <w:hyperlink w:anchor="__RefHeading___Toc9365108_73709187">
            <w:r>
              <w:rPr>
                <w:webHidden/>
                <w:rStyle w:val="IndexLink"/>
              </w:rPr>
              <w:t>4603</w:t>
            </w:r>
            <w:r>
              <w:rPr>
                <w:rStyle w:val="IndexLink"/>
                <w:rtl w:val="true"/>
              </w:rPr>
              <w:t xml:space="preserve">- </w:t>
            </w:r>
            <w:r>
              <w:rPr>
                <w:rStyle w:val="IndexLink"/>
                <w:rtl w:val="true"/>
              </w:rPr>
              <w:t>معالم الشفاء</w:t>
            </w:r>
            <w:r>
              <w:rPr>
                <w:rStyle w:val="IndexLink"/>
                <w:rtl w:val="true"/>
              </w:rPr>
              <w:tab/>
            </w:r>
            <w:r>
              <w:rPr>
                <w:rStyle w:val="IndexLink"/>
              </w:rPr>
              <w:t>249</w:t>
            </w:r>
          </w:hyperlink>
        </w:p>
        <w:p>
          <w:pPr>
            <w:pStyle w:val="Contents3"/>
            <w:tabs>
              <w:tab w:val="clear" w:pos="8459"/>
              <w:tab w:val="right" w:pos="9026" w:leader="dot"/>
            </w:tabs>
            <w:rPr/>
          </w:pPr>
          <w:hyperlink w:anchor="__RefHeading___Toc9365110_73709187">
            <w:r>
              <w:rPr>
                <w:webHidden/>
                <w:rStyle w:val="IndexLink"/>
              </w:rPr>
              <w:t>4604</w:t>
            </w:r>
            <w:r>
              <w:rPr>
                <w:rStyle w:val="IndexLink"/>
                <w:rtl w:val="true"/>
              </w:rPr>
              <w:t xml:space="preserve">- </w:t>
            </w:r>
            <w:r>
              <w:rPr>
                <w:rStyle w:val="IndexLink"/>
                <w:rtl w:val="true"/>
              </w:rPr>
              <w:t>معالم العبر فی استدراک البحار السابع عشر،</w:t>
            </w:r>
            <w:r>
              <w:rPr>
                <w:rStyle w:val="IndexLink"/>
                <w:rtl w:val="true"/>
              </w:rPr>
              <w:tab/>
            </w:r>
            <w:r>
              <w:rPr>
                <w:rStyle w:val="IndexLink"/>
              </w:rPr>
              <w:t>249</w:t>
            </w:r>
          </w:hyperlink>
        </w:p>
        <w:p>
          <w:pPr>
            <w:pStyle w:val="Contents3"/>
            <w:tabs>
              <w:tab w:val="clear" w:pos="8459"/>
              <w:tab w:val="right" w:pos="9026" w:leader="dot"/>
            </w:tabs>
            <w:rPr/>
          </w:pPr>
          <w:hyperlink w:anchor="__RefHeading___Toc9365112_73709187">
            <w:r>
              <w:rPr>
                <w:webHidden/>
                <w:rStyle w:val="IndexLink"/>
              </w:rPr>
              <w:t>4605</w:t>
            </w:r>
            <w:r>
              <w:rPr>
                <w:rStyle w:val="IndexLink"/>
                <w:rtl w:val="true"/>
              </w:rPr>
              <w:t xml:space="preserve">- </w:t>
            </w:r>
            <w:r>
              <w:rPr>
                <w:rStyle w:val="IndexLink"/>
                <w:rtl w:val="true"/>
              </w:rPr>
              <w:t>معالم العترة النبویة العلیة و معارف الأئمة من أهل البیت الفاطمیة العلویة،</w:t>
            </w:r>
            <w:r>
              <w:rPr>
                <w:rStyle w:val="IndexLink"/>
                <w:rtl w:val="true"/>
              </w:rPr>
              <w:tab/>
            </w:r>
            <w:r>
              <w:rPr>
                <w:rStyle w:val="IndexLink"/>
              </w:rPr>
              <w:t>249</w:t>
            </w:r>
          </w:hyperlink>
        </w:p>
        <w:p>
          <w:pPr>
            <w:pStyle w:val="Contents3"/>
            <w:tabs>
              <w:tab w:val="clear" w:pos="8459"/>
              <w:tab w:val="right" w:pos="9026" w:leader="dot"/>
            </w:tabs>
            <w:rPr/>
          </w:pPr>
          <w:hyperlink w:anchor="__RefHeading___Toc9365114_73709187">
            <w:r>
              <w:rPr>
                <w:webHidden/>
                <w:rStyle w:val="IndexLink"/>
              </w:rPr>
              <w:t>4606</w:t>
            </w:r>
            <w:r>
              <w:rPr>
                <w:rStyle w:val="IndexLink"/>
                <w:rtl w:val="true"/>
              </w:rPr>
              <w:t xml:space="preserve">- </w:t>
            </w:r>
            <w:r>
              <w:rPr>
                <w:rStyle w:val="IndexLink"/>
                <w:rtl w:val="true"/>
              </w:rPr>
              <w:t>معالم العلماء</w:t>
            </w:r>
            <w:r>
              <w:rPr>
                <w:rStyle w:val="IndexLink"/>
                <w:rtl w:val="true"/>
              </w:rPr>
              <w:tab/>
            </w:r>
            <w:r>
              <w:rPr>
                <w:rStyle w:val="IndexLink"/>
              </w:rPr>
              <w:t>250</w:t>
            </w:r>
          </w:hyperlink>
        </w:p>
        <w:p>
          <w:pPr>
            <w:pStyle w:val="Contents3"/>
            <w:tabs>
              <w:tab w:val="clear" w:pos="8459"/>
              <w:tab w:val="right" w:pos="9026" w:leader="dot"/>
            </w:tabs>
            <w:rPr/>
          </w:pPr>
          <w:hyperlink w:anchor="__RefHeading___Toc9365116_73709187">
            <w:r>
              <w:rPr>
                <w:webHidden/>
                <w:rStyle w:val="IndexLink"/>
              </w:rPr>
              <w:t>4607</w:t>
            </w:r>
            <w:r>
              <w:rPr>
                <w:rStyle w:val="IndexLink"/>
                <w:rtl w:val="true"/>
              </w:rPr>
              <w:t xml:space="preserve">- </w:t>
            </w:r>
            <w:r>
              <w:rPr>
                <w:rStyle w:val="IndexLink"/>
                <w:rtl w:val="true"/>
              </w:rPr>
              <w:t>معالم الفقه‏</w:t>
            </w:r>
            <w:r>
              <w:rPr>
                <w:rStyle w:val="IndexLink"/>
                <w:rtl w:val="true"/>
              </w:rPr>
              <w:tab/>
            </w:r>
            <w:r>
              <w:rPr>
                <w:rStyle w:val="IndexLink"/>
              </w:rPr>
              <w:t>250</w:t>
            </w:r>
          </w:hyperlink>
        </w:p>
        <w:p>
          <w:pPr>
            <w:pStyle w:val="Contents3"/>
            <w:tabs>
              <w:tab w:val="clear" w:pos="8459"/>
              <w:tab w:val="right" w:pos="9026" w:leader="dot"/>
            </w:tabs>
            <w:rPr/>
          </w:pPr>
          <w:hyperlink w:anchor="__RefHeading___Toc9365118_73709187">
            <w:r>
              <w:rPr>
                <w:webHidden/>
                <w:rStyle w:val="IndexLink"/>
              </w:rPr>
              <w:t>4608</w:t>
            </w:r>
            <w:r>
              <w:rPr>
                <w:rStyle w:val="IndexLink"/>
                <w:rtl w:val="true"/>
              </w:rPr>
              <w:t xml:space="preserve">- </w:t>
            </w:r>
            <w:r>
              <w:rPr>
                <w:rStyle w:val="IndexLink"/>
                <w:rtl w:val="true"/>
              </w:rPr>
              <w:t>معالم الکتابة و مغانم الإصابة،</w:t>
            </w:r>
            <w:r>
              <w:rPr>
                <w:rStyle w:val="IndexLink"/>
                <w:rtl w:val="true"/>
              </w:rPr>
              <w:tab/>
            </w:r>
            <w:r>
              <w:rPr>
                <w:rStyle w:val="IndexLink"/>
              </w:rPr>
              <w:t>250</w:t>
            </w:r>
          </w:hyperlink>
        </w:p>
        <w:p>
          <w:pPr>
            <w:pStyle w:val="Contents3"/>
            <w:tabs>
              <w:tab w:val="clear" w:pos="8459"/>
              <w:tab w:val="right" w:pos="9026" w:leader="dot"/>
            </w:tabs>
            <w:rPr/>
          </w:pPr>
          <w:hyperlink w:anchor="__RefHeading___Toc9365120_73709187">
            <w:r>
              <w:rPr>
                <w:webHidden/>
                <w:rStyle w:val="IndexLink"/>
              </w:rPr>
              <w:t>4609</w:t>
            </w:r>
            <w:r>
              <w:rPr>
                <w:rStyle w:val="IndexLink"/>
                <w:rtl w:val="true"/>
              </w:rPr>
              <w:t xml:space="preserve">- </w:t>
            </w:r>
            <w:r>
              <w:rPr>
                <w:rStyle w:val="IndexLink"/>
                <w:rtl w:val="true"/>
              </w:rPr>
              <w:t>معالم النجوم‏</w:t>
            </w:r>
            <w:r>
              <w:rPr>
                <w:rStyle w:val="IndexLink"/>
                <w:rtl w:val="true"/>
              </w:rPr>
              <w:tab/>
            </w:r>
            <w:r>
              <w:rPr>
                <w:rStyle w:val="IndexLink"/>
              </w:rPr>
              <w:t>250</w:t>
            </w:r>
          </w:hyperlink>
        </w:p>
        <w:p>
          <w:pPr>
            <w:pStyle w:val="Contents3"/>
            <w:tabs>
              <w:tab w:val="clear" w:pos="8459"/>
              <w:tab w:val="right" w:pos="9026" w:leader="dot"/>
            </w:tabs>
            <w:rPr/>
          </w:pPr>
          <w:hyperlink w:anchor="__RefHeading___Toc9365122_73709187">
            <w:r>
              <w:rPr>
                <w:webHidden/>
                <w:rStyle w:val="IndexLink"/>
              </w:rPr>
              <w:t>4610</w:t>
            </w:r>
            <w:r>
              <w:rPr>
                <w:rStyle w:val="IndexLink"/>
                <w:rtl w:val="true"/>
              </w:rPr>
              <w:t xml:space="preserve">- </w:t>
            </w:r>
            <w:r>
              <w:rPr>
                <w:rStyle w:val="IndexLink"/>
                <w:rtl w:val="true"/>
              </w:rPr>
              <w:t>معالم المهدی‏</w:t>
            </w:r>
            <w:r>
              <w:rPr>
                <w:rStyle w:val="IndexLink"/>
                <w:rtl w:val="true"/>
              </w:rPr>
              <w:tab/>
            </w:r>
            <w:r>
              <w:rPr>
                <w:rStyle w:val="IndexLink"/>
              </w:rPr>
              <w:t>251</w:t>
            </w:r>
          </w:hyperlink>
        </w:p>
        <w:p>
          <w:pPr>
            <w:pStyle w:val="Contents3"/>
            <w:tabs>
              <w:tab w:val="clear" w:pos="8459"/>
              <w:tab w:val="right" w:pos="9026" w:leader="dot"/>
            </w:tabs>
            <w:rPr/>
          </w:pPr>
          <w:hyperlink w:anchor="__RefHeading___Toc9365124_73709187">
            <w:r>
              <w:rPr>
                <w:webHidden/>
                <w:rStyle w:val="IndexLink"/>
              </w:rPr>
              <w:t>4611</w:t>
            </w:r>
            <w:r>
              <w:rPr>
                <w:rStyle w:val="IndexLink"/>
                <w:rtl w:val="true"/>
              </w:rPr>
              <w:t xml:space="preserve">- </w:t>
            </w:r>
            <w:r>
              <w:rPr>
                <w:rStyle w:val="IndexLink"/>
                <w:rtl w:val="true"/>
              </w:rPr>
              <w:t>معالم الهدی فی تحقیق البداء</w:t>
            </w:r>
            <w:r>
              <w:rPr>
                <w:rStyle w:val="IndexLink"/>
                <w:rtl w:val="true"/>
              </w:rPr>
              <w:tab/>
            </w:r>
            <w:r>
              <w:rPr>
                <w:rStyle w:val="IndexLink"/>
              </w:rPr>
              <w:t>251</w:t>
            </w:r>
          </w:hyperlink>
        </w:p>
        <w:p>
          <w:pPr>
            <w:pStyle w:val="Contents3"/>
            <w:tabs>
              <w:tab w:val="clear" w:pos="8459"/>
              <w:tab w:val="right" w:pos="9026" w:leader="dot"/>
            </w:tabs>
            <w:rPr/>
          </w:pPr>
          <w:hyperlink w:anchor="__RefHeading___Toc9365126_73709187">
            <w:r>
              <w:rPr>
                <w:webHidden/>
                <w:rStyle w:val="IndexLink"/>
              </w:rPr>
              <w:t>4612</w:t>
            </w:r>
            <w:r>
              <w:rPr>
                <w:rStyle w:val="IndexLink"/>
                <w:rtl w:val="true"/>
              </w:rPr>
              <w:t xml:space="preserve">- </w:t>
            </w:r>
            <w:r>
              <w:rPr>
                <w:rStyle w:val="IndexLink"/>
                <w:rtl w:val="true"/>
              </w:rPr>
              <w:t>معالم الیقین‏</w:t>
            </w:r>
            <w:r>
              <w:rPr>
                <w:rStyle w:val="IndexLink"/>
                <w:rtl w:val="true"/>
              </w:rPr>
              <w:tab/>
            </w:r>
            <w:r>
              <w:rPr>
                <w:rStyle w:val="IndexLink"/>
              </w:rPr>
              <w:t>251</w:t>
            </w:r>
          </w:hyperlink>
        </w:p>
        <w:p>
          <w:pPr>
            <w:pStyle w:val="Contents3"/>
            <w:tabs>
              <w:tab w:val="clear" w:pos="8459"/>
              <w:tab w:val="right" w:pos="9026" w:leader="dot"/>
            </w:tabs>
            <w:rPr/>
          </w:pPr>
          <w:hyperlink w:anchor="__RefHeading___Toc9365128_73709187">
            <w:r>
              <w:rPr>
                <w:webHidden/>
                <w:rStyle w:val="IndexLink"/>
              </w:rPr>
              <w:t>4613</w:t>
            </w:r>
            <w:r>
              <w:rPr>
                <w:rStyle w:val="IndexLink"/>
                <w:rtl w:val="true"/>
              </w:rPr>
              <w:t xml:space="preserve">- </w:t>
            </w:r>
            <w:r>
              <w:rPr>
                <w:rStyle w:val="IndexLink"/>
                <w:rtl w:val="true"/>
              </w:rPr>
              <w:t>معالی السبطین فی أحوال السیدین الإمامین الحسن و الحسین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9365130_73709187">
            <w:r>
              <w:rPr>
                <w:webHidden/>
                <w:rStyle w:val="IndexLink"/>
              </w:rPr>
              <w:t>4614</w:t>
            </w:r>
            <w:r>
              <w:rPr>
                <w:rStyle w:val="IndexLink"/>
                <w:rtl w:val="true"/>
              </w:rPr>
              <w:t xml:space="preserve">- </w:t>
            </w:r>
            <w:r>
              <w:rPr>
                <w:rStyle w:val="IndexLink"/>
                <w:rtl w:val="true"/>
              </w:rPr>
              <w:t>المعالی فی الدرجات فی الإبانة فی أصول الدیانات،</w:t>
            </w:r>
            <w:r>
              <w:rPr>
                <w:rStyle w:val="IndexLink"/>
                <w:rtl w:val="true"/>
              </w:rPr>
              <w:tab/>
            </w:r>
            <w:r>
              <w:rPr>
                <w:rStyle w:val="IndexLink"/>
              </w:rPr>
              <w:t>251</w:t>
            </w:r>
          </w:hyperlink>
        </w:p>
        <w:p>
          <w:pPr>
            <w:pStyle w:val="Contents3"/>
            <w:tabs>
              <w:tab w:val="clear" w:pos="8459"/>
              <w:tab w:val="right" w:pos="9026" w:leader="dot"/>
            </w:tabs>
            <w:rPr/>
          </w:pPr>
          <w:hyperlink w:anchor="__RefHeading___Toc9365132_73709187">
            <w:r>
              <w:rPr>
                <w:webHidden/>
                <w:rStyle w:val="IndexLink"/>
                <w:rtl w:val="true"/>
              </w:rPr>
              <w:t>معالی و مظاهر</w:t>
            </w:r>
            <w:r>
              <w:rPr>
                <w:rStyle w:val="IndexLink"/>
                <w:rtl w:val="true"/>
              </w:rPr>
              <w:tab/>
            </w:r>
            <w:r>
              <w:rPr>
                <w:rStyle w:val="IndexLink"/>
              </w:rPr>
              <w:t>251</w:t>
            </w:r>
          </w:hyperlink>
        </w:p>
        <w:p>
          <w:pPr>
            <w:pStyle w:val="Contents3"/>
            <w:tabs>
              <w:tab w:val="clear" w:pos="8459"/>
              <w:tab w:val="right" w:pos="9026" w:leader="dot"/>
            </w:tabs>
            <w:rPr/>
          </w:pPr>
          <w:hyperlink w:anchor="__RefHeading___Toc9365134_73709187">
            <w:r>
              <w:rPr>
                <w:webHidden/>
                <w:rStyle w:val="IndexLink"/>
              </w:rPr>
              <w:t>4615</w:t>
            </w:r>
            <w:r>
              <w:rPr>
                <w:rStyle w:val="IndexLink"/>
                <w:rtl w:val="true"/>
              </w:rPr>
              <w:t xml:space="preserve">- </w:t>
            </w:r>
            <w:r>
              <w:rPr>
                <w:rStyle w:val="IndexLink"/>
                <w:rtl w:val="true"/>
              </w:rPr>
              <w:t>المعاملات‏</w:t>
            </w:r>
            <w:r>
              <w:rPr>
                <w:rStyle w:val="IndexLink"/>
                <w:rtl w:val="true"/>
              </w:rPr>
              <w:tab/>
            </w:r>
            <w:r>
              <w:rPr>
                <w:rStyle w:val="IndexLink"/>
              </w:rPr>
              <w:t>251</w:t>
            </w:r>
          </w:hyperlink>
        </w:p>
        <w:p>
          <w:pPr>
            <w:pStyle w:val="Contents3"/>
            <w:tabs>
              <w:tab w:val="clear" w:pos="8459"/>
              <w:tab w:val="right" w:pos="9026" w:leader="dot"/>
            </w:tabs>
            <w:rPr/>
          </w:pPr>
          <w:hyperlink w:anchor="__RefHeading___Toc9365136_73709187">
            <w:r>
              <w:rPr>
                <w:webHidden/>
                <w:rStyle w:val="IndexLink"/>
              </w:rPr>
              <w:t>4616</w:t>
            </w:r>
            <w:r>
              <w:rPr>
                <w:rStyle w:val="IndexLink"/>
                <w:rtl w:val="true"/>
              </w:rPr>
              <w:t xml:space="preserve">- </w:t>
            </w:r>
            <w:r>
              <w:rPr>
                <w:rStyle w:val="IndexLink"/>
                <w:rtl w:val="true"/>
              </w:rPr>
              <w:t>المعاملات‏</w:t>
            </w:r>
            <w:r>
              <w:rPr>
                <w:rStyle w:val="IndexLink"/>
                <w:rtl w:val="true"/>
              </w:rPr>
              <w:tab/>
            </w:r>
            <w:r>
              <w:rPr>
                <w:rStyle w:val="IndexLink"/>
              </w:rPr>
              <w:t>252</w:t>
            </w:r>
          </w:hyperlink>
        </w:p>
        <w:p>
          <w:pPr>
            <w:pStyle w:val="Contents3"/>
            <w:tabs>
              <w:tab w:val="clear" w:pos="8459"/>
              <w:tab w:val="right" w:pos="9026" w:leader="dot"/>
            </w:tabs>
            <w:rPr/>
          </w:pPr>
          <w:hyperlink w:anchor="__RefHeading___Toc9365138_73709187">
            <w:r>
              <w:rPr>
                <w:webHidden/>
                <w:rStyle w:val="IndexLink"/>
              </w:rPr>
              <w:t>4617</w:t>
            </w:r>
            <w:r>
              <w:rPr>
                <w:rStyle w:val="IndexLink"/>
                <w:rtl w:val="true"/>
              </w:rPr>
              <w:t xml:space="preserve">- </w:t>
            </w:r>
            <w:r>
              <w:rPr>
                <w:rStyle w:val="IndexLink"/>
                <w:rtl w:val="true"/>
              </w:rPr>
              <w:t>المعاملات‏</w:t>
            </w:r>
            <w:r>
              <w:rPr>
                <w:rStyle w:val="IndexLink"/>
                <w:rtl w:val="true"/>
              </w:rPr>
              <w:tab/>
            </w:r>
            <w:r>
              <w:rPr>
                <w:rStyle w:val="IndexLink"/>
              </w:rPr>
              <w:t>252</w:t>
            </w:r>
          </w:hyperlink>
        </w:p>
        <w:p>
          <w:pPr>
            <w:pStyle w:val="Contents3"/>
            <w:tabs>
              <w:tab w:val="clear" w:pos="8459"/>
              <w:tab w:val="right" w:pos="9026" w:leader="dot"/>
            </w:tabs>
            <w:rPr/>
          </w:pPr>
          <w:hyperlink w:anchor="__RefHeading___Toc9365140_73709187">
            <w:r>
              <w:rPr>
                <w:webHidden/>
                <w:rStyle w:val="IndexLink"/>
              </w:rPr>
              <w:t>4618</w:t>
            </w:r>
            <w:r>
              <w:rPr>
                <w:rStyle w:val="IndexLink"/>
                <w:rtl w:val="true"/>
              </w:rPr>
              <w:t xml:space="preserve">- </w:t>
            </w:r>
            <w:r>
              <w:rPr>
                <w:rStyle w:val="IndexLink"/>
                <w:rtl w:val="true"/>
              </w:rPr>
              <w:t>المعاملات‏</w:t>
            </w:r>
            <w:r>
              <w:rPr>
                <w:rStyle w:val="IndexLink"/>
                <w:rtl w:val="true"/>
              </w:rPr>
              <w:tab/>
            </w:r>
            <w:r>
              <w:rPr>
                <w:rStyle w:val="IndexLink"/>
              </w:rPr>
              <w:t>252</w:t>
            </w:r>
          </w:hyperlink>
        </w:p>
        <w:p>
          <w:pPr>
            <w:pStyle w:val="Contents3"/>
            <w:tabs>
              <w:tab w:val="clear" w:pos="8459"/>
              <w:tab w:val="right" w:pos="9026" w:leader="dot"/>
            </w:tabs>
            <w:rPr/>
          </w:pPr>
          <w:hyperlink w:anchor="__RefHeading___Toc9365142_73709187">
            <w:r>
              <w:rPr>
                <w:webHidden/>
                <w:rStyle w:val="IndexLink"/>
              </w:rPr>
              <w:t>4619</w:t>
            </w:r>
            <w:r>
              <w:rPr>
                <w:rStyle w:val="IndexLink"/>
                <w:rtl w:val="true"/>
              </w:rPr>
              <w:t xml:space="preserve">- </w:t>
            </w:r>
            <w:r>
              <w:rPr>
                <w:rStyle w:val="IndexLink"/>
                <w:rtl w:val="true"/>
              </w:rPr>
              <w:t>المعاملات‏</w:t>
            </w:r>
            <w:r>
              <w:rPr>
                <w:rStyle w:val="IndexLink"/>
                <w:rtl w:val="true"/>
              </w:rPr>
              <w:tab/>
            </w:r>
            <w:r>
              <w:rPr>
                <w:rStyle w:val="IndexLink"/>
              </w:rPr>
              <w:t>252</w:t>
            </w:r>
          </w:hyperlink>
        </w:p>
        <w:p>
          <w:pPr>
            <w:pStyle w:val="Contents3"/>
            <w:tabs>
              <w:tab w:val="clear" w:pos="8459"/>
              <w:tab w:val="right" w:pos="9026" w:leader="dot"/>
            </w:tabs>
            <w:rPr/>
          </w:pPr>
          <w:hyperlink w:anchor="__RefHeading___Toc9365144_73709187">
            <w:r>
              <w:rPr>
                <w:webHidden/>
                <w:rStyle w:val="IndexLink"/>
              </w:rPr>
              <w:t>4620</w:t>
            </w:r>
            <w:r>
              <w:rPr>
                <w:rStyle w:val="IndexLink"/>
                <w:rtl w:val="true"/>
              </w:rPr>
              <w:t xml:space="preserve">- </w:t>
            </w:r>
            <w:r>
              <w:rPr>
                <w:rStyle w:val="IndexLink"/>
                <w:rtl w:val="true"/>
              </w:rPr>
              <w:t>المعاملة المحاباتیة بشرط القرض،</w:t>
            </w:r>
            <w:r>
              <w:rPr>
                <w:rStyle w:val="IndexLink"/>
                <w:rtl w:val="true"/>
              </w:rPr>
              <w:tab/>
            </w:r>
            <w:r>
              <w:rPr>
                <w:rStyle w:val="IndexLink"/>
              </w:rPr>
              <w:t>252</w:t>
            </w:r>
          </w:hyperlink>
        </w:p>
        <w:p>
          <w:pPr>
            <w:pStyle w:val="Contents3"/>
            <w:tabs>
              <w:tab w:val="clear" w:pos="8459"/>
              <w:tab w:val="right" w:pos="9026" w:leader="dot"/>
            </w:tabs>
            <w:rPr/>
          </w:pPr>
          <w:hyperlink w:anchor="__RefHeading___Toc9365146_73709187">
            <w:r>
              <w:rPr>
                <w:webHidden/>
                <w:rStyle w:val="IndexLink"/>
              </w:rPr>
              <w:t>4621</w:t>
            </w:r>
            <w:r>
              <w:rPr>
                <w:rStyle w:val="IndexLink"/>
                <w:rtl w:val="true"/>
              </w:rPr>
              <w:t xml:space="preserve">- </w:t>
            </w:r>
            <w:r>
              <w:rPr>
                <w:rStyle w:val="IndexLink"/>
                <w:rtl w:val="true"/>
              </w:rPr>
              <w:t>کتاب المعانی‏</w:t>
            </w:r>
            <w:r>
              <w:rPr>
                <w:rStyle w:val="IndexLink"/>
                <w:rtl w:val="true"/>
              </w:rPr>
              <w:tab/>
            </w:r>
            <w:r>
              <w:rPr>
                <w:rStyle w:val="IndexLink"/>
              </w:rPr>
              <w:t>252</w:t>
            </w:r>
          </w:hyperlink>
        </w:p>
        <w:p>
          <w:pPr>
            <w:pStyle w:val="Contents3"/>
            <w:tabs>
              <w:tab w:val="clear" w:pos="8459"/>
              <w:tab w:val="right" w:pos="9026" w:leader="dot"/>
            </w:tabs>
            <w:rPr/>
          </w:pPr>
          <w:hyperlink w:anchor="__RefHeading___Toc9365148_73709187">
            <w:r>
              <w:rPr>
                <w:webHidden/>
                <w:rStyle w:val="IndexLink"/>
                <w:rtl w:val="true"/>
              </w:rPr>
              <w:t>معانی أبیات‏</w:t>
            </w:r>
            <w:r>
              <w:rPr>
                <w:rStyle w:val="IndexLink"/>
                <w:rtl w:val="true"/>
              </w:rPr>
              <w:tab/>
            </w:r>
            <w:r>
              <w:rPr>
                <w:rStyle w:val="IndexLink"/>
              </w:rPr>
              <w:t>252</w:t>
            </w:r>
          </w:hyperlink>
        </w:p>
        <w:p>
          <w:pPr>
            <w:pStyle w:val="Contents3"/>
            <w:tabs>
              <w:tab w:val="clear" w:pos="8459"/>
              <w:tab w:val="right" w:pos="9026" w:leader="dot"/>
            </w:tabs>
            <w:rPr/>
          </w:pPr>
          <w:hyperlink w:anchor="__RefHeading___Toc9365150_73709187">
            <w:r>
              <w:rPr>
                <w:webHidden/>
                <w:rStyle w:val="IndexLink"/>
                <w:rtl w:val="true"/>
              </w:rPr>
              <w:t>معانی أبیات المتنبی‏</w:t>
            </w:r>
            <w:r>
              <w:rPr>
                <w:rStyle w:val="IndexLink"/>
                <w:rtl w:val="true"/>
              </w:rPr>
              <w:tab/>
            </w:r>
            <w:r>
              <w:rPr>
                <w:rStyle w:val="IndexLink"/>
              </w:rPr>
              <w:t>253</w:t>
            </w:r>
          </w:hyperlink>
        </w:p>
        <w:p>
          <w:pPr>
            <w:pStyle w:val="Contents3"/>
            <w:tabs>
              <w:tab w:val="clear" w:pos="8459"/>
              <w:tab w:val="right" w:pos="9026" w:leader="dot"/>
            </w:tabs>
            <w:rPr/>
          </w:pPr>
          <w:hyperlink w:anchor="__RefHeading___Toc9365152_73709187">
            <w:r>
              <w:rPr>
                <w:webHidden/>
                <w:rStyle w:val="IndexLink"/>
              </w:rPr>
              <w:t>4622</w:t>
            </w:r>
            <w:r>
              <w:rPr>
                <w:rStyle w:val="IndexLink"/>
                <w:rtl w:val="true"/>
              </w:rPr>
              <w:t xml:space="preserve">- </w:t>
            </w:r>
            <w:r>
              <w:rPr>
                <w:rStyle w:val="IndexLink"/>
                <w:rtl w:val="true"/>
              </w:rPr>
              <w:t>معانی الاخبار</w:t>
            </w:r>
            <w:r>
              <w:rPr>
                <w:rStyle w:val="IndexLink"/>
                <w:rtl w:val="true"/>
              </w:rPr>
              <w:tab/>
            </w:r>
            <w:r>
              <w:rPr>
                <w:rStyle w:val="IndexLink"/>
              </w:rPr>
              <w:t>253</w:t>
            </w:r>
          </w:hyperlink>
        </w:p>
        <w:p>
          <w:pPr>
            <w:pStyle w:val="Contents3"/>
            <w:tabs>
              <w:tab w:val="clear" w:pos="8459"/>
              <w:tab w:val="right" w:pos="9026" w:leader="dot"/>
            </w:tabs>
            <w:rPr/>
          </w:pPr>
          <w:hyperlink w:anchor="__RefHeading___Toc9365154_73709187">
            <w:r>
              <w:rPr>
                <w:webHidden/>
                <w:rStyle w:val="IndexLink"/>
              </w:rPr>
              <w:t>4623</w:t>
            </w:r>
            <w:r>
              <w:rPr>
                <w:rStyle w:val="IndexLink"/>
                <w:rtl w:val="true"/>
              </w:rPr>
              <w:t xml:space="preserve">- </w:t>
            </w:r>
            <w:r>
              <w:rPr>
                <w:rStyle w:val="IndexLink"/>
                <w:rtl w:val="true"/>
              </w:rPr>
              <w:t>معانی أسماء الله تعالی‏</w:t>
            </w:r>
            <w:r>
              <w:rPr>
                <w:rStyle w:val="IndexLink"/>
                <w:rtl w:val="true"/>
              </w:rPr>
              <w:tab/>
            </w:r>
            <w:r>
              <w:rPr>
                <w:rStyle w:val="IndexLink"/>
              </w:rPr>
              <w:t>253</w:t>
            </w:r>
          </w:hyperlink>
        </w:p>
        <w:p>
          <w:pPr>
            <w:pStyle w:val="Contents3"/>
            <w:tabs>
              <w:tab w:val="clear" w:pos="8459"/>
              <w:tab w:val="right" w:pos="9026" w:leader="dot"/>
            </w:tabs>
            <w:rPr/>
          </w:pPr>
          <w:hyperlink w:anchor="__RefHeading___Toc9365156_73709187">
            <w:r>
              <w:rPr>
                <w:webHidden/>
                <w:rStyle w:val="IndexLink"/>
              </w:rPr>
              <w:t>4624</w:t>
            </w:r>
            <w:r>
              <w:rPr>
                <w:rStyle w:val="IndexLink"/>
                <w:rtl w:val="true"/>
              </w:rPr>
              <w:t xml:space="preserve">- </w:t>
            </w:r>
            <w:r>
              <w:rPr>
                <w:rStyle w:val="IndexLink"/>
                <w:rtl w:val="true"/>
              </w:rPr>
              <w:t>معانی حروف مفردة</w:t>
            </w:r>
            <w:r>
              <w:rPr>
                <w:rStyle w:val="IndexLink"/>
                <w:rtl w:val="true"/>
              </w:rPr>
              <w:tab/>
            </w:r>
            <w:r>
              <w:rPr>
                <w:rStyle w:val="IndexLink"/>
              </w:rPr>
              <w:t>253</w:t>
            </w:r>
          </w:hyperlink>
        </w:p>
        <w:p>
          <w:pPr>
            <w:pStyle w:val="Contents3"/>
            <w:tabs>
              <w:tab w:val="clear" w:pos="8459"/>
              <w:tab w:val="right" w:pos="9026" w:leader="dot"/>
            </w:tabs>
            <w:rPr/>
          </w:pPr>
          <w:hyperlink w:anchor="__RefHeading___Toc9365158_73709187">
            <w:r>
              <w:rPr>
                <w:webHidden/>
                <w:rStyle w:val="IndexLink"/>
              </w:rPr>
              <w:t>4625</w:t>
            </w:r>
            <w:r>
              <w:rPr>
                <w:rStyle w:val="IndexLink"/>
                <w:rtl w:val="true"/>
              </w:rPr>
              <w:t xml:space="preserve">- </w:t>
            </w:r>
            <w:r>
              <w:rPr>
                <w:rStyle w:val="IndexLink"/>
                <w:rtl w:val="true"/>
              </w:rPr>
              <w:t>معانی الحروف المفردة و المرکبة</w:t>
            </w:r>
            <w:r>
              <w:rPr>
                <w:rStyle w:val="IndexLink"/>
                <w:rtl w:val="true"/>
              </w:rPr>
              <w:tab/>
            </w:r>
            <w:r>
              <w:rPr>
                <w:rStyle w:val="IndexLink"/>
              </w:rPr>
              <w:t>253</w:t>
            </w:r>
          </w:hyperlink>
        </w:p>
        <w:p>
          <w:pPr>
            <w:pStyle w:val="Contents3"/>
            <w:tabs>
              <w:tab w:val="clear" w:pos="8459"/>
              <w:tab w:val="right" w:pos="9026" w:leader="dot"/>
            </w:tabs>
            <w:rPr/>
          </w:pPr>
          <w:hyperlink w:anchor="__RefHeading___Toc9365160_73709187">
            <w:r>
              <w:rPr>
                <w:webHidden/>
                <w:rStyle w:val="IndexLink"/>
              </w:rPr>
              <w:t>4626</w:t>
            </w:r>
            <w:r>
              <w:rPr>
                <w:rStyle w:val="IndexLink"/>
                <w:rtl w:val="true"/>
              </w:rPr>
              <w:t xml:space="preserve">- </w:t>
            </w:r>
            <w:r>
              <w:rPr>
                <w:rStyle w:val="IndexLink"/>
                <w:rtl w:val="true"/>
              </w:rPr>
              <w:t>معانی الحرف الهجاء علی ترتیب أبجد،</w:t>
            </w:r>
            <w:r>
              <w:rPr>
                <w:rStyle w:val="IndexLink"/>
                <w:rtl w:val="true"/>
              </w:rPr>
              <w:tab/>
            </w:r>
            <w:r>
              <w:rPr>
                <w:rStyle w:val="IndexLink"/>
              </w:rPr>
              <w:t>253</w:t>
            </w:r>
          </w:hyperlink>
        </w:p>
        <w:p>
          <w:pPr>
            <w:pStyle w:val="Contents3"/>
            <w:tabs>
              <w:tab w:val="clear" w:pos="8459"/>
              <w:tab w:val="right" w:pos="9026" w:leader="dot"/>
            </w:tabs>
            <w:rPr/>
          </w:pPr>
          <w:hyperlink w:anchor="__RefHeading___Toc9365162_73709187">
            <w:r>
              <w:rPr>
                <w:webHidden/>
                <w:rStyle w:val="IndexLink"/>
              </w:rPr>
              <w:t>4627</w:t>
            </w:r>
            <w:r>
              <w:rPr>
                <w:rStyle w:val="IndexLink"/>
                <w:rtl w:val="true"/>
              </w:rPr>
              <w:t xml:space="preserve">- </w:t>
            </w:r>
            <w:r>
              <w:rPr>
                <w:rStyle w:val="IndexLink"/>
                <w:rtl w:val="true"/>
              </w:rPr>
              <w:t>معانی الحروف الهجائیة</w:t>
            </w:r>
            <w:r>
              <w:rPr>
                <w:rStyle w:val="IndexLink"/>
                <w:rtl w:val="true"/>
              </w:rPr>
              <w:tab/>
            </w:r>
            <w:r>
              <w:rPr>
                <w:rStyle w:val="IndexLink"/>
              </w:rPr>
              <w:t>254</w:t>
            </w:r>
          </w:hyperlink>
        </w:p>
        <w:p>
          <w:pPr>
            <w:pStyle w:val="Contents3"/>
            <w:tabs>
              <w:tab w:val="clear" w:pos="8459"/>
              <w:tab w:val="right" w:pos="9026" w:leader="dot"/>
            </w:tabs>
            <w:rPr/>
          </w:pPr>
          <w:hyperlink w:anchor="__RefHeading___Toc9365164_73709187">
            <w:r>
              <w:rPr>
                <w:webHidden/>
                <w:rStyle w:val="IndexLink"/>
              </w:rPr>
              <w:t>4628</w:t>
            </w:r>
            <w:r>
              <w:rPr>
                <w:rStyle w:val="IndexLink"/>
                <w:rtl w:val="true"/>
              </w:rPr>
              <w:t xml:space="preserve">- </w:t>
            </w:r>
            <w:r>
              <w:rPr>
                <w:rStyle w:val="IndexLink"/>
                <w:rtl w:val="true"/>
              </w:rPr>
              <w:t>معانی الحرفیة</w:t>
            </w:r>
            <w:r>
              <w:rPr>
                <w:rStyle w:val="IndexLink"/>
                <w:rtl w:val="true"/>
              </w:rPr>
              <w:tab/>
            </w:r>
            <w:r>
              <w:rPr>
                <w:rStyle w:val="IndexLink"/>
              </w:rPr>
              <w:t>254</w:t>
            </w:r>
          </w:hyperlink>
        </w:p>
        <w:p>
          <w:pPr>
            <w:pStyle w:val="Contents3"/>
            <w:tabs>
              <w:tab w:val="clear" w:pos="8459"/>
              <w:tab w:val="right" w:pos="9026" w:leader="dot"/>
            </w:tabs>
            <w:rPr/>
          </w:pPr>
          <w:hyperlink w:anchor="__RefHeading___Toc9365166_73709187">
            <w:r>
              <w:rPr>
                <w:webHidden/>
                <w:rStyle w:val="IndexLink"/>
              </w:rPr>
              <w:t>4629</w:t>
            </w:r>
            <w:r>
              <w:rPr>
                <w:rStyle w:val="IndexLink"/>
                <w:rtl w:val="true"/>
              </w:rPr>
              <w:t xml:space="preserve">- </w:t>
            </w:r>
            <w:r>
              <w:rPr>
                <w:rStyle w:val="IndexLink"/>
                <w:rtl w:val="true"/>
              </w:rPr>
              <w:t>معانی الشعر</w:t>
            </w:r>
            <w:r>
              <w:rPr>
                <w:rStyle w:val="IndexLink"/>
                <w:rtl w:val="true"/>
              </w:rPr>
              <w:tab/>
            </w:r>
            <w:r>
              <w:rPr>
                <w:rStyle w:val="IndexLink"/>
              </w:rPr>
              <w:t>254</w:t>
            </w:r>
          </w:hyperlink>
        </w:p>
        <w:p>
          <w:pPr>
            <w:pStyle w:val="Contents3"/>
            <w:tabs>
              <w:tab w:val="clear" w:pos="8459"/>
              <w:tab w:val="right" w:pos="9026" w:leader="dot"/>
            </w:tabs>
            <w:rPr/>
          </w:pPr>
          <w:hyperlink w:anchor="__RefHeading___Toc9365168_73709187">
            <w:r>
              <w:rPr>
                <w:webHidden/>
                <w:rStyle w:val="IndexLink"/>
              </w:rPr>
              <w:t>4630</w:t>
            </w:r>
            <w:r>
              <w:rPr>
                <w:rStyle w:val="IndexLink"/>
                <w:rtl w:val="true"/>
              </w:rPr>
              <w:t xml:space="preserve">- </w:t>
            </w:r>
            <w:r>
              <w:rPr>
                <w:rStyle w:val="IndexLink"/>
                <w:rtl w:val="true"/>
              </w:rPr>
              <w:t>معانی الشعر الکبیر،</w:t>
            </w:r>
            <w:r>
              <w:rPr>
                <w:rStyle w:val="IndexLink"/>
                <w:rtl w:val="true"/>
              </w:rPr>
              <w:tab/>
            </w:r>
            <w:r>
              <w:rPr>
                <w:rStyle w:val="IndexLink"/>
              </w:rPr>
              <w:t>254</w:t>
            </w:r>
          </w:hyperlink>
        </w:p>
        <w:p>
          <w:pPr>
            <w:pStyle w:val="Contents3"/>
            <w:tabs>
              <w:tab w:val="clear" w:pos="8459"/>
              <w:tab w:val="right" w:pos="9026" w:leader="dot"/>
            </w:tabs>
            <w:rPr/>
          </w:pPr>
          <w:hyperlink w:anchor="__RefHeading___Toc9365170_73709187">
            <w:r>
              <w:rPr>
                <w:webHidden/>
                <w:rStyle w:val="IndexLink"/>
              </w:rPr>
              <w:t>4631</w:t>
            </w:r>
            <w:r>
              <w:rPr>
                <w:rStyle w:val="IndexLink"/>
                <w:rtl w:val="true"/>
              </w:rPr>
              <w:t xml:space="preserve">- </w:t>
            </w:r>
            <w:r>
              <w:rPr>
                <w:rStyle w:val="IndexLink"/>
                <w:rtl w:val="true"/>
              </w:rPr>
              <w:t>معانی الشعر الصغیر،</w:t>
            </w:r>
            <w:r>
              <w:rPr>
                <w:rStyle w:val="IndexLink"/>
                <w:rtl w:val="true"/>
              </w:rPr>
              <w:tab/>
            </w:r>
            <w:r>
              <w:rPr>
                <w:rStyle w:val="IndexLink"/>
              </w:rPr>
              <w:t>254</w:t>
            </w:r>
          </w:hyperlink>
        </w:p>
        <w:p>
          <w:pPr>
            <w:pStyle w:val="Contents3"/>
            <w:tabs>
              <w:tab w:val="clear" w:pos="8459"/>
              <w:tab w:val="right" w:pos="9026" w:leader="dot"/>
            </w:tabs>
            <w:rPr/>
          </w:pPr>
          <w:hyperlink w:anchor="__RefHeading___Toc9365172_73709187">
            <w:r>
              <w:rPr>
                <w:webHidden/>
                <w:rStyle w:val="IndexLink"/>
              </w:rPr>
              <w:t>4632</w:t>
            </w:r>
            <w:r>
              <w:rPr>
                <w:rStyle w:val="IndexLink"/>
                <w:rtl w:val="true"/>
              </w:rPr>
              <w:t xml:space="preserve">- </w:t>
            </w:r>
            <w:r>
              <w:rPr>
                <w:rStyle w:val="IndexLink"/>
                <w:rtl w:val="true"/>
              </w:rPr>
              <w:t>معانی القرآن‏</w:t>
            </w:r>
            <w:r>
              <w:rPr>
                <w:rStyle w:val="IndexLink"/>
                <w:rtl w:val="true"/>
              </w:rPr>
              <w:tab/>
            </w:r>
            <w:r>
              <w:rPr>
                <w:rStyle w:val="IndexLink"/>
              </w:rPr>
              <w:t>254</w:t>
            </w:r>
          </w:hyperlink>
        </w:p>
        <w:p>
          <w:pPr>
            <w:pStyle w:val="Contents3"/>
            <w:tabs>
              <w:tab w:val="clear" w:pos="8459"/>
              <w:tab w:val="right" w:pos="9026" w:leader="dot"/>
            </w:tabs>
            <w:rPr/>
          </w:pPr>
          <w:hyperlink w:anchor="__RefHeading___Toc9365174_73709187">
            <w:r>
              <w:rPr>
                <w:webHidden/>
                <w:rStyle w:val="IndexLink"/>
              </w:rPr>
              <w:t>4633</w:t>
            </w:r>
            <w:r>
              <w:rPr>
                <w:rStyle w:val="IndexLink"/>
                <w:rtl w:val="true"/>
              </w:rPr>
              <w:t xml:space="preserve">- </w:t>
            </w:r>
            <w:r>
              <w:rPr>
                <w:rStyle w:val="IndexLink"/>
                <w:rtl w:val="true"/>
              </w:rPr>
              <w:t>معانی القرآن‏</w:t>
            </w:r>
            <w:r>
              <w:rPr>
                <w:rStyle w:val="IndexLink"/>
                <w:rtl w:val="true"/>
              </w:rPr>
              <w:tab/>
            </w:r>
            <w:r>
              <w:rPr>
                <w:rStyle w:val="IndexLink"/>
              </w:rPr>
              <w:t>254</w:t>
            </w:r>
          </w:hyperlink>
        </w:p>
        <w:p>
          <w:pPr>
            <w:pStyle w:val="Contents3"/>
            <w:tabs>
              <w:tab w:val="clear" w:pos="8459"/>
              <w:tab w:val="right" w:pos="9026" w:leader="dot"/>
            </w:tabs>
            <w:rPr/>
          </w:pPr>
          <w:hyperlink w:anchor="__RefHeading___Toc9365176_73709187">
            <w:r>
              <w:rPr>
                <w:webHidden/>
                <w:rStyle w:val="IndexLink"/>
              </w:rPr>
              <w:t>4634</w:t>
            </w:r>
            <w:r>
              <w:rPr>
                <w:rStyle w:val="IndexLink"/>
                <w:rtl w:val="true"/>
              </w:rPr>
              <w:t xml:space="preserve">- </w:t>
            </w:r>
            <w:r>
              <w:rPr>
                <w:rStyle w:val="IndexLink"/>
                <w:rtl w:val="true"/>
              </w:rPr>
              <w:t>معانی القرآن‏</w:t>
            </w:r>
            <w:r>
              <w:rPr>
                <w:rStyle w:val="IndexLink"/>
                <w:rtl w:val="true"/>
              </w:rPr>
              <w:tab/>
            </w:r>
            <w:r>
              <w:rPr>
                <w:rStyle w:val="IndexLink"/>
              </w:rPr>
              <w:t>254</w:t>
            </w:r>
          </w:hyperlink>
        </w:p>
        <w:p>
          <w:pPr>
            <w:pStyle w:val="Contents3"/>
            <w:tabs>
              <w:tab w:val="clear" w:pos="8459"/>
              <w:tab w:val="right" w:pos="9026" w:leader="dot"/>
            </w:tabs>
            <w:rPr/>
          </w:pPr>
          <w:hyperlink w:anchor="__RefHeading___Toc9365178_73709187">
            <w:r>
              <w:rPr>
                <w:webHidden/>
                <w:rStyle w:val="IndexLink"/>
              </w:rPr>
              <w:t>4635</w:t>
            </w:r>
            <w:r>
              <w:rPr>
                <w:rStyle w:val="IndexLink"/>
                <w:rtl w:val="true"/>
              </w:rPr>
              <w:t xml:space="preserve">- </w:t>
            </w:r>
            <w:r>
              <w:rPr>
                <w:rStyle w:val="IndexLink"/>
                <w:rtl w:val="true"/>
              </w:rPr>
              <w:t>کتاب المعانی فی القرآن‏</w:t>
            </w:r>
            <w:r>
              <w:rPr>
                <w:rStyle w:val="IndexLink"/>
                <w:rtl w:val="true"/>
              </w:rPr>
              <w:tab/>
            </w:r>
            <w:r>
              <w:rPr>
                <w:rStyle w:val="IndexLink"/>
              </w:rPr>
              <w:t>255</w:t>
            </w:r>
          </w:hyperlink>
        </w:p>
        <w:p>
          <w:pPr>
            <w:pStyle w:val="Contents3"/>
            <w:tabs>
              <w:tab w:val="clear" w:pos="8459"/>
              <w:tab w:val="right" w:pos="9026" w:leader="dot"/>
            </w:tabs>
            <w:rPr/>
          </w:pPr>
          <w:hyperlink w:anchor="__RefHeading___Toc9365180_73709187">
            <w:r>
              <w:rPr>
                <w:webHidden/>
                <w:rStyle w:val="IndexLink"/>
              </w:rPr>
              <w:t>4636</w:t>
            </w:r>
            <w:r>
              <w:rPr>
                <w:rStyle w:val="IndexLink"/>
                <w:rtl w:val="true"/>
              </w:rPr>
              <w:t xml:space="preserve">- </w:t>
            </w:r>
            <w:r>
              <w:rPr>
                <w:rStyle w:val="IndexLink"/>
                <w:rtl w:val="true"/>
              </w:rPr>
              <w:t>معانی مختلفة و أمور</w:t>
            </w:r>
            <w:r>
              <w:rPr>
                <w:rStyle w:val="IndexLink"/>
                <w:rtl w:val="true"/>
              </w:rPr>
              <w:tab/>
            </w:r>
            <w:r>
              <w:rPr>
                <w:rStyle w:val="IndexLink"/>
              </w:rPr>
              <w:t>255</w:t>
            </w:r>
          </w:hyperlink>
        </w:p>
        <w:p>
          <w:pPr>
            <w:pStyle w:val="Contents3"/>
            <w:tabs>
              <w:tab w:val="clear" w:pos="8459"/>
              <w:tab w:val="right" w:pos="9026" w:leader="dot"/>
            </w:tabs>
            <w:rPr/>
          </w:pPr>
          <w:hyperlink w:anchor="__RefHeading___Toc9365182_73709187">
            <w:r>
              <w:rPr>
                <w:webHidden/>
                <w:rStyle w:val="IndexLink"/>
              </w:rPr>
              <w:t>4637</w:t>
            </w:r>
            <w:r>
              <w:rPr>
                <w:rStyle w:val="IndexLink"/>
                <w:rtl w:val="true"/>
              </w:rPr>
              <w:t xml:space="preserve">- </w:t>
            </w:r>
            <w:r>
              <w:rPr>
                <w:rStyle w:val="IndexLink"/>
                <w:rtl w:val="true"/>
              </w:rPr>
              <w:t>المعانی و البیان‏</w:t>
            </w:r>
            <w:r>
              <w:rPr>
                <w:rStyle w:val="IndexLink"/>
                <w:rtl w:val="true"/>
              </w:rPr>
              <w:tab/>
            </w:r>
            <w:r>
              <w:rPr>
                <w:rStyle w:val="IndexLink"/>
              </w:rPr>
              <w:t>255</w:t>
            </w:r>
          </w:hyperlink>
        </w:p>
        <w:p>
          <w:pPr>
            <w:pStyle w:val="Contents3"/>
            <w:tabs>
              <w:tab w:val="clear" w:pos="8459"/>
              <w:tab w:val="right" w:pos="9026" w:leader="dot"/>
            </w:tabs>
            <w:rPr/>
          </w:pPr>
          <w:hyperlink w:anchor="__RefHeading___Toc9365184_73709187">
            <w:r>
              <w:rPr>
                <w:webHidden/>
                <w:rStyle w:val="IndexLink"/>
              </w:rPr>
              <w:t>4638</w:t>
            </w:r>
            <w:r>
              <w:rPr>
                <w:rStyle w:val="IndexLink"/>
                <w:rtl w:val="true"/>
              </w:rPr>
              <w:t xml:space="preserve">- </w:t>
            </w:r>
            <w:r>
              <w:rPr>
                <w:rStyle w:val="IndexLink"/>
                <w:rtl w:val="true"/>
              </w:rPr>
              <w:t>المعانی و البیان‏</w:t>
            </w:r>
            <w:r>
              <w:rPr>
                <w:rStyle w:val="IndexLink"/>
                <w:rtl w:val="true"/>
              </w:rPr>
              <w:tab/>
            </w:r>
            <w:r>
              <w:rPr>
                <w:rStyle w:val="IndexLink"/>
              </w:rPr>
              <w:t>255</w:t>
            </w:r>
          </w:hyperlink>
        </w:p>
        <w:p>
          <w:pPr>
            <w:pStyle w:val="Contents3"/>
            <w:tabs>
              <w:tab w:val="clear" w:pos="8459"/>
              <w:tab w:val="right" w:pos="9026" w:leader="dot"/>
            </w:tabs>
            <w:rPr/>
          </w:pPr>
          <w:hyperlink w:anchor="__RefHeading___Toc9365186_73709187">
            <w:r>
              <w:rPr>
                <w:webHidden/>
                <w:rStyle w:val="IndexLink"/>
              </w:rPr>
              <w:t>4639</w:t>
            </w:r>
            <w:r>
              <w:rPr>
                <w:rStyle w:val="IndexLink"/>
                <w:rtl w:val="true"/>
              </w:rPr>
              <w:t xml:space="preserve">- </w:t>
            </w:r>
            <w:r>
              <w:rPr>
                <w:rStyle w:val="IndexLink"/>
                <w:rtl w:val="true"/>
              </w:rPr>
              <w:t>المعانی و البیان‏</w:t>
            </w:r>
            <w:r>
              <w:rPr>
                <w:rStyle w:val="IndexLink"/>
                <w:rtl w:val="true"/>
              </w:rPr>
              <w:tab/>
            </w:r>
            <w:r>
              <w:rPr>
                <w:rStyle w:val="IndexLink"/>
              </w:rPr>
              <w:t>255</w:t>
            </w:r>
          </w:hyperlink>
        </w:p>
        <w:p>
          <w:pPr>
            <w:pStyle w:val="Contents3"/>
            <w:tabs>
              <w:tab w:val="clear" w:pos="8459"/>
              <w:tab w:val="right" w:pos="9026" w:leader="dot"/>
            </w:tabs>
            <w:rPr/>
          </w:pPr>
          <w:hyperlink w:anchor="__RefHeading___Toc9365188_73709187">
            <w:r>
              <w:rPr>
                <w:webHidden/>
                <w:rStyle w:val="IndexLink"/>
                <w:rtl w:val="true"/>
              </w:rPr>
              <w:t>المعانی و البیان‏</w:t>
            </w:r>
            <w:r>
              <w:rPr>
                <w:rStyle w:val="IndexLink"/>
                <w:rtl w:val="true"/>
              </w:rPr>
              <w:tab/>
            </w:r>
            <w:r>
              <w:rPr>
                <w:rStyle w:val="IndexLink"/>
              </w:rPr>
              <w:t>256</w:t>
            </w:r>
          </w:hyperlink>
        </w:p>
        <w:p>
          <w:pPr>
            <w:pStyle w:val="Contents3"/>
            <w:tabs>
              <w:tab w:val="clear" w:pos="8459"/>
              <w:tab w:val="right" w:pos="9026" w:leader="dot"/>
            </w:tabs>
            <w:rPr/>
          </w:pPr>
          <w:hyperlink w:anchor="__RefHeading___Toc9365190_73709187">
            <w:r>
              <w:rPr>
                <w:webHidden/>
                <w:rStyle w:val="IndexLink"/>
              </w:rPr>
              <w:t>4640</w:t>
            </w:r>
            <w:r>
              <w:rPr>
                <w:rStyle w:val="IndexLink"/>
                <w:rtl w:val="true"/>
              </w:rPr>
              <w:t xml:space="preserve">- </w:t>
            </w:r>
            <w:r>
              <w:rPr>
                <w:rStyle w:val="IndexLink"/>
                <w:rtl w:val="true"/>
              </w:rPr>
              <w:t>المعتبر فی علم التعبیر</w:t>
            </w:r>
            <w:r>
              <w:rPr>
                <w:rStyle w:val="IndexLink"/>
                <w:rtl w:val="true"/>
              </w:rPr>
              <w:tab/>
            </w:r>
            <w:r>
              <w:rPr>
                <w:rStyle w:val="IndexLink"/>
              </w:rPr>
              <w:t>256</w:t>
            </w:r>
          </w:hyperlink>
        </w:p>
        <w:p>
          <w:pPr>
            <w:pStyle w:val="Contents3"/>
            <w:tabs>
              <w:tab w:val="clear" w:pos="8459"/>
              <w:tab w:val="right" w:pos="9026" w:leader="dot"/>
            </w:tabs>
            <w:rPr/>
          </w:pPr>
          <w:hyperlink w:anchor="__RefHeading___Toc9365192_73709187">
            <w:r>
              <w:rPr>
                <w:webHidden/>
                <w:rStyle w:val="IndexLink"/>
              </w:rPr>
              <w:t>4641</w:t>
            </w:r>
            <w:r>
              <w:rPr>
                <w:rStyle w:val="IndexLink"/>
                <w:rtl w:val="true"/>
              </w:rPr>
              <w:t xml:space="preserve">- </w:t>
            </w:r>
            <w:r>
              <w:rPr>
                <w:rStyle w:val="IndexLink"/>
                <w:rtl w:val="true"/>
              </w:rPr>
              <w:t>معتمر و عیینة</w:t>
            </w:r>
            <w:r>
              <w:rPr>
                <w:rStyle w:val="IndexLink"/>
                <w:rtl w:val="true"/>
              </w:rPr>
              <w:tab/>
            </w:r>
            <w:r>
              <w:rPr>
                <w:rStyle w:val="IndexLink"/>
              </w:rPr>
              <w:t>256</w:t>
            </w:r>
          </w:hyperlink>
        </w:p>
        <w:p>
          <w:pPr>
            <w:pStyle w:val="Contents3"/>
            <w:tabs>
              <w:tab w:val="clear" w:pos="8459"/>
              <w:tab w:val="right" w:pos="9026" w:leader="dot"/>
            </w:tabs>
            <w:rPr/>
          </w:pPr>
          <w:hyperlink w:anchor="__RefHeading___Toc9365194_73709187">
            <w:r>
              <w:rPr>
                <w:webHidden/>
                <w:rStyle w:val="IndexLink"/>
              </w:rPr>
              <w:t>4642</w:t>
            </w:r>
            <w:r>
              <w:rPr>
                <w:rStyle w:val="IndexLink"/>
                <w:rtl w:val="true"/>
              </w:rPr>
              <w:t xml:space="preserve">- </w:t>
            </w:r>
            <w:r>
              <w:rPr>
                <w:rStyle w:val="IndexLink"/>
                <w:rtl w:val="true"/>
              </w:rPr>
              <w:t>معاول العقول لقطع أساس الأصول،</w:t>
            </w:r>
            <w:r>
              <w:rPr>
                <w:rStyle w:val="IndexLink"/>
                <w:rtl w:val="true"/>
              </w:rPr>
              <w:tab/>
            </w:r>
            <w:r>
              <w:rPr>
                <w:rStyle w:val="IndexLink"/>
              </w:rPr>
              <w:t>256</w:t>
            </w:r>
          </w:hyperlink>
        </w:p>
        <w:p>
          <w:pPr>
            <w:pStyle w:val="Contents3"/>
            <w:tabs>
              <w:tab w:val="clear" w:pos="8459"/>
              <w:tab w:val="right" w:pos="9026" w:leader="dot"/>
            </w:tabs>
            <w:rPr/>
          </w:pPr>
          <w:hyperlink w:anchor="__RefHeading___Toc9365196_73709187">
            <w:r>
              <w:rPr>
                <w:webHidden/>
                <w:rStyle w:val="IndexLink"/>
                <w:rtl w:val="true"/>
              </w:rPr>
              <w:t>المعاهدة</w:t>
            </w:r>
            <w:r>
              <w:rPr>
                <w:rStyle w:val="IndexLink"/>
                <w:rtl w:val="true"/>
              </w:rPr>
              <w:tab/>
            </w:r>
            <w:r>
              <w:rPr>
                <w:rStyle w:val="IndexLink"/>
              </w:rPr>
              <w:t>256</w:t>
            </w:r>
          </w:hyperlink>
        </w:p>
        <w:p>
          <w:pPr>
            <w:pStyle w:val="Contents3"/>
            <w:tabs>
              <w:tab w:val="clear" w:pos="8459"/>
              <w:tab w:val="right" w:pos="9026" w:leader="dot"/>
            </w:tabs>
            <w:rPr/>
          </w:pPr>
          <w:hyperlink w:anchor="__RefHeading___Toc9365198_73709187">
            <w:r>
              <w:rPr>
                <w:webHidden/>
                <w:rStyle w:val="IndexLink"/>
              </w:rPr>
              <w:t>4643</w:t>
            </w:r>
            <w:r>
              <w:rPr>
                <w:rStyle w:val="IndexLink"/>
                <w:rtl w:val="true"/>
              </w:rPr>
              <w:t xml:space="preserve">- </w:t>
            </w:r>
            <w:r>
              <w:rPr>
                <w:rStyle w:val="IndexLink"/>
                <w:rtl w:val="true"/>
              </w:rPr>
              <w:t>معاهد التنبیه فی شرح من لا یحضره الفقیه‏</w:t>
            </w:r>
            <w:r>
              <w:rPr>
                <w:rStyle w:val="IndexLink"/>
                <w:rtl w:val="true"/>
              </w:rPr>
              <w:tab/>
            </w:r>
            <w:r>
              <w:rPr>
                <w:rStyle w:val="IndexLink"/>
              </w:rPr>
              <w:t>257</w:t>
            </w:r>
          </w:hyperlink>
        </w:p>
        <w:p>
          <w:pPr>
            <w:pStyle w:val="Contents3"/>
            <w:tabs>
              <w:tab w:val="clear" w:pos="8459"/>
              <w:tab w:val="right" w:pos="9026" w:leader="dot"/>
            </w:tabs>
            <w:rPr/>
          </w:pPr>
          <w:hyperlink w:anchor="__RefHeading___Toc9365200_73709187">
            <w:r>
              <w:rPr>
                <w:webHidden/>
                <w:rStyle w:val="IndexLink"/>
              </w:rPr>
              <w:t>4644</w:t>
            </w:r>
            <w:r>
              <w:rPr>
                <w:rStyle w:val="IndexLink"/>
                <w:rtl w:val="true"/>
              </w:rPr>
              <w:t xml:space="preserve">- </w:t>
            </w:r>
            <w:r>
              <w:rPr>
                <w:rStyle w:val="IndexLink"/>
                <w:rtl w:val="true"/>
              </w:rPr>
              <w:t>معایب الرجال‏</w:t>
            </w:r>
            <w:r>
              <w:rPr>
                <w:rStyle w:val="IndexLink"/>
                <w:rtl w:val="true"/>
              </w:rPr>
              <w:tab/>
            </w:r>
            <w:r>
              <w:rPr>
                <w:rStyle w:val="IndexLink"/>
              </w:rPr>
              <w:t>257</w:t>
            </w:r>
          </w:hyperlink>
        </w:p>
        <w:p>
          <w:pPr>
            <w:pStyle w:val="Contents3"/>
            <w:tabs>
              <w:tab w:val="clear" w:pos="8459"/>
              <w:tab w:val="right" w:pos="9026" w:leader="dot"/>
            </w:tabs>
            <w:rPr/>
          </w:pPr>
          <w:hyperlink w:anchor="__RefHeading___Toc9365202_73709187">
            <w:r>
              <w:rPr>
                <w:webHidden/>
                <w:rStyle w:val="IndexLink"/>
              </w:rPr>
              <w:t>4645</w:t>
            </w:r>
            <w:r>
              <w:rPr>
                <w:rStyle w:val="IndexLink"/>
                <w:rtl w:val="true"/>
              </w:rPr>
              <w:t xml:space="preserve">- </w:t>
            </w:r>
            <w:r>
              <w:rPr>
                <w:rStyle w:val="IndexLink"/>
                <w:rtl w:val="true"/>
              </w:rPr>
              <w:t>کتاب المعایش‏</w:t>
            </w:r>
            <w:r>
              <w:rPr>
                <w:rStyle w:val="IndexLink"/>
                <w:rtl w:val="true"/>
              </w:rPr>
              <w:tab/>
            </w:r>
            <w:r>
              <w:rPr>
                <w:rStyle w:val="IndexLink"/>
              </w:rPr>
              <w:t>257</w:t>
            </w:r>
          </w:hyperlink>
        </w:p>
        <w:p>
          <w:pPr>
            <w:pStyle w:val="Contents3"/>
            <w:tabs>
              <w:tab w:val="clear" w:pos="8459"/>
              <w:tab w:val="right" w:pos="9026" w:leader="dot"/>
            </w:tabs>
            <w:rPr/>
          </w:pPr>
          <w:hyperlink w:anchor="__RefHeading___Toc9365204_73709187">
            <w:r>
              <w:rPr>
                <w:webHidden/>
                <w:rStyle w:val="IndexLink"/>
              </w:rPr>
              <w:t>4646</w:t>
            </w:r>
            <w:r>
              <w:rPr>
                <w:rStyle w:val="IndexLink"/>
                <w:rtl w:val="true"/>
              </w:rPr>
              <w:t xml:space="preserve">- </w:t>
            </w:r>
            <w:r>
              <w:rPr>
                <w:rStyle w:val="IndexLink"/>
                <w:rtl w:val="true"/>
              </w:rPr>
              <w:t>کتاب المعایش و المکاسب،</w:t>
            </w:r>
            <w:r>
              <w:rPr>
                <w:rStyle w:val="IndexLink"/>
                <w:rtl w:val="true"/>
              </w:rPr>
              <w:tab/>
            </w:r>
            <w:r>
              <w:rPr>
                <w:rStyle w:val="IndexLink"/>
              </w:rPr>
              <w:t>257</w:t>
            </w:r>
          </w:hyperlink>
        </w:p>
        <w:p>
          <w:pPr>
            <w:pStyle w:val="Contents3"/>
            <w:tabs>
              <w:tab w:val="clear" w:pos="8459"/>
              <w:tab w:val="right" w:pos="9026" w:leader="dot"/>
            </w:tabs>
            <w:rPr/>
          </w:pPr>
          <w:hyperlink w:anchor="__RefHeading___Toc9365206_73709187">
            <w:r>
              <w:rPr>
                <w:webHidden/>
                <w:rStyle w:val="IndexLink"/>
              </w:rPr>
              <w:t>4647</w:t>
            </w:r>
            <w:r>
              <w:rPr>
                <w:rStyle w:val="IndexLink"/>
                <w:rtl w:val="true"/>
              </w:rPr>
              <w:t xml:space="preserve">- </w:t>
            </w:r>
            <w:r>
              <w:rPr>
                <w:rStyle w:val="IndexLink"/>
                <w:rtl w:val="true"/>
              </w:rPr>
              <w:t>المعتبر فی أحکام السفر،</w:t>
            </w:r>
            <w:r>
              <w:rPr>
                <w:rStyle w:val="IndexLink"/>
                <w:rtl w:val="true"/>
              </w:rPr>
              <w:tab/>
            </w:r>
            <w:r>
              <w:rPr>
                <w:rStyle w:val="IndexLink"/>
              </w:rPr>
              <w:t>258</w:t>
            </w:r>
          </w:hyperlink>
        </w:p>
        <w:p>
          <w:pPr>
            <w:pStyle w:val="Contents3"/>
            <w:tabs>
              <w:tab w:val="clear" w:pos="8459"/>
              <w:tab w:val="right" w:pos="9026" w:leader="dot"/>
            </w:tabs>
            <w:rPr/>
          </w:pPr>
          <w:hyperlink w:anchor="__RefHeading___Toc9365208_73709187">
            <w:r>
              <w:rPr>
                <w:webHidden/>
                <w:rStyle w:val="IndexLink"/>
              </w:rPr>
              <w:t>4648</w:t>
            </w:r>
            <w:r>
              <w:rPr>
                <w:rStyle w:val="IndexLink"/>
                <w:rtl w:val="true"/>
              </w:rPr>
              <w:t xml:space="preserve">- </w:t>
            </w:r>
            <w:r>
              <w:rPr>
                <w:rStyle w:val="IndexLink"/>
                <w:rtl w:val="true"/>
              </w:rPr>
              <w:t>المعتبر فی شرح المختصر</w:t>
            </w:r>
            <w:r>
              <w:rPr>
                <w:rStyle w:val="IndexLink"/>
                <w:rtl w:val="true"/>
              </w:rPr>
              <w:tab/>
            </w:r>
            <w:r>
              <w:rPr>
                <w:rStyle w:val="IndexLink"/>
              </w:rPr>
              <w:t>258</w:t>
            </w:r>
          </w:hyperlink>
        </w:p>
        <w:p>
          <w:pPr>
            <w:pStyle w:val="Contents3"/>
            <w:tabs>
              <w:tab w:val="clear" w:pos="8459"/>
              <w:tab w:val="right" w:pos="9026" w:leader="dot"/>
            </w:tabs>
            <w:rPr/>
          </w:pPr>
          <w:hyperlink w:anchor="__RefHeading___Toc9365210_73709187">
            <w:r>
              <w:rPr>
                <w:webHidden/>
                <w:rStyle w:val="IndexLink"/>
              </w:rPr>
              <w:t>4649</w:t>
            </w:r>
            <w:r>
              <w:rPr>
                <w:rStyle w:val="IndexLink"/>
                <w:rtl w:val="true"/>
              </w:rPr>
              <w:t xml:space="preserve">- </w:t>
            </w:r>
            <w:r>
              <w:rPr>
                <w:rStyle w:val="IndexLink"/>
                <w:rtl w:val="true"/>
              </w:rPr>
              <w:t>المعتدل الخالی من الإیجاز المخل و الإطناب الممل‏</w:t>
            </w:r>
            <w:r>
              <w:rPr>
                <w:rStyle w:val="IndexLink"/>
                <w:rtl w:val="true"/>
              </w:rPr>
              <w:tab/>
            </w:r>
            <w:r>
              <w:rPr>
                <w:rStyle w:val="IndexLink"/>
              </w:rPr>
              <w:t>258</w:t>
            </w:r>
          </w:hyperlink>
        </w:p>
        <w:p>
          <w:pPr>
            <w:pStyle w:val="Contents3"/>
            <w:tabs>
              <w:tab w:val="clear" w:pos="8459"/>
              <w:tab w:val="right" w:pos="9026" w:leader="dot"/>
            </w:tabs>
            <w:rPr/>
          </w:pPr>
          <w:hyperlink w:anchor="__RefHeading___Toc9365212_73709187">
            <w:r>
              <w:rPr>
                <w:webHidden/>
                <w:rStyle w:val="IndexLink"/>
              </w:rPr>
              <w:t>4650</w:t>
            </w:r>
            <w:r>
              <w:rPr>
                <w:rStyle w:val="IndexLink"/>
                <w:rtl w:val="true"/>
              </w:rPr>
              <w:t xml:space="preserve">- </w:t>
            </w:r>
            <w:r>
              <w:rPr>
                <w:rStyle w:val="IndexLink"/>
                <w:rtl w:val="true"/>
              </w:rPr>
              <w:t>معترک الأقوال فی أحوال الرجال،</w:t>
            </w:r>
            <w:r>
              <w:rPr>
                <w:rStyle w:val="IndexLink"/>
                <w:rtl w:val="true"/>
              </w:rPr>
              <w:tab/>
            </w:r>
            <w:r>
              <w:rPr>
                <w:rStyle w:val="IndexLink"/>
              </w:rPr>
              <w:t>258</w:t>
            </w:r>
          </w:hyperlink>
        </w:p>
        <w:p>
          <w:pPr>
            <w:pStyle w:val="Contents3"/>
            <w:tabs>
              <w:tab w:val="clear" w:pos="8459"/>
              <w:tab w:val="right" w:pos="9026" w:leader="dot"/>
            </w:tabs>
            <w:rPr/>
          </w:pPr>
          <w:hyperlink w:anchor="__RefHeading___Toc9365214_73709187">
            <w:r>
              <w:rPr>
                <w:webHidden/>
                <w:rStyle w:val="IndexLink"/>
                <w:rtl w:val="true"/>
              </w:rPr>
              <w:t>معترک العقول‏</w:t>
            </w:r>
            <w:r>
              <w:rPr>
                <w:rStyle w:val="IndexLink"/>
                <w:rtl w:val="true"/>
              </w:rPr>
              <w:tab/>
            </w:r>
            <w:r>
              <w:rPr>
                <w:rStyle w:val="IndexLink"/>
              </w:rPr>
              <w:t>258</w:t>
            </w:r>
          </w:hyperlink>
        </w:p>
        <w:p>
          <w:pPr>
            <w:pStyle w:val="Contents3"/>
            <w:tabs>
              <w:tab w:val="clear" w:pos="8459"/>
              <w:tab w:val="right" w:pos="9026" w:leader="dot"/>
            </w:tabs>
            <w:rPr/>
          </w:pPr>
          <w:hyperlink w:anchor="__RefHeading___Toc9365216_73709187">
            <w:r>
              <w:rPr>
                <w:webHidden/>
                <w:rStyle w:val="IndexLink"/>
              </w:rPr>
              <w:t>4651</w:t>
            </w:r>
            <w:r>
              <w:rPr>
                <w:rStyle w:val="IndexLink"/>
                <w:rtl w:val="true"/>
              </w:rPr>
              <w:t xml:space="preserve"> </w:t>
            </w:r>
            <w:r>
              <w:rPr>
                <w:rStyle w:val="IndexLink"/>
                <w:rtl w:val="true"/>
              </w:rPr>
              <w:t>معترک المقال فی علم الرجال،</w:t>
            </w:r>
            <w:r>
              <w:rPr>
                <w:rStyle w:val="IndexLink"/>
                <w:rtl w:val="true"/>
              </w:rPr>
              <w:tab/>
            </w:r>
            <w:r>
              <w:rPr>
                <w:rStyle w:val="IndexLink"/>
              </w:rPr>
              <w:t>259</w:t>
            </w:r>
          </w:hyperlink>
        </w:p>
        <w:p>
          <w:pPr>
            <w:pStyle w:val="Contents3"/>
            <w:tabs>
              <w:tab w:val="clear" w:pos="8459"/>
              <w:tab w:val="right" w:pos="9026" w:leader="dot"/>
            </w:tabs>
            <w:rPr/>
          </w:pPr>
          <w:hyperlink w:anchor="__RefHeading___Toc9365218_73709187">
            <w:r>
              <w:rPr>
                <w:webHidden/>
                <w:rStyle w:val="IndexLink"/>
              </w:rPr>
              <w:t>4652</w:t>
            </w:r>
            <w:r>
              <w:rPr>
                <w:rStyle w:val="IndexLink"/>
                <w:rtl w:val="true"/>
              </w:rPr>
              <w:t xml:space="preserve">- </w:t>
            </w:r>
            <w:r>
              <w:rPr>
                <w:rStyle w:val="IndexLink"/>
                <w:rtl w:val="true"/>
              </w:rPr>
              <w:t>المعتصم‏</w:t>
            </w:r>
            <w:r>
              <w:rPr>
                <w:rStyle w:val="IndexLink"/>
                <w:rtl w:val="true"/>
              </w:rPr>
              <w:tab/>
            </w:r>
            <w:r>
              <w:rPr>
                <w:rStyle w:val="IndexLink"/>
              </w:rPr>
              <w:t>259</w:t>
            </w:r>
          </w:hyperlink>
        </w:p>
        <w:p>
          <w:pPr>
            <w:pStyle w:val="Contents3"/>
            <w:tabs>
              <w:tab w:val="clear" w:pos="8459"/>
              <w:tab w:val="right" w:pos="9026" w:leader="dot"/>
            </w:tabs>
            <w:rPr/>
          </w:pPr>
          <w:hyperlink w:anchor="__RefHeading___Toc9365220_73709187">
            <w:r>
              <w:rPr>
                <w:webHidden/>
                <w:rStyle w:val="IndexLink"/>
              </w:rPr>
              <w:t>4653</w:t>
            </w:r>
            <w:r>
              <w:rPr>
                <w:rStyle w:val="IndexLink"/>
                <w:rtl w:val="true"/>
              </w:rPr>
              <w:t xml:space="preserve">- </w:t>
            </w:r>
            <w:r>
              <w:rPr>
                <w:rStyle w:val="IndexLink"/>
                <w:rtl w:val="true"/>
              </w:rPr>
              <w:t>المعتصم البارع فی توضیح النافع،</w:t>
            </w:r>
            <w:r>
              <w:rPr>
                <w:rStyle w:val="IndexLink"/>
                <w:rtl w:val="true"/>
              </w:rPr>
              <w:tab/>
            </w:r>
            <w:r>
              <w:rPr>
                <w:rStyle w:val="IndexLink"/>
              </w:rPr>
              <w:t>259</w:t>
            </w:r>
          </w:hyperlink>
        </w:p>
        <w:p>
          <w:pPr>
            <w:pStyle w:val="Contents3"/>
            <w:tabs>
              <w:tab w:val="clear" w:pos="8459"/>
              <w:tab w:val="right" w:pos="9026" w:leader="dot"/>
            </w:tabs>
            <w:rPr/>
          </w:pPr>
          <w:hyperlink w:anchor="__RefHeading___Toc9365222_73709187">
            <w:r>
              <w:rPr>
                <w:webHidden/>
                <w:rStyle w:val="IndexLink"/>
              </w:rPr>
              <w:t>4654</w:t>
            </w:r>
            <w:r>
              <w:rPr>
                <w:rStyle w:val="IndexLink"/>
                <w:rtl w:val="true"/>
              </w:rPr>
              <w:t xml:space="preserve">- </w:t>
            </w:r>
            <w:r>
              <w:rPr>
                <w:rStyle w:val="IndexLink"/>
                <w:rtl w:val="true"/>
              </w:rPr>
              <w:t>معتصم الشیعة فی أحکام الشریعة،</w:t>
            </w:r>
            <w:r>
              <w:rPr>
                <w:rStyle w:val="IndexLink"/>
                <w:rtl w:val="true"/>
              </w:rPr>
              <w:tab/>
            </w:r>
            <w:r>
              <w:rPr>
                <w:rStyle w:val="IndexLink"/>
              </w:rPr>
              <w:t>259</w:t>
            </w:r>
          </w:hyperlink>
        </w:p>
        <w:p>
          <w:pPr>
            <w:pStyle w:val="Contents3"/>
            <w:tabs>
              <w:tab w:val="clear" w:pos="8459"/>
              <w:tab w:val="right" w:pos="9026" w:leader="dot"/>
            </w:tabs>
            <w:rPr/>
          </w:pPr>
          <w:hyperlink w:anchor="__RefHeading___Toc9365224_73709187">
            <w:r>
              <w:rPr>
                <w:webHidden/>
                <w:rStyle w:val="IndexLink"/>
              </w:rPr>
              <w:t>4655</w:t>
            </w:r>
            <w:r>
              <w:rPr>
                <w:rStyle w:val="IndexLink"/>
                <w:rtl w:val="true"/>
              </w:rPr>
              <w:t xml:space="preserve">- </w:t>
            </w:r>
            <w:r>
              <w:rPr>
                <w:rStyle w:val="IndexLink"/>
                <w:rtl w:val="true"/>
              </w:rPr>
              <w:t>المعتقدة</w:t>
            </w:r>
            <w:r>
              <w:rPr>
                <w:rStyle w:val="IndexLink"/>
                <w:rtl w:val="true"/>
              </w:rPr>
              <w:tab/>
            </w:r>
            <w:r>
              <w:rPr>
                <w:rStyle w:val="IndexLink"/>
              </w:rPr>
              <w:t>259</w:t>
            </w:r>
          </w:hyperlink>
        </w:p>
        <w:p>
          <w:pPr>
            <w:pStyle w:val="Contents3"/>
            <w:tabs>
              <w:tab w:val="clear" w:pos="8459"/>
              <w:tab w:val="right" w:pos="9026" w:leader="dot"/>
            </w:tabs>
            <w:rPr/>
          </w:pPr>
          <w:hyperlink w:anchor="__RefHeading___Toc9365226_73709187">
            <w:r>
              <w:rPr>
                <w:webHidden/>
                <w:rStyle w:val="IndexLink"/>
              </w:rPr>
              <w:t>4656</w:t>
            </w:r>
            <w:r>
              <w:rPr>
                <w:rStyle w:val="IndexLink"/>
                <w:rtl w:val="true"/>
              </w:rPr>
              <w:t xml:space="preserve">- </w:t>
            </w:r>
            <w:r>
              <w:rPr>
                <w:rStyle w:val="IndexLink"/>
                <w:rtl w:val="true"/>
              </w:rPr>
              <w:t>معتقد الإمامیة</w:t>
            </w:r>
            <w:r>
              <w:rPr>
                <w:rStyle w:val="IndexLink"/>
                <w:rtl w:val="true"/>
              </w:rPr>
              <w:tab/>
            </w:r>
            <w:r>
              <w:rPr>
                <w:rStyle w:val="IndexLink"/>
              </w:rPr>
              <w:t>260</w:t>
            </w:r>
          </w:hyperlink>
        </w:p>
        <w:p>
          <w:pPr>
            <w:pStyle w:val="Contents3"/>
            <w:tabs>
              <w:tab w:val="clear" w:pos="8459"/>
              <w:tab w:val="right" w:pos="9026" w:leader="dot"/>
            </w:tabs>
            <w:rPr/>
          </w:pPr>
          <w:hyperlink w:anchor="__RefHeading___Toc9365228_73709187">
            <w:r>
              <w:rPr>
                <w:webHidden/>
                <w:rStyle w:val="IndexLink"/>
              </w:rPr>
              <w:t>4657</w:t>
            </w:r>
            <w:r>
              <w:rPr>
                <w:rStyle w:val="IndexLink"/>
                <w:rtl w:val="true"/>
              </w:rPr>
              <w:t xml:space="preserve">- </w:t>
            </w:r>
            <w:r>
              <w:rPr>
                <w:rStyle w:val="IndexLink"/>
                <w:rtl w:val="true"/>
              </w:rPr>
              <w:t>معتمد الأحکام فی شرح شرایع الإسلام‏</w:t>
            </w:r>
            <w:r>
              <w:rPr>
                <w:rStyle w:val="IndexLink"/>
                <w:rtl w:val="true"/>
              </w:rPr>
              <w:tab/>
            </w:r>
            <w:r>
              <w:rPr>
                <w:rStyle w:val="IndexLink"/>
              </w:rPr>
              <w:t>260</w:t>
            </w:r>
          </w:hyperlink>
        </w:p>
        <w:p>
          <w:pPr>
            <w:pStyle w:val="Contents3"/>
            <w:tabs>
              <w:tab w:val="clear" w:pos="8459"/>
              <w:tab w:val="right" w:pos="9026" w:leader="dot"/>
            </w:tabs>
            <w:rPr/>
          </w:pPr>
          <w:hyperlink w:anchor="__RefHeading___Toc9365230_73709187">
            <w:r>
              <w:rPr>
                <w:webHidden/>
                <w:rStyle w:val="IndexLink"/>
              </w:rPr>
              <w:t>4658</w:t>
            </w:r>
            <w:r>
              <w:rPr>
                <w:rStyle w:val="IndexLink"/>
                <w:rtl w:val="true"/>
              </w:rPr>
              <w:t xml:space="preserve">- </w:t>
            </w:r>
            <w:r>
              <w:rPr>
                <w:rStyle w:val="IndexLink"/>
                <w:rtl w:val="true"/>
              </w:rPr>
              <w:t>معتمد الأنام فی شرح شرایع الإسلام،</w:t>
            </w:r>
            <w:r>
              <w:rPr>
                <w:rStyle w:val="IndexLink"/>
                <w:rtl w:val="true"/>
              </w:rPr>
              <w:tab/>
            </w:r>
            <w:r>
              <w:rPr>
                <w:rStyle w:val="IndexLink"/>
              </w:rPr>
              <w:t>261</w:t>
            </w:r>
          </w:hyperlink>
        </w:p>
        <w:p>
          <w:pPr>
            <w:pStyle w:val="Contents3"/>
            <w:tabs>
              <w:tab w:val="clear" w:pos="8459"/>
              <w:tab w:val="right" w:pos="9026" w:leader="dot"/>
            </w:tabs>
            <w:rPr/>
          </w:pPr>
          <w:hyperlink w:anchor="__RefHeading___Toc9365232_73709187">
            <w:r>
              <w:rPr>
                <w:webHidden/>
                <w:rStyle w:val="IndexLink"/>
              </w:rPr>
              <w:t>4659</w:t>
            </w:r>
            <w:r>
              <w:rPr>
                <w:rStyle w:val="IndexLink"/>
                <w:rtl w:val="true"/>
              </w:rPr>
              <w:t xml:space="preserve">- </w:t>
            </w:r>
            <w:r>
              <w:rPr>
                <w:rStyle w:val="IndexLink"/>
                <w:rtl w:val="true"/>
              </w:rPr>
              <w:t>معتمد الأنام‏</w:t>
            </w:r>
            <w:r>
              <w:rPr>
                <w:rStyle w:val="IndexLink"/>
                <w:rtl w:val="true"/>
              </w:rPr>
              <w:tab/>
            </w:r>
            <w:r>
              <w:rPr>
                <w:rStyle w:val="IndexLink"/>
              </w:rPr>
              <w:t>261</w:t>
            </w:r>
          </w:hyperlink>
        </w:p>
        <w:p>
          <w:pPr>
            <w:pStyle w:val="Contents3"/>
            <w:tabs>
              <w:tab w:val="clear" w:pos="8459"/>
              <w:tab w:val="right" w:pos="9026" w:leader="dot"/>
            </w:tabs>
            <w:rPr/>
          </w:pPr>
          <w:hyperlink w:anchor="__RefHeading___Toc9365234_73709187">
            <w:r>
              <w:rPr>
                <w:webHidden/>
                <w:rStyle w:val="IndexLink"/>
              </w:rPr>
              <w:t>4660</w:t>
            </w:r>
            <w:r>
              <w:rPr>
                <w:rStyle w:val="IndexLink"/>
                <w:rtl w:val="true"/>
              </w:rPr>
              <w:t xml:space="preserve">- </w:t>
            </w:r>
            <w:r>
              <w:rPr>
                <w:rStyle w:val="IndexLink"/>
                <w:rtl w:val="true"/>
              </w:rPr>
              <w:t>معتمد الأنوار</w:t>
            </w:r>
            <w:r>
              <w:rPr>
                <w:rStyle w:val="IndexLink"/>
                <w:rtl w:val="true"/>
              </w:rPr>
              <w:tab/>
            </w:r>
            <w:r>
              <w:rPr>
                <w:rStyle w:val="IndexLink"/>
              </w:rPr>
              <w:t>261</w:t>
            </w:r>
          </w:hyperlink>
        </w:p>
        <w:p>
          <w:pPr>
            <w:pStyle w:val="Contents3"/>
            <w:tabs>
              <w:tab w:val="clear" w:pos="8459"/>
              <w:tab w:val="right" w:pos="9026" w:leader="dot"/>
            </w:tabs>
            <w:rPr/>
          </w:pPr>
          <w:hyperlink w:anchor="__RefHeading___Toc9365236_73709187">
            <w:r>
              <w:rPr>
                <w:webHidden/>
                <w:rStyle w:val="IndexLink"/>
              </w:rPr>
              <w:t>4661</w:t>
            </w:r>
            <w:r>
              <w:rPr>
                <w:rStyle w:val="IndexLink"/>
                <w:rtl w:val="true"/>
              </w:rPr>
              <w:t xml:space="preserve">- </w:t>
            </w:r>
            <w:r>
              <w:rPr>
                <w:rStyle w:val="IndexLink"/>
                <w:rtl w:val="true"/>
              </w:rPr>
              <w:t>معتمد الزائرین فی زیارات الأئمة الطاهرین،</w:t>
            </w:r>
            <w:r>
              <w:rPr>
                <w:rStyle w:val="IndexLink"/>
                <w:rtl w:val="true"/>
              </w:rPr>
              <w:tab/>
            </w:r>
            <w:r>
              <w:rPr>
                <w:rStyle w:val="IndexLink"/>
              </w:rPr>
              <w:t>261</w:t>
            </w:r>
          </w:hyperlink>
        </w:p>
        <w:p>
          <w:pPr>
            <w:pStyle w:val="Contents3"/>
            <w:tabs>
              <w:tab w:val="clear" w:pos="8459"/>
              <w:tab w:val="right" w:pos="9026" w:leader="dot"/>
            </w:tabs>
            <w:rPr/>
          </w:pPr>
          <w:hyperlink w:anchor="__RefHeading___Toc9365238_73709187">
            <w:r>
              <w:rPr>
                <w:webHidden/>
                <w:rStyle w:val="IndexLink"/>
              </w:rPr>
              <w:t>4662</w:t>
            </w:r>
            <w:r>
              <w:rPr>
                <w:rStyle w:val="IndexLink"/>
                <w:rtl w:val="true"/>
              </w:rPr>
              <w:t xml:space="preserve">- </w:t>
            </w:r>
            <w:r>
              <w:rPr>
                <w:rStyle w:val="IndexLink"/>
                <w:rtl w:val="true"/>
              </w:rPr>
              <w:t>معتمد السائل‏</w:t>
            </w:r>
            <w:r>
              <w:rPr>
                <w:rStyle w:val="IndexLink"/>
                <w:rtl w:val="true"/>
              </w:rPr>
              <w:tab/>
            </w:r>
            <w:r>
              <w:rPr>
                <w:rStyle w:val="IndexLink"/>
              </w:rPr>
              <w:t>261</w:t>
            </w:r>
          </w:hyperlink>
        </w:p>
        <w:p>
          <w:pPr>
            <w:pStyle w:val="Contents3"/>
            <w:tabs>
              <w:tab w:val="clear" w:pos="8459"/>
              <w:tab w:val="right" w:pos="9026" w:leader="dot"/>
            </w:tabs>
            <w:rPr/>
          </w:pPr>
          <w:hyperlink w:anchor="__RefHeading___Toc9365240_73709187">
            <w:r>
              <w:rPr>
                <w:webHidden/>
                <w:rStyle w:val="IndexLink"/>
              </w:rPr>
              <w:t>4663</w:t>
            </w:r>
            <w:r>
              <w:rPr>
                <w:rStyle w:val="IndexLink"/>
                <w:rtl w:val="true"/>
              </w:rPr>
              <w:t xml:space="preserve">- </w:t>
            </w:r>
            <w:r>
              <w:rPr>
                <w:rStyle w:val="IndexLink"/>
                <w:rtl w:val="true"/>
              </w:rPr>
              <w:t>معتمد الشیعة</w:t>
            </w:r>
            <w:r>
              <w:rPr>
                <w:rStyle w:val="IndexLink"/>
                <w:rtl w:val="true"/>
              </w:rPr>
              <w:tab/>
            </w:r>
            <w:r>
              <w:rPr>
                <w:rStyle w:val="IndexLink"/>
              </w:rPr>
              <w:t>262</w:t>
            </w:r>
          </w:hyperlink>
        </w:p>
        <w:p>
          <w:pPr>
            <w:pStyle w:val="Contents3"/>
            <w:tabs>
              <w:tab w:val="clear" w:pos="8459"/>
              <w:tab w:val="right" w:pos="9026" w:leader="dot"/>
            </w:tabs>
            <w:rPr/>
          </w:pPr>
          <w:hyperlink w:anchor="__RefHeading___Toc9365242_73709187">
            <w:r>
              <w:rPr>
                <w:webHidden/>
                <w:rStyle w:val="IndexLink"/>
              </w:rPr>
              <w:t>4664</w:t>
            </w:r>
            <w:r>
              <w:rPr>
                <w:rStyle w:val="IndexLink"/>
                <w:rtl w:val="true"/>
              </w:rPr>
              <w:t xml:space="preserve">- </w:t>
            </w:r>
            <w:r>
              <w:rPr>
                <w:rStyle w:val="IndexLink"/>
                <w:rtl w:val="true"/>
              </w:rPr>
              <w:t>معتمد الشیعة فی أحکام الشریعة،</w:t>
            </w:r>
            <w:r>
              <w:rPr>
                <w:rStyle w:val="IndexLink"/>
                <w:rtl w:val="true"/>
              </w:rPr>
              <w:tab/>
            </w:r>
            <w:r>
              <w:rPr>
                <w:rStyle w:val="IndexLink"/>
              </w:rPr>
              <w:t>262</w:t>
            </w:r>
          </w:hyperlink>
        </w:p>
        <w:p>
          <w:pPr>
            <w:pStyle w:val="Contents3"/>
            <w:tabs>
              <w:tab w:val="clear" w:pos="8459"/>
              <w:tab w:val="right" w:pos="9026" w:leader="dot"/>
            </w:tabs>
            <w:rPr/>
          </w:pPr>
          <w:hyperlink w:anchor="__RefHeading___Toc9365244_73709187">
            <w:r>
              <w:rPr>
                <w:webHidden/>
                <w:rStyle w:val="IndexLink"/>
              </w:rPr>
              <w:t>4665</w:t>
            </w:r>
            <w:r>
              <w:rPr>
                <w:rStyle w:val="IndexLink"/>
                <w:rtl w:val="true"/>
              </w:rPr>
              <w:t xml:space="preserve">- </w:t>
            </w:r>
            <w:r>
              <w:rPr>
                <w:rStyle w:val="IndexLink"/>
                <w:rtl w:val="true"/>
              </w:rPr>
              <w:t>معتمد الطالبین‏</w:t>
            </w:r>
            <w:r>
              <w:rPr>
                <w:rStyle w:val="IndexLink"/>
                <w:rtl w:val="true"/>
              </w:rPr>
              <w:tab/>
            </w:r>
            <w:r>
              <w:rPr>
                <w:rStyle w:val="IndexLink"/>
              </w:rPr>
              <w:t>262</w:t>
            </w:r>
          </w:hyperlink>
        </w:p>
        <w:p>
          <w:pPr>
            <w:pStyle w:val="Contents3"/>
            <w:tabs>
              <w:tab w:val="clear" w:pos="8459"/>
              <w:tab w:val="right" w:pos="9026" w:leader="dot"/>
            </w:tabs>
            <w:rPr/>
          </w:pPr>
          <w:hyperlink w:anchor="__RefHeading___Toc9365246_73709187">
            <w:r>
              <w:rPr>
                <w:webHidden/>
                <w:rStyle w:val="IndexLink"/>
              </w:rPr>
              <w:t>4666</w:t>
            </w:r>
            <w:r>
              <w:rPr>
                <w:rStyle w:val="IndexLink"/>
                <w:rtl w:val="true"/>
              </w:rPr>
              <w:t xml:space="preserve">- </w:t>
            </w:r>
            <w:r>
              <w:rPr>
                <w:rStyle w:val="IndexLink"/>
                <w:rtl w:val="true"/>
              </w:rPr>
              <w:t>المعتمد فی الإمامة</w:t>
            </w:r>
            <w:r>
              <w:rPr>
                <w:rStyle w:val="IndexLink"/>
                <w:rtl w:val="true"/>
              </w:rPr>
              <w:tab/>
            </w:r>
            <w:r>
              <w:rPr>
                <w:rStyle w:val="IndexLink"/>
              </w:rPr>
              <w:t>262</w:t>
            </w:r>
          </w:hyperlink>
        </w:p>
        <w:p>
          <w:pPr>
            <w:pStyle w:val="Contents3"/>
            <w:tabs>
              <w:tab w:val="clear" w:pos="8459"/>
              <w:tab w:val="right" w:pos="9026" w:leader="dot"/>
            </w:tabs>
            <w:rPr/>
          </w:pPr>
          <w:hyperlink w:anchor="__RefHeading___Toc9365248_73709187">
            <w:r>
              <w:rPr>
                <w:webHidden/>
                <w:rStyle w:val="IndexLink"/>
              </w:rPr>
              <w:t>4667</w:t>
            </w:r>
            <w:r>
              <w:rPr>
                <w:rStyle w:val="IndexLink"/>
                <w:rtl w:val="true"/>
              </w:rPr>
              <w:t xml:space="preserve">- </w:t>
            </w:r>
            <w:r>
              <w:rPr>
                <w:rStyle w:val="IndexLink"/>
                <w:rtl w:val="true"/>
              </w:rPr>
              <w:t>المعتمد فی الفقه‏</w:t>
            </w:r>
            <w:r>
              <w:rPr>
                <w:rStyle w:val="IndexLink"/>
                <w:rtl w:val="true"/>
              </w:rPr>
              <w:tab/>
            </w:r>
            <w:r>
              <w:rPr>
                <w:rStyle w:val="IndexLink"/>
              </w:rPr>
              <w:t>262</w:t>
            </w:r>
          </w:hyperlink>
        </w:p>
        <w:p>
          <w:pPr>
            <w:pStyle w:val="Contents3"/>
            <w:tabs>
              <w:tab w:val="clear" w:pos="8459"/>
              <w:tab w:val="right" w:pos="9026" w:leader="dot"/>
            </w:tabs>
            <w:rPr/>
          </w:pPr>
          <w:hyperlink w:anchor="__RefHeading___Toc9365250_73709187">
            <w:r>
              <w:rPr>
                <w:webHidden/>
                <w:rStyle w:val="IndexLink"/>
              </w:rPr>
              <w:t>4668</w:t>
            </w:r>
            <w:r>
              <w:rPr>
                <w:rStyle w:val="IndexLink"/>
                <w:rtl w:val="true"/>
              </w:rPr>
              <w:t xml:space="preserve">- </w:t>
            </w:r>
            <w:r>
              <w:rPr>
                <w:rStyle w:val="IndexLink"/>
                <w:rtl w:val="true"/>
              </w:rPr>
              <w:t>المعتمد فی الفقه‏</w:t>
            </w:r>
            <w:r>
              <w:rPr>
                <w:rStyle w:val="IndexLink"/>
                <w:rtl w:val="true"/>
              </w:rPr>
              <w:tab/>
            </w:r>
            <w:r>
              <w:rPr>
                <w:rStyle w:val="IndexLink"/>
              </w:rPr>
              <w:t>263</w:t>
            </w:r>
          </w:hyperlink>
        </w:p>
        <w:p>
          <w:pPr>
            <w:pStyle w:val="Contents3"/>
            <w:tabs>
              <w:tab w:val="clear" w:pos="8459"/>
              <w:tab w:val="right" w:pos="9026" w:leader="dot"/>
            </w:tabs>
            <w:rPr/>
          </w:pPr>
          <w:hyperlink w:anchor="__RefHeading___Toc9365252_73709187">
            <w:r>
              <w:rPr>
                <w:webHidden/>
                <w:rStyle w:val="IndexLink"/>
              </w:rPr>
              <w:t>4669</w:t>
            </w:r>
            <w:r>
              <w:rPr>
                <w:rStyle w:val="IndexLink"/>
                <w:rtl w:val="true"/>
              </w:rPr>
              <w:t xml:space="preserve">- </w:t>
            </w:r>
            <w:r>
              <w:rPr>
                <w:rStyle w:val="IndexLink"/>
                <w:rtl w:val="true"/>
              </w:rPr>
              <w:t>المعتمد فی المعتقد</w:t>
            </w:r>
            <w:r>
              <w:rPr>
                <w:rStyle w:val="IndexLink"/>
                <w:rtl w:val="true"/>
              </w:rPr>
              <w:tab/>
            </w:r>
            <w:r>
              <w:rPr>
                <w:rStyle w:val="IndexLink"/>
              </w:rPr>
              <w:t>263</w:t>
            </w:r>
          </w:hyperlink>
        </w:p>
        <w:p>
          <w:pPr>
            <w:pStyle w:val="Contents3"/>
            <w:tabs>
              <w:tab w:val="clear" w:pos="8459"/>
              <w:tab w:val="right" w:pos="9026" w:leader="dot"/>
            </w:tabs>
            <w:rPr/>
          </w:pPr>
          <w:hyperlink w:anchor="__RefHeading___Toc9365254_73709187">
            <w:r>
              <w:rPr>
                <w:webHidden/>
                <w:rStyle w:val="IndexLink"/>
              </w:rPr>
              <w:t>4670</w:t>
            </w:r>
            <w:r>
              <w:rPr>
                <w:rStyle w:val="IndexLink"/>
                <w:rtl w:val="true"/>
              </w:rPr>
              <w:t xml:space="preserve">- </w:t>
            </w:r>
            <w:r>
              <w:rPr>
                <w:rStyle w:val="IndexLink"/>
                <w:rtl w:val="true"/>
              </w:rPr>
              <w:t>معتمد الکلام‏</w:t>
            </w:r>
            <w:r>
              <w:rPr>
                <w:rStyle w:val="IndexLink"/>
                <w:rtl w:val="true"/>
              </w:rPr>
              <w:tab/>
            </w:r>
            <w:r>
              <w:rPr>
                <w:rStyle w:val="IndexLink"/>
              </w:rPr>
              <w:t>263</w:t>
            </w:r>
          </w:hyperlink>
        </w:p>
        <w:p>
          <w:pPr>
            <w:pStyle w:val="Contents3"/>
            <w:tabs>
              <w:tab w:val="clear" w:pos="8459"/>
              <w:tab w:val="right" w:pos="9026" w:leader="dot"/>
            </w:tabs>
            <w:rPr/>
          </w:pPr>
          <w:hyperlink w:anchor="__RefHeading___Toc9365256_73709187">
            <w:r>
              <w:rPr>
                <w:webHidden/>
                <w:rStyle w:val="IndexLink"/>
              </w:rPr>
              <w:t>4671</w:t>
            </w:r>
            <w:r>
              <w:rPr>
                <w:rStyle w:val="IndexLink"/>
                <w:rtl w:val="true"/>
              </w:rPr>
              <w:t xml:space="preserve">- </w:t>
            </w:r>
            <w:r>
              <w:rPr>
                <w:rStyle w:val="IndexLink"/>
                <w:rtl w:val="true"/>
              </w:rPr>
              <w:t>کتاب المعجز</w:t>
            </w:r>
            <w:r>
              <w:rPr>
                <w:rStyle w:val="IndexLink"/>
                <w:rtl w:val="true"/>
              </w:rPr>
              <w:tab/>
            </w:r>
            <w:r>
              <w:rPr>
                <w:rStyle w:val="IndexLink"/>
              </w:rPr>
              <w:t>263</w:t>
            </w:r>
          </w:hyperlink>
        </w:p>
        <w:p>
          <w:pPr>
            <w:pStyle w:val="Contents3"/>
            <w:tabs>
              <w:tab w:val="clear" w:pos="8459"/>
              <w:tab w:val="right" w:pos="9026" w:leader="dot"/>
            </w:tabs>
            <w:rPr/>
          </w:pPr>
          <w:hyperlink w:anchor="__RefHeading___Toc9365258_73709187">
            <w:r>
              <w:rPr>
                <w:webHidden/>
                <w:rStyle w:val="IndexLink"/>
              </w:rPr>
              <w:t>4672</w:t>
            </w:r>
            <w:r>
              <w:rPr>
                <w:rStyle w:val="IndexLink"/>
                <w:rtl w:val="true"/>
              </w:rPr>
              <w:t xml:space="preserve">- </w:t>
            </w:r>
            <w:r>
              <w:rPr>
                <w:rStyle w:val="IndexLink"/>
                <w:rtl w:val="true"/>
              </w:rPr>
              <w:t>کتاب المعجزات‏</w:t>
            </w:r>
            <w:r>
              <w:rPr>
                <w:rStyle w:val="IndexLink"/>
                <w:rtl w:val="true"/>
              </w:rPr>
              <w:tab/>
            </w:r>
            <w:r>
              <w:rPr>
                <w:rStyle w:val="IndexLink"/>
              </w:rPr>
              <w:t>263</w:t>
            </w:r>
          </w:hyperlink>
        </w:p>
        <w:p>
          <w:pPr>
            <w:pStyle w:val="Contents3"/>
            <w:tabs>
              <w:tab w:val="clear" w:pos="8459"/>
              <w:tab w:val="right" w:pos="9026" w:leader="dot"/>
            </w:tabs>
            <w:rPr/>
          </w:pPr>
          <w:hyperlink w:anchor="__RefHeading___Toc9365260_73709187">
            <w:r>
              <w:rPr>
                <w:webHidden/>
                <w:rStyle w:val="IndexLink"/>
              </w:rPr>
              <w:t>4673</w:t>
            </w:r>
            <w:r>
              <w:rPr>
                <w:rStyle w:val="IndexLink"/>
                <w:rtl w:val="true"/>
              </w:rPr>
              <w:t xml:space="preserve">- </w:t>
            </w:r>
            <w:r>
              <w:rPr>
                <w:rStyle w:val="IndexLink"/>
                <w:rtl w:val="true"/>
              </w:rPr>
              <w:t>کتاب المعجزات‏</w:t>
            </w:r>
            <w:r>
              <w:rPr>
                <w:rStyle w:val="IndexLink"/>
                <w:rtl w:val="true"/>
              </w:rPr>
              <w:tab/>
            </w:r>
            <w:r>
              <w:rPr>
                <w:rStyle w:val="IndexLink"/>
              </w:rPr>
              <w:t>264</w:t>
            </w:r>
          </w:hyperlink>
        </w:p>
        <w:p>
          <w:pPr>
            <w:pStyle w:val="Contents3"/>
            <w:tabs>
              <w:tab w:val="clear" w:pos="8459"/>
              <w:tab w:val="right" w:pos="9026" w:leader="dot"/>
            </w:tabs>
            <w:rPr/>
          </w:pPr>
          <w:hyperlink w:anchor="__RefHeading___Toc9365262_73709187">
            <w:r>
              <w:rPr>
                <w:webHidden/>
                <w:rStyle w:val="IndexLink"/>
              </w:rPr>
              <w:t>4674</w:t>
            </w:r>
            <w:r>
              <w:rPr>
                <w:rStyle w:val="IndexLink"/>
                <w:rtl w:val="true"/>
              </w:rPr>
              <w:t xml:space="preserve">- </w:t>
            </w:r>
            <w:r>
              <w:rPr>
                <w:rStyle w:val="IndexLink"/>
                <w:rtl w:val="true"/>
              </w:rPr>
              <w:t>المعجزات‏</w:t>
            </w:r>
            <w:r>
              <w:rPr>
                <w:rStyle w:val="IndexLink"/>
                <w:rtl w:val="true"/>
              </w:rPr>
              <w:tab/>
            </w:r>
            <w:r>
              <w:rPr>
                <w:rStyle w:val="IndexLink"/>
              </w:rPr>
              <w:t>264</w:t>
            </w:r>
          </w:hyperlink>
        </w:p>
        <w:p>
          <w:pPr>
            <w:pStyle w:val="Contents3"/>
            <w:tabs>
              <w:tab w:val="clear" w:pos="8459"/>
              <w:tab w:val="right" w:pos="9026" w:leader="dot"/>
            </w:tabs>
            <w:rPr/>
          </w:pPr>
          <w:hyperlink w:anchor="__RefHeading___Toc9365264_73709187">
            <w:r>
              <w:rPr>
                <w:webHidden/>
                <w:rStyle w:val="IndexLink"/>
              </w:rPr>
              <w:t>4675</w:t>
            </w:r>
            <w:r>
              <w:rPr>
                <w:rStyle w:val="IndexLink"/>
                <w:rtl w:val="true"/>
              </w:rPr>
              <w:t xml:space="preserve">- </w:t>
            </w:r>
            <w:r>
              <w:rPr>
                <w:rStyle w:val="IndexLink"/>
                <w:rtl w:val="true"/>
              </w:rPr>
              <w:t>المعجزات‏</w:t>
            </w:r>
            <w:r>
              <w:rPr>
                <w:rStyle w:val="IndexLink"/>
                <w:rtl w:val="true"/>
              </w:rPr>
              <w:tab/>
            </w:r>
            <w:r>
              <w:rPr>
                <w:rStyle w:val="IndexLink"/>
              </w:rPr>
              <w:t>264</w:t>
            </w:r>
          </w:hyperlink>
        </w:p>
        <w:p>
          <w:pPr>
            <w:pStyle w:val="Contents3"/>
            <w:tabs>
              <w:tab w:val="clear" w:pos="8459"/>
              <w:tab w:val="right" w:pos="9026" w:leader="dot"/>
            </w:tabs>
            <w:rPr/>
          </w:pPr>
          <w:hyperlink w:anchor="__RefHeading___Toc9365266_73709187">
            <w:r>
              <w:rPr>
                <w:webHidden/>
                <w:rStyle w:val="IndexLink"/>
              </w:rPr>
              <w:t>4676</w:t>
            </w:r>
            <w:r>
              <w:rPr>
                <w:rStyle w:val="IndexLink"/>
                <w:rtl w:val="true"/>
              </w:rPr>
              <w:t xml:space="preserve">- </w:t>
            </w:r>
            <w:r>
              <w:rPr>
                <w:rStyle w:val="IndexLink"/>
                <w:rtl w:val="true"/>
              </w:rPr>
              <w:t>المعجزات‏</w:t>
            </w:r>
            <w:r>
              <w:rPr>
                <w:rStyle w:val="IndexLink"/>
                <w:rtl w:val="true"/>
              </w:rPr>
              <w:tab/>
            </w:r>
            <w:r>
              <w:rPr>
                <w:rStyle w:val="IndexLink"/>
              </w:rPr>
              <w:t>264</w:t>
            </w:r>
          </w:hyperlink>
        </w:p>
        <w:p>
          <w:pPr>
            <w:pStyle w:val="Contents3"/>
            <w:tabs>
              <w:tab w:val="clear" w:pos="8459"/>
              <w:tab w:val="right" w:pos="9026" w:leader="dot"/>
            </w:tabs>
            <w:rPr/>
          </w:pPr>
          <w:hyperlink w:anchor="__RefHeading___Toc9365268_73709187">
            <w:r>
              <w:rPr>
                <w:webHidden/>
                <w:rStyle w:val="IndexLink"/>
              </w:rPr>
              <w:t>4677</w:t>
            </w:r>
            <w:r>
              <w:rPr>
                <w:rStyle w:val="IndexLink"/>
                <w:rtl w:val="true"/>
              </w:rPr>
              <w:t xml:space="preserve">- </w:t>
            </w:r>
            <w:r>
              <w:rPr>
                <w:rStyle w:val="IndexLink"/>
                <w:rtl w:val="true"/>
              </w:rPr>
              <w:t>المعجزات‏</w:t>
            </w:r>
            <w:r>
              <w:rPr>
                <w:rStyle w:val="IndexLink"/>
                <w:rtl w:val="true"/>
              </w:rPr>
              <w:tab/>
            </w:r>
            <w:r>
              <w:rPr>
                <w:rStyle w:val="IndexLink"/>
              </w:rPr>
              <w:t>265</w:t>
            </w:r>
          </w:hyperlink>
        </w:p>
        <w:p>
          <w:pPr>
            <w:pStyle w:val="Contents3"/>
            <w:tabs>
              <w:tab w:val="clear" w:pos="8459"/>
              <w:tab w:val="right" w:pos="9026" w:leader="dot"/>
            </w:tabs>
            <w:rPr/>
          </w:pPr>
          <w:hyperlink w:anchor="__RefHeading___Toc9365270_73709187">
            <w:r>
              <w:rPr>
                <w:webHidden/>
                <w:rStyle w:val="IndexLink"/>
              </w:rPr>
              <w:t>4678</w:t>
            </w:r>
            <w:r>
              <w:rPr>
                <w:rStyle w:val="IndexLink"/>
                <w:rtl w:val="true"/>
              </w:rPr>
              <w:t xml:space="preserve">- </w:t>
            </w:r>
            <w:r>
              <w:rPr>
                <w:rStyle w:val="IndexLink"/>
                <w:rtl w:val="true"/>
              </w:rPr>
              <w:t>معجزات پیامبر</w:t>
            </w:r>
            <w:r>
              <w:rPr>
                <w:rStyle w:val="IndexLink"/>
                <w:rtl w:val="true"/>
              </w:rPr>
              <w:tab/>
            </w:r>
            <w:r>
              <w:rPr>
                <w:rStyle w:val="IndexLink"/>
              </w:rPr>
              <w:t>265</w:t>
            </w:r>
          </w:hyperlink>
        </w:p>
        <w:p>
          <w:pPr>
            <w:pStyle w:val="Contents3"/>
            <w:tabs>
              <w:tab w:val="clear" w:pos="8459"/>
              <w:tab w:val="right" w:pos="9026" w:leader="dot"/>
            </w:tabs>
            <w:rPr/>
          </w:pPr>
          <w:hyperlink w:anchor="__RefHeading___Toc9365272_73709187">
            <w:r>
              <w:rPr>
                <w:webHidden/>
                <w:rStyle w:val="IndexLink"/>
              </w:rPr>
              <w:t>4679</w:t>
            </w:r>
            <w:r>
              <w:rPr>
                <w:rStyle w:val="IndexLink"/>
                <w:rtl w:val="true"/>
              </w:rPr>
              <w:t xml:space="preserve">- </w:t>
            </w:r>
            <w:r>
              <w:rPr>
                <w:rStyle w:val="IndexLink"/>
                <w:rtl w:val="true"/>
              </w:rPr>
              <w:t>معجزات خاص رسول‏</w:t>
            </w:r>
            <w:r>
              <w:rPr>
                <w:rStyle w:val="IndexLink"/>
                <w:rtl w:val="true"/>
              </w:rPr>
              <w:tab/>
            </w:r>
            <w:r>
              <w:rPr>
                <w:rStyle w:val="IndexLink"/>
              </w:rPr>
              <w:t>265</w:t>
            </w:r>
          </w:hyperlink>
        </w:p>
        <w:p>
          <w:pPr>
            <w:pStyle w:val="Contents3"/>
            <w:tabs>
              <w:tab w:val="clear" w:pos="8459"/>
              <w:tab w:val="right" w:pos="9026" w:leader="dot"/>
            </w:tabs>
            <w:rPr/>
          </w:pPr>
          <w:hyperlink w:anchor="__RefHeading___Toc9365274_73709187">
            <w:r>
              <w:rPr>
                <w:webHidden/>
                <w:rStyle w:val="IndexLink"/>
              </w:rPr>
              <w:t>4680</w:t>
            </w:r>
            <w:r>
              <w:rPr>
                <w:rStyle w:val="IndexLink"/>
                <w:rtl w:val="true"/>
              </w:rPr>
              <w:t xml:space="preserve">- </w:t>
            </w:r>
            <w:r>
              <w:rPr>
                <w:rStyle w:val="IndexLink"/>
                <w:rtl w:val="true"/>
              </w:rPr>
              <w:t>المعجزات الخالدات‏</w:t>
            </w:r>
            <w:r>
              <w:rPr>
                <w:rStyle w:val="IndexLink"/>
                <w:rtl w:val="true"/>
              </w:rPr>
              <w:tab/>
            </w:r>
            <w:r>
              <w:rPr>
                <w:rStyle w:val="IndexLink"/>
              </w:rPr>
              <w:t>265</w:t>
            </w:r>
          </w:hyperlink>
        </w:p>
        <w:p>
          <w:pPr>
            <w:pStyle w:val="Contents3"/>
            <w:tabs>
              <w:tab w:val="clear" w:pos="8459"/>
              <w:tab w:val="right" w:pos="9026" w:leader="dot"/>
            </w:tabs>
            <w:rPr/>
          </w:pPr>
          <w:hyperlink w:anchor="__RefHeading___Toc9365276_73709187">
            <w:r>
              <w:rPr>
                <w:webHidden/>
                <w:rStyle w:val="IndexLink"/>
              </w:rPr>
              <w:t>4681</w:t>
            </w:r>
            <w:r>
              <w:rPr>
                <w:rStyle w:val="IndexLink"/>
                <w:rtl w:val="true"/>
              </w:rPr>
              <w:t xml:space="preserve">- </w:t>
            </w:r>
            <w:r>
              <w:rPr>
                <w:rStyle w:val="IndexLink"/>
                <w:rtl w:val="true"/>
              </w:rPr>
              <w:t>معجزات مرتضوی‏</w:t>
            </w:r>
            <w:r>
              <w:rPr>
                <w:rStyle w:val="IndexLink"/>
                <w:rtl w:val="true"/>
              </w:rPr>
              <w:tab/>
            </w:r>
            <w:r>
              <w:rPr>
                <w:rStyle w:val="IndexLink"/>
              </w:rPr>
              <w:t>265</w:t>
            </w:r>
          </w:hyperlink>
        </w:p>
        <w:p>
          <w:pPr>
            <w:pStyle w:val="Contents3"/>
            <w:tabs>
              <w:tab w:val="clear" w:pos="8459"/>
              <w:tab w:val="right" w:pos="9026" w:leader="dot"/>
            </w:tabs>
            <w:rPr/>
          </w:pPr>
          <w:hyperlink w:anchor="__RefHeading___Toc9365278_73709187">
            <w:r>
              <w:rPr>
                <w:webHidden/>
                <w:rStyle w:val="IndexLink"/>
              </w:rPr>
              <w:t>4682</w:t>
            </w:r>
            <w:r>
              <w:rPr>
                <w:rStyle w:val="IndexLink"/>
                <w:rtl w:val="true"/>
              </w:rPr>
              <w:t xml:space="preserve">- </w:t>
            </w:r>
            <w:r>
              <w:rPr>
                <w:rStyle w:val="IndexLink"/>
                <w:rtl w:val="true"/>
              </w:rPr>
              <w:t>معجزات منظوم‏</w:t>
            </w:r>
            <w:r>
              <w:rPr>
                <w:rStyle w:val="IndexLink"/>
                <w:rtl w:val="true"/>
              </w:rPr>
              <w:tab/>
            </w:r>
            <w:r>
              <w:rPr>
                <w:rStyle w:val="IndexLink"/>
              </w:rPr>
              <w:t>265</w:t>
            </w:r>
          </w:hyperlink>
        </w:p>
        <w:p>
          <w:pPr>
            <w:pStyle w:val="Contents3"/>
            <w:tabs>
              <w:tab w:val="clear" w:pos="8459"/>
              <w:tab w:val="right" w:pos="9026" w:leader="dot"/>
            </w:tabs>
            <w:rPr/>
          </w:pPr>
          <w:hyperlink w:anchor="__RefHeading___Toc9365280_73709187">
            <w:r>
              <w:rPr>
                <w:webHidden/>
                <w:rStyle w:val="IndexLink"/>
              </w:rPr>
              <w:t>4683</w:t>
            </w:r>
            <w:r>
              <w:rPr>
                <w:rStyle w:val="IndexLink"/>
                <w:rtl w:val="true"/>
              </w:rPr>
              <w:t xml:space="preserve">- </w:t>
            </w:r>
            <w:r>
              <w:rPr>
                <w:rStyle w:val="IndexLink"/>
                <w:rtl w:val="true"/>
              </w:rPr>
              <w:t>المعجزات و الکرامات‏</w:t>
            </w:r>
            <w:r>
              <w:rPr>
                <w:rStyle w:val="IndexLink"/>
                <w:rtl w:val="true"/>
              </w:rPr>
              <w:tab/>
            </w:r>
            <w:r>
              <w:rPr>
                <w:rStyle w:val="IndexLink"/>
              </w:rPr>
              <w:t>265</w:t>
            </w:r>
          </w:hyperlink>
        </w:p>
        <w:p>
          <w:pPr>
            <w:pStyle w:val="Contents3"/>
            <w:tabs>
              <w:tab w:val="clear" w:pos="8459"/>
              <w:tab w:val="right" w:pos="9026" w:leader="dot"/>
            </w:tabs>
            <w:rPr/>
          </w:pPr>
          <w:hyperlink w:anchor="__RefHeading___Toc9365282_73709187">
            <w:r>
              <w:rPr>
                <w:webHidden/>
                <w:rStyle w:val="IndexLink"/>
              </w:rPr>
              <w:t>4684</w:t>
            </w:r>
            <w:r>
              <w:rPr>
                <w:rStyle w:val="IndexLink"/>
                <w:rtl w:val="true"/>
              </w:rPr>
              <w:t xml:space="preserve">- </w:t>
            </w:r>
            <w:r>
              <w:rPr>
                <w:rStyle w:val="IndexLink"/>
                <w:rtl w:val="true"/>
              </w:rPr>
              <w:t>المعجزات و الکرامات‏</w:t>
            </w:r>
            <w:r>
              <w:rPr>
                <w:rStyle w:val="IndexLink"/>
                <w:rtl w:val="true"/>
              </w:rPr>
              <w:tab/>
            </w:r>
            <w:r>
              <w:rPr>
                <w:rStyle w:val="IndexLink"/>
              </w:rPr>
              <w:t>265</w:t>
            </w:r>
          </w:hyperlink>
        </w:p>
        <w:p>
          <w:pPr>
            <w:pStyle w:val="Contents3"/>
            <w:tabs>
              <w:tab w:val="clear" w:pos="8459"/>
              <w:tab w:val="right" w:pos="9026" w:leader="dot"/>
            </w:tabs>
            <w:rPr/>
          </w:pPr>
          <w:hyperlink w:anchor="__RefHeading___Toc9365284_73709187">
            <w:r>
              <w:rPr>
                <w:webHidden/>
                <w:rStyle w:val="IndexLink"/>
              </w:rPr>
              <w:t>4685</w:t>
            </w:r>
            <w:r>
              <w:rPr>
                <w:rStyle w:val="IndexLink"/>
                <w:rtl w:val="true"/>
              </w:rPr>
              <w:t xml:space="preserve">- </w:t>
            </w:r>
            <w:r>
              <w:rPr>
                <w:rStyle w:val="IndexLink"/>
                <w:rtl w:val="true"/>
              </w:rPr>
              <w:t>معجزه رد الشمس‏</w:t>
            </w:r>
            <w:r>
              <w:rPr>
                <w:rStyle w:val="IndexLink"/>
                <w:rtl w:val="true"/>
              </w:rPr>
              <w:tab/>
            </w:r>
            <w:r>
              <w:rPr>
                <w:rStyle w:val="IndexLink"/>
              </w:rPr>
              <w:t>265</w:t>
            </w:r>
          </w:hyperlink>
        </w:p>
        <w:p>
          <w:pPr>
            <w:pStyle w:val="Contents3"/>
            <w:tabs>
              <w:tab w:val="clear" w:pos="8459"/>
              <w:tab w:val="right" w:pos="9026" w:leader="dot"/>
            </w:tabs>
            <w:rPr/>
          </w:pPr>
          <w:hyperlink w:anchor="__RefHeading___Toc9365286_73709187">
            <w:r>
              <w:rPr>
                <w:webHidden/>
                <w:rStyle w:val="IndexLink"/>
              </w:rPr>
              <w:t>4686</w:t>
            </w:r>
            <w:r>
              <w:rPr>
                <w:rStyle w:val="IndexLink"/>
                <w:rtl w:val="true"/>
              </w:rPr>
              <w:t xml:space="preserve">- </w:t>
            </w:r>
            <w:r>
              <w:rPr>
                <w:rStyle w:val="IndexLink"/>
                <w:rtl w:val="true"/>
              </w:rPr>
              <w:t>المعجم‏</w:t>
            </w:r>
            <w:r>
              <w:rPr>
                <w:rStyle w:val="IndexLink"/>
                <w:rtl w:val="true"/>
              </w:rPr>
              <w:tab/>
            </w:r>
            <w:r>
              <w:rPr>
                <w:rStyle w:val="IndexLink"/>
              </w:rPr>
              <w:t>266</w:t>
            </w:r>
          </w:hyperlink>
        </w:p>
        <w:p>
          <w:pPr>
            <w:pStyle w:val="Contents3"/>
            <w:tabs>
              <w:tab w:val="clear" w:pos="8459"/>
              <w:tab w:val="right" w:pos="9026" w:leader="dot"/>
            </w:tabs>
            <w:rPr/>
          </w:pPr>
          <w:hyperlink w:anchor="__RefHeading___Toc9365288_73709187">
            <w:r>
              <w:rPr>
                <w:webHidden/>
                <w:rStyle w:val="IndexLink"/>
              </w:rPr>
              <w:t>4687</w:t>
            </w:r>
            <w:r>
              <w:rPr>
                <w:rStyle w:val="IndexLink"/>
                <w:rtl w:val="true"/>
              </w:rPr>
              <w:t xml:space="preserve">- </w:t>
            </w:r>
            <w:r>
              <w:rPr>
                <w:rStyle w:val="IndexLink"/>
                <w:rtl w:val="true"/>
              </w:rPr>
              <w:t>معجم أحادیث الشیعة</w:t>
            </w:r>
            <w:r>
              <w:rPr>
                <w:rStyle w:val="IndexLink"/>
                <w:rtl w:val="true"/>
              </w:rPr>
              <w:tab/>
            </w:r>
            <w:r>
              <w:rPr>
                <w:rStyle w:val="IndexLink"/>
              </w:rPr>
              <w:t>266</w:t>
            </w:r>
          </w:hyperlink>
        </w:p>
        <w:p>
          <w:pPr>
            <w:pStyle w:val="Contents3"/>
            <w:tabs>
              <w:tab w:val="clear" w:pos="8459"/>
              <w:tab w:val="right" w:pos="9026" w:leader="dot"/>
            </w:tabs>
            <w:rPr/>
          </w:pPr>
          <w:hyperlink w:anchor="__RefHeading___Toc9365290_73709187">
            <w:r>
              <w:rPr>
                <w:webHidden/>
                <w:rStyle w:val="IndexLink"/>
                <w:rtl w:val="true"/>
              </w:rPr>
              <w:t>للسید الشاب محمد الحسین الحسینی الجلالی الکشمیری‏</w:t>
            </w:r>
            <w:r>
              <w:rPr>
                <w:rStyle w:val="IndexLink"/>
                <w:rtl w:val="true"/>
              </w:rPr>
              <w:tab/>
            </w:r>
            <w:r>
              <w:rPr>
                <w:rStyle w:val="IndexLink"/>
              </w:rPr>
              <w:t>266</w:t>
            </w:r>
          </w:hyperlink>
        </w:p>
        <w:p>
          <w:pPr>
            <w:pStyle w:val="Contents3"/>
            <w:tabs>
              <w:tab w:val="clear" w:pos="8459"/>
              <w:tab w:val="right" w:pos="9026" w:leader="dot"/>
            </w:tabs>
            <w:rPr/>
          </w:pPr>
          <w:hyperlink w:anchor="__RefHeading___Toc9365292_73709187">
            <w:r>
              <w:rPr>
                <w:webHidden/>
                <w:rStyle w:val="IndexLink"/>
              </w:rPr>
              <w:t>4688</w:t>
            </w:r>
            <w:r>
              <w:rPr>
                <w:rStyle w:val="IndexLink"/>
                <w:rtl w:val="true"/>
              </w:rPr>
              <w:t xml:space="preserve">- </w:t>
            </w:r>
            <w:r>
              <w:rPr>
                <w:rStyle w:val="IndexLink"/>
                <w:rtl w:val="true"/>
              </w:rPr>
              <w:t>معجم الأشراف‏</w:t>
            </w:r>
            <w:r>
              <w:rPr>
                <w:rStyle w:val="IndexLink"/>
                <w:rtl w:val="true"/>
              </w:rPr>
              <w:tab/>
            </w:r>
            <w:r>
              <w:rPr>
                <w:rStyle w:val="IndexLink"/>
              </w:rPr>
              <w:t>266</w:t>
            </w:r>
          </w:hyperlink>
        </w:p>
        <w:p>
          <w:pPr>
            <w:pStyle w:val="Contents3"/>
            <w:tabs>
              <w:tab w:val="clear" w:pos="8459"/>
              <w:tab w:val="right" w:pos="9026" w:leader="dot"/>
            </w:tabs>
            <w:rPr/>
          </w:pPr>
          <w:hyperlink w:anchor="__RefHeading___Toc9365294_73709187">
            <w:r>
              <w:rPr>
                <w:webHidden/>
                <w:rStyle w:val="IndexLink"/>
              </w:rPr>
              <w:t>4689</w:t>
            </w:r>
            <w:r>
              <w:rPr>
                <w:rStyle w:val="IndexLink"/>
                <w:rtl w:val="true"/>
              </w:rPr>
              <w:t xml:space="preserve">- </w:t>
            </w:r>
            <w:r>
              <w:rPr>
                <w:rStyle w:val="IndexLink"/>
                <w:rtl w:val="true"/>
              </w:rPr>
              <w:t>معجم أهل الأدب‏</w:t>
            </w:r>
            <w:r>
              <w:rPr>
                <w:rStyle w:val="IndexLink"/>
                <w:rtl w:val="true"/>
              </w:rPr>
              <w:tab/>
            </w:r>
            <w:r>
              <w:rPr>
                <w:rStyle w:val="IndexLink"/>
              </w:rPr>
              <w:t>266</w:t>
            </w:r>
          </w:hyperlink>
        </w:p>
        <w:p>
          <w:pPr>
            <w:pStyle w:val="Contents3"/>
            <w:tabs>
              <w:tab w:val="clear" w:pos="8459"/>
              <w:tab w:val="right" w:pos="9026" w:leader="dot"/>
            </w:tabs>
            <w:rPr/>
          </w:pPr>
          <w:hyperlink w:anchor="__RefHeading___Toc9365296_73709187">
            <w:r>
              <w:rPr>
                <w:webHidden/>
                <w:rStyle w:val="IndexLink"/>
              </w:rPr>
              <w:t>4690</w:t>
            </w:r>
            <w:r>
              <w:rPr>
                <w:rStyle w:val="IndexLink"/>
                <w:rtl w:val="true"/>
              </w:rPr>
              <w:t xml:space="preserve">- </w:t>
            </w:r>
            <w:r>
              <w:rPr>
                <w:rStyle w:val="IndexLink"/>
                <w:rtl w:val="true"/>
              </w:rPr>
              <w:t>معجم الحیوانات‏</w:t>
            </w:r>
            <w:r>
              <w:rPr>
                <w:rStyle w:val="IndexLink"/>
                <w:rtl w:val="true"/>
              </w:rPr>
              <w:tab/>
            </w:r>
            <w:r>
              <w:rPr>
                <w:rStyle w:val="IndexLink"/>
              </w:rPr>
              <w:t>266</w:t>
            </w:r>
          </w:hyperlink>
        </w:p>
        <w:p>
          <w:pPr>
            <w:pStyle w:val="Contents3"/>
            <w:tabs>
              <w:tab w:val="clear" w:pos="8459"/>
              <w:tab w:val="right" w:pos="9026" w:leader="dot"/>
            </w:tabs>
            <w:rPr/>
          </w:pPr>
          <w:hyperlink w:anchor="__RefHeading___Toc9365298_73709187">
            <w:r>
              <w:rPr>
                <w:webHidden/>
                <w:rStyle w:val="IndexLink"/>
              </w:rPr>
              <w:t>4691</w:t>
            </w:r>
            <w:r>
              <w:rPr>
                <w:rStyle w:val="IndexLink"/>
                <w:rtl w:val="true"/>
              </w:rPr>
              <w:t xml:space="preserve">- </w:t>
            </w:r>
            <w:r>
              <w:rPr>
                <w:rStyle w:val="IndexLink"/>
                <w:rtl w:val="true"/>
              </w:rPr>
              <w:t>معجم رجال المفضل‏</w:t>
            </w:r>
            <w:r>
              <w:rPr>
                <w:rStyle w:val="IndexLink"/>
                <w:rtl w:val="true"/>
              </w:rPr>
              <w:tab/>
            </w:r>
            <w:r>
              <w:rPr>
                <w:rStyle w:val="IndexLink"/>
              </w:rPr>
              <w:t>266</w:t>
            </w:r>
          </w:hyperlink>
        </w:p>
        <w:p>
          <w:pPr>
            <w:pStyle w:val="Contents3"/>
            <w:tabs>
              <w:tab w:val="clear" w:pos="8459"/>
              <w:tab w:val="right" w:pos="9026" w:leader="dot"/>
            </w:tabs>
            <w:rPr/>
          </w:pPr>
          <w:hyperlink w:anchor="__RefHeading___Toc9365300_73709187">
            <w:r>
              <w:rPr>
                <w:webHidden/>
                <w:rStyle w:val="IndexLink"/>
              </w:rPr>
              <w:t>4692</w:t>
            </w:r>
            <w:r>
              <w:rPr>
                <w:rStyle w:val="IndexLink"/>
                <w:rtl w:val="true"/>
              </w:rPr>
              <w:t xml:space="preserve">- </w:t>
            </w:r>
            <w:r>
              <w:rPr>
                <w:rStyle w:val="IndexLink"/>
                <w:rtl w:val="true"/>
              </w:rPr>
              <w:t>معجم‏</w:t>
            </w:r>
            <w:r>
              <w:rPr>
                <w:rStyle w:val="IndexLink"/>
                <w:rtl w:val="true"/>
              </w:rPr>
              <w:tab/>
            </w:r>
            <w:r>
              <w:rPr>
                <w:rStyle w:val="IndexLink"/>
              </w:rPr>
              <w:t>266</w:t>
            </w:r>
          </w:hyperlink>
        </w:p>
        <w:p>
          <w:pPr>
            <w:pStyle w:val="Contents3"/>
            <w:tabs>
              <w:tab w:val="clear" w:pos="8459"/>
              <w:tab w:val="right" w:pos="9026" w:leader="dot"/>
            </w:tabs>
            <w:rPr/>
          </w:pPr>
          <w:hyperlink w:anchor="__RefHeading___Toc9365302_73709187">
            <w:r>
              <w:rPr>
                <w:webHidden/>
                <w:rStyle w:val="IndexLink"/>
              </w:rPr>
              <w:t>4693</w:t>
            </w:r>
            <w:r>
              <w:rPr>
                <w:rStyle w:val="IndexLink"/>
                <w:rtl w:val="true"/>
              </w:rPr>
              <w:t xml:space="preserve">- </w:t>
            </w:r>
            <w:r>
              <w:rPr>
                <w:rStyle w:val="IndexLink"/>
                <w:rtl w:val="true"/>
              </w:rPr>
              <w:t>معجم الشعراء</w:t>
            </w:r>
            <w:r>
              <w:rPr>
                <w:rStyle w:val="IndexLink"/>
                <w:rtl w:val="true"/>
              </w:rPr>
              <w:tab/>
            </w:r>
            <w:r>
              <w:rPr>
                <w:rStyle w:val="IndexLink"/>
              </w:rPr>
              <w:t>267</w:t>
            </w:r>
          </w:hyperlink>
        </w:p>
        <w:p>
          <w:pPr>
            <w:pStyle w:val="Contents3"/>
            <w:tabs>
              <w:tab w:val="clear" w:pos="8459"/>
              <w:tab w:val="right" w:pos="9026" w:leader="dot"/>
            </w:tabs>
            <w:rPr/>
          </w:pPr>
          <w:hyperlink w:anchor="__RefHeading___Toc9365304_73709187">
            <w:r>
              <w:rPr>
                <w:webHidden/>
                <w:rStyle w:val="IndexLink"/>
              </w:rPr>
              <w:t>4694</w:t>
            </w:r>
            <w:r>
              <w:rPr>
                <w:rStyle w:val="IndexLink"/>
                <w:rtl w:val="true"/>
              </w:rPr>
              <w:t xml:space="preserve">- </w:t>
            </w:r>
            <w:r>
              <w:rPr>
                <w:rStyle w:val="IndexLink"/>
                <w:rtl w:val="true"/>
              </w:rPr>
              <w:t>معجم الشیوخ‏</w:t>
            </w:r>
            <w:r>
              <w:rPr>
                <w:rStyle w:val="IndexLink"/>
                <w:rtl w:val="true"/>
              </w:rPr>
              <w:tab/>
            </w:r>
            <w:r>
              <w:rPr>
                <w:rStyle w:val="IndexLink"/>
              </w:rPr>
              <w:t>267</w:t>
            </w:r>
          </w:hyperlink>
        </w:p>
        <w:p>
          <w:pPr>
            <w:pStyle w:val="Contents3"/>
            <w:tabs>
              <w:tab w:val="clear" w:pos="8459"/>
              <w:tab w:val="right" w:pos="9026" w:leader="dot"/>
            </w:tabs>
            <w:rPr/>
          </w:pPr>
          <w:hyperlink w:anchor="__RefHeading___Toc9365306_73709187">
            <w:r>
              <w:rPr>
                <w:webHidden/>
                <w:rStyle w:val="IndexLink"/>
                <w:rtl w:val="true"/>
              </w:rPr>
              <w:t>المعجم فی آثار ملوک العجم‏</w:t>
            </w:r>
            <w:r>
              <w:rPr>
                <w:rStyle w:val="IndexLink"/>
                <w:rtl w:val="true"/>
              </w:rPr>
              <w:tab/>
            </w:r>
            <w:r>
              <w:rPr>
                <w:rStyle w:val="IndexLink"/>
              </w:rPr>
              <w:t>267</w:t>
            </w:r>
          </w:hyperlink>
        </w:p>
        <w:p>
          <w:pPr>
            <w:pStyle w:val="Contents3"/>
            <w:tabs>
              <w:tab w:val="clear" w:pos="8459"/>
              <w:tab w:val="right" w:pos="9026" w:leader="dot"/>
            </w:tabs>
            <w:rPr/>
          </w:pPr>
          <w:hyperlink w:anchor="__RefHeading___Toc9365308_73709187">
            <w:r>
              <w:rPr>
                <w:webHidden/>
                <w:rStyle w:val="IndexLink"/>
              </w:rPr>
              <w:t>4695</w:t>
            </w:r>
            <w:r>
              <w:rPr>
                <w:rStyle w:val="IndexLink"/>
                <w:rtl w:val="true"/>
              </w:rPr>
              <w:t xml:space="preserve">- </w:t>
            </w:r>
            <w:r>
              <w:rPr>
                <w:rStyle w:val="IndexLink"/>
                <w:rtl w:val="true"/>
              </w:rPr>
              <w:t>المعجم فی معایر أشعار العجم‏</w:t>
            </w:r>
            <w:r>
              <w:rPr>
                <w:rStyle w:val="IndexLink"/>
                <w:rtl w:val="true"/>
              </w:rPr>
              <w:tab/>
            </w:r>
            <w:r>
              <w:rPr>
                <w:rStyle w:val="IndexLink"/>
              </w:rPr>
              <w:t>267</w:t>
            </w:r>
          </w:hyperlink>
        </w:p>
        <w:p>
          <w:pPr>
            <w:pStyle w:val="Contents3"/>
            <w:tabs>
              <w:tab w:val="clear" w:pos="8459"/>
              <w:tab w:val="right" w:pos="9026" w:leader="dot"/>
            </w:tabs>
            <w:rPr/>
          </w:pPr>
          <w:hyperlink w:anchor="__RefHeading___Toc9365310_73709187">
            <w:r>
              <w:rPr>
                <w:webHidden/>
                <w:rStyle w:val="IndexLink"/>
              </w:rPr>
              <w:t>4696</w:t>
            </w:r>
            <w:r>
              <w:rPr>
                <w:rStyle w:val="IndexLink"/>
                <w:rtl w:val="true"/>
              </w:rPr>
              <w:t xml:space="preserve">- </w:t>
            </w:r>
            <w:r>
              <w:rPr>
                <w:rStyle w:val="IndexLink"/>
                <w:rtl w:val="true"/>
              </w:rPr>
              <w:t>معجم القبور</w:t>
            </w:r>
            <w:r>
              <w:rPr>
                <w:rStyle w:val="IndexLink"/>
                <w:rtl w:val="true"/>
              </w:rPr>
              <w:tab/>
            </w:r>
            <w:r>
              <w:rPr>
                <w:rStyle w:val="IndexLink"/>
              </w:rPr>
              <w:t>267</w:t>
            </w:r>
          </w:hyperlink>
        </w:p>
        <w:p>
          <w:pPr>
            <w:pStyle w:val="Contents3"/>
            <w:tabs>
              <w:tab w:val="clear" w:pos="8459"/>
              <w:tab w:val="right" w:pos="9026" w:leader="dot"/>
            </w:tabs>
            <w:rPr/>
          </w:pPr>
          <w:hyperlink w:anchor="__RefHeading___Toc9365312_73709187">
            <w:r>
              <w:rPr>
                <w:webHidden/>
                <w:rStyle w:val="IndexLink"/>
              </w:rPr>
              <w:t>4697</w:t>
            </w:r>
            <w:r>
              <w:rPr>
                <w:rStyle w:val="IndexLink"/>
                <w:rtl w:val="true"/>
              </w:rPr>
              <w:t xml:space="preserve">- </w:t>
            </w:r>
            <w:r>
              <w:rPr>
                <w:rStyle w:val="IndexLink"/>
                <w:rtl w:val="true"/>
              </w:rPr>
              <w:t>معجم قری جبل عامل‏</w:t>
            </w:r>
            <w:r>
              <w:rPr>
                <w:rStyle w:val="IndexLink"/>
                <w:rtl w:val="true"/>
              </w:rPr>
              <w:tab/>
            </w:r>
            <w:r>
              <w:rPr>
                <w:rStyle w:val="IndexLink"/>
              </w:rPr>
              <w:t>268</w:t>
            </w:r>
          </w:hyperlink>
        </w:p>
        <w:p>
          <w:pPr>
            <w:pStyle w:val="Contents3"/>
            <w:tabs>
              <w:tab w:val="clear" w:pos="8459"/>
              <w:tab w:val="right" w:pos="9026" w:leader="dot"/>
            </w:tabs>
            <w:rPr/>
          </w:pPr>
          <w:hyperlink w:anchor="__RefHeading___Toc9365314_73709187">
            <w:r>
              <w:rPr>
                <w:webHidden/>
                <w:rStyle w:val="IndexLink"/>
              </w:rPr>
              <w:t>4698</w:t>
            </w:r>
            <w:r>
              <w:rPr>
                <w:rStyle w:val="IndexLink"/>
                <w:rtl w:val="true"/>
              </w:rPr>
              <w:t xml:space="preserve">- </w:t>
            </w:r>
            <w:r>
              <w:rPr>
                <w:rStyle w:val="IndexLink"/>
                <w:rtl w:val="true"/>
              </w:rPr>
              <w:t>معجون إلهی‏</w:t>
            </w:r>
            <w:r>
              <w:rPr>
                <w:rStyle w:val="IndexLink"/>
                <w:rtl w:val="true"/>
              </w:rPr>
              <w:tab/>
            </w:r>
            <w:r>
              <w:rPr>
                <w:rStyle w:val="IndexLink"/>
              </w:rPr>
              <w:t>268</w:t>
            </w:r>
          </w:hyperlink>
        </w:p>
        <w:p>
          <w:pPr>
            <w:pStyle w:val="Contents3"/>
            <w:tabs>
              <w:tab w:val="clear" w:pos="8459"/>
              <w:tab w:val="right" w:pos="9026" w:leader="dot"/>
            </w:tabs>
            <w:rPr/>
          </w:pPr>
          <w:hyperlink w:anchor="__RefHeading___Toc9365316_73709187">
            <w:r>
              <w:rPr>
                <w:webHidden/>
                <w:rStyle w:val="IndexLink"/>
              </w:rPr>
              <w:t>4699</w:t>
            </w:r>
            <w:r>
              <w:rPr>
                <w:rStyle w:val="IndexLink"/>
                <w:rtl w:val="true"/>
              </w:rPr>
              <w:t xml:space="preserve">- </w:t>
            </w:r>
            <w:r>
              <w:rPr>
                <w:rStyle w:val="IndexLink"/>
                <w:rtl w:val="true"/>
              </w:rPr>
              <w:t>معجون إلهی‏</w:t>
            </w:r>
            <w:r>
              <w:rPr>
                <w:rStyle w:val="IndexLink"/>
                <w:rtl w:val="true"/>
              </w:rPr>
              <w:tab/>
            </w:r>
            <w:r>
              <w:rPr>
                <w:rStyle w:val="IndexLink"/>
              </w:rPr>
              <w:t>268</w:t>
            </w:r>
          </w:hyperlink>
        </w:p>
        <w:p>
          <w:pPr>
            <w:pStyle w:val="Contents3"/>
            <w:tabs>
              <w:tab w:val="clear" w:pos="8459"/>
              <w:tab w:val="right" w:pos="9026" w:leader="dot"/>
            </w:tabs>
            <w:rPr/>
          </w:pPr>
          <w:hyperlink w:anchor="__RefHeading___Toc9365318_73709187">
            <w:r>
              <w:rPr>
                <w:webHidden/>
                <w:rStyle w:val="IndexLink"/>
              </w:rPr>
              <w:t>4700</w:t>
            </w:r>
            <w:r>
              <w:rPr>
                <w:rStyle w:val="IndexLink"/>
                <w:rtl w:val="true"/>
              </w:rPr>
              <w:t xml:space="preserve">- </w:t>
            </w:r>
            <w:r>
              <w:rPr>
                <w:rStyle w:val="IndexLink"/>
                <w:rtl w:val="true"/>
              </w:rPr>
              <w:t>معدن الأسرار</w:t>
            </w:r>
            <w:r>
              <w:rPr>
                <w:rStyle w:val="IndexLink"/>
                <w:rtl w:val="true"/>
              </w:rPr>
              <w:tab/>
            </w:r>
            <w:r>
              <w:rPr>
                <w:rStyle w:val="IndexLink"/>
              </w:rPr>
              <w:t>268</w:t>
            </w:r>
          </w:hyperlink>
        </w:p>
        <w:p>
          <w:pPr>
            <w:pStyle w:val="Contents3"/>
            <w:tabs>
              <w:tab w:val="clear" w:pos="8459"/>
              <w:tab w:val="right" w:pos="9026" w:leader="dot"/>
            </w:tabs>
            <w:rPr/>
          </w:pPr>
          <w:hyperlink w:anchor="__RefHeading___Toc9365320_73709187">
            <w:r>
              <w:rPr>
                <w:webHidden/>
                <w:rStyle w:val="IndexLink"/>
              </w:rPr>
              <w:t>4701</w:t>
            </w:r>
            <w:r>
              <w:rPr>
                <w:rStyle w:val="IndexLink"/>
                <w:rtl w:val="true"/>
              </w:rPr>
              <w:t xml:space="preserve">- </w:t>
            </w:r>
            <w:r>
              <w:rPr>
                <w:rStyle w:val="IndexLink"/>
                <w:rtl w:val="true"/>
              </w:rPr>
              <w:t>معدن اسرار</w:t>
            </w:r>
            <w:r>
              <w:rPr>
                <w:rStyle w:val="IndexLink"/>
                <w:rtl w:val="true"/>
              </w:rPr>
              <w:tab/>
            </w:r>
            <w:r>
              <w:rPr>
                <w:rStyle w:val="IndexLink"/>
              </w:rPr>
              <w:t>269</w:t>
            </w:r>
          </w:hyperlink>
        </w:p>
        <w:p>
          <w:pPr>
            <w:pStyle w:val="Contents3"/>
            <w:tabs>
              <w:tab w:val="clear" w:pos="8459"/>
              <w:tab w:val="right" w:pos="9026" w:leader="dot"/>
            </w:tabs>
            <w:rPr/>
          </w:pPr>
          <w:hyperlink w:anchor="__RefHeading___Toc9365322_73709187">
            <w:r>
              <w:rPr>
                <w:webHidden/>
                <w:rStyle w:val="IndexLink"/>
              </w:rPr>
              <w:t>4702</w:t>
            </w:r>
            <w:r>
              <w:rPr>
                <w:rStyle w:val="IndexLink"/>
                <w:rtl w:val="true"/>
              </w:rPr>
              <w:t xml:space="preserve">- </w:t>
            </w:r>
            <w:r>
              <w:rPr>
                <w:rStyle w:val="IndexLink"/>
                <w:rtl w:val="true"/>
              </w:rPr>
              <w:t>معدن الأسرار</w:t>
            </w:r>
            <w:r>
              <w:rPr>
                <w:rStyle w:val="IndexLink"/>
                <w:rtl w:val="true"/>
              </w:rPr>
              <w:tab/>
            </w:r>
            <w:r>
              <w:rPr>
                <w:rStyle w:val="IndexLink"/>
              </w:rPr>
              <w:t>269</w:t>
            </w:r>
          </w:hyperlink>
        </w:p>
        <w:p>
          <w:pPr>
            <w:pStyle w:val="Contents3"/>
            <w:tabs>
              <w:tab w:val="clear" w:pos="8459"/>
              <w:tab w:val="right" w:pos="9026" w:leader="dot"/>
            </w:tabs>
            <w:rPr/>
          </w:pPr>
          <w:hyperlink w:anchor="__RefHeading___Toc9365324_73709187">
            <w:r>
              <w:rPr>
                <w:webHidden/>
                <w:rStyle w:val="IndexLink"/>
              </w:rPr>
              <w:t>4703</w:t>
            </w:r>
            <w:r>
              <w:rPr>
                <w:rStyle w:val="IndexLink"/>
                <w:rtl w:val="true"/>
              </w:rPr>
              <w:t xml:space="preserve">- </w:t>
            </w:r>
            <w:r>
              <w:rPr>
                <w:rStyle w:val="IndexLink"/>
                <w:rtl w:val="true"/>
              </w:rPr>
              <w:t>معدن أفکار</w:t>
            </w:r>
            <w:r>
              <w:rPr>
                <w:rStyle w:val="IndexLink"/>
                <w:rtl w:val="true"/>
              </w:rPr>
              <w:tab/>
            </w:r>
            <w:r>
              <w:rPr>
                <w:rStyle w:val="IndexLink"/>
              </w:rPr>
              <w:t>269</w:t>
            </w:r>
          </w:hyperlink>
        </w:p>
        <w:p>
          <w:pPr>
            <w:pStyle w:val="Contents3"/>
            <w:tabs>
              <w:tab w:val="clear" w:pos="8459"/>
              <w:tab w:val="right" w:pos="9026" w:leader="dot"/>
            </w:tabs>
            <w:rPr/>
          </w:pPr>
          <w:hyperlink w:anchor="__RefHeading___Toc9365326_73709187">
            <w:r>
              <w:rPr>
                <w:webHidden/>
                <w:rStyle w:val="IndexLink"/>
              </w:rPr>
              <w:t>4704</w:t>
            </w:r>
            <w:r>
              <w:rPr>
                <w:rStyle w:val="IndexLink"/>
                <w:rtl w:val="true"/>
              </w:rPr>
              <w:t xml:space="preserve">- </w:t>
            </w:r>
            <w:r>
              <w:rPr>
                <w:rStyle w:val="IndexLink"/>
                <w:rtl w:val="true"/>
              </w:rPr>
              <w:t>معدن الأنوار و مشکاة الأسرار</w:t>
            </w:r>
            <w:r>
              <w:rPr>
                <w:rStyle w:val="IndexLink"/>
                <w:rtl w:val="true"/>
              </w:rPr>
              <w:tab/>
            </w:r>
            <w:r>
              <w:rPr>
                <w:rStyle w:val="IndexLink"/>
              </w:rPr>
              <w:t>269</w:t>
            </w:r>
          </w:hyperlink>
        </w:p>
        <w:p>
          <w:pPr>
            <w:pStyle w:val="Contents3"/>
            <w:tabs>
              <w:tab w:val="clear" w:pos="8459"/>
              <w:tab w:val="right" w:pos="9026" w:leader="dot"/>
            </w:tabs>
            <w:rPr/>
          </w:pPr>
          <w:hyperlink w:anchor="__RefHeading___Toc9365328_73709187">
            <w:r>
              <w:rPr>
                <w:webHidden/>
                <w:rStyle w:val="IndexLink"/>
              </w:rPr>
              <w:t>4705</w:t>
            </w:r>
            <w:r>
              <w:rPr>
                <w:rStyle w:val="IndexLink"/>
                <w:rtl w:val="true"/>
              </w:rPr>
              <w:t xml:space="preserve">- </w:t>
            </w:r>
            <w:r>
              <w:rPr>
                <w:rStyle w:val="IndexLink"/>
                <w:rtl w:val="true"/>
              </w:rPr>
              <w:t>معدن الأنوار فی نسب النبی و آله الأطهار،</w:t>
            </w:r>
            <w:r>
              <w:rPr>
                <w:rStyle w:val="IndexLink"/>
                <w:rtl w:val="true"/>
              </w:rPr>
              <w:tab/>
            </w:r>
            <w:r>
              <w:rPr>
                <w:rStyle w:val="IndexLink"/>
              </w:rPr>
              <w:t>269</w:t>
            </w:r>
          </w:hyperlink>
        </w:p>
        <w:p>
          <w:pPr>
            <w:pStyle w:val="Contents3"/>
            <w:tabs>
              <w:tab w:val="clear" w:pos="8459"/>
              <w:tab w:val="right" w:pos="9026" w:leader="dot"/>
            </w:tabs>
            <w:rPr/>
          </w:pPr>
          <w:hyperlink w:anchor="__RefHeading___Toc9365330_73709187">
            <w:r>
              <w:rPr>
                <w:webHidden/>
                <w:rStyle w:val="IndexLink"/>
              </w:rPr>
              <w:t>4706</w:t>
            </w:r>
            <w:r>
              <w:rPr>
                <w:rStyle w:val="IndexLink"/>
                <w:rtl w:val="true"/>
              </w:rPr>
              <w:t xml:space="preserve">- </w:t>
            </w:r>
            <w:r>
              <w:rPr>
                <w:rStyle w:val="IndexLink"/>
                <w:rtl w:val="true"/>
              </w:rPr>
              <w:t>معدن البکاء فی مقتل سید الشهداء،</w:t>
            </w:r>
            <w:r>
              <w:rPr>
                <w:rStyle w:val="IndexLink"/>
                <w:rtl w:val="true"/>
              </w:rPr>
              <w:tab/>
            </w:r>
            <w:r>
              <w:rPr>
                <w:rStyle w:val="IndexLink"/>
              </w:rPr>
              <w:t>269</w:t>
            </w:r>
          </w:hyperlink>
        </w:p>
        <w:p>
          <w:pPr>
            <w:pStyle w:val="Contents3"/>
            <w:tabs>
              <w:tab w:val="clear" w:pos="8459"/>
              <w:tab w:val="right" w:pos="9026" w:leader="dot"/>
            </w:tabs>
            <w:rPr/>
          </w:pPr>
          <w:hyperlink w:anchor="__RefHeading___Toc9365332_73709187">
            <w:r>
              <w:rPr>
                <w:webHidden/>
                <w:rStyle w:val="IndexLink"/>
              </w:rPr>
              <w:t>4707</w:t>
            </w:r>
            <w:r>
              <w:rPr>
                <w:rStyle w:val="IndexLink"/>
                <w:rtl w:val="true"/>
              </w:rPr>
              <w:t xml:space="preserve">- </w:t>
            </w:r>
            <w:r>
              <w:rPr>
                <w:rStyle w:val="IndexLink"/>
                <w:rtl w:val="true"/>
              </w:rPr>
              <w:t>معدن التجربیات‏</w:t>
            </w:r>
            <w:r>
              <w:rPr>
                <w:rStyle w:val="IndexLink"/>
                <w:rtl w:val="true"/>
              </w:rPr>
              <w:tab/>
            </w:r>
            <w:r>
              <w:rPr>
                <w:rStyle w:val="IndexLink"/>
              </w:rPr>
              <w:t>270</w:t>
            </w:r>
          </w:hyperlink>
        </w:p>
        <w:p>
          <w:pPr>
            <w:pStyle w:val="Contents3"/>
            <w:tabs>
              <w:tab w:val="clear" w:pos="8459"/>
              <w:tab w:val="right" w:pos="9026" w:leader="dot"/>
            </w:tabs>
            <w:rPr/>
          </w:pPr>
          <w:hyperlink w:anchor="__RefHeading___Toc9365334_73709187">
            <w:r>
              <w:rPr>
                <w:webHidden/>
                <w:rStyle w:val="IndexLink"/>
              </w:rPr>
              <w:t>4708</w:t>
            </w:r>
            <w:r>
              <w:rPr>
                <w:rStyle w:val="IndexLink"/>
                <w:rtl w:val="true"/>
              </w:rPr>
              <w:t xml:space="preserve">- </w:t>
            </w:r>
            <w:r>
              <w:rPr>
                <w:rStyle w:val="IndexLink"/>
                <w:rtl w:val="true"/>
              </w:rPr>
              <w:t xml:space="preserve">معدن الجواهر و تنبیه </w:t>
            </w:r>
            <w:r>
              <w:rPr>
                <w:rStyle w:val="IndexLink"/>
                <w:rtl w:val="true"/>
              </w:rPr>
              <w:t>(</w:t>
            </w:r>
            <w:r>
              <w:rPr>
                <w:rStyle w:val="IndexLink"/>
                <w:rtl w:val="true"/>
              </w:rPr>
              <w:t>ریاضة</w:t>
            </w:r>
            <w:r>
              <w:rPr>
                <w:rStyle w:val="IndexLink"/>
                <w:rtl w:val="true"/>
              </w:rPr>
              <w:t xml:space="preserve">) </w:t>
            </w:r>
            <w:r>
              <w:rPr>
                <w:rStyle w:val="IndexLink"/>
                <w:rtl w:val="true"/>
              </w:rPr>
              <w:t>الخواطر،</w:t>
            </w:r>
            <w:r>
              <w:rPr>
                <w:rStyle w:val="IndexLink"/>
                <w:rtl w:val="true"/>
              </w:rPr>
              <w:tab/>
            </w:r>
            <w:r>
              <w:rPr>
                <w:rStyle w:val="IndexLink"/>
              </w:rPr>
              <w:t>270</w:t>
            </w:r>
          </w:hyperlink>
        </w:p>
        <w:p>
          <w:pPr>
            <w:pStyle w:val="Contents3"/>
            <w:tabs>
              <w:tab w:val="clear" w:pos="8459"/>
              <w:tab w:val="right" w:pos="9026" w:leader="dot"/>
            </w:tabs>
            <w:rPr/>
          </w:pPr>
          <w:hyperlink w:anchor="__RefHeading___Toc9365336_73709187">
            <w:r>
              <w:rPr>
                <w:webHidden/>
                <w:rStyle w:val="IndexLink"/>
              </w:rPr>
              <w:t>4709</w:t>
            </w:r>
            <w:r>
              <w:rPr>
                <w:rStyle w:val="IndexLink"/>
                <w:rtl w:val="true"/>
              </w:rPr>
              <w:t xml:space="preserve">- </w:t>
            </w:r>
            <w:r>
              <w:rPr>
                <w:rStyle w:val="IndexLink"/>
                <w:rtl w:val="true"/>
              </w:rPr>
              <w:t>معدن الجواهر</w:t>
            </w:r>
            <w:r>
              <w:rPr>
                <w:rStyle w:val="IndexLink"/>
                <w:rtl w:val="true"/>
              </w:rPr>
              <w:tab/>
            </w:r>
            <w:r>
              <w:rPr>
                <w:rStyle w:val="IndexLink"/>
              </w:rPr>
              <w:t>271</w:t>
            </w:r>
          </w:hyperlink>
        </w:p>
        <w:p>
          <w:pPr>
            <w:pStyle w:val="Contents3"/>
            <w:tabs>
              <w:tab w:val="clear" w:pos="8459"/>
              <w:tab w:val="right" w:pos="9026" w:leader="dot"/>
            </w:tabs>
            <w:rPr/>
          </w:pPr>
          <w:hyperlink w:anchor="__RefHeading___Toc9365338_73709187">
            <w:r>
              <w:rPr>
                <w:webHidden/>
                <w:rStyle w:val="IndexLink"/>
              </w:rPr>
              <w:t>4710</w:t>
            </w:r>
            <w:r>
              <w:rPr>
                <w:rStyle w:val="IndexLink"/>
                <w:rtl w:val="true"/>
              </w:rPr>
              <w:t xml:space="preserve">- </w:t>
            </w:r>
            <w:r>
              <w:rPr>
                <w:rStyle w:val="IndexLink"/>
                <w:rtl w:val="true"/>
              </w:rPr>
              <w:t>معدن الحکمة</w:t>
            </w:r>
            <w:r>
              <w:rPr>
                <w:rStyle w:val="IndexLink"/>
                <w:rtl w:val="true"/>
              </w:rPr>
              <w:tab/>
            </w:r>
            <w:r>
              <w:rPr>
                <w:rStyle w:val="IndexLink"/>
              </w:rPr>
              <w:t>271</w:t>
            </w:r>
          </w:hyperlink>
        </w:p>
        <w:p>
          <w:pPr>
            <w:pStyle w:val="Contents3"/>
            <w:tabs>
              <w:tab w:val="clear" w:pos="8459"/>
              <w:tab w:val="right" w:pos="9026" w:leader="dot"/>
            </w:tabs>
            <w:rPr/>
          </w:pPr>
          <w:hyperlink w:anchor="__RefHeading___Toc9365340_73709187">
            <w:r>
              <w:rPr>
                <w:webHidden/>
                <w:rStyle w:val="IndexLink"/>
              </w:rPr>
              <w:t>4711</w:t>
            </w:r>
            <w:r>
              <w:rPr>
                <w:rStyle w:val="IndexLink"/>
                <w:rtl w:val="true"/>
              </w:rPr>
              <w:t xml:space="preserve">- </w:t>
            </w:r>
            <w:r>
              <w:rPr>
                <w:rStyle w:val="IndexLink"/>
                <w:rtl w:val="true"/>
              </w:rPr>
              <w:t>معدن الدرر فی سیرة الشیخ حاجی عمر،</w:t>
            </w:r>
            <w:r>
              <w:rPr>
                <w:rStyle w:val="IndexLink"/>
                <w:rtl w:val="true"/>
              </w:rPr>
              <w:tab/>
            </w:r>
            <w:r>
              <w:rPr>
                <w:rStyle w:val="IndexLink"/>
              </w:rPr>
              <w:t>271</w:t>
            </w:r>
          </w:hyperlink>
        </w:p>
        <w:p>
          <w:pPr>
            <w:pStyle w:val="Contents3"/>
            <w:tabs>
              <w:tab w:val="clear" w:pos="8459"/>
              <w:tab w:val="right" w:pos="9026" w:leader="dot"/>
            </w:tabs>
            <w:rPr/>
          </w:pPr>
          <w:hyperlink w:anchor="__RefHeading___Toc9365342_73709187">
            <w:r>
              <w:rPr>
                <w:webHidden/>
                <w:rStyle w:val="IndexLink"/>
              </w:rPr>
              <w:t>4712</w:t>
            </w:r>
            <w:r>
              <w:rPr>
                <w:rStyle w:val="IndexLink"/>
                <w:rtl w:val="true"/>
              </w:rPr>
              <w:t xml:space="preserve">- </w:t>
            </w:r>
            <w:r>
              <w:rPr>
                <w:rStyle w:val="IndexLink"/>
                <w:rtl w:val="true"/>
              </w:rPr>
              <w:t>معدن الرضا</w:t>
            </w:r>
            <w:r>
              <w:rPr>
                <w:rStyle w:val="IndexLink"/>
                <w:rtl w:val="true"/>
              </w:rPr>
              <w:tab/>
            </w:r>
            <w:r>
              <w:rPr>
                <w:rStyle w:val="IndexLink"/>
              </w:rPr>
              <w:t>272</w:t>
            </w:r>
          </w:hyperlink>
        </w:p>
        <w:p>
          <w:pPr>
            <w:pStyle w:val="Contents3"/>
            <w:tabs>
              <w:tab w:val="clear" w:pos="8459"/>
              <w:tab w:val="right" w:pos="9026" w:leader="dot"/>
            </w:tabs>
            <w:rPr/>
          </w:pPr>
          <w:hyperlink w:anchor="__RefHeading___Toc9365344_73709187">
            <w:r>
              <w:rPr>
                <w:webHidden/>
                <w:rStyle w:val="IndexLink"/>
              </w:rPr>
              <w:t>4713</w:t>
            </w:r>
            <w:r>
              <w:rPr>
                <w:rStyle w:val="IndexLink"/>
                <w:rtl w:val="true"/>
              </w:rPr>
              <w:t xml:space="preserve">- </w:t>
            </w:r>
            <w:r>
              <w:rPr>
                <w:rStyle w:val="IndexLink"/>
                <w:rtl w:val="true"/>
              </w:rPr>
              <w:t>معدن السعادة</w:t>
            </w:r>
            <w:r>
              <w:rPr>
                <w:rStyle w:val="IndexLink"/>
                <w:rtl w:val="true"/>
              </w:rPr>
              <w:tab/>
            </w:r>
            <w:r>
              <w:rPr>
                <w:rStyle w:val="IndexLink"/>
              </w:rPr>
              <w:t>272</w:t>
            </w:r>
          </w:hyperlink>
        </w:p>
        <w:p>
          <w:pPr>
            <w:pStyle w:val="Contents3"/>
            <w:tabs>
              <w:tab w:val="clear" w:pos="8459"/>
              <w:tab w:val="right" w:pos="9026" w:leader="dot"/>
            </w:tabs>
            <w:rPr/>
          </w:pPr>
          <w:hyperlink w:anchor="__RefHeading___Toc9365346_73709187">
            <w:r>
              <w:rPr>
                <w:webHidden/>
                <w:rStyle w:val="IndexLink"/>
              </w:rPr>
              <w:t>4714</w:t>
            </w:r>
            <w:r>
              <w:rPr>
                <w:rStyle w:val="IndexLink"/>
                <w:rtl w:val="true"/>
              </w:rPr>
              <w:t xml:space="preserve">- </w:t>
            </w:r>
            <w:r>
              <w:rPr>
                <w:rStyle w:val="IndexLink"/>
                <w:rtl w:val="true"/>
              </w:rPr>
              <w:t>معدن الشفاء</w:t>
            </w:r>
            <w:r>
              <w:rPr>
                <w:rStyle w:val="IndexLink"/>
                <w:rtl w:val="true"/>
              </w:rPr>
              <w:tab/>
            </w:r>
            <w:r>
              <w:rPr>
                <w:rStyle w:val="IndexLink"/>
              </w:rPr>
              <w:t>272</w:t>
            </w:r>
          </w:hyperlink>
        </w:p>
        <w:p>
          <w:pPr>
            <w:pStyle w:val="Contents3"/>
            <w:tabs>
              <w:tab w:val="clear" w:pos="8459"/>
              <w:tab w:val="right" w:pos="9026" w:leader="dot"/>
            </w:tabs>
            <w:rPr/>
          </w:pPr>
          <w:hyperlink w:anchor="__RefHeading___Toc9365348_73709187">
            <w:r>
              <w:rPr>
                <w:webHidden/>
                <w:rStyle w:val="IndexLink"/>
              </w:rPr>
              <w:t>4715</w:t>
            </w:r>
            <w:r>
              <w:rPr>
                <w:rStyle w:val="IndexLink"/>
                <w:rtl w:val="true"/>
              </w:rPr>
              <w:t xml:space="preserve">- </w:t>
            </w:r>
            <w:r>
              <w:rPr>
                <w:rStyle w:val="IndexLink"/>
                <w:rtl w:val="true"/>
              </w:rPr>
              <w:t>معدن‏شناسی‏</w:t>
            </w:r>
            <w:r>
              <w:rPr>
                <w:rStyle w:val="IndexLink"/>
                <w:rtl w:val="true"/>
              </w:rPr>
              <w:tab/>
            </w:r>
            <w:r>
              <w:rPr>
                <w:rStyle w:val="IndexLink"/>
              </w:rPr>
              <w:t>272</w:t>
            </w:r>
          </w:hyperlink>
        </w:p>
        <w:p>
          <w:pPr>
            <w:pStyle w:val="Contents3"/>
            <w:tabs>
              <w:tab w:val="clear" w:pos="8459"/>
              <w:tab w:val="right" w:pos="9026" w:leader="dot"/>
            </w:tabs>
            <w:rPr/>
          </w:pPr>
          <w:hyperlink w:anchor="__RefHeading___Toc9365350_73709187">
            <w:r>
              <w:rPr>
                <w:webHidden/>
                <w:rStyle w:val="IndexLink"/>
              </w:rPr>
              <w:t>4716</w:t>
            </w:r>
            <w:r>
              <w:rPr>
                <w:rStyle w:val="IndexLink"/>
                <w:rtl w:val="true"/>
              </w:rPr>
              <w:t xml:space="preserve">- </w:t>
            </w:r>
            <w:r>
              <w:rPr>
                <w:rStyle w:val="IndexLink"/>
                <w:rtl w:val="true"/>
              </w:rPr>
              <w:t>معدن‏شناسی و معرفة الأرض‏</w:t>
            </w:r>
            <w:r>
              <w:rPr>
                <w:rStyle w:val="IndexLink"/>
                <w:rtl w:val="true"/>
              </w:rPr>
              <w:tab/>
            </w:r>
            <w:r>
              <w:rPr>
                <w:rStyle w:val="IndexLink"/>
              </w:rPr>
              <w:t>272</w:t>
            </w:r>
          </w:hyperlink>
        </w:p>
        <w:p>
          <w:pPr>
            <w:pStyle w:val="Contents3"/>
            <w:tabs>
              <w:tab w:val="clear" w:pos="8459"/>
              <w:tab w:val="right" w:pos="9026" w:leader="dot"/>
            </w:tabs>
            <w:rPr/>
          </w:pPr>
          <w:hyperlink w:anchor="__RefHeading___Toc9365352_73709187">
            <w:r>
              <w:rPr>
                <w:webHidden/>
                <w:rStyle w:val="IndexLink"/>
              </w:rPr>
              <w:t>4717</w:t>
            </w:r>
            <w:r>
              <w:rPr>
                <w:rStyle w:val="IndexLink"/>
                <w:rtl w:val="true"/>
              </w:rPr>
              <w:t xml:space="preserve">- </w:t>
            </w:r>
            <w:r>
              <w:rPr>
                <w:rStyle w:val="IndexLink"/>
                <w:rtl w:val="true"/>
              </w:rPr>
              <w:t>معدن الغرائب‏</w:t>
            </w:r>
            <w:r>
              <w:rPr>
                <w:rStyle w:val="IndexLink"/>
                <w:rtl w:val="true"/>
              </w:rPr>
              <w:tab/>
            </w:r>
            <w:r>
              <w:rPr>
                <w:rStyle w:val="IndexLink"/>
              </w:rPr>
              <w:t>272</w:t>
            </w:r>
          </w:hyperlink>
        </w:p>
        <w:p>
          <w:pPr>
            <w:pStyle w:val="Contents3"/>
            <w:tabs>
              <w:tab w:val="clear" w:pos="8459"/>
              <w:tab w:val="right" w:pos="9026" w:leader="dot"/>
            </w:tabs>
            <w:rPr/>
          </w:pPr>
          <w:hyperlink w:anchor="__RefHeading___Toc9365354_73709187">
            <w:r>
              <w:rPr>
                <w:webHidden/>
                <w:rStyle w:val="IndexLink"/>
              </w:rPr>
              <w:t>4718</w:t>
            </w:r>
            <w:r>
              <w:rPr>
                <w:rStyle w:val="IndexLink"/>
                <w:rtl w:val="true"/>
              </w:rPr>
              <w:t xml:space="preserve">- </w:t>
            </w:r>
            <w:r>
              <w:rPr>
                <w:rStyle w:val="IndexLink"/>
                <w:rtl w:val="true"/>
              </w:rPr>
              <w:t>معدن الفوائد</w:t>
            </w:r>
            <w:r>
              <w:rPr>
                <w:rStyle w:val="IndexLink"/>
                <w:rtl w:val="true"/>
              </w:rPr>
              <w:tab/>
            </w:r>
            <w:r>
              <w:rPr>
                <w:rStyle w:val="IndexLink"/>
              </w:rPr>
              <w:t>272</w:t>
            </w:r>
          </w:hyperlink>
        </w:p>
        <w:p>
          <w:pPr>
            <w:pStyle w:val="Contents3"/>
            <w:tabs>
              <w:tab w:val="clear" w:pos="8459"/>
              <w:tab w:val="right" w:pos="9026" w:leader="dot"/>
            </w:tabs>
            <w:rPr/>
          </w:pPr>
          <w:hyperlink w:anchor="__RefHeading___Toc9365356_73709187">
            <w:r>
              <w:rPr>
                <w:webHidden/>
                <w:rStyle w:val="IndexLink"/>
              </w:rPr>
              <w:t>4719</w:t>
            </w:r>
            <w:r>
              <w:rPr>
                <w:rStyle w:val="IndexLink"/>
                <w:rtl w:val="true"/>
              </w:rPr>
              <w:t xml:space="preserve">- </w:t>
            </w:r>
            <w:r>
              <w:rPr>
                <w:rStyle w:val="IndexLink"/>
                <w:rtl w:val="true"/>
              </w:rPr>
              <w:t>معدن الفیض‏</w:t>
            </w:r>
            <w:r>
              <w:rPr>
                <w:rStyle w:val="IndexLink"/>
                <w:rtl w:val="true"/>
              </w:rPr>
              <w:tab/>
            </w:r>
            <w:r>
              <w:rPr>
                <w:rStyle w:val="IndexLink"/>
              </w:rPr>
              <w:t>273</w:t>
            </w:r>
          </w:hyperlink>
        </w:p>
        <w:p>
          <w:pPr>
            <w:pStyle w:val="Contents3"/>
            <w:tabs>
              <w:tab w:val="clear" w:pos="8459"/>
              <w:tab w:val="right" w:pos="9026" w:leader="dot"/>
            </w:tabs>
            <w:rPr/>
          </w:pPr>
          <w:hyperlink w:anchor="__RefHeading___Toc9365358_73709187">
            <w:r>
              <w:rPr>
                <w:webHidden/>
                <w:rStyle w:val="IndexLink"/>
              </w:rPr>
              <w:t>4720</w:t>
            </w:r>
            <w:r>
              <w:rPr>
                <w:rStyle w:val="IndexLink"/>
                <w:rtl w:val="true"/>
              </w:rPr>
              <w:t xml:space="preserve">- </w:t>
            </w:r>
            <w:r>
              <w:rPr>
                <w:rStyle w:val="IndexLink"/>
                <w:rtl w:val="true"/>
              </w:rPr>
              <w:t>معدن المعانی‏</w:t>
            </w:r>
            <w:r>
              <w:rPr>
                <w:rStyle w:val="IndexLink"/>
                <w:rtl w:val="true"/>
              </w:rPr>
              <w:tab/>
            </w:r>
            <w:r>
              <w:rPr>
                <w:rStyle w:val="IndexLink"/>
              </w:rPr>
              <w:t>273</w:t>
            </w:r>
          </w:hyperlink>
        </w:p>
        <w:p>
          <w:pPr>
            <w:pStyle w:val="Contents3"/>
            <w:tabs>
              <w:tab w:val="clear" w:pos="8459"/>
              <w:tab w:val="right" w:pos="9026" w:leader="dot"/>
            </w:tabs>
            <w:rPr/>
          </w:pPr>
          <w:hyperlink w:anchor="__RefHeading___Toc9365360_73709187">
            <w:r>
              <w:rPr>
                <w:webHidden/>
                <w:rStyle w:val="IndexLink"/>
              </w:rPr>
              <w:t>4721</w:t>
            </w:r>
            <w:r>
              <w:rPr>
                <w:rStyle w:val="IndexLink"/>
                <w:rtl w:val="true"/>
              </w:rPr>
              <w:t xml:space="preserve">- </w:t>
            </w:r>
            <w:r>
              <w:rPr>
                <w:rStyle w:val="IndexLink"/>
                <w:rtl w:val="true"/>
              </w:rPr>
              <w:t>کتاب المعدوم‏</w:t>
            </w:r>
            <w:r>
              <w:rPr>
                <w:rStyle w:val="IndexLink"/>
                <w:rtl w:val="true"/>
              </w:rPr>
              <w:tab/>
            </w:r>
            <w:r>
              <w:rPr>
                <w:rStyle w:val="IndexLink"/>
              </w:rPr>
              <w:t>273</w:t>
            </w:r>
          </w:hyperlink>
        </w:p>
        <w:p>
          <w:pPr>
            <w:pStyle w:val="Contents3"/>
            <w:tabs>
              <w:tab w:val="clear" w:pos="8459"/>
              <w:tab w:val="right" w:pos="9026" w:leader="dot"/>
            </w:tabs>
            <w:rPr/>
          </w:pPr>
          <w:hyperlink w:anchor="__RefHeading___Toc9365362_73709187">
            <w:r>
              <w:rPr>
                <w:webHidden/>
                <w:rStyle w:val="IndexLink"/>
              </w:rPr>
              <w:t>4722</w:t>
            </w:r>
            <w:r>
              <w:rPr>
                <w:rStyle w:val="IndexLink"/>
                <w:rtl w:val="true"/>
              </w:rPr>
              <w:t xml:space="preserve">- </w:t>
            </w:r>
            <w:r>
              <w:rPr>
                <w:rStyle w:val="IndexLink"/>
                <w:rtl w:val="true"/>
              </w:rPr>
              <w:t>معذرة العباد</w:t>
            </w:r>
            <w:r>
              <w:rPr>
                <w:rStyle w:val="IndexLink"/>
                <w:rtl w:val="true"/>
              </w:rPr>
              <w:tab/>
            </w:r>
            <w:r>
              <w:rPr>
                <w:rStyle w:val="IndexLink"/>
              </w:rPr>
              <w:t>273</w:t>
            </w:r>
          </w:hyperlink>
        </w:p>
        <w:p>
          <w:pPr>
            <w:pStyle w:val="Contents3"/>
            <w:tabs>
              <w:tab w:val="clear" w:pos="8459"/>
              <w:tab w:val="right" w:pos="9026" w:leader="dot"/>
            </w:tabs>
            <w:rPr/>
          </w:pPr>
          <w:hyperlink w:anchor="__RefHeading___Toc9365364_73709187">
            <w:r>
              <w:rPr>
                <w:webHidden/>
                <w:rStyle w:val="IndexLink"/>
              </w:rPr>
              <w:t>4723</w:t>
            </w:r>
            <w:r>
              <w:rPr>
                <w:rStyle w:val="IndexLink"/>
                <w:rtl w:val="true"/>
              </w:rPr>
              <w:t xml:space="preserve">- </w:t>
            </w:r>
            <w:r>
              <w:rPr>
                <w:rStyle w:val="IndexLink"/>
                <w:rtl w:val="true"/>
              </w:rPr>
              <w:t>معذرة المتعاصی‏</w:t>
            </w:r>
            <w:r>
              <w:rPr>
                <w:rStyle w:val="IndexLink"/>
                <w:rtl w:val="true"/>
              </w:rPr>
              <w:tab/>
            </w:r>
            <w:r>
              <w:rPr>
                <w:rStyle w:val="IndexLink"/>
              </w:rPr>
              <w:t>273</w:t>
            </w:r>
          </w:hyperlink>
        </w:p>
        <w:p>
          <w:pPr>
            <w:pStyle w:val="Contents3"/>
            <w:tabs>
              <w:tab w:val="clear" w:pos="8459"/>
              <w:tab w:val="right" w:pos="9026" w:leader="dot"/>
            </w:tabs>
            <w:rPr/>
          </w:pPr>
          <w:hyperlink w:anchor="__RefHeading___Toc9365366_73709187">
            <w:r>
              <w:rPr>
                <w:webHidden/>
                <w:rStyle w:val="IndexLink"/>
              </w:rPr>
              <w:t>4724</w:t>
            </w:r>
            <w:r>
              <w:rPr>
                <w:rStyle w:val="IndexLink"/>
                <w:rtl w:val="true"/>
              </w:rPr>
              <w:t xml:space="preserve">- </w:t>
            </w:r>
            <w:r>
              <w:rPr>
                <w:rStyle w:val="IndexLink"/>
                <w:rtl w:val="true"/>
              </w:rPr>
              <w:t>المعراج‏</w:t>
            </w:r>
            <w:r>
              <w:rPr>
                <w:rStyle w:val="IndexLink"/>
                <w:rtl w:val="true"/>
              </w:rPr>
              <w:tab/>
            </w:r>
            <w:r>
              <w:rPr>
                <w:rStyle w:val="IndexLink"/>
              </w:rPr>
              <w:t>273</w:t>
            </w:r>
          </w:hyperlink>
        </w:p>
        <w:p>
          <w:pPr>
            <w:pStyle w:val="Contents3"/>
            <w:tabs>
              <w:tab w:val="clear" w:pos="8459"/>
              <w:tab w:val="right" w:pos="9026" w:leader="dot"/>
            </w:tabs>
            <w:rPr/>
          </w:pPr>
          <w:hyperlink w:anchor="__RefHeading___Toc9365368_73709187">
            <w:r>
              <w:rPr>
                <w:webHidden/>
                <w:rStyle w:val="IndexLink"/>
                <w:rtl w:val="true"/>
              </w:rPr>
              <w:t>المعراج‏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70_73709187">
            <w:r>
              <w:rPr>
                <w:webHidden/>
                <w:rStyle w:val="IndexLink"/>
              </w:rPr>
              <w:t>4725</w:t>
            </w:r>
            <w:r>
              <w:rPr>
                <w:rStyle w:val="IndexLink"/>
                <w:rtl w:val="true"/>
              </w:rPr>
              <w:t xml:space="preserve">- </w:t>
            </w:r>
            <w:r>
              <w:rPr>
                <w:rStyle w:val="IndexLink"/>
                <w:rtl w:val="true"/>
              </w:rPr>
              <w:t>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72_73709187">
            <w:r>
              <w:rPr>
                <w:webHidden/>
                <w:rStyle w:val="IndexLink"/>
              </w:rPr>
              <w:t>4726</w:t>
            </w:r>
            <w:r>
              <w:rPr>
                <w:rStyle w:val="IndexLink"/>
                <w:rtl w:val="true"/>
              </w:rPr>
              <w:t xml:space="preserve">- </w:t>
            </w:r>
            <w:r>
              <w:rPr>
                <w:rStyle w:val="IndexLink"/>
                <w:rtl w:val="true"/>
              </w:rPr>
              <w:t>المعراج و المعاد،</w:t>
            </w:r>
            <w:r>
              <w:rPr>
                <w:rStyle w:val="IndexLink"/>
                <w:rtl w:val="true"/>
              </w:rPr>
              <w:tab/>
            </w:r>
            <w:r>
              <w:rPr>
                <w:rStyle w:val="IndexLink"/>
              </w:rPr>
              <w:t>274</w:t>
            </w:r>
          </w:hyperlink>
        </w:p>
        <w:p>
          <w:pPr>
            <w:pStyle w:val="Contents3"/>
            <w:tabs>
              <w:tab w:val="clear" w:pos="8459"/>
              <w:tab w:val="right" w:pos="9026" w:leader="dot"/>
            </w:tabs>
            <w:rPr/>
          </w:pPr>
          <w:hyperlink w:anchor="__RefHeading___Toc9365374_73709187">
            <w:r>
              <w:rPr>
                <w:webHidden/>
                <w:rStyle w:val="IndexLink"/>
              </w:rPr>
              <w:t>4727</w:t>
            </w:r>
            <w:r>
              <w:rPr>
                <w:rStyle w:val="IndexLink"/>
                <w:rtl w:val="true"/>
              </w:rPr>
              <w:t xml:space="preserve">- </w:t>
            </w:r>
            <w:r>
              <w:rPr>
                <w:rStyle w:val="IndexLink"/>
                <w:rtl w:val="true"/>
              </w:rPr>
              <w:t>المعراج‏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76_73709187">
            <w:r>
              <w:rPr>
                <w:webHidden/>
                <w:rStyle w:val="IndexLink"/>
              </w:rPr>
              <w:t>4728</w:t>
            </w:r>
            <w:r>
              <w:rPr>
                <w:rStyle w:val="IndexLink"/>
                <w:rtl w:val="true"/>
              </w:rPr>
              <w:t xml:space="preserve">- </w:t>
            </w:r>
            <w:r>
              <w:rPr>
                <w:rStyle w:val="IndexLink"/>
                <w:rtl w:val="true"/>
              </w:rPr>
              <w:t>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78_73709187">
            <w:r>
              <w:rPr>
                <w:webHidden/>
                <w:rStyle w:val="IndexLink"/>
              </w:rPr>
              <w:t>4729</w:t>
            </w:r>
            <w:r>
              <w:rPr>
                <w:rStyle w:val="IndexLink"/>
                <w:rtl w:val="true"/>
              </w:rPr>
              <w:t xml:space="preserve">- </w:t>
            </w:r>
            <w:r>
              <w:rPr>
                <w:rStyle w:val="IndexLink"/>
                <w:rtl w:val="true"/>
              </w:rPr>
              <w:t>کتاب المعراج‏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80_73709187">
            <w:r>
              <w:rPr>
                <w:webHidden/>
                <w:rStyle w:val="IndexLink"/>
              </w:rPr>
              <w:t>4730</w:t>
            </w:r>
            <w:r>
              <w:rPr>
                <w:rStyle w:val="IndexLink"/>
                <w:rtl w:val="true"/>
              </w:rPr>
              <w:t xml:space="preserve">- </w:t>
            </w:r>
            <w:r>
              <w:rPr>
                <w:rStyle w:val="IndexLink"/>
                <w:rtl w:val="true"/>
              </w:rPr>
              <w:t>رسالة فی المعراج‏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9365382_73709187">
            <w:r>
              <w:rPr>
                <w:webHidden/>
                <w:rStyle w:val="IndexLink"/>
              </w:rPr>
              <w:t>4731</w:t>
            </w:r>
            <w:r>
              <w:rPr>
                <w:rStyle w:val="IndexLink"/>
                <w:rtl w:val="true"/>
              </w:rPr>
              <w:t xml:space="preserve">- </w:t>
            </w:r>
            <w:r>
              <w:rPr>
                <w:rStyle w:val="IndexLink"/>
                <w:rtl w:val="true"/>
              </w:rPr>
              <w:t>المعراجیة</w:t>
            </w:r>
            <w:r>
              <w:rPr>
                <w:rStyle w:val="IndexLink"/>
                <w:rtl w:val="true"/>
              </w:rPr>
              <w:tab/>
            </w:r>
            <w:r>
              <w:rPr>
                <w:rStyle w:val="IndexLink"/>
              </w:rPr>
              <w:t>274</w:t>
            </w:r>
          </w:hyperlink>
        </w:p>
        <w:p>
          <w:pPr>
            <w:pStyle w:val="Contents3"/>
            <w:tabs>
              <w:tab w:val="clear" w:pos="8459"/>
              <w:tab w:val="right" w:pos="9026" w:leader="dot"/>
            </w:tabs>
            <w:rPr/>
          </w:pPr>
          <w:hyperlink w:anchor="__RefHeading___Toc9365384_73709187">
            <w:r>
              <w:rPr>
                <w:webHidden/>
                <w:rStyle w:val="IndexLink"/>
              </w:rPr>
              <w:t>4732</w:t>
            </w:r>
            <w:r>
              <w:rPr>
                <w:rStyle w:val="IndexLink"/>
                <w:rtl w:val="true"/>
              </w:rPr>
              <w:t xml:space="preserve"> </w:t>
            </w:r>
            <w:r>
              <w:rPr>
                <w:rStyle w:val="IndexLink"/>
                <w:rtl w:val="true"/>
              </w:rPr>
              <w:t>المعراج و تفصیل وقائعه،</w:t>
            </w:r>
            <w:r>
              <w:rPr>
                <w:rStyle w:val="IndexLink"/>
                <w:rtl w:val="true"/>
              </w:rPr>
              <w:tab/>
            </w:r>
            <w:r>
              <w:rPr>
                <w:rStyle w:val="IndexLink"/>
              </w:rPr>
              <w:t>275</w:t>
            </w:r>
          </w:hyperlink>
        </w:p>
        <w:p>
          <w:pPr>
            <w:pStyle w:val="Contents3"/>
            <w:tabs>
              <w:tab w:val="clear" w:pos="8459"/>
              <w:tab w:val="right" w:pos="9026" w:leader="dot"/>
            </w:tabs>
            <w:rPr/>
          </w:pPr>
          <w:hyperlink w:anchor="__RefHeading___Toc9365386_73709187">
            <w:r>
              <w:rPr>
                <w:webHidden/>
                <w:rStyle w:val="IndexLink"/>
              </w:rPr>
              <w:t>4733</w:t>
            </w:r>
            <w:r>
              <w:rPr>
                <w:rStyle w:val="IndexLink"/>
                <w:rtl w:val="true"/>
              </w:rPr>
              <w:t xml:space="preserve">- </w:t>
            </w:r>
            <w:r>
              <w:rPr>
                <w:rStyle w:val="IndexLink"/>
                <w:rtl w:val="true"/>
              </w:rPr>
              <w:t>کتاب المعراج‏</w:t>
            </w:r>
            <w:r>
              <w:rPr>
                <w:rStyle w:val="IndexLink"/>
                <w:rtl w:val="true"/>
              </w:rPr>
              <w:tab/>
            </w:r>
            <w:r>
              <w:rPr>
                <w:rStyle w:val="IndexLink"/>
              </w:rPr>
              <w:t>275</w:t>
            </w:r>
          </w:hyperlink>
        </w:p>
        <w:p>
          <w:pPr>
            <w:pStyle w:val="Contents3"/>
            <w:tabs>
              <w:tab w:val="clear" w:pos="8459"/>
              <w:tab w:val="right" w:pos="9026" w:leader="dot"/>
            </w:tabs>
            <w:rPr/>
          </w:pPr>
          <w:hyperlink w:anchor="__RefHeading___Toc9365388_73709187">
            <w:r>
              <w:rPr>
                <w:webHidden/>
                <w:rStyle w:val="IndexLink"/>
              </w:rPr>
              <w:t>4734</w:t>
            </w:r>
            <w:r>
              <w:rPr>
                <w:rStyle w:val="IndexLink"/>
                <w:rtl w:val="true"/>
              </w:rPr>
              <w:t xml:space="preserve">- </w:t>
            </w:r>
            <w:r>
              <w:rPr>
                <w:rStyle w:val="IndexLink"/>
                <w:rtl w:val="true"/>
              </w:rPr>
              <w:t>المعراج و المعاد،</w:t>
            </w:r>
            <w:r>
              <w:rPr>
                <w:rStyle w:val="IndexLink"/>
                <w:rtl w:val="true"/>
              </w:rPr>
              <w:tab/>
            </w:r>
            <w:r>
              <w:rPr>
                <w:rStyle w:val="IndexLink"/>
              </w:rPr>
              <w:t>275</w:t>
            </w:r>
          </w:hyperlink>
        </w:p>
        <w:p>
          <w:pPr>
            <w:pStyle w:val="Contents3"/>
            <w:tabs>
              <w:tab w:val="clear" w:pos="8459"/>
              <w:tab w:val="right" w:pos="9026" w:leader="dot"/>
            </w:tabs>
            <w:rPr/>
          </w:pPr>
          <w:hyperlink w:anchor="__RefHeading___Toc9365390_73709187">
            <w:r>
              <w:rPr>
                <w:webHidden/>
                <w:rStyle w:val="IndexLink"/>
              </w:rPr>
              <w:t>4735</w:t>
            </w:r>
            <w:r>
              <w:rPr>
                <w:rStyle w:val="IndexLink"/>
                <w:rtl w:val="true"/>
              </w:rPr>
              <w:t xml:space="preserve">- </w:t>
            </w:r>
            <w:r>
              <w:rPr>
                <w:rStyle w:val="IndexLink"/>
                <w:rtl w:val="true"/>
              </w:rPr>
              <w:t>المعراج الجسمانی،</w:t>
            </w:r>
            <w:r>
              <w:rPr>
                <w:rStyle w:val="IndexLink"/>
                <w:rtl w:val="true"/>
              </w:rPr>
              <w:tab/>
            </w:r>
            <w:r>
              <w:rPr>
                <w:rStyle w:val="IndexLink"/>
              </w:rPr>
              <w:t>275</w:t>
            </w:r>
          </w:hyperlink>
        </w:p>
        <w:p>
          <w:pPr>
            <w:pStyle w:val="Contents3"/>
            <w:tabs>
              <w:tab w:val="clear" w:pos="8459"/>
              <w:tab w:val="right" w:pos="9026" w:leader="dot"/>
            </w:tabs>
            <w:rPr/>
          </w:pPr>
          <w:hyperlink w:anchor="__RefHeading___Toc9365392_73709187">
            <w:r>
              <w:rPr>
                <w:webHidden/>
                <w:rStyle w:val="IndexLink"/>
              </w:rPr>
              <w:t>4736</w:t>
            </w:r>
            <w:r>
              <w:rPr>
                <w:rStyle w:val="IndexLink"/>
                <w:rtl w:val="true"/>
              </w:rPr>
              <w:t xml:space="preserve">- </w:t>
            </w:r>
            <w:r>
              <w:rPr>
                <w:rStyle w:val="IndexLink"/>
                <w:rtl w:val="true"/>
              </w:rPr>
              <w:t>المعراج‏</w:t>
            </w:r>
            <w:r>
              <w:rPr>
                <w:rStyle w:val="IndexLink"/>
                <w:rtl w:val="true"/>
              </w:rPr>
              <w:tab/>
            </w:r>
            <w:r>
              <w:rPr>
                <w:rStyle w:val="IndexLink"/>
              </w:rPr>
              <w:t>275</w:t>
            </w:r>
          </w:hyperlink>
        </w:p>
        <w:p>
          <w:pPr>
            <w:pStyle w:val="Contents3"/>
            <w:tabs>
              <w:tab w:val="clear" w:pos="8459"/>
              <w:tab w:val="right" w:pos="9026" w:leader="dot"/>
            </w:tabs>
            <w:rPr/>
          </w:pPr>
          <w:hyperlink w:anchor="__RefHeading___Toc9365394_73709187">
            <w:r>
              <w:rPr>
                <w:webHidden/>
                <w:rStyle w:val="IndexLink"/>
              </w:rPr>
              <w:t>4737</w:t>
            </w:r>
            <w:r>
              <w:rPr>
                <w:rStyle w:val="IndexLink"/>
                <w:rtl w:val="true"/>
              </w:rPr>
              <w:t xml:space="preserve">- </w:t>
            </w:r>
            <w:r>
              <w:rPr>
                <w:rStyle w:val="IndexLink"/>
                <w:rtl w:val="true"/>
              </w:rPr>
              <w:t>کتاب المعراج‏</w:t>
            </w:r>
            <w:r>
              <w:rPr>
                <w:rStyle w:val="IndexLink"/>
                <w:rtl w:val="true"/>
              </w:rPr>
              <w:tab/>
            </w:r>
            <w:r>
              <w:rPr>
                <w:rStyle w:val="IndexLink"/>
              </w:rPr>
              <w:t>275</w:t>
            </w:r>
          </w:hyperlink>
        </w:p>
        <w:p>
          <w:pPr>
            <w:pStyle w:val="Contents3"/>
            <w:tabs>
              <w:tab w:val="clear" w:pos="8459"/>
              <w:tab w:val="right" w:pos="9026" w:leader="dot"/>
            </w:tabs>
            <w:rPr/>
          </w:pPr>
          <w:hyperlink w:anchor="__RefHeading___Toc9365396_73709187">
            <w:r>
              <w:rPr>
                <w:webHidden/>
                <w:rStyle w:val="IndexLink"/>
              </w:rPr>
              <w:t>4738</w:t>
            </w:r>
            <w:r>
              <w:rPr>
                <w:rStyle w:val="IndexLink"/>
                <w:rtl w:val="true"/>
              </w:rPr>
              <w:t xml:space="preserve">- </w:t>
            </w:r>
            <w:r>
              <w:rPr>
                <w:rStyle w:val="IndexLink"/>
                <w:rtl w:val="true"/>
              </w:rPr>
              <w:t>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398_73709187">
            <w:r>
              <w:rPr>
                <w:webHidden/>
                <w:rStyle w:val="IndexLink"/>
              </w:rPr>
              <w:t>4739</w:t>
            </w:r>
            <w:r>
              <w:rPr>
                <w:rStyle w:val="IndexLink"/>
                <w:rtl w:val="true"/>
              </w:rPr>
              <w:t xml:space="preserve">- </w:t>
            </w:r>
            <w:r>
              <w:rPr>
                <w:rStyle w:val="IndexLink"/>
                <w:rtl w:val="true"/>
              </w:rPr>
              <w:t>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00_73709187">
            <w:r>
              <w:rPr>
                <w:webHidden/>
                <w:rStyle w:val="IndexLink"/>
              </w:rPr>
              <w:t>4740</w:t>
            </w:r>
            <w:r>
              <w:rPr>
                <w:rStyle w:val="IndexLink"/>
                <w:rtl w:val="true"/>
              </w:rPr>
              <w:t xml:space="preserve">- </w:t>
            </w:r>
            <w:r>
              <w:rPr>
                <w:rStyle w:val="IndexLink"/>
                <w:rtl w:val="true"/>
              </w:rPr>
              <w:t>المعراج‏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02_73709187">
            <w:r>
              <w:rPr>
                <w:webHidden/>
                <w:rStyle w:val="IndexLink"/>
              </w:rPr>
              <w:t>4741</w:t>
            </w:r>
            <w:r>
              <w:rPr>
                <w:rStyle w:val="IndexLink"/>
                <w:rtl w:val="true"/>
              </w:rPr>
              <w:t xml:space="preserve">- </w:t>
            </w:r>
            <w:r>
              <w:rPr>
                <w:rStyle w:val="IndexLink"/>
                <w:rtl w:val="true"/>
              </w:rPr>
              <w:t>المعراج‏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04_73709187">
            <w:r>
              <w:rPr>
                <w:webHidden/>
                <w:rStyle w:val="IndexLink"/>
              </w:rPr>
              <w:t>4742</w:t>
            </w:r>
            <w:r>
              <w:rPr>
                <w:rStyle w:val="IndexLink"/>
                <w:rtl w:val="true"/>
              </w:rPr>
              <w:t xml:space="preserve">- </w:t>
            </w:r>
            <w:r>
              <w:rPr>
                <w:rStyle w:val="IndexLink"/>
                <w:rtl w:val="true"/>
              </w:rPr>
              <w:t>المعراج‏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06_73709187">
            <w:r>
              <w:rPr>
                <w:webHidden/>
                <w:rStyle w:val="IndexLink"/>
              </w:rPr>
              <w:t>4743</w:t>
            </w:r>
            <w:r>
              <w:rPr>
                <w:rStyle w:val="IndexLink"/>
                <w:rtl w:val="true"/>
              </w:rPr>
              <w:t xml:space="preserve">- </w:t>
            </w:r>
            <w:r>
              <w:rPr>
                <w:rStyle w:val="IndexLink"/>
                <w:rtl w:val="true"/>
              </w:rPr>
              <w:t>المعراج‏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08_73709187">
            <w:r>
              <w:rPr>
                <w:webHidden/>
                <w:rStyle w:val="IndexLink"/>
              </w:rPr>
              <w:t>4744</w:t>
            </w:r>
            <w:r>
              <w:rPr>
                <w:rStyle w:val="IndexLink"/>
                <w:rtl w:val="true"/>
              </w:rPr>
              <w:t xml:space="preserve">- </w:t>
            </w:r>
            <w:r>
              <w:rPr>
                <w:rStyle w:val="IndexLink"/>
                <w:rtl w:val="true"/>
              </w:rPr>
              <w:t>المعراج‏</w:t>
            </w:r>
            <w:r>
              <w:rPr>
                <w:rStyle w:val="IndexLink"/>
                <w:rtl w:val="true"/>
              </w:rPr>
              <w:tab/>
            </w:r>
            <w:r>
              <w:rPr>
                <w:rStyle w:val="IndexLink"/>
              </w:rPr>
              <w:t>276</w:t>
            </w:r>
          </w:hyperlink>
        </w:p>
        <w:p>
          <w:pPr>
            <w:pStyle w:val="Contents3"/>
            <w:tabs>
              <w:tab w:val="clear" w:pos="8459"/>
              <w:tab w:val="right" w:pos="9026" w:leader="dot"/>
            </w:tabs>
            <w:rPr/>
          </w:pPr>
          <w:hyperlink w:anchor="__RefHeading___Toc9365410_73709187">
            <w:r>
              <w:rPr>
                <w:webHidden/>
                <w:rStyle w:val="IndexLink"/>
              </w:rPr>
              <w:t>4745</w:t>
            </w:r>
            <w:r>
              <w:rPr>
                <w:rStyle w:val="IndexLink"/>
                <w:rtl w:val="true"/>
              </w:rPr>
              <w:t xml:space="preserve">- </w:t>
            </w:r>
            <w:r>
              <w:rPr>
                <w:rStyle w:val="IndexLink"/>
                <w:rtl w:val="true"/>
              </w:rPr>
              <w:t>معراج آسمان خیال‏</w:t>
            </w:r>
            <w:r>
              <w:rPr>
                <w:rStyle w:val="IndexLink"/>
                <w:rtl w:val="true"/>
              </w:rPr>
              <w:tab/>
            </w:r>
            <w:r>
              <w:rPr>
                <w:rStyle w:val="IndexLink"/>
              </w:rPr>
              <w:t>276</w:t>
            </w:r>
          </w:hyperlink>
        </w:p>
        <w:p>
          <w:pPr>
            <w:pStyle w:val="Contents3"/>
            <w:tabs>
              <w:tab w:val="clear" w:pos="8459"/>
              <w:tab w:val="right" w:pos="9026" w:leader="dot"/>
            </w:tabs>
            <w:rPr/>
          </w:pPr>
          <w:hyperlink w:anchor="__RefHeading___Toc9365412_73709187">
            <w:r>
              <w:rPr>
                <w:webHidden/>
                <w:rStyle w:val="IndexLink"/>
              </w:rPr>
              <w:t>4746</w:t>
            </w:r>
            <w:r>
              <w:rPr>
                <w:rStyle w:val="IndexLink"/>
                <w:rtl w:val="true"/>
              </w:rPr>
              <w:t xml:space="preserve">- </w:t>
            </w:r>
            <w:r>
              <w:rPr>
                <w:rStyle w:val="IndexLink"/>
                <w:rtl w:val="true"/>
              </w:rPr>
              <w:t>معراج الأسرار</w:t>
            </w:r>
            <w:r>
              <w:rPr>
                <w:rStyle w:val="IndexLink"/>
                <w:rtl w:val="true"/>
              </w:rPr>
              <w:tab/>
            </w:r>
            <w:r>
              <w:rPr>
                <w:rStyle w:val="IndexLink"/>
              </w:rPr>
              <w:t>277</w:t>
            </w:r>
          </w:hyperlink>
        </w:p>
        <w:p>
          <w:pPr>
            <w:pStyle w:val="Contents3"/>
            <w:tabs>
              <w:tab w:val="clear" w:pos="8459"/>
              <w:tab w:val="right" w:pos="9026" w:leader="dot"/>
            </w:tabs>
            <w:rPr/>
          </w:pPr>
          <w:hyperlink w:anchor="__RefHeading___Toc9365414_73709187">
            <w:r>
              <w:rPr>
                <w:webHidden/>
                <w:rStyle w:val="IndexLink"/>
              </w:rPr>
              <w:t>4747</w:t>
            </w:r>
            <w:r>
              <w:rPr>
                <w:rStyle w:val="IndexLink"/>
                <w:rtl w:val="true"/>
              </w:rPr>
              <w:t xml:space="preserve">- </w:t>
            </w:r>
            <w:r>
              <w:rPr>
                <w:rStyle w:val="IndexLink"/>
                <w:rtl w:val="true"/>
              </w:rPr>
              <w:t>معراج الأعمال‏</w:t>
            </w:r>
            <w:r>
              <w:rPr>
                <w:rStyle w:val="IndexLink"/>
                <w:rtl w:val="true"/>
              </w:rPr>
              <w:tab/>
            </w:r>
            <w:r>
              <w:rPr>
                <w:rStyle w:val="IndexLink"/>
              </w:rPr>
              <w:t>277</w:t>
            </w:r>
          </w:hyperlink>
        </w:p>
        <w:p>
          <w:pPr>
            <w:pStyle w:val="Contents3"/>
            <w:tabs>
              <w:tab w:val="clear" w:pos="8459"/>
              <w:tab w:val="right" w:pos="9026" w:leader="dot"/>
            </w:tabs>
            <w:rPr/>
          </w:pPr>
          <w:hyperlink w:anchor="__RefHeading___Toc9365416_73709187">
            <w:r>
              <w:rPr>
                <w:webHidden/>
                <w:rStyle w:val="IndexLink"/>
              </w:rPr>
              <w:t>4748</w:t>
            </w:r>
            <w:r>
              <w:rPr>
                <w:rStyle w:val="IndexLink"/>
                <w:rtl w:val="true"/>
              </w:rPr>
              <w:t xml:space="preserve">- </w:t>
            </w:r>
            <w:r>
              <w:rPr>
                <w:rStyle w:val="IndexLink"/>
                <w:rtl w:val="true"/>
              </w:rPr>
              <w:t>معراج أهل الکمال إلی معرفة الرجال،</w:t>
            </w:r>
            <w:r>
              <w:rPr>
                <w:rStyle w:val="IndexLink"/>
                <w:rtl w:val="true"/>
              </w:rPr>
              <w:tab/>
            </w:r>
            <w:r>
              <w:rPr>
                <w:rStyle w:val="IndexLink"/>
              </w:rPr>
              <w:t>277</w:t>
            </w:r>
          </w:hyperlink>
        </w:p>
        <w:p>
          <w:pPr>
            <w:pStyle w:val="Contents3"/>
            <w:tabs>
              <w:tab w:val="clear" w:pos="8459"/>
              <w:tab w:val="right" w:pos="9026" w:leader="dot"/>
            </w:tabs>
            <w:rPr/>
          </w:pPr>
          <w:hyperlink w:anchor="__RefHeading___Toc9365418_73709187">
            <w:r>
              <w:rPr>
                <w:webHidden/>
                <w:rStyle w:val="IndexLink"/>
              </w:rPr>
              <w:t>4749</w:t>
            </w:r>
            <w:r>
              <w:rPr>
                <w:rStyle w:val="IndexLink"/>
                <w:rtl w:val="true"/>
              </w:rPr>
              <w:t xml:space="preserve">- </w:t>
            </w:r>
            <w:r>
              <w:rPr>
                <w:rStyle w:val="IndexLink"/>
                <w:rtl w:val="true"/>
              </w:rPr>
              <w:t>معراج البلاغة</w:t>
            </w:r>
            <w:r>
              <w:rPr>
                <w:rStyle w:val="IndexLink"/>
                <w:rtl w:val="true"/>
              </w:rPr>
              <w:tab/>
            </w:r>
            <w:r>
              <w:rPr>
                <w:rStyle w:val="IndexLink"/>
              </w:rPr>
              <w:t>277</w:t>
            </w:r>
          </w:hyperlink>
        </w:p>
        <w:p>
          <w:pPr>
            <w:pStyle w:val="Contents3"/>
            <w:tabs>
              <w:tab w:val="clear" w:pos="8459"/>
              <w:tab w:val="right" w:pos="9026" w:leader="dot"/>
            </w:tabs>
            <w:rPr/>
          </w:pPr>
          <w:hyperlink w:anchor="__RefHeading___Toc9365420_73709187">
            <w:r>
              <w:rPr>
                <w:webHidden/>
                <w:rStyle w:val="IndexLink"/>
              </w:rPr>
              <w:t>4750</w:t>
            </w:r>
            <w:r>
              <w:rPr>
                <w:rStyle w:val="IndexLink"/>
                <w:rtl w:val="true"/>
              </w:rPr>
              <w:t xml:space="preserve">- </w:t>
            </w:r>
            <w:r>
              <w:rPr>
                <w:rStyle w:val="IndexLink"/>
                <w:rtl w:val="true"/>
              </w:rPr>
              <w:t>معراج التحقیق إلی منهاج التصدیق،</w:t>
            </w:r>
            <w:r>
              <w:rPr>
                <w:rStyle w:val="IndexLink"/>
                <w:rtl w:val="true"/>
              </w:rPr>
              <w:tab/>
            </w:r>
            <w:r>
              <w:rPr>
                <w:rStyle w:val="IndexLink"/>
              </w:rPr>
              <w:t>277</w:t>
            </w:r>
          </w:hyperlink>
        </w:p>
        <w:p>
          <w:pPr>
            <w:pStyle w:val="Contents3"/>
            <w:tabs>
              <w:tab w:val="clear" w:pos="8459"/>
              <w:tab w:val="right" w:pos="9026" w:leader="dot"/>
            </w:tabs>
            <w:rPr/>
          </w:pPr>
          <w:hyperlink w:anchor="__RefHeading___Toc9365422_73709187">
            <w:r>
              <w:rPr>
                <w:webHidden/>
                <w:rStyle w:val="IndexLink"/>
              </w:rPr>
              <w:t>4751</w:t>
            </w:r>
            <w:r>
              <w:rPr>
                <w:rStyle w:val="IndexLink"/>
                <w:rtl w:val="true"/>
              </w:rPr>
              <w:t xml:space="preserve">- </w:t>
            </w:r>
            <w:r>
              <w:rPr>
                <w:rStyle w:val="IndexLink"/>
                <w:rtl w:val="true"/>
              </w:rPr>
              <w:t>معراج الحکیم و منهاج القویم‏</w:t>
            </w:r>
            <w:r>
              <w:rPr>
                <w:rStyle w:val="IndexLink"/>
                <w:rtl w:val="true"/>
              </w:rPr>
              <w:tab/>
            </w:r>
            <w:r>
              <w:rPr>
                <w:rStyle w:val="IndexLink"/>
              </w:rPr>
              <w:t>277</w:t>
            </w:r>
          </w:hyperlink>
        </w:p>
        <w:p>
          <w:pPr>
            <w:pStyle w:val="Contents3"/>
            <w:tabs>
              <w:tab w:val="clear" w:pos="8459"/>
              <w:tab w:val="right" w:pos="9026" w:leader="dot"/>
            </w:tabs>
            <w:rPr/>
          </w:pPr>
          <w:hyperlink w:anchor="__RefHeading___Toc9365424_73709187">
            <w:r>
              <w:rPr>
                <w:webHidden/>
                <w:rStyle w:val="IndexLink"/>
                <w:rtl w:val="true"/>
              </w:rPr>
              <w:t>معراج الخیال‏</w:t>
            </w:r>
            <w:r>
              <w:rPr>
                <w:rStyle w:val="IndexLink"/>
                <w:rtl w:val="true"/>
              </w:rPr>
              <w:tab/>
            </w:r>
            <w:r>
              <w:rPr>
                <w:rStyle w:val="IndexLink"/>
              </w:rPr>
              <w:t>278</w:t>
            </w:r>
          </w:hyperlink>
        </w:p>
        <w:p>
          <w:pPr>
            <w:pStyle w:val="Contents3"/>
            <w:tabs>
              <w:tab w:val="clear" w:pos="8459"/>
              <w:tab w:val="right" w:pos="9026" w:leader="dot"/>
            </w:tabs>
            <w:rPr/>
          </w:pPr>
          <w:hyperlink w:anchor="__RefHeading___Toc9365426_73709187">
            <w:r>
              <w:rPr>
                <w:webHidden/>
                <w:rStyle w:val="IndexLink"/>
              </w:rPr>
              <w:t>4752</w:t>
            </w:r>
            <w:r>
              <w:rPr>
                <w:rStyle w:val="IndexLink"/>
                <w:rtl w:val="true"/>
              </w:rPr>
              <w:t xml:space="preserve">- </w:t>
            </w:r>
            <w:r>
              <w:rPr>
                <w:rStyle w:val="IndexLink"/>
                <w:rtl w:val="true"/>
              </w:rPr>
              <w:t>معراج الخیال‏</w:t>
            </w:r>
            <w:r>
              <w:rPr>
                <w:rStyle w:val="IndexLink"/>
                <w:rtl w:val="true"/>
              </w:rPr>
              <w:tab/>
            </w:r>
            <w:r>
              <w:rPr>
                <w:rStyle w:val="IndexLink"/>
              </w:rPr>
              <w:t>278</w:t>
            </w:r>
          </w:hyperlink>
        </w:p>
        <w:p>
          <w:pPr>
            <w:pStyle w:val="Contents3"/>
            <w:tabs>
              <w:tab w:val="clear" w:pos="8459"/>
              <w:tab w:val="right" w:pos="9026" w:leader="dot"/>
            </w:tabs>
            <w:rPr/>
          </w:pPr>
          <w:hyperlink w:anchor="__RefHeading___Toc9365428_73709187">
            <w:r>
              <w:rPr>
                <w:webHidden/>
                <w:rStyle w:val="IndexLink"/>
              </w:rPr>
              <w:t>4753</w:t>
            </w:r>
            <w:r>
              <w:rPr>
                <w:rStyle w:val="IndexLink"/>
                <w:rtl w:val="true"/>
              </w:rPr>
              <w:t xml:space="preserve">- </w:t>
            </w:r>
            <w:r>
              <w:rPr>
                <w:rStyle w:val="IndexLink"/>
                <w:rtl w:val="true"/>
              </w:rPr>
              <w:t>معراج الخیال‏</w:t>
            </w:r>
            <w:r>
              <w:rPr>
                <w:rStyle w:val="IndexLink"/>
                <w:rtl w:val="true"/>
              </w:rPr>
              <w:tab/>
            </w:r>
            <w:r>
              <w:rPr>
                <w:rStyle w:val="IndexLink"/>
              </w:rPr>
              <w:t>278</w:t>
            </w:r>
          </w:hyperlink>
        </w:p>
        <w:p>
          <w:pPr>
            <w:pStyle w:val="Contents3"/>
            <w:tabs>
              <w:tab w:val="clear" w:pos="8459"/>
              <w:tab w:val="right" w:pos="9026" w:leader="dot"/>
            </w:tabs>
            <w:rPr/>
          </w:pPr>
          <w:hyperlink w:anchor="__RefHeading___Toc9365430_73709187">
            <w:r>
              <w:rPr>
                <w:webHidden/>
                <w:rStyle w:val="IndexLink"/>
              </w:rPr>
              <w:t>4754</w:t>
            </w:r>
            <w:r>
              <w:rPr>
                <w:rStyle w:val="IndexLink"/>
                <w:rtl w:val="true"/>
              </w:rPr>
              <w:t xml:space="preserve">- </w:t>
            </w:r>
            <w:r>
              <w:rPr>
                <w:rStyle w:val="IndexLink"/>
                <w:rtl w:val="true"/>
              </w:rPr>
              <w:t>معراج السالکین‏</w:t>
            </w:r>
            <w:r>
              <w:rPr>
                <w:rStyle w:val="IndexLink"/>
                <w:rtl w:val="true"/>
              </w:rPr>
              <w:tab/>
            </w:r>
            <w:r>
              <w:rPr>
                <w:rStyle w:val="IndexLink"/>
              </w:rPr>
              <w:t>278</w:t>
            </w:r>
          </w:hyperlink>
        </w:p>
        <w:p>
          <w:pPr>
            <w:pStyle w:val="Contents3"/>
            <w:tabs>
              <w:tab w:val="clear" w:pos="8459"/>
              <w:tab w:val="right" w:pos="9026" w:leader="dot"/>
            </w:tabs>
            <w:rPr/>
          </w:pPr>
          <w:hyperlink w:anchor="__RefHeading___Toc9365432_73709187">
            <w:r>
              <w:rPr>
                <w:webHidden/>
                <w:rStyle w:val="IndexLink"/>
              </w:rPr>
              <w:t>4755</w:t>
            </w:r>
            <w:r>
              <w:rPr>
                <w:rStyle w:val="IndexLink"/>
                <w:rtl w:val="true"/>
              </w:rPr>
              <w:t xml:space="preserve">- </w:t>
            </w:r>
            <w:r>
              <w:rPr>
                <w:rStyle w:val="IndexLink"/>
                <w:rtl w:val="true"/>
              </w:rPr>
              <w:t>معراج السالکین‏</w:t>
            </w:r>
            <w:r>
              <w:rPr>
                <w:rStyle w:val="IndexLink"/>
                <w:rtl w:val="true"/>
              </w:rPr>
              <w:tab/>
            </w:r>
            <w:r>
              <w:rPr>
                <w:rStyle w:val="IndexLink"/>
              </w:rPr>
              <w:t>278</w:t>
            </w:r>
          </w:hyperlink>
        </w:p>
        <w:p>
          <w:pPr>
            <w:pStyle w:val="Contents3"/>
            <w:tabs>
              <w:tab w:val="clear" w:pos="8459"/>
              <w:tab w:val="right" w:pos="9026" w:leader="dot"/>
            </w:tabs>
            <w:rPr/>
          </w:pPr>
          <w:hyperlink w:anchor="__RefHeading___Toc9365434_73709187">
            <w:r>
              <w:rPr>
                <w:webHidden/>
                <w:rStyle w:val="IndexLink"/>
              </w:rPr>
              <w:t>4756</w:t>
            </w:r>
            <w:r>
              <w:rPr>
                <w:rStyle w:val="IndexLink"/>
                <w:rtl w:val="true"/>
              </w:rPr>
              <w:t xml:space="preserve">- </w:t>
            </w:r>
            <w:r>
              <w:rPr>
                <w:rStyle w:val="IndexLink"/>
                <w:rtl w:val="true"/>
              </w:rPr>
              <w:t>معراج السعادة</w:t>
            </w:r>
            <w:r>
              <w:rPr>
                <w:rStyle w:val="IndexLink"/>
                <w:rtl w:val="true"/>
              </w:rPr>
              <w:tab/>
            </w:r>
            <w:r>
              <w:rPr>
                <w:rStyle w:val="IndexLink"/>
              </w:rPr>
              <w:t>278</w:t>
            </w:r>
          </w:hyperlink>
        </w:p>
        <w:p>
          <w:pPr>
            <w:pStyle w:val="Contents3"/>
            <w:tabs>
              <w:tab w:val="clear" w:pos="8459"/>
              <w:tab w:val="right" w:pos="9026" w:leader="dot"/>
            </w:tabs>
            <w:rPr/>
          </w:pPr>
          <w:hyperlink w:anchor="__RefHeading___Toc9365436_73709187">
            <w:r>
              <w:rPr>
                <w:webHidden/>
                <w:rStyle w:val="IndexLink"/>
              </w:rPr>
              <w:t>4757</w:t>
            </w:r>
            <w:r>
              <w:rPr>
                <w:rStyle w:val="IndexLink"/>
                <w:rtl w:val="true"/>
              </w:rPr>
              <w:t xml:space="preserve">- </w:t>
            </w:r>
            <w:r>
              <w:rPr>
                <w:rStyle w:val="IndexLink"/>
                <w:rtl w:val="true"/>
              </w:rPr>
              <w:t>معراج السعادة</w:t>
            </w:r>
            <w:r>
              <w:rPr>
                <w:rStyle w:val="IndexLink"/>
                <w:rtl w:val="true"/>
              </w:rPr>
              <w:tab/>
            </w:r>
            <w:r>
              <w:rPr>
                <w:rStyle w:val="IndexLink"/>
              </w:rPr>
              <w:t>278</w:t>
            </w:r>
          </w:hyperlink>
        </w:p>
        <w:p>
          <w:pPr>
            <w:pStyle w:val="Contents3"/>
            <w:tabs>
              <w:tab w:val="clear" w:pos="8459"/>
              <w:tab w:val="right" w:pos="9026" w:leader="dot"/>
            </w:tabs>
            <w:rPr/>
          </w:pPr>
          <w:hyperlink w:anchor="__RefHeading___Toc9365438_73709187">
            <w:r>
              <w:rPr>
                <w:webHidden/>
                <w:rStyle w:val="IndexLink"/>
              </w:rPr>
              <w:t>4758</w:t>
            </w:r>
            <w:r>
              <w:rPr>
                <w:rStyle w:val="IndexLink"/>
                <w:rtl w:val="true"/>
              </w:rPr>
              <w:t xml:space="preserve">- </w:t>
            </w:r>
            <w:r>
              <w:rPr>
                <w:rStyle w:val="IndexLink"/>
                <w:rtl w:val="true"/>
              </w:rPr>
              <w:t>معراج السماء فی وصف العلم و العلماء،</w:t>
            </w:r>
            <w:r>
              <w:rPr>
                <w:rStyle w:val="IndexLink"/>
                <w:rtl w:val="true"/>
              </w:rPr>
              <w:tab/>
            </w:r>
            <w:r>
              <w:rPr>
                <w:rStyle w:val="IndexLink"/>
              </w:rPr>
              <w:t>279</w:t>
            </w:r>
          </w:hyperlink>
        </w:p>
        <w:p>
          <w:pPr>
            <w:pStyle w:val="Contents3"/>
            <w:tabs>
              <w:tab w:val="clear" w:pos="8459"/>
              <w:tab w:val="right" w:pos="9026" w:leader="dot"/>
            </w:tabs>
            <w:rPr/>
          </w:pPr>
          <w:hyperlink w:anchor="__RefHeading___Toc9365440_73709187">
            <w:r>
              <w:rPr>
                <w:webHidden/>
                <w:rStyle w:val="IndexLink"/>
              </w:rPr>
              <w:t>4759</w:t>
            </w:r>
            <w:r>
              <w:rPr>
                <w:rStyle w:val="IndexLink"/>
                <w:rtl w:val="true"/>
              </w:rPr>
              <w:t xml:space="preserve">- </w:t>
            </w:r>
            <w:r>
              <w:rPr>
                <w:rStyle w:val="IndexLink"/>
                <w:rtl w:val="true"/>
              </w:rPr>
              <w:t>معراج السماء</w:t>
            </w:r>
            <w:r>
              <w:rPr>
                <w:rStyle w:val="IndexLink"/>
                <w:rtl w:val="true"/>
              </w:rPr>
              <w:tab/>
            </w:r>
            <w:r>
              <w:rPr>
                <w:rStyle w:val="IndexLink"/>
              </w:rPr>
              <w:t>279</w:t>
            </w:r>
          </w:hyperlink>
        </w:p>
        <w:p>
          <w:pPr>
            <w:pStyle w:val="Contents3"/>
            <w:tabs>
              <w:tab w:val="clear" w:pos="8459"/>
              <w:tab w:val="right" w:pos="9026" w:leader="dot"/>
            </w:tabs>
            <w:rPr/>
          </w:pPr>
          <w:hyperlink w:anchor="__RefHeading___Toc9365442_73709187">
            <w:r>
              <w:rPr>
                <w:webHidden/>
                <w:rStyle w:val="IndexLink"/>
              </w:rPr>
              <w:t>4760</w:t>
            </w:r>
            <w:r>
              <w:rPr>
                <w:rStyle w:val="IndexLink"/>
                <w:rtl w:val="true"/>
              </w:rPr>
              <w:t xml:space="preserve">- </w:t>
            </w:r>
            <w:r>
              <w:rPr>
                <w:rStyle w:val="IndexLink"/>
                <w:rtl w:val="true"/>
              </w:rPr>
              <w:t>المعراج السماوی‏</w:t>
            </w:r>
            <w:r>
              <w:rPr>
                <w:rStyle w:val="IndexLink"/>
                <w:rtl w:val="true"/>
              </w:rPr>
              <w:tab/>
            </w:r>
            <w:r>
              <w:rPr>
                <w:rStyle w:val="IndexLink"/>
              </w:rPr>
              <w:t>279</w:t>
            </w:r>
          </w:hyperlink>
        </w:p>
        <w:p>
          <w:pPr>
            <w:pStyle w:val="Contents3"/>
            <w:tabs>
              <w:tab w:val="clear" w:pos="8459"/>
              <w:tab w:val="right" w:pos="9026" w:leader="dot"/>
            </w:tabs>
            <w:rPr/>
          </w:pPr>
          <w:hyperlink w:anchor="__RefHeading___Toc9365444_73709187">
            <w:r>
              <w:rPr>
                <w:webHidden/>
                <w:rStyle w:val="IndexLink"/>
              </w:rPr>
              <w:t>4761</w:t>
            </w:r>
            <w:r>
              <w:rPr>
                <w:rStyle w:val="IndexLink"/>
                <w:rtl w:val="true"/>
              </w:rPr>
              <w:t xml:space="preserve">- </w:t>
            </w:r>
            <w:r>
              <w:rPr>
                <w:rStyle w:val="IndexLink"/>
                <w:rtl w:val="true"/>
              </w:rPr>
              <w:t>معراج الشهادة</w:t>
            </w:r>
            <w:r>
              <w:rPr>
                <w:rStyle w:val="IndexLink"/>
                <w:rtl w:val="true"/>
              </w:rPr>
              <w:tab/>
            </w:r>
            <w:r>
              <w:rPr>
                <w:rStyle w:val="IndexLink"/>
              </w:rPr>
              <w:t>279</w:t>
            </w:r>
          </w:hyperlink>
        </w:p>
        <w:p>
          <w:pPr>
            <w:pStyle w:val="Contents3"/>
            <w:tabs>
              <w:tab w:val="clear" w:pos="8459"/>
              <w:tab w:val="right" w:pos="9026" w:leader="dot"/>
            </w:tabs>
            <w:rPr/>
          </w:pPr>
          <w:hyperlink w:anchor="__RefHeading___Toc9365446_73709187">
            <w:r>
              <w:rPr>
                <w:webHidden/>
                <w:rStyle w:val="IndexLink"/>
              </w:rPr>
              <w:t>4762</w:t>
            </w:r>
            <w:r>
              <w:rPr>
                <w:rStyle w:val="IndexLink"/>
                <w:rtl w:val="true"/>
              </w:rPr>
              <w:t xml:space="preserve">- </w:t>
            </w:r>
            <w:r>
              <w:rPr>
                <w:rStyle w:val="IndexLink"/>
                <w:rtl w:val="true"/>
              </w:rPr>
              <w:t>معراج الشهادة</w:t>
            </w:r>
            <w:r>
              <w:rPr>
                <w:rStyle w:val="IndexLink"/>
                <w:rtl w:val="true"/>
              </w:rPr>
              <w:tab/>
            </w:r>
            <w:r>
              <w:rPr>
                <w:rStyle w:val="IndexLink"/>
              </w:rPr>
              <w:t>279</w:t>
            </w:r>
          </w:hyperlink>
        </w:p>
        <w:p>
          <w:pPr>
            <w:pStyle w:val="Contents3"/>
            <w:tabs>
              <w:tab w:val="clear" w:pos="8459"/>
              <w:tab w:val="right" w:pos="9026" w:leader="dot"/>
            </w:tabs>
            <w:rPr/>
          </w:pPr>
          <w:hyperlink w:anchor="__RefHeading___Toc9365448_73709187">
            <w:r>
              <w:rPr>
                <w:webHidden/>
                <w:rStyle w:val="IndexLink"/>
              </w:rPr>
              <w:t>4763</w:t>
            </w:r>
            <w:r>
              <w:rPr>
                <w:rStyle w:val="IndexLink"/>
                <w:rtl w:val="true"/>
              </w:rPr>
              <w:t xml:space="preserve">- </w:t>
            </w:r>
            <w:r>
              <w:rPr>
                <w:rStyle w:val="IndexLink"/>
                <w:rtl w:val="true"/>
              </w:rPr>
              <w:t>معراج الشریعة</w:t>
            </w:r>
            <w:r>
              <w:rPr>
                <w:rStyle w:val="IndexLink"/>
                <w:rtl w:val="true"/>
              </w:rPr>
              <w:tab/>
            </w:r>
            <w:r>
              <w:rPr>
                <w:rStyle w:val="IndexLink"/>
              </w:rPr>
              <w:t>279</w:t>
            </w:r>
          </w:hyperlink>
        </w:p>
        <w:p>
          <w:pPr>
            <w:pStyle w:val="Contents3"/>
            <w:tabs>
              <w:tab w:val="clear" w:pos="8459"/>
              <w:tab w:val="right" w:pos="9026" w:leader="dot"/>
            </w:tabs>
            <w:rPr/>
          </w:pPr>
          <w:hyperlink w:anchor="__RefHeading___Toc9365450_73709187">
            <w:r>
              <w:rPr>
                <w:webHidden/>
                <w:rStyle w:val="IndexLink"/>
              </w:rPr>
              <w:t>4764</w:t>
            </w:r>
            <w:r>
              <w:rPr>
                <w:rStyle w:val="IndexLink"/>
                <w:rtl w:val="true"/>
              </w:rPr>
              <w:t xml:space="preserve">- </w:t>
            </w:r>
            <w:r>
              <w:rPr>
                <w:rStyle w:val="IndexLink"/>
                <w:rtl w:val="true"/>
              </w:rPr>
              <w:t>معراج العابدین‏</w:t>
            </w:r>
            <w:r>
              <w:rPr>
                <w:rStyle w:val="IndexLink"/>
                <w:rtl w:val="true"/>
              </w:rPr>
              <w:tab/>
            </w:r>
            <w:r>
              <w:rPr>
                <w:rStyle w:val="IndexLink"/>
              </w:rPr>
              <w:t>280</w:t>
            </w:r>
          </w:hyperlink>
        </w:p>
        <w:p>
          <w:pPr>
            <w:pStyle w:val="Contents3"/>
            <w:tabs>
              <w:tab w:val="clear" w:pos="8459"/>
              <w:tab w:val="right" w:pos="9026" w:leader="dot"/>
            </w:tabs>
            <w:rPr/>
          </w:pPr>
          <w:hyperlink w:anchor="__RefHeading___Toc9365452_73709187">
            <w:r>
              <w:rPr>
                <w:webHidden/>
                <w:rStyle w:val="IndexLink"/>
              </w:rPr>
              <w:t>4765</w:t>
            </w:r>
            <w:r>
              <w:rPr>
                <w:rStyle w:val="IndexLink"/>
                <w:rtl w:val="true"/>
              </w:rPr>
              <w:t xml:space="preserve">- </w:t>
            </w:r>
            <w:r>
              <w:rPr>
                <w:rStyle w:val="IndexLink"/>
                <w:rtl w:val="true"/>
              </w:rPr>
              <w:t>معراج العارفین‏</w:t>
            </w:r>
            <w:r>
              <w:rPr>
                <w:rStyle w:val="IndexLink"/>
                <w:rtl w:val="true"/>
              </w:rPr>
              <w:tab/>
            </w:r>
            <w:r>
              <w:rPr>
                <w:rStyle w:val="IndexLink"/>
              </w:rPr>
              <w:t>280</w:t>
            </w:r>
          </w:hyperlink>
        </w:p>
        <w:p>
          <w:pPr>
            <w:pStyle w:val="Contents3"/>
            <w:tabs>
              <w:tab w:val="clear" w:pos="8459"/>
              <w:tab w:val="right" w:pos="9026" w:leader="dot"/>
            </w:tabs>
            <w:rPr/>
          </w:pPr>
          <w:hyperlink w:anchor="__RefHeading___Toc9365454_73709187">
            <w:r>
              <w:rPr>
                <w:webHidden/>
                <w:rStyle w:val="IndexLink"/>
              </w:rPr>
              <w:t>4766</w:t>
            </w:r>
            <w:r>
              <w:rPr>
                <w:rStyle w:val="IndexLink"/>
                <w:rtl w:val="true"/>
              </w:rPr>
              <w:t xml:space="preserve">- </w:t>
            </w:r>
            <w:r>
              <w:rPr>
                <w:rStyle w:val="IndexLink"/>
                <w:rtl w:val="true"/>
              </w:rPr>
              <w:t>معراج العارفین‏</w:t>
            </w:r>
            <w:r>
              <w:rPr>
                <w:rStyle w:val="IndexLink"/>
                <w:rtl w:val="true"/>
              </w:rPr>
              <w:tab/>
            </w:r>
            <w:r>
              <w:rPr>
                <w:rStyle w:val="IndexLink"/>
              </w:rPr>
              <w:t>280</w:t>
            </w:r>
          </w:hyperlink>
        </w:p>
        <w:p>
          <w:pPr>
            <w:pStyle w:val="Contents3"/>
            <w:tabs>
              <w:tab w:val="clear" w:pos="8459"/>
              <w:tab w:val="right" w:pos="9026" w:leader="dot"/>
            </w:tabs>
            <w:rPr/>
          </w:pPr>
          <w:hyperlink w:anchor="__RefHeading___Toc9365456_73709187">
            <w:r>
              <w:rPr>
                <w:webHidden/>
                <w:rStyle w:val="IndexLink"/>
              </w:rPr>
              <w:t>4767</w:t>
            </w:r>
            <w:r>
              <w:rPr>
                <w:rStyle w:val="IndexLink"/>
                <w:rtl w:val="true"/>
              </w:rPr>
              <w:t xml:space="preserve">- </w:t>
            </w:r>
            <w:r>
              <w:rPr>
                <w:rStyle w:val="IndexLink"/>
                <w:rtl w:val="true"/>
              </w:rPr>
              <w:t>معراج العارفین‏</w:t>
            </w:r>
            <w:r>
              <w:rPr>
                <w:rStyle w:val="IndexLink"/>
                <w:rtl w:val="true"/>
              </w:rPr>
              <w:tab/>
            </w:r>
            <w:r>
              <w:rPr>
                <w:rStyle w:val="IndexLink"/>
              </w:rPr>
              <w:t>281</w:t>
            </w:r>
          </w:hyperlink>
        </w:p>
        <w:p>
          <w:pPr>
            <w:pStyle w:val="Contents3"/>
            <w:tabs>
              <w:tab w:val="clear" w:pos="8459"/>
              <w:tab w:val="right" w:pos="9026" w:leader="dot"/>
            </w:tabs>
            <w:rPr/>
          </w:pPr>
          <w:hyperlink w:anchor="__RefHeading___Toc9365458_73709187">
            <w:r>
              <w:rPr>
                <w:webHidden/>
                <w:rStyle w:val="IndexLink"/>
              </w:rPr>
              <w:t>4768</w:t>
            </w:r>
            <w:r>
              <w:rPr>
                <w:rStyle w:val="IndexLink"/>
                <w:rtl w:val="true"/>
              </w:rPr>
              <w:t xml:space="preserve">- </w:t>
            </w:r>
            <w:r>
              <w:rPr>
                <w:rStyle w:val="IndexLink"/>
                <w:rtl w:val="true"/>
              </w:rPr>
              <w:t>معراج العروض‏</w:t>
            </w:r>
            <w:r>
              <w:rPr>
                <w:rStyle w:val="IndexLink"/>
                <w:rtl w:val="true"/>
              </w:rPr>
              <w:tab/>
            </w:r>
            <w:r>
              <w:rPr>
                <w:rStyle w:val="IndexLink"/>
              </w:rPr>
              <w:t>281</w:t>
            </w:r>
          </w:hyperlink>
        </w:p>
        <w:p>
          <w:pPr>
            <w:pStyle w:val="Contents3"/>
            <w:tabs>
              <w:tab w:val="clear" w:pos="8459"/>
              <w:tab w:val="right" w:pos="9026" w:leader="dot"/>
            </w:tabs>
            <w:rPr/>
          </w:pPr>
          <w:hyperlink w:anchor="__RefHeading___Toc9365460_73709187">
            <w:r>
              <w:rPr>
                <w:webHidden/>
                <w:rStyle w:val="IndexLink"/>
              </w:rPr>
              <w:t>4769</w:t>
            </w:r>
            <w:r>
              <w:rPr>
                <w:rStyle w:val="IndexLink"/>
                <w:rtl w:val="true"/>
              </w:rPr>
              <w:t xml:space="preserve">- </w:t>
            </w:r>
            <w:r>
              <w:rPr>
                <w:rStyle w:val="IndexLink"/>
                <w:rtl w:val="true"/>
              </w:rPr>
              <w:t>معراج العقول فی شرح دعاء المشلول،</w:t>
            </w:r>
            <w:r>
              <w:rPr>
                <w:rStyle w:val="IndexLink"/>
                <w:rtl w:val="true"/>
              </w:rPr>
              <w:tab/>
            </w:r>
            <w:r>
              <w:rPr>
                <w:rStyle w:val="IndexLink"/>
              </w:rPr>
              <w:t>281</w:t>
            </w:r>
          </w:hyperlink>
        </w:p>
        <w:p>
          <w:pPr>
            <w:pStyle w:val="Contents3"/>
            <w:tabs>
              <w:tab w:val="clear" w:pos="8459"/>
              <w:tab w:val="right" w:pos="9026" w:leader="dot"/>
            </w:tabs>
            <w:rPr/>
          </w:pPr>
          <w:hyperlink w:anchor="__RefHeading___Toc9365462_73709187">
            <w:r>
              <w:rPr>
                <w:webHidden/>
                <w:rStyle w:val="IndexLink"/>
              </w:rPr>
              <w:t>4770</w:t>
            </w:r>
            <w:r>
              <w:rPr>
                <w:rStyle w:val="IndexLink"/>
                <w:rtl w:val="true"/>
              </w:rPr>
              <w:t xml:space="preserve">- </w:t>
            </w:r>
            <w:r>
              <w:rPr>
                <w:rStyle w:val="IndexLink"/>
                <w:rtl w:val="true"/>
              </w:rPr>
              <w:t>معراج غم‏</w:t>
            </w:r>
            <w:r>
              <w:rPr>
                <w:rStyle w:val="IndexLink"/>
                <w:rtl w:val="true"/>
              </w:rPr>
              <w:tab/>
            </w:r>
            <w:r>
              <w:rPr>
                <w:rStyle w:val="IndexLink"/>
              </w:rPr>
              <w:t>281</w:t>
            </w:r>
          </w:hyperlink>
        </w:p>
        <w:p>
          <w:pPr>
            <w:pStyle w:val="Contents3"/>
            <w:tabs>
              <w:tab w:val="clear" w:pos="8459"/>
              <w:tab w:val="right" w:pos="9026" w:leader="dot"/>
            </w:tabs>
            <w:rPr/>
          </w:pPr>
          <w:hyperlink w:anchor="__RefHeading___Toc9365464_73709187">
            <w:r>
              <w:rPr>
                <w:webHidden/>
                <w:rStyle w:val="IndexLink"/>
              </w:rPr>
              <w:t>4771</w:t>
            </w:r>
            <w:r>
              <w:rPr>
                <w:rStyle w:val="IndexLink"/>
                <w:rtl w:val="true"/>
              </w:rPr>
              <w:t xml:space="preserve">- </w:t>
            </w:r>
            <w:r>
              <w:rPr>
                <w:rStyle w:val="IndexLink"/>
                <w:rtl w:val="true"/>
              </w:rPr>
              <w:t>معراج فیض‏</w:t>
            </w:r>
            <w:r>
              <w:rPr>
                <w:rStyle w:val="IndexLink"/>
                <w:rtl w:val="true"/>
              </w:rPr>
              <w:tab/>
            </w:r>
            <w:r>
              <w:rPr>
                <w:rStyle w:val="IndexLink"/>
              </w:rPr>
              <w:t>281</w:t>
            </w:r>
          </w:hyperlink>
        </w:p>
        <w:p>
          <w:pPr>
            <w:pStyle w:val="Contents3"/>
            <w:tabs>
              <w:tab w:val="clear" w:pos="8459"/>
              <w:tab w:val="right" w:pos="9026" w:leader="dot"/>
            </w:tabs>
            <w:rPr/>
          </w:pPr>
          <w:hyperlink w:anchor="__RefHeading___Toc9365466_73709187">
            <w:r>
              <w:rPr>
                <w:webHidden/>
                <w:rStyle w:val="IndexLink"/>
              </w:rPr>
              <w:t>4772</w:t>
            </w:r>
            <w:r>
              <w:rPr>
                <w:rStyle w:val="IndexLink"/>
                <w:rtl w:val="true"/>
              </w:rPr>
              <w:t xml:space="preserve">- </w:t>
            </w:r>
            <w:r>
              <w:rPr>
                <w:rStyle w:val="IndexLink"/>
                <w:rtl w:val="true"/>
              </w:rPr>
              <w:t>معراج القبول‏</w:t>
            </w:r>
            <w:r>
              <w:rPr>
                <w:rStyle w:val="IndexLink"/>
                <w:rtl w:val="true"/>
              </w:rPr>
              <w:tab/>
            </w:r>
            <w:r>
              <w:rPr>
                <w:rStyle w:val="IndexLink"/>
              </w:rPr>
              <w:t>281</w:t>
            </w:r>
          </w:hyperlink>
        </w:p>
        <w:p>
          <w:pPr>
            <w:pStyle w:val="Contents3"/>
            <w:tabs>
              <w:tab w:val="clear" w:pos="8459"/>
              <w:tab w:val="right" w:pos="9026" w:leader="dot"/>
            </w:tabs>
            <w:rPr/>
          </w:pPr>
          <w:hyperlink w:anchor="__RefHeading___Toc9365468_73709187">
            <w:r>
              <w:rPr>
                <w:webHidden/>
                <w:rStyle w:val="IndexLink"/>
              </w:rPr>
              <w:t>4773</w:t>
            </w:r>
            <w:r>
              <w:rPr>
                <w:rStyle w:val="IndexLink"/>
                <w:rtl w:val="true"/>
              </w:rPr>
              <w:t xml:space="preserve">- </w:t>
            </w:r>
            <w:r>
              <w:rPr>
                <w:rStyle w:val="IndexLink"/>
                <w:rtl w:val="true"/>
              </w:rPr>
              <w:t>معراج الکمال‏</w:t>
            </w:r>
            <w:r>
              <w:rPr>
                <w:rStyle w:val="IndexLink"/>
                <w:rtl w:val="true"/>
              </w:rPr>
              <w:tab/>
            </w:r>
            <w:r>
              <w:rPr>
                <w:rStyle w:val="IndexLink"/>
              </w:rPr>
              <w:t>281</w:t>
            </w:r>
          </w:hyperlink>
        </w:p>
        <w:p>
          <w:pPr>
            <w:pStyle w:val="Contents3"/>
            <w:tabs>
              <w:tab w:val="clear" w:pos="8459"/>
              <w:tab w:val="right" w:pos="9026" w:leader="dot"/>
            </w:tabs>
            <w:rPr/>
          </w:pPr>
          <w:hyperlink w:anchor="__RefHeading___Toc9365470_73709187">
            <w:r>
              <w:rPr>
                <w:webHidden/>
                <w:rStyle w:val="IndexLink"/>
              </w:rPr>
              <w:t>4774</w:t>
            </w:r>
            <w:r>
              <w:rPr>
                <w:rStyle w:val="IndexLink"/>
                <w:rtl w:val="true"/>
              </w:rPr>
              <w:t xml:space="preserve">- </w:t>
            </w:r>
            <w:r>
              <w:rPr>
                <w:rStyle w:val="IndexLink"/>
                <w:rtl w:val="true"/>
              </w:rPr>
              <w:t>معراج الکلام‏</w:t>
            </w:r>
            <w:r>
              <w:rPr>
                <w:rStyle w:val="IndexLink"/>
                <w:rtl w:val="true"/>
              </w:rPr>
              <w:tab/>
            </w:r>
            <w:r>
              <w:rPr>
                <w:rStyle w:val="IndexLink"/>
              </w:rPr>
              <w:t>282</w:t>
            </w:r>
          </w:hyperlink>
        </w:p>
        <w:p>
          <w:pPr>
            <w:pStyle w:val="Contents3"/>
            <w:tabs>
              <w:tab w:val="clear" w:pos="8459"/>
              <w:tab w:val="right" w:pos="9026" w:leader="dot"/>
            </w:tabs>
            <w:rPr/>
          </w:pPr>
          <w:hyperlink w:anchor="__RefHeading___Toc9365472_73709187">
            <w:r>
              <w:rPr>
                <w:webHidden/>
                <w:rStyle w:val="IndexLink"/>
              </w:rPr>
              <w:t>4775</w:t>
            </w:r>
            <w:r>
              <w:rPr>
                <w:rStyle w:val="IndexLink"/>
                <w:rtl w:val="true"/>
              </w:rPr>
              <w:t xml:space="preserve">- </w:t>
            </w:r>
            <w:r>
              <w:rPr>
                <w:rStyle w:val="IndexLink"/>
                <w:rtl w:val="true"/>
              </w:rPr>
              <w:t>معراج الکمال‏</w:t>
            </w:r>
            <w:r>
              <w:rPr>
                <w:rStyle w:val="IndexLink"/>
                <w:rtl w:val="true"/>
              </w:rPr>
              <w:tab/>
            </w:r>
            <w:r>
              <w:rPr>
                <w:rStyle w:val="IndexLink"/>
              </w:rPr>
              <w:t>282</w:t>
            </w:r>
          </w:hyperlink>
        </w:p>
        <w:p>
          <w:pPr>
            <w:pStyle w:val="Contents3"/>
            <w:tabs>
              <w:tab w:val="clear" w:pos="8459"/>
              <w:tab w:val="right" w:pos="9026" w:leader="dot"/>
            </w:tabs>
            <w:rPr/>
          </w:pPr>
          <w:hyperlink w:anchor="__RefHeading___Toc9365474_73709187">
            <w:r>
              <w:rPr>
                <w:webHidden/>
                <w:rStyle w:val="IndexLink"/>
              </w:rPr>
              <w:t>4776</w:t>
            </w:r>
            <w:r>
              <w:rPr>
                <w:rStyle w:val="IndexLink"/>
                <w:rtl w:val="true"/>
              </w:rPr>
              <w:t xml:space="preserve">- </w:t>
            </w:r>
            <w:r>
              <w:rPr>
                <w:rStyle w:val="IndexLink"/>
                <w:rtl w:val="true"/>
              </w:rPr>
              <w:t>معراج الکمال‏</w:t>
            </w:r>
            <w:r>
              <w:rPr>
                <w:rStyle w:val="IndexLink"/>
                <w:rtl w:val="true"/>
              </w:rPr>
              <w:tab/>
            </w:r>
            <w:r>
              <w:rPr>
                <w:rStyle w:val="IndexLink"/>
              </w:rPr>
              <w:t>282</w:t>
            </w:r>
          </w:hyperlink>
        </w:p>
        <w:p>
          <w:pPr>
            <w:pStyle w:val="Contents3"/>
            <w:tabs>
              <w:tab w:val="clear" w:pos="8459"/>
              <w:tab w:val="right" w:pos="9026" w:leader="dot"/>
            </w:tabs>
            <w:rPr/>
          </w:pPr>
          <w:hyperlink w:anchor="__RefHeading___Toc9365476_73709187">
            <w:r>
              <w:rPr>
                <w:webHidden/>
                <w:rStyle w:val="IndexLink"/>
              </w:rPr>
              <w:t>4777</w:t>
            </w:r>
            <w:r>
              <w:rPr>
                <w:rStyle w:val="IndexLink"/>
                <w:rtl w:val="true"/>
              </w:rPr>
              <w:t xml:space="preserve">- </w:t>
            </w:r>
            <w:r>
              <w:rPr>
                <w:rStyle w:val="IndexLink"/>
                <w:rtl w:val="true"/>
              </w:rPr>
              <w:t>معراج المتقین‏</w:t>
            </w:r>
            <w:r>
              <w:rPr>
                <w:rStyle w:val="IndexLink"/>
                <w:rtl w:val="true"/>
              </w:rPr>
              <w:tab/>
            </w:r>
            <w:r>
              <w:rPr>
                <w:rStyle w:val="IndexLink"/>
              </w:rPr>
              <w:t>282</w:t>
            </w:r>
          </w:hyperlink>
        </w:p>
        <w:p>
          <w:pPr>
            <w:pStyle w:val="Contents3"/>
            <w:tabs>
              <w:tab w:val="clear" w:pos="8459"/>
              <w:tab w:val="right" w:pos="9026" w:leader="dot"/>
            </w:tabs>
            <w:rPr/>
          </w:pPr>
          <w:hyperlink w:anchor="__RefHeading___Toc9365478_73709187">
            <w:r>
              <w:rPr>
                <w:webHidden/>
                <w:rStyle w:val="IndexLink"/>
              </w:rPr>
              <w:t>4778</w:t>
            </w:r>
            <w:r>
              <w:rPr>
                <w:rStyle w:val="IndexLink"/>
                <w:rtl w:val="true"/>
              </w:rPr>
              <w:t xml:space="preserve">- </w:t>
            </w:r>
            <w:r>
              <w:rPr>
                <w:rStyle w:val="IndexLink"/>
                <w:rtl w:val="true"/>
              </w:rPr>
              <w:t>معراج المحبة</w:t>
            </w:r>
            <w:r>
              <w:rPr>
                <w:rStyle w:val="IndexLink"/>
                <w:rtl w:val="true"/>
              </w:rPr>
              <w:tab/>
            </w:r>
            <w:r>
              <w:rPr>
                <w:rStyle w:val="IndexLink"/>
              </w:rPr>
              <w:t>283</w:t>
            </w:r>
          </w:hyperlink>
        </w:p>
        <w:p>
          <w:pPr>
            <w:pStyle w:val="Contents3"/>
            <w:tabs>
              <w:tab w:val="clear" w:pos="8459"/>
              <w:tab w:val="right" w:pos="9026" w:leader="dot"/>
            </w:tabs>
            <w:rPr/>
          </w:pPr>
          <w:hyperlink w:anchor="__RefHeading___Toc9365480_73709187">
            <w:r>
              <w:rPr>
                <w:webHidden/>
                <w:rStyle w:val="IndexLink"/>
              </w:rPr>
              <w:t>4779</w:t>
            </w:r>
            <w:r>
              <w:rPr>
                <w:rStyle w:val="IndexLink"/>
                <w:rtl w:val="true"/>
              </w:rPr>
              <w:t xml:space="preserve">- </w:t>
            </w:r>
            <w:r>
              <w:rPr>
                <w:rStyle w:val="IndexLink"/>
                <w:rtl w:val="true"/>
              </w:rPr>
              <w:t>معراج المضامین‏</w:t>
            </w:r>
            <w:r>
              <w:rPr>
                <w:rStyle w:val="IndexLink"/>
                <w:rtl w:val="true"/>
              </w:rPr>
              <w:tab/>
            </w:r>
            <w:r>
              <w:rPr>
                <w:rStyle w:val="IndexLink"/>
              </w:rPr>
              <w:t>283</w:t>
            </w:r>
          </w:hyperlink>
        </w:p>
        <w:p>
          <w:pPr>
            <w:pStyle w:val="Contents3"/>
            <w:tabs>
              <w:tab w:val="clear" w:pos="8459"/>
              <w:tab w:val="right" w:pos="9026" w:leader="dot"/>
            </w:tabs>
            <w:rPr/>
          </w:pPr>
          <w:hyperlink w:anchor="__RefHeading___Toc9365482_73709187">
            <w:r>
              <w:rPr>
                <w:webHidden/>
                <w:rStyle w:val="IndexLink"/>
              </w:rPr>
              <w:t>4780</w:t>
            </w:r>
            <w:r>
              <w:rPr>
                <w:rStyle w:val="IndexLink"/>
                <w:rtl w:val="true"/>
              </w:rPr>
              <w:t xml:space="preserve">- </w:t>
            </w:r>
            <w:r>
              <w:rPr>
                <w:rStyle w:val="IndexLink"/>
                <w:rtl w:val="true"/>
              </w:rPr>
              <w:t>معراج الموحدین و سلم حیاة الموقنین‏</w:t>
            </w:r>
            <w:r>
              <w:rPr>
                <w:rStyle w:val="IndexLink"/>
                <w:rtl w:val="true"/>
              </w:rPr>
              <w:tab/>
            </w:r>
            <w:r>
              <w:rPr>
                <w:rStyle w:val="IndexLink"/>
              </w:rPr>
              <w:t>283</w:t>
            </w:r>
          </w:hyperlink>
        </w:p>
        <w:p>
          <w:pPr>
            <w:pStyle w:val="Contents3"/>
            <w:tabs>
              <w:tab w:val="clear" w:pos="8459"/>
              <w:tab w:val="right" w:pos="9026" w:leader="dot"/>
            </w:tabs>
            <w:rPr/>
          </w:pPr>
          <w:hyperlink w:anchor="__RefHeading___Toc9365484_73709187">
            <w:r>
              <w:rPr>
                <w:webHidden/>
                <w:rStyle w:val="IndexLink"/>
                <w:rtl w:val="true"/>
              </w:rPr>
              <w:t>معراج المؤمنین‏</w:t>
            </w:r>
            <w:r>
              <w:rPr>
                <w:rStyle w:val="IndexLink"/>
                <w:rtl w:val="true"/>
              </w:rPr>
              <w:tab/>
            </w:r>
            <w:r>
              <w:rPr>
                <w:rStyle w:val="IndexLink"/>
              </w:rPr>
              <w:t>283</w:t>
            </w:r>
          </w:hyperlink>
        </w:p>
        <w:p>
          <w:pPr>
            <w:pStyle w:val="Contents3"/>
            <w:tabs>
              <w:tab w:val="clear" w:pos="8459"/>
              <w:tab w:val="right" w:pos="9026" w:leader="dot"/>
            </w:tabs>
            <w:rPr/>
          </w:pPr>
          <w:hyperlink w:anchor="__RefHeading___Toc9365486_73709187">
            <w:r>
              <w:rPr>
                <w:webHidden/>
                <w:rStyle w:val="IndexLink"/>
              </w:rPr>
              <w:t>4781</w:t>
            </w:r>
            <w:r>
              <w:rPr>
                <w:rStyle w:val="IndexLink"/>
                <w:rtl w:val="true"/>
              </w:rPr>
              <w:t xml:space="preserve">- </w:t>
            </w:r>
            <w:r>
              <w:rPr>
                <w:rStyle w:val="IndexLink"/>
                <w:rtl w:val="true"/>
              </w:rPr>
              <w:t>معراج المؤمنین‏</w:t>
            </w:r>
            <w:r>
              <w:rPr>
                <w:rStyle w:val="IndexLink"/>
                <w:rtl w:val="true"/>
              </w:rPr>
              <w:tab/>
            </w:r>
            <w:r>
              <w:rPr>
                <w:rStyle w:val="IndexLink"/>
              </w:rPr>
              <w:t>283</w:t>
            </w:r>
          </w:hyperlink>
        </w:p>
        <w:p>
          <w:pPr>
            <w:pStyle w:val="Contents3"/>
            <w:tabs>
              <w:tab w:val="clear" w:pos="8459"/>
              <w:tab w:val="right" w:pos="9026" w:leader="dot"/>
            </w:tabs>
            <w:rPr/>
          </w:pPr>
          <w:hyperlink w:anchor="__RefHeading___Toc9365488_73709187">
            <w:r>
              <w:rPr>
                <w:webHidden/>
                <w:rStyle w:val="IndexLink"/>
              </w:rPr>
              <w:t>4782</w:t>
            </w:r>
            <w:r>
              <w:rPr>
                <w:rStyle w:val="IndexLink"/>
                <w:rtl w:val="true"/>
              </w:rPr>
              <w:t xml:space="preserve">- </w:t>
            </w:r>
            <w:r>
              <w:rPr>
                <w:rStyle w:val="IndexLink"/>
                <w:rtl w:val="true"/>
              </w:rPr>
              <w:t>معراج المؤمنین‏</w:t>
            </w:r>
            <w:r>
              <w:rPr>
                <w:rStyle w:val="IndexLink"/>
                <w:rtl w:val="true"/>
              </w:rPr>
              <w:tab/>
            </w:r>
            <w:r>
              <w:rPr>
                <w:rStyle w:val="IndexLink"/>
              </w:rPr>
              <w:t>283</w:t>
            </w:r>
          </w:hyperlink>
        </w:p>
        <w:p>
          <w:pPr>
            <w:pStyle w:val="Contents3"/>
            <w:tabs>
              <w:tab w:val="clear" w:pos="8459"/>
              <w:tab w:val="right" w:pos="9026" w:leader="dot"/>
            </w:tabs>
            <w:rPr/>
          </w:pPr>
          <w:hyperlink w:anchor="__RefHeading___Toc9365490_73709187">
            <w:r>
              <w:rPr>
                <w:webHidden/>
                <w:rStyle w:val="IndexLink"/>
              </w:rPr>
              <w:t>4783</w:t>
            </w:r>
            <w:r>
              <w:rPr>
                <w:rStyle w:val="IndexLink"/>
                <w:rtl w:val="true"/>
              </w:rPr>
              <w:t xml:space="preserve">- </w:t>
            </w:r>
            <w:r>
              <w:rPr>
                <w:rStyle w:val="IndexLink"/>
                <w:rtl w:val="true"/>
              </w:rPr>
              <w:t>معراج المؤمنین‏</w:t>
            </w:r>
            <w:r>
              <w:rPr>
                <w:rStyle w:val="IndexLink"/>
                <w:rtl w:val="true"/>
              </w:rPr>
              <w:tab/>
            </w:r>
            <w:r>
              <w:rPr>
                <w:rStyle w:val="IndexLink"/>
              </w:rPr>
              <w:t>284</w:t>
            </w:r>
          </w:hyperlink>
        </w:p>
        <w:p>
          <w:pPr>
            <w:pStyle w:val="Contents3"/>
            <w:tabs>
              <w:tab w:val="clear" w:pos="8459"/>
              <w:tab w:val="right" w:pos="9026" w:leader="dot"/>
            </w:tabs>
            <w:rPr/>
          </w:pPr>
          <w:hyperlink w:anchor="__RefHeading___Toc9365492_73709187">
            <w:r>
              <w:rPr>
                <w:webHidden/>
                <w:rStyle w:val="IndexLink"/>
              </w:rPr>
              <w:t>4784</w:t>
            </w:r>
            <w:r>
              <w:rPr>
                <w:rStyle w:val="IndexLink"/>
                <w:rtl w:val="true"/>
              </w:rPr>
              <w:t xml:space="preserve">- </w:t>
            </w:r>
            <w:r>
              <w:rPr>
                <w:rStyle w:val="IndexLink"/>
                <w:rtl w:val="true"/>
              </w:rPr>
              <w:t>معراج‏نامه‏</w:t>
            </w:r>
            <w:r>
              <w:rPr>
                <w:rStyle w:val="IndexLink"/>
                <w:rtl w:val="true"/>
              </w:rPr>
              <w:tab/>
            </w:r>
            <w:r>
              <w:rPr>
                <w:rStyle w:val="IndexLink"/>
              </w:rPr>
              <w:t>284</w:t>
            </w:r>
          </w:hyperlink>
        </w:p>
        <w:p>
          <w:pPr>
            <w:pStyle w:val="Contents3"/>
            <w:tabs>
              <w:tab w:val="clear" w:pos="8459"/>
              <w:tab w:val="right" w:pos="9026" w:leader="dot"/>
            </w:tabs>
            <w:rPr/>
          </w:pPr>
          <w:hyperlink w:anchor="__RefHeading___Toc9365494_73709187">
            <w:r>
              <w:rPr>
                <w:webHidden/>
                <w:rStyle w:val="IndexLink"/>
              </w:rPr>
              <w:t>4785</w:t>
            </w:r>
            <w:r>
              <w:rPr>
                <w:rStyle w:val="IndexLink"/>
                <w:rtl w:val="true"/>
              </w:rPr>
              <w:t xml:space="preserve">- </w:t>
            </w:r>
            <w:r>
              <w:rPr>
                <w:rStyle w:val="IndexLink"/>
                <w:rtl w:val="true"/>
              </w:rPr>
              <w:t>معراج‏نامه‏</w:t>
            </w:r>
            <w:r>
              <w:rPr>
                <w:rStyle w:val="IndexLink"/>
                <w:rtl w:val="true"/>
              </w:rPr>
              <w:tab/>
            </w:r>
            <w:r>
              <w:rPr>
                <w:rStyle w:val="IndexLink"/>
              </w:rPr>
              <w:t>284</w:t>
            </w:r>
          </w:hyperlink>
        </w:p>
        <w:p>
          <w:pPr>
            <w:pStyle w:val="Contents3"/>
            <w:tabs>
              <w:tab w:val="clear" w:pos="8459"/>
              <w:tab w:val="right" w:pos="9026" w:leader="dot"/>
            </w:tabs>
            <w:rPr/>
          </w:pPr>
          <w:hyperlink w:anchor="__RefHeading___Toc9365496_73709187">
            <w:r>
              <w:rPr>
                <w:webHidden/>
                <w:rStyle w:val="IndexLink"/>
              </w:rPr>
              <w:t>4786</w:t>
            </w:r>
            <w:r>
              <w:rPr>
                <w:rStyle w:val="IndexLink"/>
                <w:rtl w:val="true"/>
              </w:rPr>
              <w:t xml:space="preserve">- </w:t>
            </w:r>
            <w:r>
              <w:rPr>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498_73709187">
            <w:r>
              <w:rPr>
                <w:webHidden/>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500_73709187">
            <w:r>
              <w:rPr>
                <w:webHidden/>
                <w:rStyle w:val="IndexLink"/>
              </w:rPr>
              <w:t>4787</w:t>
            </w:r>
            <w:r>
              <w:rPr>
                <w:rStyle w:val="IndexLink"/>
                <w:rtl w:val="true"/>
              </w:rPr>
              <w:t xml:space="preserve">- </w:t>
            </w:r>
            <w:r>
              <w:rPr>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502_73709187">
            <w:r>
              <w:rPr>
                <w:webHidden/>
                <w:rStyle w:val="IndexLink"/>
              </w:rPr>
              <w:t>4788</w:t>
            </w:r>
            <w:r>
              <w:rPr>
                <w:rStyle w:val="IndexLink"/>
                <w:rtl w:val="true"/>
              </w:rPr>
              <w:t xml:space="preserve">- </w:t>
            </w:r>
            <w:r>
              <w:rPr>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504_73709187">
            <w:r>
              <w:rPr>
                <w:webHidden/>
                <w:rStyle w:val="IndexLink"/>
              </w:rPr>
              <w:t>4789</w:t>
            </w:r>
            <w:r>
              <w:rPr>
                <w:rStyle w:val="IndexLink"/>
                <w:rtl w:val="true"/>
              </w:rPr>
              <w:t xml:space="preserve">- </w:t>
            </w:r>
            <w:r>
              <w:rPr>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506_73709187">
            <w:r>
              <w:rPr>
                <w:webHidden/>
                <w:rStyle w:val="IndexLink"/>
                <w:rtl w:val="true"/>
              </w:rPr>
              <w:t>معراج‏نامه‏</w:t>
            </w:r>
            <w:r>
              <w:rPr>
                <w:rStyle w:val="IndexLink"/>
                <w:rtl w:val="true"/>
              </w:rPr>
              <w:tab/>
            </w:r>
            <w:r>
              <w:rPr>
                <w:rStyle w:val="IndexLink"/>
              </w:rPr>
              <w:t>285</w:t>
            </w:r>
          </w:hyperlink>
        </w:p>
        <w:p>
          <w:pPr>
            <w:pStyle w:val="Contents3"/>
            <w:tabs>
              <w:tab w:val="clear" w:pos="8459"/>
              <w:tab w:val="right" w:pos="9026" w:leader="dot"/>
            </w:tabs>
            <w:rPr/>
          </w:pPr>
          <w:hyperlink w:anchor="__RefHeading___Toc9365508_73709187">
            <w:r>
              <w:rPr>
                <w:webHidden/>
                <w:rStyle w:val="IndexLink"/>
              </w:rPr>
              <w:t>4790</w:t>
            </w:r>
            <w:r>
              <w:rPr>
                <w:rStyle w:val="IndexLink"/>
                <w:rtl w:val="true"/>
              </w:rPr>
              <w:t xml:space="preserve">- </w:t>
            </w:r>
            <w:r>
              <w:rPr>
                <w:rStyle w:val="IndexLink"/>
                <w:rtl w:val="true"/>
              </w:rPr>
              <w:t>معراج النبی‏</w:t>
            </w:r>
            <w:r>
              <w:rPr>
                <w:rStyle w:val="IndexLink"/>
                <w:rtl w:val="true"/>
              </w:rPr>
              <w:tab/>
            </w:r>
            <w:r>
              <w:rPr>
                <w:rStyle w:val="IndexLink"/>
              </w:rPr>
              <w:t>285</w:t>
            </w:r>
          </w:hyperlink>
        </w:p>
        <w:p>
          <w:pPr>
            <w:pStyle w:val="Contents3"/>
            <w:tabs>
              <w:tab w:val="clear" w:pos="8459"/>
              <w:tab w:val="right" w:pos="9026" w:leader="dot"/>
            </w:tabs>
            <w:rPr/>
          </w:pPr>
          <w:hyperlink w:anchor="__RefHeading___Toc9365510_73709187">
            <w:r>
              <w:rPr>
                <w:webHidden/>
                <w:rStyle w:val="IndexLink"/>
              </w:rPr>
              <w:t>4791</w:t>
            </w:r>
            <w:r>
              <w:rPr>
                <w:rStyle w:val="IndexLink"/>
                <w:rtl w:val="true"/>
              </w:rPr>
              <w:t xml:space="preserve">- </w:t>
            </w:r>
            <w:r>
              <w:rPr>
                <w:rStyle w:val="IndexLink"/>
                <w:rtl w:val="true"/>
              </w:rPr>
              <w:t>معراج النبی‏</w:t>
            </w:r>
            <w:r>
              <w:rPr>
                <w:rStyle w:val="IndexLink"/>
                <w:rtl w:val="true"/>
              </w:rPr>
              <w:tab/>
            </w:r>
            <w:r>
              <w:rPr>
                <w:rStyle w:val="IndexLink"/>
              </w:rPr>
              <w:t>285</w:t>
            </w:r>
          </w:hyperlink>
        </w:p>
        <w:p>
          <w:pPr>
            <w:pStyle w:val="Contents3"/>
            <w:tabs>
              <w:tab w:val="clear" w:pos="8459"/>
              <w:tab w:val="right" w:pos="9026" w:leader="dot"/>
            </w:tabs>
            <w:rPr/>
          </w:pPr>
          <w:hyperlink w:anchor="__RefHeading___Toc9365512_73709187">
            <w:r>
              <w:rPr>
                <w:webHidden/>
                <w:rStyle w:val="IndexLink"/>
              </w:rPr>
              <w:t>4792</w:t>
            </w:r>
            <w:r>
              <w:rPr>
                <w:rStyle w:val="IndexLink"/>
                <w:rtl w:val="true"/>
              </w:rPr>
              <w:t xml:space="preserve">- </w:t>
            </w:r>
            <w:r>
              <w:rPr>
                <w:rStyle w:val="IndexLink"/>
                <w:rtl w:val="true"/>
              </w:rPr>
              <w:t>معراج النبیه فی شرح من لا یحضره الفقیه‏</w:t>
            </w:r>
            <w:r>
              <w:rPr>
                <w:rStyle w:val="IndexLink"/>
                <w:rtl w:val="true"/>
              </w:rPr>
              <w:tab/>
            </w:r>
            <w:r>
              <w:rPr>
                <w:rStyle w:val="IndexLink"/>
              </w:rPr>
              <w:t>285</w:t>
            </w:r>
          </w:hyperlink>
        </w:p>
        <w:p>
          <w:pPr>
            <w:pStyle w:val="Contents3"/>
            <w:tabs>
              <w:tab w:val="clear" w:pos="8459"/>
              <w:tab w:val="right" w:pos="9026" w:leader="dot"/>
            </w:tabs>
            <w:rPr/>
          </w:pPr>
          <w:hyperlink w:anchor="__RefHeading___Toc9365514_73709187">
            <w:r>
              <w:rPr>
                <w:webHidden/>
                <w:rStyle w:val="IndexLink"/>
              </w:rPr>
              <w:t>4793</w:t>
            </w:r>
            <w:r>
              <w:rPr>
                <w:rStyle w:val="IndexLink"/>
                <w:rtl w:val="true"/>
              </w:rPr>
              <w:t xml:space="preserve">- </w:t>
            </w:r>
            <w:r>
              <w:rPr>
                <w:rStyle w:val="IndexLink"/>
                <w:rtl w:val="true"/>
              </w:rPr>
              <w:t>معراج النثر</w:t>
            </w:r>
            <w:r>
              <w:rPr>
                <w:rStyle w:val="IndexLink"/>
                <w:rtl w:val="true"/>
              </w:rPr>
              <w:tab/>
            </w:r>
            <w:r>
              <w:rPr>
                <w:rStyle w:val="IndexLink"/>
              </w:rPr>
              <w:t>285</w:t>
            </w:r>
          </w:hyperlink>
        </w:p>
        <w:p>
          <w:pPr>
            <w:pStyle w:val="Contents3"/>
            <w:tabs>
              <w:tab w:val="clear" w:pos="8459"/>
              <w:tab w:val="right" w:pos="9026" w:leader="dot"/>
            </w:tabs>
            <w:rPr/>
          </w:pPr>
          <w:hyperlink w:anchor="__RefHeading___Toc9365516_73709187">
            <w:r>
              <w:rPr>
                <w:webHidden/>
                <w:rStyle w:val="IndexLink"/>
              </w:rPr>
              <w:t>4794</w:t>
            </w:r>
            <w:r>
              <w:rPr>
                <w:rStyle w:val="IndexLink"/>
                <w:rtl w:val="true"/>
              </w:rPr>
              <w:t xml:space="preserve">- </w:t>
            </w:r>
            <w:r>
              <w:rPr>
                <w:rStyle w:val="IndexLink"/>
                <w:rtl w:val="true"/>
              </w:rPr>
              <w:t>معراج النحو</w:t>
            </w:r>
            <w:r>
              <w:rPr>
                <w:rStyle w:val="IndexLink"/>
                <w:rtl w:val="true"/>
              </w:rPr>
              <w:tab/>
            </w:r>
            <w:r>
              <w:rPr>
                <w:rStyle w:val="IndexLink"/>
              </w:rPr>
              <w:t>286</w:t>
            </w:r>
          </w:hyperlink>
        </w:p>
        <w:p>
          <w:pPr>
            <w:pStyle w:val="Contents3"/>
            <w:tabs>
              <w:tab w:val="clear" w:pos="8459"/>
              <w:tab w:val="right" w:pos="9026" w:leader="dot"/>
            </w:tabs>
            <w:rPr/>
          </w:pPr>
          <w:hyperlink w:anchor="__RefHeading___Toc9365518_73709187">
            <w:r>
              <w:rPr>
                <w:webHidden/>
                <w:rStyle w:val="IndexLink"/>
              </w:rPr>
              <w:t>4795</w:t>
            </w:r>
            <w:r>
              <w:rPr>
                <w:rStyle w:val="IndexLink"/>
                <w:rtl w:val="true"/>
              </w:rPr>
              <w:t xml:space="preserve">- </w:t>
            </w:r>
            <w:r>
              <w:rPr>
                <w:rStyle w:val="IndexLink"/>
                <w:rtl w:val="true"/>
              </w:rPr>
              <w:t>معراج النفس‏</w:t>
            </w:r>
            <w:r>
              <w:rPr>
                <w:rStyle w:val="IndexLink"/>
                <w:rtl w:val="true"/>
              </w:rPr>
              <w:tab/>
            </w:r>
            <w:r>
              <w:rPr>
                <w:rStyle w:val="IndexLink"/>
              </w:rPr>
              <w:t>286</w:t>
            </w:r>
          </w:hyperlink>
        </w:p>
        <w:p>
          <w:pPr>
            <w:pStyle w:val="Contents3"/>
            <w:tabs>
              <w:tab w:val="clear" w:pos="8459"/>
              <w:tab w:val="right" w:pos="9026" w:leader="dot"/>
            </w:tabs>
            <w:rPr/>
          </w:pPr>
          <w:hyperlink w:anchor="__RefHeading___Toc9365520_73709187">
            <w:r>
              <w:rPr>
                <w:webHidden/>
                <w:rStyle w:val="IndexLink"/>
              </w:rPr>
              <w:t>4796</w:t>
            </w:r>
            <w:r>
              <w:rPr>
                <w:rStyle w:val="IndexLink"/>
                <w:rtl w:val="true"/>
              </w:rPr>
              <w:t xml:space="preserve">- </w:t>
            </w:r>
            <w:r>
              <w:rPr>
                <w:rStyle w:val="IndexLink"/>
                <w:rtl w:val="true"/>
              </w:rPr>
              <w:t>معراج النفس‏</w:t>
            </w:r>
            <w:r>
              <w:rPr>
                <w:rStyle w:val="IndexLink"/>
                <w:rtl w:val="true"/>
              </w:rPr>
              <w:tab/>
            </w:r>
            <w:r>
              <w:rPr>
                <w:rStyle w:val="IndexLink"/>
              </w:rPr>
              <w:t>286</w:t>
            </w:r>
          </w:hyperlink>
        </w:p>
        <w:p>
          <w:pPr>
            <w:pStyle w:val="Contents3"/>
            <w:tabs>
              <w:tab w:val="clear" w:pos="8459"/>
              <w:tab w:val="right" w:pos="9026" w:leader="dot"/>
            </w:tabs>
            <w:rPr/>
          </w:pPr>
          <w:hyperlink w:anchor="__RefHeading___Toc9365522_73709187">
            <w:r>
              <w:rPr>
                <w:webHidden/>
                <w:rStyle w:val="IndexLink"/>
              </w:rPr>
              <w:t>4797</w:t>
            </w:r>
            <w:r>
              <w:rPr>
                <w:rStyle w:val="IndexLink"/>
                <w:rtl w:val="true"/>
              </w:rPr>
              <w:t xml:space="preserve">- </w:t>
            </w:r>
            <w:r>
              <w:rPr>
                <w:rStyle w:val="IndexLink"/>
                <w:rtl w:val="true"/>
              </w:rPr>
              <w:t>معراج الوصول فی معرفة آل الرسول،</w:t>
            </w:r>
            <w:r>
              <w:rPr>
                <w:rStyle w:val="IndexLink"/>
                <w:rtl w:val="true"/>
              </w:rPr>
              <w:tab/>
            </w:r>
            <w:r>
              <w:rPr>
                <w:rStyle w:val="IndexLink"/>
              </w:rPr>
              <w:t>286</w:t>
            </w:r>
          </w:hyperlink>
        </w:p>
        <w:p>
          <w:pPr>
            <w:pStyle w:val="Contents3"/>
            <w:tabs>
              <w:tab w:val="clear" w:pos="8459"/>
              <w:tab w:val="right" w:pos="9026" w:leader="dot"/>
            </w:tabs>
            <w:rPr/>
          </w:pPr>
          <w:hyperlink w:anchor="__RefHeading___Toc9365524_73709187">
            <w:r>
              <w:rPr>
                <w:webHidden/>
                <w:rStyle w:val="IndexLink"/>
              </w:rPr>
              <w:t>4798</w:t>
            </w:r>
            <w:r>
              <w:rPr>
                <w:rStyle w:val="IndexLink"/>
                <w:rtl w:val="true"/>
              </w:rPr>
              <w:t xml:space="preserve">- </w:t>
            </w:r>
            <w:r>
              <w:rPr>
                <w:rStyle w:val="IndexLink"/>
                <w:rtl w:val="true"/>
              </w:rPr>
              <w:t>معراج الیقین فی شرح نهج المسترشدین فی أصول الدین‏</w:t>
            </w:r>
            <w:r>
              <w:rPr>
                <w:rStyle w:val="IndexLink"/>
                <w:rtl w:val="true"/>
              </w:rPr>
              <w:tab/>
            </w:r>
            <w:r>
              <w:rPr>
                <w:rStyle w:val="IndexLink"/>
              </w:rPr>
              <w:t>286</w:t>
            </w:r>
          </w:hyperlink>
        </w:p>
        <w:p>
          <w:pPr>
            <w:pStyle w:val="Contents3"/>
            <w:tabs>
              <w:tab w:val="clear" w:pos="8459"/>
              <w:tab w:val="right" w:pos="9026" w:leader="dot"/>
            </w:tabs>
            <w:rPr/>
          </w:pPr>
          <w:hyperlink w:anchor="__RefHeading___Toc9365526_73709187">
            <w:r>
              <w:rPr>
                <w:webHidden/>
                <w:rStyle w:val="IndexLink"/>
              </w:rPr>
              <w:t>4799</w:t>
            </w:r>
            <w:r>
              <w:rPr>
                <w:rStyle w:val="IndexLink"/>
                <w:rtl w:val="true"/>
              </w:rPr>
              <w:t xml:space="preserve">- </w:t>
            </w:r>
            <w:r>
              <w:rPr>
                <w:rStyle w:val="IndexLink"/>
                <w:rtl w:val="true"/>
              </w:rPr>
              <w:t>کتاب المعران‏</w:t>
            </w:r>
            <w:r>
              <w:rPr>
                <w:rStyle w:val="IndexLink"/>
                <w:rtl w:val="true"/>
              </w:rPr>
              <w:tab/>
            </w:r>
            <w:r>
              <w:rPr>
                <w:rStyle w:val="IndexLink"/>
              </w:rPr>
              <w:t>286</w:t>
            </w:r>
          </w:hyperlink>
        </w:p>
        <w:p>
          <w:pPr>
            <w:pStyle w:val="Contents3"/>
            <w:tabs>
              <w:tab w:val="clear" w:pos="8459"/>
              <w:tab w:val="right" w:pos="9026" w:leader="dot"/>
            </w:tabs>
            <w:rPr/>
          </w:pPr>
          <w:hyperlink w:anchor="__RefHeading___Toc9365528_73709187">
            <w:r>
              <w:rPr>
                <w:webHidden/>
                <w:rStyle w:val="IndexLink"/>
              </w:rPr>
              <w:t>4800</w:t>
            </w:r>
            <w:r>
              <w:rPr>
                <w:rStyle w:val="IndexLink"/>
                <w:rtl w:val="true"/>
              </w:rPr>
              <w:t xml:space="preserve">- </w:t>
            </w:r>
            <w:r>
              <w:rPr>
                <w:rStyle w:val="IndexLink"/>
                <w:rtl w:val="true"/>
              </w:rPr>
              <w:t>معرب إصلاح البشر</w:t>
            </w:r>
            <w:r>
              <w:rPr>
                <w:rStyle w:val="IndexLink"/>
                <w:rtl w:val="true"/>
              </w:rPr>
              <w:tab/>
            </w:r>
            <w:r>
              <w:rPr>
                <w:rStyle w:val="IndexLink"/>
              </w:rPr>
              <w:t>286</w:t>
            </w:r>
          </w:hyperlink>
        </w:p>
        <w:p>
          <w:pPr>
            <w:pStyle w:val="Contents3"/>
            <w:tabs>
              <w:tab w:val="clear" w:pos="8459"/>
              <w:tab w:val="right" w:pos="9026" w:leader="dot"/>
            </w:tabs>
            <w:rPr/>
          </w:pPr>
          <w:hyperlink w:anchor="__RefHeading___Toc9365530_73709187">
            <w:r>
              <w:rPr>
                <w:webHidden/>
                <w:rStyle w:val="IndexLink"/>
              </w:rPr>
              <w:t>4801</w:t>
            </w:r>
            <w:r>
              <w:rPr>
                <w:rStyle w:val="IndexLink"/>
                <w:rtl w:val="true"/>
              </w:rPr>
              <w:t xml:space="preserve">- </w:t>
            </w:r>
            <w:r>
              <w:rPr>
                <w:rStyle w:val="IndexLink"/>
                <w:rtl w:val="true"/>
              </w:rPr>
              <w:t>معرب أصول الدین الخمسة</w:t>
            </w:r>
            <w:r>
              <w:rPr>
                <w:rStyle w:val="IndexLink"/>
                <w:rtl w:val="true"/>
              </w:rPr>
              <w:tab/>
            </w:r>
            <w:r>
              <w:rPr>
                <w:rStyle w:val="IndexLink"/>
              </w:rPr>
              <w:t>287</w:t>
            </w:r>
          </w:hyperlink>
        </w:p>
        <w:p>
          <w:pPr>
            <w:pStyle w:val="Contents3"/>
            <w:tabs>
              <w:tab w:val="clear" w:pos="8459"/>
              <w:tab w:val="right" w:pos="9026" w:leader="dot"/>
            </w:tabs>
            <w:rPr/>
          </w:pPr>
          <w:hyperlink w:anchor="__RefHeading___Toc9365532_73709187">
            <w:r>
              <w:rPr>
                <w:webHidden/>
                <w:rStyle w:val="IndexLink"/>
              </w:rPr>
              <w:t>4802</w:t>
            </w:r>
            <w:r>
              <w:rPr>
                <w:rStyle w:val="IndexLink"/>
                <w:rtl w:val="true"/>
              </w:rPr>
              <w:t xml:space="preserve">- </w:t>
            </w:r>
            <w:r>
              <w:rPr>
                <w:rStyle w:val="IndexLink"/>
                <w:rtl w:val="true"/>
              </w:rPr>
              <w:t>معرب أقوال کنفوسیوس‏</w:t>
            </w:r>
            <w:r>
              <w:rPr>
                <w:rStyle w:val="IndexLink"/>
                <w:rtl w:val="true"/>
              </w:rPr>
              <w:tab/>
            </w:r>
            <w:r>
              <w:rPr>
                <w:rStyle w:val="IndexLink"/>
              </w:rPr>
              <w:t>287</w:t>
            </w:r>
          </w:hyperlink>
        </w:p>
        <w:p>
          <w:pPr>
            <w:pStyle w:val="Contents3"/>
            <w:tabs>
              <w:tab w:val="clear" w:pos="8459"/>
              <w:tab w:val="right" w:pos="9026" w:leader="dot"/>
            </w:tabs>
            <w:rPr/>
          </w:pPr>
          <w:hyperlink w:anchor="__RefHeading___Toc9365534_73709187">
            <w:r>
              <w:rPr>
                <w:webHidden/>
                <w:rStyle w:val="IndexLink"/>
              </w:rPr>
              <w:t>4803</w:t>
            </w:r>
            <w:r>
              <w:rPr>
                <w:rStyle w:val="IndexLink"/>
                <w:rtl w:val="true"/>
              </w:rPr>
              <w:t xml:space="preserve">- </w:t>
            </w:r>
            <w:r>
              <w:rPr>
                <w:rStyle w:val="IndexLink"/>
                <w:rtl w:val="true"/>
              </w:rPr>
              <w:t>معرب أوصاف الأشراف‏</w:t>
            </w:r>
            <w:r>
              <w:rPr>
                <w:rStyle w:val="IndexLink"/>
                <w:rtl w:val="true"/>
              </w:rPr>
              <w:tab/>
            </w:r>
            <w:r>
              <w:rPr>
                <w:rStyle w:val="IndexLink"/>
              </w:rPr>
              <w:t>287</w:t>
            </w:r>
          </w:hyperlink>
        </w:p>
        <w:p>
          <w:pPr>
            <w:pStyle w:val="Contents3"/>
            <w:tabs>
              <w:tab w:val="clear" w:pos="8459"/>
              <w:tab w:val="right" w:pos="9026" w:leader="dot"/>
            </w:tabs>
            <w:rPr/>
          </w:pPr>
          <w:hyperlink w:anchor="__RefHeading___Toc9365536_73709187">
            <w:r>
              <w:rPr>
                <w:webHidden/>
                <w:rStyle w:val="IndexLink"/>
              </w:rPr>
              <w:t>4804</w:t>
            </w:r>
            <w:r>
              <w:rPr>
                <w:rStyle w:val="IndexLink"/>
                <w:rtl w:val="true"/>
              </w:rPr>
              <w:t xml:space="preserve">- </w:t>
            </w:r>
            <w:r>
              <w:rPr>
                <w:rStyle w:val="IndexLink"/>
                <w:rtl w:val="true"/>
              </w:rPr>
              <w:t>معرب الباب الثالث من ترجمه تاریخ قم‏</w:t>
            </w:r>
            <w:r>
              <w:rPr>
                <w:rStyle w:val="IndexLink"/>
                <w:rtl w:val="true"/>
              </w:rPr>
              <w:tab/>
            </w:r>
            <w:r>
              <w:rPr>
                <w:rStyle w:val="IndexLink"/>
              </w:rPr>
              <w:t>287</w:t>
            </w:r>
          </w:hyperlink>
        </w:p>
        <w:p>
          <w:pPr>
            <w:pStyle w:val="Contents3"/>
            <w:tabs>
              <w:tab w:val="clear" w:pos="8459"/>
              <w:tab w:val="right" w:pos="9026" w:leader="dot"/>
            </w:tabs>
            <w:rPr/>
          </w:pPr>
          <w:hyperlink w:anchor="__RefHeading___Toc9365538_73709187">
            <w:r>
              <w:rPr>
                <w:webHidden/>
                <w:rStyle w:val="IndexLink"/>
              </w:rPr>
              <w:t>4805</w:t>
            </w:r>
            <w:r>
              <w:rPr>
                <w:rStyle w:val="IndexLink"/>
                <w:rtl w:val="true"/>
              </w:rPr>
              <w:t xml:space="preserve">- </w:t>
            </w:r>
            <w:r>
              <w:rPr>
                <w:rStyle w:val="IndexLink"/>
                <w:rtl w:val="true"/>
              </w:rPr>
              <w:t>معرب بدر مشعشع‏</w:t>
            </w:r>
            <w:r>
              <w:rPr>
                <w:rStyle w:val="IndexLink"/>
                <w:rtl w:val="true"/>
              </w:rPr>
              <w:tab/>
            </w:r>
            <w:r>
              <w:rPr>
                <w:rStyle w:val="IndexLink"/>
              </w:rPr>
              <w:t>287</w:t>
            </w:r>
          </w:hyperlink>
        </w:p>
        <w:p>
          <w:pPr>
            <w:pStyle w:val="Contents3"/>
            <w:tabs>
              <w:tab w:val="clear" w:pos="8459"/>
              <w:tab w:val="right" w:pos="9026" w:leader="dot"/>
            </w:tabs>
            <w:rPr/>
          </w:pPr>
          <w:hyperlink w:anchor="__RefHeading___Toc9365540_73709187">
            <w:r>
              <w:rPr>
                <w:webHidden/>
                <w:rStyle w:val="IndexLink"/>
              </w:rPr>
              <w:t>4806</w:t>
            </w:r>
            <w:r>
              <w:rPr>
                <w:rStyle w:val="IndexLink"/>
                <w:rtl w:val="true"/>
              </w:rPr>
              <w:t xml:space="preserve">- </w:t>
            </w:r>
            <w:r>
              <w:rPr>
                <w:rStyle w:val="IndexLink"/>
                <w:rtl w:val="true"/>
              </w:rPr>
              <w:t>معرب بوستان‏</w:t>
            </w:r>
            <w:r>
              <w:rPr>
                <w:rStyle w:val="IndexLink"/>
                <w:rtl w:val="true"/>
              </w:rPr>
              <w:tab/>
            </w:r>
            <w:r>
              <w:rPr>
                <w:rStyle w:val="IndexLink"/>
              </w:rPr>
              <w:t>287</w:t>
            </w:r>
          </w:hyperlink>
        </w:p>
        <w:p>
          <w:pPr>
            <w:pStyle w:val="Contents3"/>
            <w:tabs>
              <w:tab w:val="clear" w:pos="8459"/>
              <w:tab w:val="right" w:pos="9026" w:leader="dot"/>
            </w:tabs>
            <w:rPr/>
          </w:pPr>
          <w:hyperlink w:anchor="__RefHeading___Toc9365542_73709187">
            <w:r>
              <w:rPr>
                <w:webHidden/>
                <w:rStyle w:val="IndexLink"/>
              </w:rPr>
              <w:t>4807</w:t>
            </w:r>
            <w:r>
              <w:rPr>
                <w:rStyle w:val="IndexLink"/>
                <w:rtl w:val="true"/>
              </w:rPr>
              <w:t xml:space="preserve">- </w:t>
            </w:r>
            <w:r>
              <w:rPr>
                <w:rStyle w:val="IndexLink"/>
                <w:rtl w:val="true"/>
              </w:rPr>
              <w:t>معرب التاریخ الأساسی للولایات المتحدة الأمریکیة،</w:t>
            </w:r>
            <w:r>
              <w:rPr>
                <w:rStyle w:val="IndexLink"/>
                <w:rtl w:val="true"/>
              </w:rPr>
              <w:tab/>
            </w:r>
            <w:r>
              <w:rPr>
                <w:rStyle w:val="IndexLink"/>
              </w:rPr>
              <w:t>287</w:t>
            </w:r>
          </w:hyperlink>
        </w:p>
        <w:p>
          <w:pPr>
            <w:pStyle w:val="Contents3"/>
            <w:tabs>
              <w:tab w:val="clear" w:pos="8459"/>
              <w:tab w:val="right" w:pos="9026" w:leader="dot"/>
            </w:tabs>
            <w:rPr/>
          </w:pPr>
          <w:hyperlink w:anchor="__RefHeading___Toc9365544_73709187">
            <w:r>
              <w:rPr>
                <w:webHidden/>
                <w:rStyle w:val="IndexLink"/>
              </w:rPr>
              <w:t>4808</w:t>
            </w:r>
            <w:r>
              <w:rPr>
                <w:rStyle w:val="IndexLink"/>
                <w:rtl w:val="true"/>
              </w:rPr>
              <w:t xml:space="preserve">- </w:t>
            </w:r>
            <w:r>
              <w:rPr>
                <w:rStyle w:val="IndexLink"/>
                <w:rtl w:val="true"/>
              </w:rPr>
              <w:t>معرب تبصرة العوام‏</w:t>
            </w:r>
            <w:r>
              <w:rPr>
                <w:rStyle w:val="IndexLink"/>
                <w:rtl w:val="true"/>
              </w:rPr>
              <w:tab/>
            </w:r>
            <w:r>
              <w:rPr>
                <w:rStyle w:val="IndexLink"/>
              </w:rPr>
              <w:t>288</w:t>
            </w:r>
          </w:hyperlink>
        </w:p>
        <w:p>
          <w:pPr>
            <w:pStyle w:val="Contents3"/>
            <w:tabs>
              <w:tab w:val="clear" w:pos="8459"/>
              <w:tab w:val="right" w:pos="9026" w:leader="dot"/>
            </w:tabs>
            <w:rPr/>
          </w:pPr>
          <w:hyperlink w:anchor="__RefHeading___Toc9365546_73709187">
            <w:r>
              <w:rPr>
                <w:webHidden/>
                <w:rStyle w:val="IndexLink"/>
              </w:rPr>
              <w:t>4809</w:t>
            </w:r>
            <w:r>
              <w:rPr>
                <w:rStyle w:val="IndexLink"/>
                <w:rtl w:val="true"/>
              </w:rPr>
              <w:t xml:space="preserve">- </w:t>
            </w:r>
            <w:r>
              <w:rPr>
                <w:rStyle w:val="IndexLink"/>
                <w:rtl w:val="true"/>
              </w:rPr>
              <w:t>معرب تحفه الأبرار</w:t>
            </w:r>
            <w:r>
              <w:rPr>
                <w:rStyle w:val="IndexLink"/>
                <w:rtl w:val="true"/>
              </w:rPr>
              <w:tab/>
            </w:r>
            <w:r>
              <w:rPr>
                <w:rStyle w:val="IndexLink"/>
              </w:rPr>
              <w:t>288</w:t>
            </w:r>
          </w:hyperlink>
        </w:p>
        <w:p>
          <w:pPr>
            <w:pStyle w:val="Contents3"/>
            <w:tabs>
              <w:tab w:val="clear" w:pos="8459"/>
              <w:tab w:val="right" w:pos="9026" w:leader="dot"/>
            </w:tabs>
            <w:rPr/>
          </w:pPr>
          <w:hyperlink w:anchor="__RefHeading___Toc9365548_73709187">
            <w:r>
              <w:rPr>
                <w:webHidden/>
                <w:rStyle w:val="IndexLink"/>
              </w:rPr>
              <w:t>4810</w:t>
            </w:r>
            <w:r>
              <w:rPr>
                <w:rStyle w:val="IndexLink"/>
                <w:rtl w:val="true"/>
              </w:rPr>
              <w:t xml:space="preserve">- </w:t>
            </w:r>
            <w:r>
              <w:rPr>
                <w:rStyle w:val="IndexLink"/>
                <w:rtl w:val="true"/>
              </w:rPr>
              <w:t>معرب التعالیم الطاویة</w:t>
            </w:r>
            <w:r>
              <w:rPr>
                <w:rStyle w:val="IndexLink"/>
                <w:rtl w:val="true"/>
              </w:rPr>
              <w:tab/>
            </w:r>
            <w:r>
              <w:rPr>
                <w:rStyle w:val="IndexLink"/>
              </w:rPr>
              <w:t>288</w:t>
            </w:r>
          </w:hyperlink>
        </w:p>
        <w:p>
          <w:pPr>
            <w:pStyle w:val="Contents3"/>
            <w:tabs>
              <w:tab w:val="clear" w:pos="8459"/>
              <w:tab w:val="right" w:pos="9026" w:leader="dot"/>
            </w:tabs>
            <w:rPr/>
          </w:pPr>
          <w:hyperlink w:anchor="__RefHeading___Toc9365550_73709187">
            <w:r>
              <w:rPr>
                <w:webHidden/>
                <w:rStyle w:val="IndexLink"/>
                <w:rtl w:val="true"/>
              </w:rPr>
              <w:t>معرب رسالة التنباک‏</w:t>
            </w:r>
            <w:r>
              <w:rPr>
                <w:rStyle w:val="IndexLink"/>
                <w:rtl w:val="true"/>
              </w:rPr>
              <w:tab/>
            </w:r>
            <w:r>
              <w:rPr>
                <w:rStyle w:val="IndexLink"/>
              </w:rPr>
              <w:t>288</w:t>
            </w:r>
          </w:hyperlink>
        </w:p>
        <w:p>
          <w:pPr>
            <w:pStyle w:val="Contents3"/>
            <w:tabs>
              <w:tab w:val="clear" w:pos="8459"/>
              <w:tab w:val="right" w:pos="9026" w:leader="dot"/>
            </w:tabs>
            <w:rPr/>
          </w:pPr>
          <w:hyperlink w:anchor="__RefHeading___Toc9365552_73709187">
            <w:r>
              <w:rPr>
                <w:webHidden/>
                <w:rStyle w:val="IndexLink"/>
                <w:rtl w:val="true"/>
              </w:rPr>
              <w:t>معرب جلاء العیون‏</w:t>
            </w:r>
            <w:r>
              <w:rPr>
                <w:rStyle w:val="IndexLink"/>
                <w:rtl w:val="true"/>
              </w:rPr>
              <w:tab/>
            </w:r>
            <w:r>
              <w:rPr>
                <w:rStyle w:val="IndexLink"/>
              </w:rPr>
              <w:t>288</w:t>
            </w:r>
          </w:hyperlink>
        </w:p>
        <w:p>
          <w:pPr>
            <w:pStyle w:val="Contents3"/>
            <w:tabs>
              <w:tab w:val="clear" w:pos="8459"/>
              <w:tab w:val="right" w:pos="9026" w:leader="dot"/>
            </w:tabs>
            <w:rPr/>
          </w:pPr>
          <w:hyperlink w:anchor="__RefHeading___Toc9365554_73709187">
            <w:r>
              <w:rPr>
                <w:webHidden/>
                <w:rStyle w:val="IndexLink"/>
              </w:rPr>
              <w:t>4811</w:t>
            </w:r>
            <w:r>
              <w:rPr>
                <w:rStyle w:val="IndexLink"/>
                <w:rtl w:val="true"/>
              </w:rPr>
              <w:t xml:space="preserve">- </w:t>
            </w:r>
            <w:r>
              <w:rPr>
                <w:rStyle w:val="IndexLink"/>
                <w:rtl w:val="true"/>
              </w:rPr>
              <w:t>معرب رباعیات خیام‏</w:t>
            </w:r>
            <w:r>
              <w:rPr>
                <w:rStyle w:val="IndexLink"/>
                <w:rtl w:val="true"/>
              </w:rPr>
              <w:tab/>
            </w:r>
            <w:r>
              <w:rPr>
                <w:rStyle w:val="IndexLink"/>
              </w:rPr>
              <w:t>288</w:t>
            </w:r>
          </w:hyperlink>
        </w:p>
        <w:p>
          <w:pPr>
            <w:pStyle w:val="Contents3"/>
            <w:tabs>
              <w:tab w:val="clear" w:pos="8459"/>
              <w:tab w:val="right" w:pos="9026" w:leader="dot"/>
            </w:tabs>
            <w:rPr/>
          </w:pPr>
          <w:hyperlink w:anchor="__RefHeading___Toc9365556_73709187">
            <w:r>
              <w:rPr>
                <w:webHidden/>
                <w:rStyle w:val="IndexLink"/>
              </w:rPr>
              <w:t>4812</w:t>
            </w:r>
            <w:r>
              <w:rPr>
                <w:rStyle w:val="IndexLink"/>
                <w:rtl w:val="true"/>
              </w:rPr>
              <w:t xml:space="preserve">- </w:t>
            </w:r>
            <w:r>
              <w:rPr>
                <w:rStyle w:val="IndexLink"/>
                <w:rtl w:val="true"/>
              </w:rPr>
              <w:t>معرب رسالة الحکمة</w:t>
            </w:r>
            <w:r>
              <w:rPr>
                <w:rStyle w:val="IndexLink"/>
                <w:rtl w:val="true"/>
              </w:rPr>
              <w:tab/>
            </w:r>
            <w:r>
              <w:rPr>
                <w:rStyle w:val="IndexLink"/>
              </w:rPr>
              <w:t>288</w:t>
            </w:r>
          </w:hyperlink>
        </w:p>
        <w:p>
          <w:pPr>
            <w:pStyle w:val="Contents3"/>
            <w:tabs>
              <w:tab w:val="clear" w:pos="8459"/>
              <w:tab w:val="right" w:pos="9026" w:leader="dot"/>
            </w:tabs>
            <w:rPr/>
          </w:pPr>
          <w:hyperlink w:anchor="__RefHeading___Toc9365558_73709187">
            <w:r>
              <w:rPr>
                <w:webHidden/>
                <w:rStyle w:val="IndexLink"/>
              </w:rPr>
              <w:t>4813</w:t>
            </w:r>
            <w:r>
              <w:rPr>
                <w:rStyle w:val="IndexLink"/>
                <w:rtl w:val="true"/>
              </w:rPr>
              <w:t xml:space="preserve">- </w:t>
            </w:r>
            <w:r>
              <w:rPr>
                <w:rStyle w:val="IndexLink"/>
                <w:rtl w:val="true"/>
              </w:rPr>
              <w:t>معرب رسالة المعاملات‏</w:t>
            </w:r>
            <w:r>
              <w:rPr>
                <w:rStyle w:val="IndexLink"/>
                <w:rtl w:val="true"/>
              </w:rPr>
              <w:tab/>
            </w:r>
            <w:r>
              <w:rPr>
                <w:rStyle w:val="IndexLink"/>
              </w:rPr>
              <w:t>288</w:t>
            </w:r>
          </w:hyperlink>
        </w:p>
        <w:p>
          <w:pPr>
            <w:pStyle w:val="Contents3"/>
            <w:tabs>
              <w:tab w:val="clear" w:pos="8459"/>
              <w:tab w:val="right" w:pos="9026" w:leader="dot"/>
            </w:tabs>
            <w:rPr/>
          </w:pPr>
          <w:hyperlink w:anchor="__RefHeading___Toc9365560_73709187">
            <w:r>
              <w:rPr>
                <w:webHidden/>
                <w:rStyle w:val="IndexLink"/>
              </w:rPr>
              <w:t>4814</w:t>
            </w:r>
            <w:r>
              <w:rPr>
                <w:rStyle w:val="IndexLink"/>
                <w:rtl w:val="true"/>
              </w:rPr>
              <w:t xml:space="preserve">- </w:t>
            </w:r>
            <w:r>
              <w:rPr>
                <w:rStyle w:val="IndexLink"/>
                <w:rtl w:val="true"/>
              </w:rPr>
              <w:t>معرب زبدة الهیئة النصیریة،</w:t>
            </w:r>
            <w:r>
              <w:rPr>
                <w:rStyle w:val="IndexLink"/>
                <w:rtl w:val="true"/>
              </w:rPr>
              <w:tab/>
            </w:r>
            <w:r>
              <w:rPr>
                <w:rStyle w:val="IndexLink"/>
              </w:rPr>
              <w:t>289</w:t>
            </w:r>
          </w:hyperlink>
        </w:p>
        <w:p>
          <w:pPr>
            <w:pStyle w:val="Contents3"/>
            <w:tabs>
              <w:tab w:val="clear" w:pos="8459"/>
              <w:tab w:val="right" w:pos="9026" w:leader="dot"/>
            </w:tabs>
            <w:rPr/>
          </w:pPr>
          <w:hyperlink w:anchor="__RefHeading___Toc9365562_73709187">
            <w:r>
              <w:rPr>
                <w:webHidden/>
                <w:rStyle w:val="IndexLink"/>
              </w:rPr>
              <w:t>4815</w:t>
            </w:r>
            <w:r>
              <w:rPr>
                <w:rStyle w:val="IndexLink"/>
                <w:rtl w:val="true"/>
              </w:rPr>
              <w:t xml:space="preserve">- </w:t>
            </w:r>
            <w:r>
              <w:rPr>
                <w:rStyle w:val="IndexLink"/>
                <w:rtl w:val="true"/>
              </w:rPr>
              <w:t>معرب رسالة السیر و السلوک‏</w:t>
            </w:r>
            <w:r>
              <w:rPr>
                <w:rStyle w:val="IndexLink"/>
                <w:rtl w:val="true"/>
              </w:rPr>
              <w:tab/>
            </w:r>
            <w:r>
              <w:rPr>
                <w:rStyle w:val="IndexLink"/>
              </w:rPr>
              <w:t>289</w:t>
            </w:r>
          </w:hyperlink>
        </w:p>
        <w:p>
          <w:pPr>
            <w:pStyle w:val="Contents3"/>
            <w:tabs>
              <w:tab w:val="clear" w:pos="8459"/>
              <w:tab w:val="right" w:pos="9026" w:leader="dot"/>
            </w:tabs>
            <w:rPr/>
          </w:pPr>
          <w:hyperlink w:anchor="__RefHeading___Toc9365564_73709187">
            <w:r>
              <w:rPr>
                <w:webHidden/>
                <w:rStyle w:val="IndexLink"/>
              </w:rPr>
              <w:t>4816</w:t>
            </w:r>
            <w:r>
              <w:rPr>
                <w:rStyle w:val="IndexLink"/>
                <w:rtl w:val="true"/>
              </w:rPr>
              <w:t xml:space="preserve">- </w:t>
            </w:r>
            <w:r>
              <w:rPr>
                <w:rStyle w:val="IndexLink"/>
                <w:rtl w:val="true"/>
              </w:rPr>
              <w:t>معرب شاهنامه الفردوسیة،</w:t>
            </w:r>
            <w:r>
              <w:rPr>
                <w:rStyle w:val="IndexLink"/>
                <w:rtl w:val="true"/>
              </w:rPr>
              <w:tab/>
            </w:r>
            <w:r>
              <w:rPr>
                <w:rStyle w:val="IndexLink"/>
              </w:rPr>
              <w:t>289</w:t>
            </w:r>
          </w:hyperlink>
        </w:p>
        <w:p>
          <w:pPr>
            <w:pStyle w:val="Contents3"/>
            <w:tabs>
              <w:tab w:val="clear" w:pos="8459"/>
              <w:tab w:val="right" w:pos="9026" w:leader="dot"/>
            </w:tabs>
            <w:rPr/>
          </w:pPr>
          <w:hyperlink w:anchor="__RefHeading___Toc9365566_73709187">
            <w:r>
              <w:rPr>
                <w:webHidden/>
                <w:rStyle w:val="IndexLink"/>
              </w:rPr>
              <w:t>4817</w:t>
            </w:r>
            <w:r>
              <w:rPr>
                <w:rStyle w:val="IndexLink"/>
                <w:rtl w:val="true"/>
              </w:rPr>
              <w:t xml:space="preserve">- </w:t>
            </w:r>
            <w:r>
              <w:rPr>
                <w:rStyle w:val="IndexLink"/>
                <w:rtl w:val="true"/>
              </w:rPr>
              <w:t>معرب الشرفیات‏</w:t>
            </w:r>
            <w:r>
              <w:rPr>
                <w:rStyle w:val="IndexLink"/>
                <w:rtl w:val="true"/>
              </w:rPr>
              <w:tab/>
            </w:r>
            <w:r>
              <w:rPr>
                <w:rStyle w:val="IndexLink"/>
              </w:rPr>
              <w:t>289</w:t>
            </w:r>
          </w:hyperlink>
        </w:p>
        <w:p>
          <w:pPr>
            <w:pStyle w:val="Contents3"/>
            <w:tabs>
              <w:tab w:val="clear" w:pos="8459"/>
              <w:tab w:val="right" w:pos="9026" w:leader="dot"/>
            </w:tabs>
            <w:rPr/>
          </w:pPr>
          <w:hyperlink w:anchor="__RefHeading___Toc9365568_73709187">
            <w:r>
              <w:rPr>
                <w:webHidden/>
                <w:rStyle w:val="IndexLink"/>
              </w:rPr>
              <w:t>4818</w:t>
            </w:r>
            <w:r>
              <w:rPr>
                <w:rStyle w:val="IndexLink"/>
                <w:rtl w:val="true"/>
              </w:rPr>
              <w:t xml:space="preserve">- </w:t>
            </w:r>
            <w:r>
              <w:rPr>
                <w:rStyle w:val="IndexLink"/>
                <w:rtl w:val="true"/>
              </w:rPr>
              <w:t>معرب عظماء العلم‏</w:t>
            </w:r>
            <w:r>
              <w:rPr>
                <w:rStyle w:val="IndexLink"/>
                <w:rtl w:val="true"/>
              </w:rPr>
              <w:tab/>
            </w:r>
            <w:r>
              <w:rPr>
                <w:rStyle w:val="IndexLink"/>
              </w:rPr>
              <w:t>289</w:t>
            </w:r>
          </w:hyperlink>
        </w:p>
        <w:p>
          <w:pPr>
            <w:pStyle w:val="Contents3"/>
            <w:tabs>
              <w:tab w:val="clear" w:pos="8459"/>
              <w:tab w:val="right" w:pos="9026" w:leader="dot"/>
            </w:tabs>
            <w:rPr/>
          </w:pPr>
          <w:hyperlink w:anchor="__RefHeading___Toc9365570_73709187">
            <w:r>
              <w:rPr>
                <w:webHidden/>
                <w:rStyle w:val="IndexLink"/>
              </w:rPr>
              <w:t>4819</w:t>
            </w:r>
            <w:r>
              <w:rPr>
                <w:rStyle w:val="IndexLink"/>
                <w:rtl w:val="true"/>
              </w:rPr>
              <w:t xml:space="preserve">- </w:t>
            </w:r>
            <w:r>
              <w:rPr>
                <w:rStyle w:val="IndexLink"/>
                <w:rtl w:val="true"/>
              </w:rPr>
              <w:t>معرب عقائد الإسلام‏</w:t>
            </w:r>
            <w:r>
              <w:rPr>
                <w:rStyle w:val="IndexLink"/>
                <w:rtl w:val="true"/>
              </w:rPr>
              <w:tab/>
            </w:r>
            <w:r>
              <w:rPr>
                <w:rStyle w:val="IndexLink"/>
              </w:rPr>
              <w:t>289</w:t>
            </w:r>
          </w:hyperlink>
        </w:p>
        <w:p>
          <w:pPr>
            <w:pStyle w:val="Contents3"/>
            <w:tabs>
              <w:tab w:val="clear" w:pos="8459"/>
              <w:tab w:val="right" w:pos="9026" w:leader="dot"/>
            </w:tabs>
            <w:rPr/>
          </w:pPr>
          <w:hyperlink w:anchor="__RefHeading___Toc9365572_73709187">
            <w:r>
              <w:rPr>
                <w:webHidden/>
                <w:rStyle w:val="IndexLink"/>
              </w:rPr>
              <w:t>4820</w:t>
            </w:r>
            <w:r>
              <w:rPr>
                <w:rStyle w:val="IndexLink"/>
                <w:rtl w:val="true"/>
              </w:rPr>
              <w:t xml:space="preserve">- </w:t>
            </w:r>
            <w:r>
              <w:rPr>
                <w:rStyle w:val="IndexLink"/>
                <w:rtl w:val="true"/>
              </w:rPr>
              <w:t>معرب عین الحیاة المجلسیة</w:t>
            </w:r>
            <w:r>
              <w:rPr>
                <w:rStyle w:val="IndexLink"/>
                <w:rtl w:val="true"/>
              </w:rPr>
              <w:tab/>
            </w:r>
            <w:r>
              <w:rPr>
                <w:rStyle w:val="IndexLink"/>
              </w:rPr>
              <w:t>289</w:t>
            </w:r>
          </w:hyperlink>
        </w:p>
        <w:p>
          <w:pPr>
            <w:pStyle w:val="Contents3"/>
            <w:tabs>
              <w:tab w:val="clear" w:pos="8459"/>
              <w:tab w:val="right" w:pos="9026" w:leader="dot"/>
            </w:tabs>
            <w:rPr/>
          </w:pPr>
          <w:hyperlink w:anchor="__RefHeading___Toc9365574_73709187">
            <w:r>
              <w:rPr>
                <w:webHidden/>
                <w:rStyle w:val="IndexLink"/>
              </w:rPr>
              <w:t>4821</w:t>
            </w:r>
            <w:r>
              <w:rPr>
                <w:rStyle w:val="IndexLink"/>
                <w:rtl w:val="true"/>
              </w:rPr>
              <w:t xml:space="preserve">- </w:t>
            </w:r>
            <w:r>
              <w:rPr>
                <w:rStyle w:val="IndexLink"/>
                <w:rtl w:val="true"/>
              </w:rPr>
              <w:t>معرب فرهنگ خاورشناسان‏</w:t>
            </w:r>
            <w:r>
              <w:rPr>
                <w:rStyle w:val="IndexLink"/>
                <w:rtl w:val="true"/>
              </w:rPr>
              <w:tab/>
            </w:r>
            <w:r>
              <w:rPr>
                <w:rStyle w:val="IndexLink"/>
              </w:rPr>
              <w:t>290</w:t>
            </w:r>
          </w:hyperlink>
        </w:p>
        <w:p>
          <w:pPr>
            <w:pStyle w:val="Contents3"/>
            <w:tabs>
              <w:tab w:val="clear" w:pos="8459"/>
              <w:tab w:val="right" w:pos="9026" w:leader="dot"/>
            </w:tabs>
            <w:rPr/>
          </w:pPr>
          <w:hyperlink w:anchor="__RefHeading___Toc9365576_73709187">
            <w:r>
              <w:rPr>
                <w:webHidden/>
                <w:rStyle w:val="IndexLink"/>
              </w:rPr>
              <w:t>4822</w:t>
            </w:r>
            <w:r>
              <w:rPr>
                <w:rStyle w:val="IndexLink"/>
                <w:rtl w:val="true"/>
              </w:rPr>
              <w:t xml:space="preserve">- </w:t>
            </w:r>
            <w:r>
              <w:rPr>
                <w:rStyle w:val="IndexLink"/>
                <w:rtl w:val="true"/>
              </w:rPr>
              <w:t>معرب فصل الخطاب فی فضائل الآل و الأصحاب،</w:t>
            </w:r>
            <w:r>
              <w:rPr>
                <w:rStyle w:val="IndexLink"/>
                <w:rtl w:val="true"/>
              </w:rPr>
              <w:tab/>
            </w:r>
            <w:r>
              <w:rPr>
                <w:rStyle w:val="IndexLink"/>
              </w:rPr>
              <w:t>290</w:t>
            </w:r>
          </w:hyperlink>
        </w:p>
        <w:p>
          <w:pPr>
            <w:pStyle w:val="Contents3"/>
            <w:tabs>
              <w:tab w:val="clear" w:pos="8459"/>
              <w:tab w:val="right" w:pos="9026" w:leader="dot"/>
            </w:tabs>
            <w:rPr/>
          </w:pPr>
          <w:hyperlink w:anchor="__RefHeading___Toc9365578_73709187">
            <w:r>
              <w:rPr>
                <w:webHidden/>
                <w:rStyle w:val="IndexLink"/>
                <w:rtl w:val="true"/>
              </w:rPr>
              <w:t>معرب الفصول النصیریة</w:t>
            </w:r>
            <w:r>
              <w:rPr>
                <w:rStyle w:val="IndexLink"/>
                <w:rtl w:val="true"/>
              </w:rPr>
              <w:tab/>
            </w:r>
            <w:r>
              <w:rPr>
                <w:rStyle w:val="IndexLink"/>
              </w:rPr>
              <w:t>290</w:t>
            </w:r>
          </w:hyperlink>
        </w:p>
        <w:p>
          <w:pPr>
            <w:pStyle w:val="Contents3"/>
            <w:tabs>
              <w:tab w:val="clear" w:pos="8459"/>
              <w:tab w:val="right" w:pos="9026" w:leader="dot"/>
            </w:tabs>
            <w:rPr/>
          </w:pPr>
          <w:hyperlink w:anchor="__RefHeading___Toc9365580_73709187">
            <w:r>
              <w:rPr>
                <w:webHidden/>
                <w:rStyle w:val="IndexLink"/>
              </w:rPr>
              <w:t>4823</w:t>
            </w:r>
            <w:r>
              <w:rPr>
                <w:rStyle w:val="IndexLink"/>
                <w:rtl w:val="true"/>
              </w:rPr>
              <w:t xml:space="preserve">- </w:t>
            </w:r>
            <w:r>
              <w:rPr>
                <w:rStyle w:val="IndexLink"/>
                <w:rtl w:val="true"/>
              </w:rPr>
              <w:t>معرب گلستان‏</w:t>
            </w:r>
            <w:r>
              <w:rPr>
                <w:rStyle w:val="IndexLink"/>
                <w:rtl w:val="true"/>
              </w:rPr>
              <w:tab/>
            </w:r>
            <w:r>
              <w:rPr>
                <w:rStyle w:val="IndexLink"/>
              </w:rPr>
              <w:t>290</w:t>
            </w:r>
          </w:hyperlink>
        </w:p>
        <w:p>
          <w:pPr>
            <w:pStyle w:val="Contents3"/>
            <w:tabs>
              <w:tab w:val="clear" w:pos="8459"/>
              <w:tab w:val="right" w:pos="9026" w:leader="dot"/>
            </w:tabs>
            <w:rPr/>
          </w:pPr>
          <w:hyperlink w:anchor="__RefHeading___Toc9365582_73709187">
            <w:r>
              <w:rPr>
                <w:webHidden/>
                <w:rStyle w:val="IndexLink"/>
              </w:rPr>
              <w:t>4824</w:t>
            </w:r>
            <w:r>
              <w:rPr>
                <w:rStyle w:val="IndexLink"/>
                <w:rtl w:val="true"/>
              </w:rPr>
              <w:t xml:space="preserve">- </w:t>
            </w:r>
            <w:r>
              <w:rPr>
                <w:rStyle w:val="IndexLink"/>
                <w:rtl w:val="true"/>
              </w:rPr>
              <w:t>معرب گلستان‏</w:t>
            </w:r>
            <w:r>
              <w:rPr>
                <w:rStyle w:val="IndexLink"/>
                <w:rtl w:val="true"/>
              </w:rPr>
              <w:tab/>
            </w:r>
            <w:r>
              <w:rPr>
                <w:rStyle w:val="IndexLink"/>
              </w:rPr>
              <w:t>290</w:t>
            </w:r>
          </w:hyperlink>
        </w:p>
        <w:p>
          <w:pPr>
            <w:pStyle w:val="Contents3"/>
            <w:tabs>
              <w:tab w:val="clear" w:pos="8459"/>
              <w:tab w:val="right" w:pos="9026" w:leader="dot"/>
            </w:tabs>
            <w:rPr/>
          </w:pPr>
          <w:hyperlink w:anchor="__RefHeading___Toc9365584_73709187">
            <w:r>
              <w:rPr>
                <w:webHidden/>
                <w:rStyle w:val="IndexLink"/>
              </w:rPr>
              <w:t>4825</w:t>
            </w:r>
            <w:r>
              <w:rPr>
                <w:rStyle w:val="IndexLink"/>
                <w:rtl w:val="true"/>
              </w:rPr>
              <w:t xml:space="preserve">- </w:t>
            </w:r>
            <w:r>
              <w:rPr>
                <w:rStyle w:val="IndexLink"/>
                <w:rtl w:val="true"/>
              </w:rPr>
              <w:t>معرب لم تحطم الذرة</w:t>
            </w:r>
            <w:r>
              <w:rPr>
                <w:rStyle w:val="IndexLink"/>
                <w:rtl w:val="true"/>
              </w:rPr>
              <w:tab/>
            </w:r>
            <w:r>
              <w:rPr>
                <w:rStyle w:val="IndexLink"/>
              </w:rPr>
              <w:t>290</w:t>
            </w:r>
          </w:hyperlink>
        </w:p>
        <w:p>
          <w:pPr>
            <w:pStyle w:val="Contents3"/>
            <w:tabs>
              <w:tab w:val="clear" w:pos="8459"/>
              <w:tab w:val="right" w:pos="9026" w:leader="dot"/>
            </w:tabs>
            <w:rPr/>
          </w:pPr>
          <w:hyperlink w:anchor="__RefHeading___Toc9365586_73709187">
            <w:r>
              <w:rPr>
                <w:webHidden/>
                <w:rStyle w:val="IndexLink"/>
              </w:rPr>
              <w:t>4826</w:t>
            </w:r>
            <w:r>
              <w:rPr>
                <w:rStyle w:val="IndexLink"/>
                <w:rtl w:val="true"/>
              </w:rPr>
              <w:t xml:space="preserve">- </w:t>
            </w:r>
            <w:r>
              <w:rPr>
                <w:rStyle w:val="IndexLink"/>
                <w:rtl w:val="true"/>
              </w:rPr>
              <w:t>معرب مجالس المؤمنین‏</w:t>
            </w:r>
            <w:r>
              <w:rPr>
                <w:rStyle w:val="IndexLink"/>
                <w:rtl w:val="true"/>
              </w:rPr>
              <w:tab/>
            </w:r>
            <w:r>
              <w:rPr>
                <w:rStyle w:val="IndexLink"/>
              </w:rPr>
              <w:t>291</w:t>
            </w:r>
          </w:hyperlink>
        </w:p>
        <w:p>
          <w:pPr>
            <w:pStyle w:val="Contents3"/>
            <w:tabs>
              <w:tab w:val="clear" w:pos="8459"/>
              <w:tab w:val="right" w:pos="9026" w:leader="dot"/>
            </w:tabs>
            <w:rPr/>
          </w:pPr>
          <w:hyperlink w:anchor="__RefHeading___Toc9365588_73709187">
            <w:r>
              <w:rPr>
                <w:webHidden/>
                <w:rStyle w:val="IndexLink"/>
              </w:rPr>
              <w:t>4827</w:t>
            </w:r>
            <w:r>
              <w:rPr>
                <w:rStyle w:val="IndexLink"/>
                <w:rtl w:val="true"/>
              </w:rPr>
              <w:t xml:space="preserve">- </w:t>
            </w:r>
            <w:r>
              <w:rPr>
                <w:rStyle w:val="IndexLink"/>
                <w:rtl w:val="true"/>
              </w:rPr>
              <w:t>معرب مفاتیح الجنان‏</w:t>
            </w:r>
            <w:r>
              <w:rPr>
                <w:rStyle w:val="IndexLink"/>
                <w:rtl w:val="true"/>
              </w:rPr>
              <w:tab/>
            </w:r>
            <w:r>
              <w:rPr>
                <w:rStyle w:val="IndexLink"/>
              </w:rPr>
              <w:t>291</w:t>
            </w:r>
          </w:hyperlink>
        </w:p>
        <w:p>
          <w:pPr>
            <w:pStyle w:val="Contents3"/>
            <w:tabs>
              <w:tab w:val="clear" w:pos="8459"/>
              <w:tab w:val="right" w:pos="9026" w:leader="dot"/>
            </w:tabs>
            <w:rPr/>
          </w:pPr>
          <w:hyperlink w:anchor="__RefHeading___Toc9365590_73709187">
            <w:r>
              <w:rPr>
                <w:webHidden/>
                <w:rStyle w:val="IndexLink"/>
              </w:rPr>
              <w:t>4828</w:t>
            </w:r>
            <w:r>
              <w:rPr>
                <w:rStyle w:val="IndexLink"/>
                <w:rtl w:val="true"/>
              </w:rPr>
              <w:t xml:space="preserve">- </w:t>
            </w:r>
            <w:r>
              <w:rPr>
                <w:rStyle w:val="IndexLink"/>
                <w:rtl w:val="true"/>
              </w:rPr>
              <w:t>معرب مفرحة الأنام‏</w:t>
            </w:r>
            <w:r>
              <w:rPr>
                <w:rStyle w:val="IndexLink"/>
                <w:rtl w:val="true"/>
              </w:rPr>
              <w:tab/>
            </w:r>
            <w:r>
              <w:rPr>
                <w:rStyle w:val="IndexLink"/>
              </w:rPr>
              <w:t>291</w:t>
            </w:r>
          </w:hyperlink>
        </w:p>
        <w:p>
          <w:pPr>
            <w:pStyle w:val="Contents3"/>
            <w:tabs>
              <w:tab w:val="clear" w:pos="8459"/>
              <w:tab w:val="right" w:pos="9026" w:leader="dot"/>
            </w:tabs>
            <w:rPr/>
          </w:pPr>
          <w:hyperlink w:anchor="__RefHeading___Toc9365592_73709187">
            <w:r>
              <w:rPr>
                <w:webHidden/>
                <w:rStyle w:val="IndexLink"/>
              </w:rPr>
              <w:t>4829</w:t>
            </w:r>
            <w:r>
              <w:rPr>
                <w:rStyle w:val="IndexLink"/>
                <w:rtl w:val="true"/>
              </w:rPr>
              <w:t xml:space="preserve">- </w:t>
            </w:r>
            <w:r>
              <w:rPr>
                <w:rStyle w:val="IndexLink"/>
                <w:rtl w:val="true"/>
              </w:rPr>
              <w:t>معرب مرزبان‏نامه‏</w:t>
            </w:r>
            <w:r>
              <w:rPr>
                <w:rStyle w:val="IndexLink"/>
                <w:rtl w:val="true"/>
              </w:rPr>
              <w:tab/>
            </w:r>
            <w:r>
              <w:rPr>
                <w:rStyle w:val="IndexLink"/>
              </w:rPr>
              <w:t>291</w:t>
            </w:r>
          </w:hyperlink>
        </w:p>
        <w:p>
          <w:pPr>
            <w:pStyle w:val="Contents3"/>
            <w:tabs>
              <w:tab w:val="clear" w:pos="8459"/>
              <w:tab w:val="right" w:pos="9026" w:leader="dot"/>
            </w:tabs>
            <w:rPr/>
          </w:pPr>
          <w:hyperlink w:anchor="__RefHeading___Toc9365594_73709187">
            <w:r>
              <w:rPr>
                <w:webHidden/>
                <w:rStyle w:val="IndexLink"/>
              </w:rPr>
              <w:t>4830</w:t>
            </w:r>
            <w:r>
              <w:rPr>
                <w:rStyle w:val="IndexLink"/>
                <w:rtl w:val="true"/>
              </w:rPr>
              <w:t xml:space="preserve">- </w:t>
            </w:r>
            <w:r>
              <w:rPr>
                <w:rStyle w:val="IndexLink"/>
                <w:rtl w:val="true"/>
              </w:rPr>
              <w:t>معرب مناسک حج‏</w:t>
            </w:r>
            <w:r>
              <w:rPr>
                <w:rStyle w:val="IndexLink"/>
                <w:rtl w:val="true"/>
              </w:rPr>
              <w:tab/>
            </w:r>
            <w:r>
              <w:rPr>
                <w:rStyle w:val="IndexLink"/>
              </w:rPr>
              <w:t>291</w:t>
            </w:r>
          </w:hyperlink>
        </w:p>
        <w:p>
          <w:pPr>
            <w:pStyle w:val="Contents3"/>
            <w:tabs>
              <w:tab w:val="clear" w:pos="8459"/>
              <w:tab w:val="right" w:pos="9026" w:leader="dot"/>
            </w:tabs>
            <w:rPr/>
          </w:pPr>
          <w:hyperlink w:anchor="__RefHeading___Toc9365596_73709187">
            <w:r>
              <w:rPr>
                <w:webHidden/>
                <w:rStyle w:val="IndexLink"/>
              </w:rPr>
              <w:t>4831</w:t>
            </w:r>
            <w:r>
              <w:rPr>
                <w:rStyle w:val="IndexLink"/>
                <w:rtl w:val="true"/>
              </w:rPr>
              <w:t xml:space="preserve">- </w:t>
            </w:r>
            <w:r>
              <w:rPr>
                <w:rStyle w:val="IndexLink"/>
                <w:rtl w:val="true"/>
              </w:rPr>
              <w:t>معرب مناسک حج‏</w:t>
            </w:r>
            <w:r>
              <w:rPr>
                <w:rStyle w:val="IndexLink"/>
                <w:rtl w:val="true"/>
              </w:rPr>
              <w:tab/>
            </w:r>
            <w:r>
              <w:rPr>
                <w:rStyle w:val="IndexLink"/>
              </w:rPr>
              <w:t>291</w:t>
            </w:r>
          </w:hyperlink>
        </w:p>
        <w:p>
          <w:pPr>
            <w:pStyle w:val="Contents3"/>
            <w:tabs>
              <w:tab w:val="clear" w:pos="8459"/>
              <w:tab w:val="right" w:pos="9026" w:leader="dot"/>
            </w:tabs>
            <w:rPr/>
          </w:pPr>
          <w:hyperlink w:anchor="__RefHeading___Toc9365598_73709187">
            <w:r>
              <w:rPr>
                <w:webHidden/>
                <w:rStyle w:val="IndexLink"/>
              </w:rPr>
              <w:t>4832</w:t>
            </w:r>
            <w:r>
              <w:rPr>
                <w:rStyle w:val="IndexLink"/>
                <w:rtl w:val="true"/>
              </w:rPr>
              <w:t xml:space="preserve">- </w:t>
            </w:r>
            <w:r>
              <w:rPr>
                <w:rStyle w:val="IndexLink"/>
                <w:rtl w:val="true"/>
              </w:rPr>
              <w:t>معرب منطق العلوم الطبیعیة و الاجتماعیة</w:t>
            </w:r>
            <w:r>
              <w:rPr>
                <w:rStyle w:val="IndexLink"/>
                <w:rtl w:val="true"/>
              </w:rPr>
              <w:tab/>
            </w:r>
            <w:r>
              <w:rPr>
                <w:rStyle w:val="IndexLink"/>
              </w:rPr>
              <w:t>291</w:t>
            </w:r>
          </w:hyperlink>
        </w:p>
        <w:p>
          <w:pPr>
            <w:pStyle w:val="Contents3"/>
            <w:tabs>
              <w:tab w:val="clear" w:pos="8459"/>
              <w:tab w:val="right" w:pos="9026" w:leader="dot"/>
            </w:tabs>
            <w:rPr/>
          </w:pPr>
          <w:hyperlink w:anchor="__RefHeading___Toc9365600_73709187">
            <w:r>
              <w:rPr>
                <w:webHidden/>
                <w:rStyle w:val="IndexLink"/>
              </w:rPr>
              <w:t>4833</w:t>
            </w:r>
            <w:r>
              <w:rPr>
                <w:rStyle w:val="IndexLink"/>
                <w:rtl w:val="true"/>
              </w:rPr>
              <w:t xml:space="preserve">- </w:t>
            </w:r>
            <w:r>
              <w:rPr>
                <w:rStyle w:val="IndexLink"/>
                <w:rtl w:val="true"/>
              </w:rPr>
              <w:t>معرب منهج الرشاد</w:t>
            </w:r>
            <w:r>
              <w:rPr>
                <w:rStyle w:val="IndexLink"/>
                <w:rtl w:val="true"/>
              </w:rPr>
              <w:tab/>
            </w:r>
            <w:r>
              <w:rPr>
                <w:rStyle w:val="IndexLink"/>
              </w:rPr>
              <w:t>292</w:t>
            </w:r>
          </w:hyperlink>
        </w:p>
        <w:p>
          <w:pPr>
            <w:pStyle w:val="Contents3"/>
            <w:tabs>
              <w:tab w:val="clear" w:pos="8459"/>
              <w:tab w:val="right" w:pos="9026" w:leader="dot"/>
            </w:tabs>
            <w:rPr/>
          </w:pPr>
          <w:hyperlink w:anchor="__RefHeading___Toc9365602_73709187">
            <w:r>
              <w:rPr>
                <w:webHidden/>
                <w:rStyle w:val="IndexLink"/>
              </w:rPr>
              <w:t>4834</w:t>
            </w:r>
            <w:r>
              <w:rPr>
                <w:rStyle w:val="IndexLink"/>
                <w:rtl w:val="true"/>
              </w:rPr>
              <w:t xml:space="preserve">- </w:t>
            </w:r>
            <w:r>
              <w:rPr>
                <w:rStyle w:val="IndexLink"/>
                <w:rtl w:val="true"/>
              </w:rPr>
              <w:t>معرب المثنوی‏</w:t>
            </w:r>
            <w:r>
              <w:rPr>
                <w:rStyle w:val="IndexLink"/>
                <w:rtl w:val="true"/>
              </w:rPr>
              <w:tab/>
            </w:r>
            <w:r>
              <w:rPr>
                <w:rStyle w:val="IndexLink"/>
              </w:rPr>
              <w:t>292</w:t>
            </w:r>
          </w:hyperlink>
        </w:p>
        <w:p>
          <w:pPr>
            <w:pStyle w:val="Contents3"/>
            <w:tabs>
              <w:tab w:val="clear" w:pos="8459"/>
              <w:tab w:val="right" w:pos="9026" w:leader="dot"/>
            </w:tabs>
            <w:rPr/>
          </w:pPr>
          <w:hyperlink w:anchor="__RefHeading___Toc9365604_73709187">
            <w:r>
              <w:rPr>
                <w:webHidden/>
                <w:rStyle w:val="IndexLink"/>
              </w:rPr>
              <w:t>4835</w:t>
            </w:r>
            <w:r>
              <w:rPr>
                <w:rStyle w:val="IndexLink"/>
                <w:rtl w:val="true"/>
              </w:rPr>
              <w:t xml:space="preserve">- </w:t>
            </w:r>
            <w:r>
              <w:rPr>
                <w:rStyle w:val="IndexLink"/>
                <w:rtl w:val="true"/>
              </w:rPr>
              <w:t>کتاب المعرفات من النساء فی قریش‏</w:t>
            </w:r>
            <w:r>
              <w:rPr>
                <w:rStyle w:val="IndexLink"/>
                <w:rtl w:val="true"/>
              </w:rPr>
              <w:tab/>
            </w:r>
            <w:r>
              <w:rPr>
                <w:rStyle w:val="IndexLink"/>
              </w:rPr>
              <w:t>292</w:t>
            </w:r>
          </w:hyperlink>
        </w:p>
        <w:p>
          <w:pPr>
            <w:pStyle w:val="Contents3"/>
            <w:tabs>
              <w:tab w:val="clear" w:pos="8459"/>
              <w:tab w:val="right" w:pos="9026" w:leader="dot"/>
            </w:tabs>
            <w:rPr/>
          </w:pPr>
          <w:hyperlink w:anchor="__RefHeading___Toc9365606_73709187">
            <w:r>
              <w:rPr>
                <w:webHidden/>
                <w:rStyle w:val="IndexLink"/>
              </w:rPr>
              <w:t>4836</w:t>
            </w:r>
            <w:r>
              <w:rPr>
                <w:rStyle w:val="IndexLink"/>
                <w:rtl w:val="true"/>
              </w:rPr>
              <w:t xml:space="preserve">- </w:t>
            </w:r>
            <w:r>
              <w:rPr>
                <w:rStyle w:val="IndexLink"/>
                <w:rtl w:val="true"/>
              </w:rPr>
              <w:t>کتاب المعرفة</w:t>
            </w:r>
            <w:r>
              <w:rPr>
                <w:rStyle w:val="IndexLink"/>
                <w:rtl w:val="true"/>
              </w:rPr>
              <w:tab/>
            </w:r>
            <w:r>
              <w:rPr>
                <w:rStyle w:val="IndexLink"/>
              </w:rPr>
              <w:t>292</w:t>
            </w:r>
          </w:hyperlink>
        </w:p>
        <w:p>
          <w:pPr>
            <w:pStyle w:val="Contents3"/>
            <w:tabs>
              <w:tab w:val="clear" w:pos="8459"/>
              <w:tab w:val="right" w:pos="9026" w:leader="dot"/>
            </w:tabs>
            <w:rPr/>
          </w:pPr>
          <w:hyperlink w:anchor="__RefHeading___Toc9365608_73709187">
            <w:r>
              <w:rPr>
                <w:webHidden/>
                <w:rStyle w:val="IndexLink"/>
              </w:rPr>
              <w:t>4837</w:t>
            </w:r>
            <w:r>
              <w:rPr>
                <w:rStyle w:val="IndexLink"/>
                <w:rtl w:val="true"/>
              </w:rPr>
              <w:t xml:space="preserve">- </w:t>
            </w:r>
            <w:r>
              <w:rPr>
                <w:rStyle w:val="IndexLink"/>
                <w:rtl w:val="true"/>
              </w:rPr>
              <w:t>کتاب المعرفة</w:t>
            </w:r>
            <w:r>
              <w:rPr>
                <w:rStyle w:val="IndexLink"/>
                <w:rtl w:val="true"/>
              </w:rPr>
              <w:tab/>
            </w:r>
            <w:r>
              <w:rPr>
                <w:rStyle w:val="IndexLink"/>
              </w:rPr>
              <w:t>292</w:t>
            </w:r>
          </w:hyperlink>
        </w:p>
        <w:p>
          <w:pPr>
            <w:pStyle w:val="Contents3"/>
            <w:tabs>
              <w:tab w:val="clear" w:pos="8459"/>
              <w:tab w:val="right" w:pos="9026" w:leader="dot"/>
            </w:tabs>
            <w:rPr/>
          </w:pPr>
          <w:hyperlink w:anchor="__RefHeading___Toc9365610_73709187">
            <w:r>
              <w:rPr>
                <w:webHidden/>
                <w:rStyle w:val="IndexLink"/>
              </w:rPr>
              <w:t>4838</w:t>
            </w:r>
            <w:r>
              <w:rPr>
                <w:rStyle w:val="IndexLink"/>
                <w:rtl w:val="true"/>
              </w:rPr>
              <w:t xml:space="preserve">- </w:t>
            </w:r>
            <w:r>
              <w:rPr>
                <w:rStyle w:val="IndexLink"/>
                <w:rtl w:val="true"/>
              </w:rPr>
              <w:t>کتاب المعرفة</w:t>
            </w:r>
            <w:r>
              <w:rPr>
                <w:rStyle w:val="IndexLink"/>
                <w:rtl w:val="true"/>
              </w:rPr>
              <w:tab/>
            </w:r>
            <w:r>
              <w:rPr>
                <w:rStyle w:val="IndexLink"/>
              </w:rPr>
              <w:t>292</w:t>
            </w:r>
          </w:hyperlink>
        </w:p>
        <w:p>
          <w:pPr>
            <w:pStyle w:val="Contents3"/>
            <w:tabs>
              <w:tab w:val="clear" w:pos="8459"/>
              <w:tab w:val="right" w:pos="9026" w:leader="dot"/>
            </w:tabs>
            <w:rPr/>
          </w:pPr>
          <w:hyperlink w:anchor="__RefHeading___Toc9365612_73709187">
            <w:r>
              <w:rPr>
                <w:webHidden/>
                <w:rStyle w:val="IndexLink"/>
              </w:rPr>
              <w:t>4839</w:t>
            </w:r>
            <w:r>
              <w:rPr>
                <w:rStyle w:val="IndexLink"/>
                <w:rtl w:val="true"/>
              </w:rPr>
              <w:t xml:space="preserve">- </w:t>
            </w:r>
            <w:r>
              <w:rPr>
                <w:rStyle w:val="IndexLink"/>
                <w:rtl w:val="true"/>
              </w:rPr>
              <w:t>کتاب المعرفة</w:t>
            </w:r>
            <w:r>
              <w:rPr>
                <w:rStyle w:val="IndexLink"/>
                <w:rtl w:val="true"/>
              </w:rPr>
              <w:tab/>
            </w:r>
            <w:r>
              <w:rPr>
                <w:rStyle w:val="IndexLink"/>
              </w:rPr>
              <w:t>292</w:t>
            </w:r>
          </w:hyperlink>
        </w:p>
        <w:p>
          <w:pPr>
            <w:pStyle w:val="Contents3"/>
            <w:tabs>
              <w:tab w:val="clear" w:pos="8459"/>
              <w:tab w:val="right" w:pos="9026" w:leader="dot"/>
            </w:tabs>
            <w:rPr/>
          </w:pPr>
          <w:hyperlink w:anchor="__RefHeading___Toc9365614_73709187">
            <w:r>
              <w:rPr>
                <w:webHidden/>
                <w:rStyle w:val="IndexLink"/>
              </w:rPr>
              <w:t>4840</w:t>
            </w:r>
            <w:r>
              <w:rPr>
                <w:rStyle w:val="IndexLink"/>
                <w:rtl w:val="true"/>
              </w:rPr>
              <w:t xml:space="preserve">- </w:t>
            </w:r>
            <w:r>
              <w:rPr>
                <w:rStyle w:val="IndexLink"/>
                <w:rtl w:val="true"/>
              </w:rPr>
              <w:t>کتاب المعرفة</w:t>
            </w:r>
            <w:r>
              <w:rPr>
                <w:rStyle w:val="IndexLink"/>
                <w:rtl w:val="true"/>
              </w:rPr>
              <w:tab/>
            </w:r>
            <w:r>
              <w:rPr>
                <w:rStyle w:val="IndexLink"/>
              </w:rPr>
              <w:t>293</w:t>
            </w:r>
          </w:hyperlink>
        </w:p>
        <w:p>
          <w:pPr>
            <w:pStyle w:val="Contents3"/>
            <w:tabs>
              <w:tab w:val="clear" w:pos="8459"/>
              <w:tab w:val="right" w:pos="9026" w:leader="dot"/>
            </w:tabs>
            <w:rPr/>
          </w:pPr>
          <w:hyperlink w:anchor="__RefHeading___Toc9365616_73709187">
            <w:r>
              <w:rPr>
                <w:webHidden/>
                <w:rStyle w:val="IndexLink"/>
              </w:rPr>
              <w:t>4841</w:t>
            </w:r>
            <w:r>
              <w:rPr>
                <w:rStyle w:val="IndexLink"/>
                <w:rtl w:val="true"/>
              </w:rPr>
              <w:t xml:space="preserve">- </w:t>
            </w:r>
            <w:r>
              <w:rPr>
                <w:rStyle w:val="IndexLink"/>
                <w:rtl w:val="true"/>
              </w:rPr>
              <w:t>کتاب المعرفة</w:t>
            </w:r>
            <w:r>
              <w:rPr>
                <w:rStyle w:val="IndexLink"/>
                <w:rtl w:val="true"/>
              </w:rPr>
              <w:tab/>
            </w:r>
            <w:r>
              <w:rPr>
                <w:rStyle w:val="IndexLink"/>
              </w:rPr>
              <w:t>293</w:t>
            </w:r>
          </w:hyperlink>
        </w:p>
        <w:p>
          <w:pPr>
            <w:pStyle w:val="Contents3"/>
            <w:tabs>
              <w:tab w:val="clear" w:pos="8459"/>
              <w:tab w:val="right" w:pos="9026" w:leader="dot"/>
            </w:tabs>
            <w:rPr/>
          </w:pPr>
          <w:hyperlink w:anchor="__RefHeading___Toc9365618_73709187">
            <w:r>
              <w:rPr>
                <w:webHidden/>
                <w:rStyle w:val="IndexLink"/>
              </w:rPr>
              <w:t>4842</w:t>
            </w:r>
            <w:r>
              <w:rPr>
                <w:rStyle w:val="IndexLink"/>
                <w:rtl w:val="true"/>
              </w:rPr>
              <w:t xml:space="preserve">- </w:t>
            </w:r>
            <w:r>
              <w:rPr>
                <w:rStyle w:val="IndexLink"/>
                <w:rtl w:val="true"/>
              </w:rPr>
              <w:t>کتاب المعرفة</w:t>
            </w:r>
            <w:r>
              <w:rPr>
                <w:rStyle w:val="IndexLink"/>
                <w:rtl w:val="true"/>
              </w:rPr>
              <w:tab/>
            </w:r>
            <w:r>
              <w:rPr>
                <w:rStyle w:val="IndexLink"/>
              </w:rPr>
              <w:t>293</w:t>
            </w:r>
          </w:hyperlink>
        </w:p>
        <w:p>
          <w:pPr>
            <w:pStyle w:val="Contents3"/>
            <w:tabs>
              <w:tab w:val="clear" w:pos="8459"/>
              <w:tab w:val="right" w:pos="9026" w:leader="dot"/>
            </w:tabs>
            <w:rPr/>
          </w:pPr>
          <w:hyperlink w:anchor="__RefHeading___Toc9365620_73709187">
            <w:r>
              <w:rPr>
                <w:webHidden/>
                <w:rStyle w:val="IndexLink"/>
              </w:rPr>
              <w:t>4843</w:t>
            </w:r>
            <w:r>
              <w:rPr>
                <w:rStyle w:val="IndexLink"/>
                <w:rtl w:val="true"/>
              </w:rPr>
              <w:t xml:space="preserve">- </w:t>
            </w:r>
            <w:r>
              <w:rPr>
                <w:rStyle w:val="IndexLink"/>
                <w:rtl w:val="true"/>
              </w:rPr>
              <w:t>معرفت‏</w:t>
            </w:r>
            <w:r>
              <w:rPr>
                <w:rStyle w:val="IndexLink"/>
                <w:rtl w:val="true"/>
              </w:rPr>
              <w:tab/>
            </w:r>
            <w:r>
              <w:rPr>
                <w:rStyle w:val="IndexLink"/>
              </w:rPr>
              <w:t>293</w:t>
            </w:r>
          </w:hyperlink>
        </w:p>
        <w:p>
          <w:pPr>
            <w:pStyle w:val="Contents3"/>
            <w:tabs>
              <w:tab w:val="clear" w:pos="8459"/>
              <w:tab w:val="right" w:pos="9026" w:leader="dot"/>
            </w:tabs>
            <w:rPr/>
          </w:pPr>
          <w:hyperlink w:anchor="__RefHeading___Toc9365622_73709187">
            <w:r>
              <w:rPr>
                <w:webHidden/>
                <w:rStyle w:val="IndexLink"/>
              </w:rPr>
              <w:t>4844</w:t>
            </w:r>
            <w:r>
              <w:rPr>
                <w:rStyle w:val="IndexLink"/>
                <w:rtl w:val="true"/>
              </w:rPr>
              <w:t xml:space="preserve">- </w:t>
            </w:r>
            <w:r>
              <w:rPr>
                <w:rStyle w:val="IndexLink"/>
                <w:rtl w:val="true"/>
              </w:rPr>
              <w:t>کتاب المعرفة</w:t>
            </w:r>
            <w:r>
              <w:rPr>
                <w:rStyle w:val="IndexLink"/>
                <w:rtl w:val="true"/>
              </w:rPr>
              <w:tab/>
            </w:r>
            <w:r>
              <w:rPr>
                <w:rStyle w:val="IndexLink"/>
              </w:rPr>
              <w:t>293</w:t>
            </w:r>
          </w:hyperlink>
        </w:p>
        <w:p>
          <w:pPr>
            <w:pStyle w:val="Contents3"/>
            <w:tabs>
              <w:tab w:val="clear" w:pos="8459"/>
              <w:tab w:val="right" w:pos="9026" w:leader="dot"/>
            </w:tabs>
            <w:rPr/>
          </w:pPr>
          <w:hyperlink w:anchor="__RefHeading___Toc9365624_73709187">
            <w:r>
              <w:rPr>
                <w:webHidden/>
                <w:rStyle w:val="IndexLink"/>
              </w:rPr>
              <w:t>4845</w:t>
            </w:r>
            <w:r>
              <w:rPr>
                <w:rStyle w:val="IndexLink"/>
                <w:rtl w:val="true"/>
              </w:rPr>
              <w:t xml:space="preserve">- </w:t>
            </w:r>
            <w:r>
              <w:rPr>
                <w:rStyle w:val="IndexLink"/>
                <w:rtl w:val="true"/>
              </w:rPr>
              <w:t>کتاب المعرفة</w:t>
            </w:r>
            <w:r>
              <w:rPr>
                <w:rStyle w:val="IndexLink"/>
                <w:rtl w:val="true"/>
              </w:rPr>
              <w:tab/>
            </w:r>
            <w:r>
              <w:rPr>
                <w:rStyle w:val="IndexLink"/>
              </w:rPr>
              <w:t>293</w:t>
            </w:r>
          </w:hyperlink>
        </w:p>
        <w:p>
          <w:pPr>
            <w:pStyle w:val="Contents3"/>
            <w:tabs>
              <w:tab w:val="clear" w:pos="8459"/>
              <w:tab w:val="right" w:pos="9026" w:leader="dot"/>
            </w:tabs>
            <w:rPr/>
          </w:pPr>
          <w:hyperlink w:anchor="__RefHeading___Toc9365626_73709187">
            <w:r>
              <w:rPr>
                <w:webHidden/>
                <w:rStyle w:val="IndexLink"/>
              </w:rPr>
              <w:t>4846</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28_73709187">
            <w:r>
              <w:rPr>
                <w:webHidden/>
                <w:rStyle w:val="IndexLink"/>
              </w:rPr>
              <w:t>4847</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30_73709187">
            <w:r>
              <w:rPr>
                <w:webHidden/>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32_73709187">
            <w:r>
              <w:rPr>
                <w:webHidden/>
                <w:rStyle w:val="IndexLink"/>
                <w:rtl w:val="true"/>
              </w:rPr>
              <w:t>معرفت‏</w:t>
            </w:r>
            <w:r>
              <w:rPr>
                <w:rStyle w:val="IndexLink"/>
                <w:rtl w:val="true"/>
              </w:rPr>
              <w:tab/>
            </w:r>
            <w:r>
              <w:rPr>
                <w:rStyle w:val="IndexLink"/>
              </w:rPr>
              <w:t>294</w:t>
            </w:r>
          </w:hyperlink>
        </w:p>
        <w:p>
          <w:pPr>
            <w:pStyle w:val="Contents3"/>
            <w:tabs>
              <w:tab w:val="clear" w:pos="8459"/>
              <w:tab w:val="right" w:pos="9026" w:leader="dot"/>
            </w:tabs>
            <w:rPr/>
          </w:pPr>
          <w:hyperlink w:anchor="__RefHeading___Toc9365634_73709187">
            <w:r>
              <w:rPr>
                <w:webHidden/>
                <w:rStyle w:val="IndexLink"/>
              </w:rPr>
              <w:t>4848</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36_73709187">
            <w:r>
              <w:rPr>
                <w:webHidden/>
                <w:rStyle w:val="IndexLink"/>
              </w:rPr>
              <w:t>4849</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38_73709187">
            <w:r>
              <w:rPr>
                <w:webHidden/>
                <w:rStyle w:val="IndexLink"/>
              </w:rPr>
              <w:t>4850</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40_73709187">
            <w:r>
              <w:rPr>
                <w:webHidden/>
                <w:rStyle w:val="IndexLink"/>
              </w:rPr>
              <w:t>4851</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42_73709187">
            <w:r>
              <w:rPr>
                <w:webHidden/>
                <w:rStyle w:val="IndexLink"/>
              </w:rPr>
              <w:t>4852</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44_73709187">
            <w:r>
              <w:rPr>
                <w:webHidden/>
                <w:rStyle w:val="IndexLink"/>
              </w:rPr>
              <w:t>4853</w:t>
            </w:r>
            <w:r>
              <w:rPr>
                <w:rStyle w:val="IndexLink"/>
                <w:rtl w:val="true"/>
              </w:rPr>
              <w:t xml:space="preserve">- </w:t>
            </w:r>
            <w:r>
              <w:rPr>
                <w:rStyle w:val="IndexLink"/>
                <w:rtl w:val="true"/>
              </w:rPr>
              <w:t>کتاب المعرفة</w:t>
            </w:r>
            <w:r>
              <w:rPr>
                <w:rStyle w:val="IndexLink"/>
                <w:rtl w:val="true"/>
              </w:rPr>
              <w:tab/>
            </w:r>
            <w:r>
              <w:rPr>
                <w:rStyle w:val="IndexLink"/>
              </w:rPr>
              <w:t>294</w:t>
            </w:r>
          </w:hyperlink>
        </w:p>
        <w:p>
          <w:pPr>
            <w:pStyle w:val="Contents3"/>
            <w:tabs>
              <w:tab w:val="clear" w:pos="8459"/>
              <w:tab w:val="right" w:pos="9026" w:leader="dot"/>
            </w:tabs>
            <w:rPr/>
          </w:pPr>
          <w:hyperlink w:anchor="__RefHeading___Toc9365646_73709187">
            <w:r>
              <w:rPr>
                <w:webHidden/>
                <w:rStyle w:val="IndexLink"/>
              </w:rPr>
              <w:t>4854</w:t>
            </w:r>
            <w:r>
              <w:rPr>
                <w:rStyle w:val="IndexLink"/>
                <w:rtl w:val="true"/>
              </w:rPr>
              <w:t xml:space="preserve">- </w:t>
            </w:r>
            <w:r>
              <w:rPr>
                <w:rStyle w:val="IndexLink"/>
                <w:rtl w:val="true"/>
              </w:rPr>
              <w:t>معرفت‏</w:t>
            </w:r>
            <w:r>
              <w:rPr>
                <w:rStyle w:val="IndexLink"/>
                <w:rtl w:val="true"/>
              </w:rPr>
              <w:tab/>
            </w:r>
            <w:r>
              <w:rPr>
                <w:rStyle w:val="IndexLink"/>
              </w:rPr>
              <w:t>295</w:t>
            </w:r>
          </w:hyperlink>
        </w:p>
        <w:p>
          <w:pPr>
            <w:pStyle w:val="Contents3"/>
            <w:tabs>
              <w:tab w:val="clear" w:pos="8459"/>
              <w:tab w:val="right" w:pos="9026" w:leader="dot"/>
            </w:tabs>
            <w:rPr/>
          </w:pPr>
          <w:hyperlink w:anchor="__RefHeading___Toc9365648_73709187">
            <w:r>
              <w:rPr>
                <w:webHidden/>
                <w:rStyle w:val="IndexLink"/>
              </w:rPr>
              <w:t>4855</w:t>
            </w:r>
            <w:r>
              <w:rPr>
                <w:rStyle w:val="IndexLink"/>
                <w:rtl w:val="true"/>
              </w:rPr>
              <w:t xml:space="preserve">- </w:t>
            </w:r>
            <w:r>
              <w:rPr>
                <w:rStyle w:val="IndexLink"/>
                <w:rtl w:val="true"/>
              </w:rPr>
              <w:t>کتاب المعرفة</w:t>
            </w:r>
            <w:r>
              <w:rPr>
                <w:rStyle w:val="IndexLink"/>
                <w:rtl w:val="true"/>
              </w:rPr>
              <w:tab/>
            </w:r>
            <w:r>
              <w:rPr>
                <w:rStyle w:val="IndexLink"/>
              </w:rPr>
              <w:t>295</w:t>
            </w:r>
          </w:hyperlink>
        </w:p>
        <w:p>
          <w:pPr>
            <w:pStyle w:val="Contents3"/>
            <w:tabs>
              <w:tab w:val="clear" w:pos="8459"/>
              <w:tab w:val="right" w:pos="9026" w:leader="dot"/>
            </w:tabs>
            <w:rPr/>
          </w:pPr>
          <w:hyperlink w:anchor="__RefHeading___Toc9365650_73709187">
            <w:r>
              <w:rPr>
                <w:webHidden/>
                <w:rStyle w:val="IndexLink"/>
              </w:rPr>
              <w:t>4856</w:t>
            </w:r>
            <w:r>
              <w:rPr>
                <w:rStyle w:val="IndexLink"/>
                <w:rtl w:val="true"/>
              </w:rPr>
              <w:t xml:space="preserve">- </w:t>
            </w:r>
            <w:r>
              <w:rPr>
                <w:rStyle w:val="IndexLink"/>
                <w:rtl w:val="true"/>
              </w:rPr>
              <w:t>المعرفة و التصوف‏</w:t>
            </w:r>
            <w:r>
              <w:rPr>
                <w:rStyle w:val="IndexLink"/>
                <w:rtl w:val="true"/>
              </w:rPr>
              <w:tab/>
            </w:r>
            <w:r>
              <w:rPr>
                <w:rStyle w:val="IndexLink"/>
              </w:rPr>
              <w:t>295</w:t>
            </w:r>
          </w:hyperlink>
        </w:p>
        <w:p>
          <w:pPr>
            <w:pStyle w:val="Contents3"/>
            <w:tabs>
              <w:tab w:val="clear" w:pos="8459"/>
              <w:tab w:val="right" w:pos="9026" w:leader="dot"/>
            </w:tabs>
            <w:rPr/>
          </w:pPr>
          <w:hyperlink w:anchor="__RefHeading___Toc9365652_73709187">
            <w:r>
              <w:rPr>
                <w:webHidden/>
                <w:rStyle w:val="IndexLink"/>
              </w:rPr>
              <w:t>4857</w:t>
            </w:r>
            <w:r>
              <w:rPr>
                <w:rStyle w:val="IndexLink"/>
                <w:rtl w:val="true"/>
              </w:rPr>
              <w:t xml:space="preserve">- </w:t>
            </w:r>
            <w:r>
              <w:rPr>
                <w:rStyle w:val="IndexLink"/>
                <w:rtl w:val="true"/>
              </w:rPr>
              <w:t>معرفة الأئمة</w:t>
            </w:r>
            <w:r>
              <w:rPr>
                <w:rStyle w:val="IndexLink"/>
                <w:rtl w:val="true"/>
              </w:rPr>
              <w:tab/>
            </w:r>
            <w:r>
              <w:rPr>
                <w:rStyle w:val="IndexLink"/>
              </w:rPr>
              <w:t>295</w:t>
            </w:r>
          </w:hyperlink>
        </w:p>
        <w:p>
          <w:pPr>
            <w:pStyle w:val="Contents3"/>
            <w:tabs>
              <w:tab w:val="clear" w:pos="8459"/>
              <w:tab w:val="right" w:pos="9026" w:leader="dot"/>
            </w:tabs>
            <w:rPr/>
          </w:pPr>
          <w:hyperlink w:anchor="__RefHeading___Toc9365654_73709187">
            <w:r>
              <w:rPr>
                <w:webHidden/>
                <w:rStyle w:val="IndexLink"/>
                <w:rtl w:val="true"/>
              </w:rPr>
              <w:t>معرفة الأجرام السماویة</w:t>
            </w:r>
            <w:r>
              <w:rPr>
                <w:rStyle w:val="IndexLink"/>
                <w:rtl w:val="true"/>
              </w:rPr>
              <w:tab/>
            </w:r>
            <w:r>
              <w:rPr>
                <w:rStyle w:val="IndexLink"/>
              </w:rPr>
              <w:t>295</w:t>
            </w:r>
          </w:hyperlink>
        </w:p>
        <w:p>
          <w:pPr>
            <w:pStyle w:val="Contents3"/>
            <w:tabs>
              <w:tab w:val="clear" w:pos="8459"/>
              <w:tab w:val="right" w:pos="9026" w:leader="dot"/>
            </w:tabs>
            <w:rPr/>
          </w:pPr>
          <w:hyperlink w:anchor="__RefHeading___Toc9365656_73709187">
            <w:r>
              <w:rPr>
                <w:webHidden/>
                <w:rStyle w:val="IndexLink"/>
              </w:rPr>
              <w:t>4858</w:t>
            </w:r>
            <w:r>
              <w:rPr>
                <w:rStyle w:val="IndexLink"/>
                <w:rtl w:val="true"/>
              </w:rPr>
              <w:t xml:space="preserve">- </w:t>
            </w:r>
            <w:r>
              <w:rPr>
                <w:rStyle w:val="IndexLink"/>
                <w:rtl w:val="true"/>
              </w:rPr>
              <w:t>معرفة الأجسام و تناهیها</w:t>
            </w:r>
            <w:r>
              <w:rPr>
                <w:rStyle w:val="IndexLink"/>
                <w:rtl w:val="true"/>
              </w:rPr>
              <w:tab/>
            </w:r>
            <w:r>
              <w:rPr>
                <w:rStyle w:val="IndexLink"/>
              </w:rPr>
              <w:t>295</w:t>
            </w:r>
          </w:hyperlink>
        </w:p>
        <w:p>
          <w:pPr>
            <w:pStyle w:val="Contents3"/>
            <w:tabs>
              <w:tab w:val="clear" w:pos="8459"/>
              <w:tab w:val="right" w:pos="9026" w:leader="dot"/>
            </w:tabs>
            <w:rPr/>
          </w:pPr>
          <w:hyperlink w:anchor="__RefHeading___Toc9365658_73709187">
            <w:r>
              <w:rPr>
                <w:webHidden/>
                <w:rStyle w:val="IndexLink"/>
              </w:rPr>
              <w:t>4859</w:t>
            </w:r>
            <w:r>
              <w:rPr>
                <w:rStyle w:val="IndexLink"/>
                <w:rtl w:val="true"/>
              </w:rPr>
              <w:t xml:space="preserve">- </w:t>
            </w:r>
            <w:r>
              <w:rPr>
                <w:rStyle w:val="IndexLink"/>
                <w:rtl w:val="true"/>
              </w:rPr>
              <w:t>معرفة الأحوال فی علم الرجال‏</w:t>
            </w:r>
            <w:r>
              <w:rPr>
                <w:rStyle w:val="IndexLink"/>
                <w:rtl w:val="true"/>
              </w:rPr>
              <w:tab/>
            </w:r>
            <w:r>
              <w:rPr>
                <w:rStyle w:val="IndexLink"/>
              </w:rPr>
              <w:t>295</w:t>
            </w:r>
          </w:hyperlink>
        </w:p>
        <w:p>
          <w:pPr>
            <w:pStyle w:val="Contents3"/>
            <w:tabs>
              <w:tab w:val="clear" w:pos="8459"/>
              <w:tab w:val="right" w:pos="9026" w:leader="dot"/>
            </w:tabs>
            <w:rPr/>
          </w:pPr>
          <w:hyperlink w:anchor="__RefHeading___Toc9365660_73709187">
            <w:r>
              <w:rPr>
                <w:webHidden/>
                <w:rStyle w:val="IndexLink"/>
              </w:rPr>
              <w:t>4860</w:t>
            </w:r>
            <w:r>
              <w:rPr>
                <w:rStyle w:val="IndexLink"/>
                <w:rtl w:val="true"/>
              </w:rPr>
              <w:t xml:space="preserve">- </w:t>
            </w:r>
            <w:r>
              <w:rPr>
                <w:rStyle w:val="IndexLink"/>
                <w:rtl w:val="true"/>
              </w:rPr>
              <w:t>رسالة فی معرفة الأسانید</w:t>
            </w:r>
            <w:r>
              <w:rPr>
                <w:rStyle w:val="IndexLink"/>
                <w:rtl w:val="true"/>
              </w:rPr>
              <w:tab/>
            </w:r>
            <w:r>
              <w:rPr>
                <w:rStyle w:val="IndexLink"/>
              </w:rPr>
              <w:t>296</w:t>
            </w:r>
          </w:hyperlink>
        </w:p>
        <w:p>
          <w:pPr>
            <w:pStyle w:val="Contents3"/>
            <w:tabs>
              <w:tab w:val="clear" w:pos="8459"/>
              <w:tab w:val="right" w:pos="9026" w:leader="dot"/>
            </w:tabs>
            <w:rPr/>
          </w:pPr>
          <w:hyperlink w:anchor="__RefHeading___Toc9365662_73709187">
            <w:r>
              <w:rPr>
                <w:webHidden/>
                <w:rStyle w:val="IndexLink"/>
              </w:rPr>
              <w:t>4861</w:t>
            </w:r>
            <w:r>
              <w:rPr>
                <w:rStyle w:val="IndexLink"/>
                <w:rtl w:val="true"/>
              </w:rPr>
              <w:t xml:space="preserve">- </w:t>
            </w:r>
            <w:r>
              <w:rPr>
                <w:rStyle w:val="IndexLink"/>
                <w:rtl w:val="true"/>
              </w:rPr>
              <w:t>معرفة الأسطرلاب‏</w:t>
            </w:r>
            <w:r>
              <w:rPr>
                <w:rStyle w:val="IndexLink"/>
                <w:rtl w:val="true"/>
              </w:rPr>
              <w:tab/>
            </w:r>
            <w:r>
              <w:rPr>
                <w:rStyle w:val="IndexLink"/>
              </w:rPr>
              <w:t>296</w:t>
            </w:r>
          </w:hyperlink>
        </w:p>
        <w:p>
          <w:pPr>
            <w:pStyle w:val="Contents3"/>
            <w:tabs>
              <w:tab w:val="clear" w:pos="8459"/>
              <w:tab w:val="right" w:pos="9026" w:leader="dot"/>
            </w:tabs>
            <w:rPr/>
          </w:pPr>
          <w:hyperlink w:anchor="__RefHeading___Toc9365664_73709187">
            <w:r>
              <w:rPr>
                <w:webHidden/>
                <w:rStyle w:val="IndexLink"/>
              </w:rPr>
              <w:t>4862</w:t>
            </w:r>
            <w:r>
              <w:rPr>
                <w:rStyle w:val="IndexLink"/>
                <w:rtl w:val="true"/>
              </w:rPr>
              <w:t xml:space="preserve">- </w:t>
            </w:r>
            <w:r>
              <w:rPr>
                <w:rStyle w:val="IndexLink"/>
                <w:rtl w:val="true"/>
              </w:rPr>
              <w:t>معرفة الأشیاء</w:t>
            </w:r>
            <w:r>
              <w:rPr>
                <w:rStyle w:val="IndexLink"/>
                <w:rtl w:val="true"/>
              </w:rPr>
              <w:tab/>
            </w:r>
            <w:r>
              <w:rPr>
                <w:rStyle w:val="IndexLink"/>
              </w:rPr>
              <w:t>296</w:t>
            </w:r>
          </w:hyperlink>
        </w:p>
        <w:p>
          <w:pPr>
            <w:pStyle w:val="Contents3"/>
            <w:tabs>
              <w:tab w:val="clear" w:pos="8459"/>
              <w:tab w:val="right" w:pos="9026" w:leader="dot"/>
            </w:tabs>
            <w:rPr/>
          </w:pPr>
          <w:hyperlink w:anchor="__RefHeading___Toc9365666_73709187">
            <w:r>
              <w:rPr>
                <w:webHidden/>
                <w:rStyle w:val="IndexLink"/>
              </w:rPr>
              <w:t>4863</w:t>
            </w:r>
            <w:r>
              <w:rPr>
                <w:rStyle w:val="IndexLink"/>
                <w:rtl w:val="true"/>
              </w:rPr>
              <w:t xml:space="preserve">- </w:t>
            </w:r>
            <w:r>
              <w:rPr>
                <w:rStyle w:val="IndexLink"/>
                <w:rtl w:val="true"/>
              </w:rPr>
              <w:t>معرفة الأشیاء</w:t>
            </w:r>
            <w:r>
              <w:rPr>
                <w:rStyle w:val="IndexLink"/>
                <w:rtl w:val="true"/>
              </w:rPr>
              <w:tab/>
            </w:r>
            <w:r>
              <w:rPr>
                <w:rStyle w:val="IndexLink"/>
              </w:rPr>
              <w:t>296</w:t>
            </w:r>
          </w:hyperlink>
        </w:p>
        <w:p>
          <w:pPr>
            <w:pStyle w:val="Contents3"/>
            <w:tabs>
              <w:tab w:val="clear" w:pos="8459"/>
              <w:tab w:val="right" w:pos="9026" w:leader="dot"/>
            </w:tabs>
            <w:rPr/>
          </w:pPr>
          <w:hyperlink w:anchor="__RefHeading___Toc9365668_73709187">
            <w:r>
              <w:rPr>
                <w:webHidden/>
                <w:rStyle w:val="IndexLink"/>
                <w:rtl w:val="true"/>
              </w:rPr>
              <w:t>معرفة أصول الحدیث‏</w:t>
            </w:r>
            <w:r>
              <w:rPr>
                <w:rStyle w:val="IndexLink"/>
                <w:rtl w:val="true"/>
              </w:rPr>
              <w:tab/>
            </w:r>
            <w:r>
              <w:rPr>
                <w:rStyle w:val="IndexLink"/>
              </w:rPr>
              <w:t>296</w:t>
            </w:r>
          </w:hyperlink>
        </w:p>
        <w:p>
          <w:pPr>
            <w:pStyle w:val="Contents3"/>
            <w:tabs>
              <w:tab w:val="clear" w:pos="8459"/>
              <w:tab w:val="right" w:pos="9026" w:leader="dot"/>
            </w:tabs>
            <w:rPr/>
          </w:pPr>
          <w:hyperlink w:anchor="__RefHeading___Toc9365670_73709187">
            <w:r>
              <w:rPr>
                <w:webHidden/>
                <w:rStyle w:val="IndexLink"/>
              </w:rPr>
              <w:t>4864</w:t>
            </w:r>
            <w:r>
              <w:rPr>
                <w:rStyle w:val="IndexLink"/>
                <w:rtl w:val="true"/>
              </w:rPr>
              <w:t xml:space="preserve">- </w:t>
            </w:r>
            <w:r>
              <w:rPr>
                <w:rStyle w:val="IndexLink"/>
                <w:rtl w:val="true"/>
              </w:rPr>
              <w:t>معرفة الإمام‏</w:t>
            </w:r>
            <w:r>
              <w:rPr>
                <w:rStyle w:val="IndexLink"/>
                <w:rtl w:val="true"/>
              </w:rPr>
              <w:tab/>
            </w:r>
            <w:r>
              <w:rPr>
                <w:rStyle w:val="IndexLink"/>
              </w:rPr>
              <w:t>296</w:t>
            </w:r>
          </w:hyperlink>
        </w:p>
        <w:p>
          <w:pPr>
            <w:pStyle w:val="Contents3"/>
            <w:tabs>
              <w:tab w:val="clear" w:pos="8459"/>
              <w:tab w:val="right" w:pos="9026" w:leader="dot"/>
            </w:tabs>
            <w:rPr/>
          </w:pPr>
          <w:hyperlink w:anchor="__RefHeading___Toc9365672_73709187">
            <w:r>
              <w:rPr>
                <w:webHidden/>
                <w:rStyle w:val="IndexLink"/>
              </w:rPr>
              <w:t>4865</w:t>
            </w:r>
            <w:r>
              <w:rPr>
                <w:rStyle w:val="IndexLink"/>
                <w:rtl w:val="true"/>
              </w:rPr>
              <w:t xml:space="preserve">- </w:t>
            </w:r>
            <w:r>
              <w:rPr>
                <w:rStyle w:val="IndexLink"/>
                <w:rtl w:val="true"/>
              </w:rPr>
              <w:t>معرفة الإمام‏</w:t>
            </w:r>
            <w:r>
              <w:rPr>
                <w:rStyle w:val="IndexLink"/>
                <w:rtl w:val="true"/>
              </w:rPr>
              <w:tab/>
            </w:r>
            <w:r>
              <w:rPr>
                <w:rStyle w:val="IndexLink"/>
              </w:rPr>
              <w:t>296</w:t>
            </w:r>
          </w:hyperlink>
        </w:p>
        <w:p>
          <w:pPr>
            <w:pStyle w:val="Contents3"/>
            <w:tabs>
              <w:tab w:val="clear" w:pos="8459"/>
              <w:tab w:val="right" w:pos="9026" w:leader="dot"/>
            </w:tabs>
            <w:rPr/>
          </w:pPr>
          <w:hyperlink w:anchor="__RefHeading___Toc9365674_73709187">
            <w:r>
              <w:rPr>
                <w:webHidden/>
                <w:rStyle w:val="IndexLink"/>
              </w:rPr>
              <w:t>4866</w:t>
            </w:r>
            <w:r>
              <w:rPr>
                <w:rStyle w:val="IndexLink"/>
                <w:rtl w:val="true"/>
              </w:rPr>
              <w:t xml:space="preserve">- </w:t>
            </w:r>
            <w:r>
              <w:rPr>
                <w:rStyle w:val="IndexLink"/>
                <w:rtl w:val="true"/>
              </w:rPr>
              <w:t>معرفة الإمام و أسماء الحدود العلویة الروحانیة و الجسمانیة،</w:t>
            </w:r>
            <w:r>
              <w:rPr>
                <w:rStyle w:val="IndexLink"/>
                <w:rtl w:val="true"/>
              </w:rPr>
              <w:tab/>
            </w:r>
            <w:r>
              <w:rPr>
                <w:rStyle w:val="IndexLink"/>
              </w:rPr>
              <w:t>297</w:t>
            </w:r>
          </w:hyperlink>
        </w:p>
        <w:p>
          <w:pPr>
            <w:pStyle w:val="Contents3"/>
            <w:tabs>
              <w:tab w:val="clear" w:pos="8459"/>
              <w:tab w:val="right" w:pos="9026" w:leader="dot"/>
            </w:tabs>
            <w:rPr/>
          </w:pPr>
          <w:hyperlink w:anchor="__RefHeading___Toc9365676_73709187">
            <w:r>
              <w:rPr>
                <w:webHidden/>
                <w:rStyle w:val="IndexLink"/>
              </w:rPr>
              <w:t>4867</w:t>
            </w:r>
            <w:r>
              <w:rPr>
                <w:rStyle w:val="IndexLink"/>
                <w:rtl w:val="true"/>
              </w:rPr>
              <w:t xml:space="preserve">- </w:t>
            </w:r>
            <w:r>
              <w:rPr>
                <w:rStyle w:val="IndexLink"/>
                <w:rtl w:val="true"/>
              </w:rPr>
              <w:t>معرفة الأمراض‏</w:t>
            </w:r>
            <w:r>
              <w:rPr>
                <w:rStyle w:val="IndexLink"/>
                <w:rtl w:val="true"/>
              </w:rPr>
              <w:tab/>
            </w:r>
            <w:r>
              <w:rPr>
                <w:rStyle w:val="IndexLink"/>
              </w:rPr>
              <w:t>297</w:t>
            </w:r>
          </w:hyperlink>
        </w:p>
        <w:p>
          <w:pPr>
            <w:pStyle w:val="Contents3"/>
            <w:tabs>
              <w:tab w:val="clear" w:pos="8459"/>
              <w:tab w:val="right" w:pos="9026" w:leader="dot"/>
            </w:tabs>
            <w:rPr/>
          </w:pPr>
          <w:hyperlink w:anchor="__RefHeading___Toc9365678_73709187">
            <w:r>
              <w:rPr>
                <w:webHidden/>
                <w:rStyle w:val="IndexLink"/>
              </w:rPr>
              <w:t>4868</w:t>
            </w:r>
            <w:r>
              <w:rPr>
                <w:rStyle w:val="IndexLink"/>
                <w:rtl w:val="true"/>
              </w:rPr>
              <w:t xml:space="preserve">- </w:t>
            </w:r>
            <w:r>
              <w:rPr>
                <w:rStyle w:val="IndexLink"/>
                <w:rtl w:val="true"/>
              </w:rPr>
              <w:t>معرفت إنسان‏</w:t>
            </w:r>
            <w:r>
              <w:rPr>
                <w:rStyle w:val="IndexLink"/>
                <w:rtl w:val="true"/>
              </w:rPr>
              <w:tab/>
            </w:r>
            <w:r>
              <w:rPr>
                <w:rStyle w:val="IndexLink"/>
              </w:rPr>
              <w:t>297</w:t>
            </w:r>
          </w:hyperlink>
        </w:p>
        <w:p>
          <w:pPr>
            <w:pStyle w:val="Contents3"/>
            <w:tabs>
              <w:tab w:val="clear" w:pos="8459"/>
              <w:tab w:val="right" w:pos="9026" w:leader="dot"/>
            </w:tabs>
            <w:rPr/>
          </w:pPr>
          <w:hyperlink w:anchor="__RefHeading___Toc9365680_73709187">
            <w:r>
              <w:rPr>
                <w:webHidden/>
                <w:rStyle w:val="IndexLink"/>
                <w:rtl w:val="true"/>
              </w:rPr>
              <w:t>معرفة الأعداد و الأوفاق‏</w:t>
            </w:r>
            <w:r>
              <w:rPr>
                <w:rStyle w:val="IndexLink"/>
                <w:rtl w:val="true"/>
              </w:rPr>
              <w:tab/>
            </w:r>
            <w:r>
              <w:rPr>
                <w:rStyle w:val="IndexLink"/>
              </w:rPr>
              <w:t>297</w:t>
            </w:r>
          </w:hyperlink>
        </w:p>
        <w:p>
          <w:pPr>
            <w:pStyle w:val="Contents3"/>
            <w:tabs>
              <w:tab w:val="clear" w:pos="8459"/>
              <w:tab w:val="right" w:pos="9026" w:leader="dot"/>
            </w:tabs>
            <w:rPr/>
          </w:pPr>
          <w:hyperlink w:anchor="__RefHeading___Toc9365682_73709187">
            <w:r>
              <w:rPr>
                <w:webHidden/>
                <w:rStyle w:val="IndexLink"/>
              </w:rPr>
              <w:t>4869</w:t>
            </w:r>
            <w:r>
              <w:rPr>
                <w:rStyle w:val="IndexLink"/>
                <w:rtl w:val="true"/>
              </w:rPr>
              <w:t xml:space="preserve">- </w:t>
            </w:r>
            <w:r>
              <w:rPr>
                <w:rStyle w:val="IndexLink"/>
                <w:rtl w:val="true"/>
              </w:rPr>
              <w:t>رسالة فی معرفة أوقات الفرائض الخمس‏</w:t>
            </w:r>
            <w:r>
              <w:rPr>
                <w:rStyle w:val="IndexLink"/>
                <w:rtl w:val="true"/>
              </w:rPr>
              <w:tab/>
            </w:r>
            <w:r>
              <w:rPr>
                <w:rStyle w:val="IndexLink"/>
              </w:rPr>
              <w:t>297</w:t>
            </w:r>
          </w:hyperlink>
        </w:p>
        <w:p>
          <w:pPr>
            <w:pStyle w:val="Contents3"/>
            <w:tabs>
              <w:tab w:val="clear" w:pos="8459"/>
              <w:tab w:val="right" w:pos="9026" w:leader="dot"/>
            </w:tabs>
            <w:rPr/>
          </w:pPr>
          <w:hyperlink w:anchor="__RefHeading___Toc9365684_73709187">
            <w:r>
              <w:rPr>
                <w:webHidden/>
                <w:rStyle w:val="IndexLink"/>
              </w:rPr>
              <w:t>4870</w:t>
            </w:r>
            <w:r>
              <w:rPr>
                <w:rStyle w:val="IndexLink"/>
                <w:rtl w:val="true"/>
              </w:rPr>
              <w:t xml:space="preserve">- </w:t>
            </w:r>
            <w:r>
              <w:rPr>
                <w:rStyle w:val="IndexLink"/>
                <w:rtl w:val="true"/>
              </w:rPr>
              <w:t>معرفة الإیمان و الإسلام‏</w:t>
            </w:r>
            <w:r>
              <w:rPr>
                <w:rStyle w:val="IndexLink"/>
                <w:rtl w:val="true"/>
              </w:rPr>
              <w:tab/>
            </w:r>
            <w:r>
              <w:rPr>
                <w:rStyle w:val="IndexLink"/>
              </w:rPr>
              <w:t>297</w:t>
            </w:r>
          </w:hyperlink>
        </w:p>
        <w:p>
          <w:pPr>
            <w:pStyle w:val="Contents3"/>
            <w:tabs>
              <w:tab w:val="clear" w:pos="8459"/>
              <w:tab w:val="right" w:pos="9026" w:leader="dot"/>
            </w:tabs>
            <w:rPr/>
          </w:pPr>
          <w:hyperlink w:anchor="__RefHeading___Toc9365686_73709187">
            <w:r>
              <w:rPr>
                <w:webHidden/>
                <w:rStyle w:val="IndexLink"/>
              </w:rPr>
              <w:t>4871</w:t>
            </w:r>
            <w:r>
              <w:rPr>
                <w:rStyle w:val="IndexLink"/>
                <w:rtl w:val="true"/>
              </w:rPr>
              <w:t xml:space="preserve">- </w:t>
            </w:r>
            <w:r>
              <w:rPr>
                <w:rStyle w:val="IndexLink"/>
                <w:rtl w:val="true"/>
              </w:rPr>
              <w:t>معرفة الباری و ما یتعلق به‏</w:t>
            </w:r>
            <w:r>
              <w:rPr>
                <w:rStyle w:val="IndexLink"/>
                <w:rtl w:val="true"/>
              </w:rPr>
              <w:tab/>
            </w:r>
            <w:r>
              <w:rPr>
                <w:rStyle w:val="IndexLink"/>
              </w:rPr>
              <w:t>297</w:t>
            </w:r>
          </w:hyperlink>
        </w:p>
        <w:p>
          <w:pPr>
            <w:pStyle w:val="Contents3"/>
            <w:tabs>
              <w:tab w:val="clear" w:pos="8459"/>
              <w:tab w:val="right" w:pos="9026" w:leader="dot"/>
            </w:tabs>
            <w:rPr/>
          </w:pPr>
          <w:hyperlink w:anchor="__RefHeading___Toc9365688_73709187">
            <w:r>
              <w:rPr>
                <w:webHidden/>
                <w:rStyle w:val="IndexLink"/>
              </w:rPr>
              <w:t>4872</w:t>
            </w:r>
            <w:r>
              <w:rPr>
                <w:rStyle w:val="IndexLink"/>
                <w:rtl w:val="true"/>
              </w:rPr>
              <w:t xml:space="preserve">- </w:t>
            </w:r>
            <w:r>
              <w:rPr>
                <w:rStyle w:val="IndexLink"/>
                <w:rtl w:val="true"/>
              </w:rPr>
              <w:t>معرفة البدائع فی الفنون و الصنائع‏</w:t>
            </w:r>
            <w:r>
              <w:rPr>
                <w:rStyle w:val="IndexLink"/>
                <w:rtl w:val="true"/>
              </w:rPr>
              <w:tab/>
            </w:r>
            <w:r>
              <w:rPr>
                <w:rStyle w:val="IndexLink"/>
              </w:rPr>
              <w:t>298</w:t>
            </w:r>
          </w:hyperlink>
        </w:p>
        <w:p>
          <w:pPr>
            <w:pStyle w:val="Contents3"/>
            <w:tabs>
              <w:tab w:val="clear" w:pos="8459"/>
              <w:tab w:val="right" w:pos="9026" w:leader="dot"/>
            </w:tabs>
            <w:rPr/>
          </w:pPr>
          <w:hyperlink w:anchor="__RefHeading___Toc9365690_73709187">
            <w:r>
              <w:rPr>
                <w:webHidden/>
                <w:rStyle w:val="IndexLink"/>
              </w:rPr>
              <w:t>4873</w:t>
            </w:r>
            <w:r>
              <w:rPr>
                <w:rStyle w:val="IndexLink"/>
                <w:rtl w:val="true"/>
              </w:rPr>
              <w:t xml:space="preserve">- </w:t>
            </w:r>
            <w:r>
              <w:rPr>
                <w:rStyle w:val="IndexLink"/>
                <w:rtl w:val="true"/>
              </w:rPr>
              <w:t>معرفت بدن و حفظ صحت‏</w:t>
            </w:r>
            <w:r>
              <w:rPr>
                <w:rStyle w:val="IndexLink"/>
                <w:rtl w:val="true"/>
              </w:rPr>
              <w:tab/>
            </w:r>
            <w:r>
              <w:rPr>
                <w:rStyle w:val="IndexLink"/>
              </w:rPr>
              <w:t>298</w:t>
            </w:r>
          </w:hyperlink>
        </w:p>
        <w:p>
          <w:pPr>
            <w:pStyle w:val="Contents3"/>
            <w:tabs>
              <w:tab w:val="clear" w:pos="8459"/>
              <w:tab w:val="right" w:pos="9026" w:leader="dot"/>
            </w:tabs>
            <w:rPr/>
          </w:pPr>
          <w:hyperlink w:anchor="__RefHeading___Toc9365692_73709187">
            <w:r>
              <w:rPr>
                <w:webHidden/>
                <w:rStyle w:val="IndexLink"/>
              </w:rPr>
              <w:t>4874</w:t>
            </w:r>
            <w:r>
              <w:rPr>
                <w:rStyle w:val="IndexLink"/>
                <w:rtl w:val="true"/>
              </w:rPr>
              <w:t xml:space="preserve">- </w:t>
            </w:r>
            <w:r>
              <w:rPr>
                <w:rStyle w:val="IndexLink"/>
                <w:rtl w:val="true"/>
              </w:rPr>
              <w:t>المعرفة برجال البرقی‏</w:t>
            </w:r>
            <w:r>
              <w:rPr>
                <w:rStyle w:val="IndexLink"/>
                <w:rtl w:val="true"/>
              </w:rPr>
              <w:tab/>
            </w:r>
            <w:r>
              <w:rPr>
                <w:rStyle w:val="IndexLink"/>
              </w:rPr>
              <w:t>298</w:t>
            </w:r>
          </w:hyperlink>
        </w:p>
        <w:p>
          <w:pPr>
            <w:pStyle w:val="Contents3"/>
            <w:tabs>
              <w:tab w:val="clear" w:pos="8459"/>
              <w:tab w:val="right" w:pos="9026" w:leader="dot"/>
            </w:tabs>
            <w:rPr/>
          </w:pPr>
          <w:hyperlink w:anchor="__RefHeading___Toc9365694_73709187">
            <w:r>
              <w:rPr>
                <w:webHidden/>
                <w:rStyle w:val="IndexLink"/>
              </w:rPr>
              <w:t>4875</w:t>
            </w:r>
            <w:r>
              <w:rPr>
                <w:rStyle w:val="IndexLink"/>
                <w:rtl w:val="true"/>
              </w:rPr>
              <w:t xml:space="preserve">- </w:t>
            </w:r>
            <w:r>
              <w:rPr>
                <w:rStyle w:val="IndexLink"/>
                <w:rtl w:val="true"/>
              </w:rPr>
              <w:t>معرفة البیان‏</w:t>
            </w:r>
            <w:r>
              <w:rPr>
                <w:rStyle w:val="IndexLink"/>
                <w:rtl w:val="true"/>
              </w:rPr>
              <w:tab/>
            </w:r>
            <w:r>
              <w:rPr>
                <w:rStyle w:val="IndexLink"/>
              </w:rPr>
              <w:t>298</w:t>
            </w:r>
          </w:hyperlink>
        </w:p>
        <w:p>
          <w:pPr>
            <w:pStyle w:val="Contents3"/>
            <w:tabs>
              <w:tab w:val="clear" w:pos="8459"/>
              <w:tab w:val="right" w:pos="9026" w:leader="dot"/>
            </w:tabs>
            <w:rPr/>
          </w:pPr>
          <w:hyperlink w:anchor="__RefHeading___Toc9365696_73709187">
            <w:r>
              <w:rPr>
                <w:webHidden/>
                <w:rStyle w:val="IndexLink"/>
              </w:rPr>
              <w:t>4876</w:t>
            </w:r>
            <w:r>
              <w:rPr>
                <w:rStyle w:val="IndexLink"/>
                <w:rtl w:val="true"/>
              </w:rPr>
              <w:t xml:space="preserve">- </w:t>
            </w:r>
            <w:r>
              <w:rPr>
                <w:rStyle w:val="IndexLink"/>
                <w:rtl w:val="true"/>
              </w:rPr>
              <w:t>معرفت تحویل سالهای موالید</w:t>
            </w:r>
            <w:r>
              <w:rPr>
                <w:rStyle w:val="IndexLink"/>
                <w:rtl w:val="true"/>
              </w:rPr>
              <w:tab/>
            </w:r>
            <w:r>
              <w:rPr>
                <w:rStyle w:val="IndexLink"/>
              </w:rPr>
              <w:t>298</w:t>
            </w:r>
          </w:hyperlink>
        </w:p>
        <w:p>
          <w:pPr>
            <w:pStyle w:val="Contents3"/>
            <w:tabs>
              <w:tab w:val="clear" w:pos="8459"/>
              <w:tab w:val="right" w:pos="9026" w:leader="dot"/>
            </w:tabs>
            <w:rPr/>
          </w:pPr>
          <w:hyperlink w:anchor="__RefHeading___Toc9365698_73709187">
            <w:r>
              <w:rPr>
                <w:webHidden/>
                <w:rStyle w:val="IndexLink"/>
              </w:rPr>
              <w:t>4877</w:t>
            </w:r>
            <w:r>
              <w:rPr>
                <w:rStyle w:val="IndexLink"/>
                <w:rtl w:val="true"/>
              </w:rPr>
              <w:t xml:space="preserve">- </w:t>
            </w:r>
            <w:r>
              <w:rPr>
                <w:rStyle w:val="IndexLink"/>
                <w:rtl w:val="true"/>
              </w:rPr>
              <w:t>معرفت ترتیب ظواهر الشریعة</w:t>
            </w:r>
            <w:r>
              <w:rPr>
                <w:rStyle w:val="IndexLink"/>
                <w:rtl w:val="true"/>
              </w:rPr>
              <w:tab/>
            </w:r>
            <w:r>
              <w:rPr>
                <w:rStyle w:val="IndexLink"/>
              </w:rPr>
              <w:t>298</w:t>
            </w:r>
          </w:hyperlink>
        </w:p>
        <w:p>
          <w:pPr>
            <w:pStyle w:val="Contents3"/>
            <w:tabs>
              <w:tab w:val="clear" w:pos="8459"/>
              <w:tab w:val="right" w:pos="9026" w:leader="dot"/>
            </w:tabs>
            <w:rPr/>
          </w:pPr>
          <w:hyperlink w:anchor="__RefHeading___Toc9365700_73709187">
            <w:r>
              <w:rPr>
                <w:webHidden/>
                <w:rStyle w:val="IndexLink"/>
              </w:rPr>
              <w:t>4878</w:t>
            </w:r>
            <w:r>
              <w:rPr>
                <w:rStyle w:val="IndexLink"/>
                <w:rtl w:val="true"/>
              </w:rPr>
              <w:t xml:space="preserve">- </w:t>
            </w:r>
            <w:r>
              <w:rPr>
                <w:rStyle w:val="IndexLink"/>
                <w:rtl w:val="true"/>
              </w:rPr>
              <w:t>معرفة التقویم‏</w:t>
            </w:r>
            <w:r>
              <w:rPr>
                <w:rStyle w:val="IndexLink"/>
                <w:rtl w:val="true"/>
              </w:rPr>
              <w:tab/>
            </w:r>
            <w:r>
              <w:rPr>
                <w:rStyle w:val="IndexLink"/>
              </w:rPr>
              <w:t>298</w:t>
            </w:r>
          </w:hyperlink>
        </w:p>
        <w:p>
          <w:pPr>
            <w:pStyle w:val="Contents3"/>
            <w:tabs>
              <w:tab w:val="clear" w:pos="8459"/>
              <w:tab w:val="right" w:pos="9026" w:leader="dot"/>
            </w:tabs>
            <w:rPr/>
          </w:pPr>
          <w:hyperlink w:anchor="__RefHeading___Toc9365702_73709187">
            <w:r>
              <w:rPr>
                <w:webHidden/>
                <w:rStyle w:val="IndexLink"/>
              </w:rPr>
              <w:t>4879</w:t>
            </w:r>
            <w:r>
              <w:rPr>
                <w:rStyle w:val="IndexLink"/>
                <w:rtl w:val="true"/>
              </w:rPr>
              <w:t xml:space="preserve">- </w:t>
            </w:r>
            <w:r>
              <w:rPr>
                <w:rStyle w:val="IndexLink"/>
                <w:rtl w:val="true"/>
              </w:rPr>
              <w:t>معرفت تقویم‏</w:t>
            </w:r>
            <w:r>
              <w:rPr>
                <w:rStyle w:val="IndexLink"/>
                <w:rtl w:val="true"/>
              </w:rPr>
              <w:tab/>
            </w:r>
            <w:r>
              <w:rPr>
                <w:rStyle w:val="IndexLink"/>
              </w:rPr>
              <w:t>299</w:t>
            </w:r>
          </w:hyperlink>
        </w:p>
        <w:p>
          <w:pPr>
            <w:pStyle w:val="Contents3"/>
            <w:tabs>
              <w:tab w:val="clear" w:pos="8459"/>
              <w:tab w:val="right" w:pos="9026" w:leader="dot"/>
            </w:tabs>
            <w:rPr/>
          </w:pPr>
          <w:hyperlink w:anchor="__RefHeading___Toc9365704_73709187">
            <w:r>
              <w:rPr>
                <w:webHidden/>
                <w:rStyle w:val="IndexLink"/>
              </w:rPr>
              <w:t>4880</w:t>
            </w:r>
            <w:r>
              <w:rPr>
                <w:rStyle w:val="IndexLink"/>
                <w:rtl w:val="true"/>
              </w:rPr>
              <w:t xml:space="preserve">- </w:t>
            </w:r>
            <w:r>
              <w:rPr>
                <w:rStyle w:val="IndexLink"/>
                <w:rtl w:val="true"/>
              </w:rPr>
              <w:t>معرفة التقویم‏</w:t>
            </w:r>
            <w:r>
              <w:rPr>
                <w:rStyle w:val="IndexLink"/>
                <w:rtl w:val="true"/>
              </w:rPr>
              <w:tab/>
            </w:r>
            <w:r>
              <w:rPr>
                <w:rStyle w:val="IndexLink"/>
              </w:rPr>
              <w:t>299</w:t>
            </w:r>
          </w:hyperlink>
        </w:p>
        <w:p>
          <w:pPr>
            <w:pStyle w:val="Contents3"/>
            <w:tabs>
              <w:tab w:val="clear" w:pos="8459"/>
              <w:tab w:val="right" w:pos="9026" w:leader="dot"/>
            </w:tabs>
            <w:rPr/>
          </w:pPr>
          <w:hyperlink w:anchor="__RefHeading___Toc9365706_73709187">
            <w:r>
              <w:rPr>
                <w:webHidden/>
                <w:rStyle w:val="IndexLink"/>
              </w:rPr>
              <w:t>4881</w:t>
            </w:r>
            <w:r>
              <w:rPr>
                <w:rStyle w:val="IndexLink"/>
                <w:rtl w:val="true"/>
              </w:rPr>
              <w:t xml:space="preserve">- </w:t>
            </w:r>
            <w:r>
              <w:rPr>
                <w:rStyle w:val="IndexLink"/>
                <w:rtl w:val="true"/>
              </w:rPr>
              <w:t>معرفت تقویم‏</w:t>
            </w:r>
            <w:r>
              <w:rPr>
                <w:rStyle w:val="IndexLink"/>
                <w:rtl w:val="true"/>
              </w:rPr>
              <w:tab/>
            </w:r>
            <w:r>
              <w:rPr>
                <w:rStyle w:val="IndexLink"/>
              </w:rPr>
              <w:t>299</w:t>
            </w:r>
          </w:hyperlink>
        </w:p>
        <w:p>
          <w:pPr>
            <w:pStyle w:val="Contents3"/>
            <w:tabs>
              <w:tab w:val="clear" w:pos="8459"/>
              <w:tab w:val="right" w:pos="9026" w:leader="dot"/>
            </w:tabs>
            <w:rPr/>
          </w:pPr>
          <w:hyperlink w:anchor="__RefHeading___Toc9365708_73709187">
            <w:r>
              <w:rPr>
                <w:webHidden/>
                <w:rStyle w:val="IndexLink"/>
              </w:rPr>
              <w:t>4882</w:t>
            </w:r>
            <w:r>
              <w:rPr>
                <w:rStyle w:val="IndexLink"/>
                <w:rtl w:val="true"/>
              </w:rPr>
              <w:t xml:space="preserve">- </w:t>
            </w:r>
            <w:r>
              <w:rPr>
                <w:rStyle w:val="IndexLink"/>
                <w:rtl w:val="true"/>
              </w:rPr>
              <w:t>معرفت تقویم‏</w:t>
            </w:r>
            <w:r>
              <w:rPr>
                <w:rStyle w:val="IndexLink"/>
                <w:rtl w:val="true"/>
              </w:rPr>
              <w:tab/>
            </w:r>
            <w:r>
              <w:rPr>
                <w:rStyle w:val="IndexLink"/>
              </w:rPr>
              <w:t>299</w:t>
            </w:r>
          </w:hyperlink>
        </w:p>
        <w:p>
          <w:pPr>
            <w:pStyle w:val="Contents3"/>
            <w:tabs>
              <w:tab w:val="clear" w:pos="8459"/>
              <w:tab w:val="right" w:pos="9026" w:leader="dot"/>
            </w:tabs>
            <w:rPr/>
          </w:pPr>
          <w:hyperlink w:anchor="__RefHeading___Toc9365710_73709187">
            <w:r>
              <w:rPr>
                <w:webHidden/>
                <w:rStyle w:val="IndexLink"/>
              </w:rPr>
              <w:t>4883</w:t>
            </w:r>
            <w:r>
              <w:rPr>
                <w:rStyle w:val="IndexLink"/>
                <w:rtl w:val="true"/>
              </w:rPr>
              <w:t xml:space="preserve">- </w:t>
            </w:r>
            <w:r>
              <w:rPr>
                <w:rStyle w:val="IndexLink"/>
                <w:rtl w:val="true"/>
              </w:rPr>
              <w:t>معرفت تقویم‏</w:t>
            </w:r>
            <w:r>
              <w:rPr>
                <w:rStyle w:val="IndexLink"/>
                <w:rtl w:val="true"/>
              </w:rPr>
              <w:tab/>
            </w:r>
            <w:r>
              <w:rPr>
                <w:rStyle w:val="IndexLink"/>
              </w:rPr>
              <w:t>300</w:t>
            </w:r>
          </w:hyperlink>
        </w:p>
        <w:p>
          <w:pPr>
            <w:pStyle w:val="Contents3"/>
            <w:tabs>
              <w:tab w:val="clear" w:pos="8459"/>
              <w:tab w:val="right" w:pos="9026" w:leader="dot"/>
            </w:tabs>
            <w:rPr/>
          </w:pPr>
          <w:hyperlink w:anchor="__RefHeading___Toc9365712_73709187">
            <w:r>
              <w:rPr>
                <w:webHidden/>
                <w:rStyle w:val="IndexLink"/>
              </w:rPr>
              <w:t>4884</w:t>
            </w:r>
            <w:r>
              <w:rPr>
                <w:rStyle w:val="IndexLink"/>
                <w:rtl w:val="true"/>
              </w:rPr>
              <w:t xml:space="preserve">- </w:t>
            </w:r>
            <w:r>
              <w:rPr>
                <w:rStyle w:val="IndexLink"/>
                <w:rtl w:val="true"/>
              </w:rPr>
              <w:t>رسالة فی معرفة التقویم‏</w:t>
            </w:r>
            <w:r>
              <w:rPr>
                <w:rStyle w:val="IndexLink"/>
                <w:rtl w:val="true"/>
              </w:rPr>
              <w:tab/>
            </w:r>
            <w:r>
              <w:rPr>
                <w:rStyle w:val="IndexLink"/>
              </w:rPr>
              <w:t>300</w:t>
            </w:r>
          </w:hyperlink>
        </w:p>
        <w:p>
          <w:pPr>
            <w:pStyle w:val="Contents3"/>
            <w:tabs>
              <w:tab w:val="clear" w:pos="8459"/>
              <w:tab w:val="right" w:pos="9026" w:leader="dot"/>
            </w:tabs>
            <w:rPr/>
          </w:pPr>
          <w:hyperlink w:anchor="__RefHeading___Toc9365714_73709187">
            <w:r>
              <w:rPr>
                <w:webHidden/>
                <w:rStyle w:val="IndexLink"/>
              </w:rPr>
              <w:t>4885</w:t>
            </w:r>
            <w:r>
              <w:rPr>
                <w:rStyle w:val="IndexLink"/>
                <w:rtl w:val="true"/>
              </w:rPr>
              <w:t xml:space="preserve">- </w:t>
            </w:r>
            <w:r>
              <w:rPr>
                <w:rStyle w:val="IndexLink"/>
                <w:rtl w:val="true"/>
              </w:rPr>
              <w:t>رسالة فی معرفة التقویم‏</w:t>
            </w:r>
            <w:r>
              <w:rPr>
                <w:rStyle w:val="IndexLink"/>
                <w:rtl w:val="true"/>
              </w:rPr>
              <w:tab/>
            </w:r>
            <w:r>
              <w:rPr>
                <w:rStyle w:val="IndexLink"/>
              </w:rPr>
              <w:t>300</w:t>
            </w:r>
          </w:hyperlink>
        </w:p>
        <w:p>
          <w:pPr>
            <w:pStyle w:val="Contents3"/>
            <w:tabs>
              <w:tab w:val="clear" w:pos="8459"/>
              <w:tab w:val="right" w:pos="9026" w:leader="dot"/>
            </w:tabs>
            <w:rPr/>
          </w:pPr>
          <w:hyperlink w:anchor="__RefHeading___Toc9365716_73709187">
            <w:r>
              <w:rPr>
                <w:webHidden/>
                <w:rStyle w:val="IndexLink"/>
              </w:rPr>
              <w:t>4886</w:t>
            </w:r>
            <w:r>
              <w:rPr>
                <w:rStyle w:val="IndexLink"/>
                <w:rtl w:val="true"/>
              </w:rPr>
              <w:t xml:space="preserve">- </w:t>
            </w:r>
            <w:r>
              <w:rPr>
                <w:rStyle w:val="IndexLink"/>
                <w:rtl w:val="true"/>
              </w:rPr>
              <w:t>رسالة فی معرفة التقویم‏</w:t>
            </w:r>
            <w:r>
              <w:rPr>
                <w:rStyle w:val="IndexLink"/>
                <w:rtl w:val="true"/>
              </w:rPr>
              <w:tab/>
            </w:r>
            <w:r>
              <w:rPr>
                <w:rStyle w:val="IndexLink"/>
              </w:rPr>
              <w:t>300</w:t>
            </w:r>
          </w:hyperlink>
        </w:p>
        <w:p>
          <w:pPr>
            <w:pStyle w:val="Contents3"/>
            <w:tabs>
              <w:tab w:val="clear" w:pos="8459"/>
              <w:tab w:val="right" w:pos="9026" w:leader="dot"/>
            </w:tabs>
            <w:rPr/>
          </w:pPr>
          <w:hyperlink w:anchor="__RefHeading___Toc9365718_73709187">
            <w:r>
              <w:rPr>
                <w:webHidden/>
                <w:rStyle w:val="IndexLink"/>
              </w:rPr>
              <w:t>4887</w:t>
            </w:r>
            <w:r>
              <w:rPr>
                <w:rStyle w:val="IndexLink"/>
                <w:rtl w:val="true"/>
              </w:rPr>
              <w:t xml:space="preserve">- </w:t>
            </w:r>
            <w:r>
              <w:rPr>
                <w:rStyle w:val="IndexLink"/>
                <w:rtl w:val="true"/>
              </w:rPr>
              <w:t>رسالة فی معرفة التقویم و أحکام النجوم،</w:t>
            </w:r>
            <w:r>
              <w:rPr>
                <w:rStyle w:val="IndexLink"/>
                <w:rtl w:val="true"/>
              </w:rPr>
              <w:tab/>
            </w:r>
            <w:r>
              <w:rPr>
                <w:rStyle w:val="IndexLink"/>
              </w:rPr>
              <w:t>300</w:t>
            </w:r>
          </w:hyperlink>
        </w:p>
        <w:p>
          <w:pPr>
            <w:pStyle w:val="Contents3"/>
            <w:tabs>
              <w:tab w:val="clear" w:pos="8459"/>
              <w:tab w:val="right" w:pos="9026" w:leader="dot"/>
            </w:tabs>
            <w:rPr/>
          </w:pPr>
          <w:hyperlink w:anchor="__RefHeading___Toc9365720_73709187">
            <w:r>
              <w:rPr>
                <w:webHidden/>
                <w:rStyle w:val="IndexLink"/>
              </w:rPr>
              <w:t>4888</w:t>
            </w:r>
            <w:r>
              <w:rPr>
                <w:rStyle w:val="IndexLink"/>
                <w:rtl w:val="true"/>
              </w:rPr>
              <w:t xml:space="preserve">- </w:t>
            </w:r>
            <w:r>
              <w:rPr>
                <w:rStyle w:val="IndexLink"/>
                <w:rtl w:val="true"/>
              </w:rPr>
              <w:t>رسالة فی معرفة التقویم و حرکات الأفلاک و أحکام النجوم‏</w:t>
            </w:r>
            <w:r>
              <w:rPr>
                <w:rStyle w:val="IndexLink"/>
                <w:rtl w:val="true"/>
              </w:rPr>
              <w:tab/>
            </w:r>
            <w:r>
              <w:rPr>
                <w:rStyle w:val="IndexLink"/>
              </w:rPr>
              <w:t>301</w:t>
            </w:r>
          </w:hyperlink>
        </w:p>
        <w:p>
          <w:pPr>
            <w:pStyle w:val="Contents3"/>
            <w:tabs>
              <w:tab w:val="clear" w:pos="8459"/>
              <w:tab w:val="right" w:pos="9026" w:leader="dot"/>
            </w:tabs>
            <w:rPr/>
          </w:pPr>
          <w:hyperlink w:anchor="__RefHeading___Toc9365722_73709187">
            <w:r>
              <w:rPr>
                <w:webHidden/>
                <w:rStyle w:val="IndexLink"/>
              </w:rPr>
              <w:t>4889</w:t>
            </w:r>
            <w:r>
              <w:rPr>
                <w:rStyle w:val="IndexLink"/>
                <w:rtl w:val="true"/>
              </w:rPr>
              <w:t xml:space="preserve">- </w:t>
            </w:r>
            <w:r>
              <w:rPr>
                <w:rStyle w:val="IndexLink"/>
                <w:rtl w:val="true"/>
              </w:rPr>
              <w:t>رسالة فی معرفة التقویم‏</w:t>
            </w:r>
            <w:r>
              <w:rPr>
                <w:rStyle w:val="IndexLink"/>
                <w:rtl w:val="true"/>
              </w:rPr>
              <w:tab/>
            </w:r>
            <w:r>
              <w:rPr>
                <w:rStyle w:val="IndexLink"/>
              </w:rPr>
              <w:t>301</w:t>
            </w:r>
          </w:hyperlink>
        </w:p>
        <w:p>
          <w:pPr>
            <w:pStyle w:val="Contents3"/>
            <w:tabs>
              <w:tab w:val="clear" w:pos="8459"/>
              <w:tab w:val="right" w:pos="9026" w:leader="dot"/>
            </w:tabs>
            <w:rPr/>
          </w:pPr>
          <w:hyperlink w:anchor="__RefHeading___Toc9365724_73709187">
            <w:r>
              <w:rPr>
                <w:webHidden/>
                <w:rStyle w:val="IndexLink"/>
              </w:rPr>
              <w:t>4890</w:t>
            </w:r>
            <w:r>
              <w:rPr>
                <w:rStyle w:val="IndexLink"/>
                <w:rtl w:val="true"/>
              </w:rPr>
              <w:t xml:space="preserve">- </w:t>
            </w:r>
            <w:r>
              <w:rPr>
                <w:rStyle w:val="IndexLink"/>
                <w:rtl w:val="true"/>
              </w:rPr>
              <w:t>رسالة فی معرفة التقویم‏</w:t>
            </w:r>
            <w:r>
              <w:rPr>
                <w:rStyle w:val="IndexLink"/>
                <w:rtl w:val="true"/>
              </w:rPr>
              <w:tab/>
            </w:r>
            <w:r>
              <w:rPr>
                <w:rStyle w:val="IndexLink"/>
              </w:rPr>
              <w:t>301</w:t>
            </w:r>
          </w:hyperlink>
        </w:p>
        <w:p>
          <w:pPr>
            <w:pStyle w:val="Contents3"/>
            <w:tabs>
              <w:tab w:val="clear" w:pos="8459"/>
              <w:tab w:val="right" w:pos="9026" w:leader="dot"/>
            </w:tabs>
            <w:rPr/>
          </w:pPr>
          <w:hyperlink w:anchor="__RefHeading___Toc9365726_73709187">
            <w:r>
              <w:rPr>
                <w:webHidden/>
                <w:rStyle w:val="IndexLink"/>
              </w:rPr>
              <w:t>4891</w:t>
            </w:r>
            <w:r>
              <w:rPr>
                <w:rStyle w:val="IndexLink"/>
                <w:rtl w:val="true"/>
              </w:rPr>
              <w:t xml:space="preserve">- </w:t>
            </w:r>
            <w:r>
              <w:rPr>
                <w:rStyle w:val="IndexLink"/>
                <w:rtl w:val="true"/>
              </w:rPr>
              <w:t>معرفة التقویم‏</w:t>
            </w:r>
            <w:r>
              <w:rPr>
                <w:rStyle w:val="IndexLink"/>
                <w:rtl w:val="true"/>
              </w:rPr>
              <w:tab/>
            </w:r>
            <w:r>
              <w:rPr>
                <w:rStyle w:val="IndexLink"/>
              </w:rPr>
              <w:t>301</w:t>
            </w:r>
          </w:hyperlink>
        </w:p>
        <w:p>
          <w:pPr>
            <w:pStyle w:val="Contents3"/>
            <w:tabs>
              <w:tab w:val="clear" w:pos="8459"/>
              <w:tab w:val="right" w:pos="9026" w:leader="dot"/>
            </w:tabs>
            <w:rPr/>
          </w:pPr>
          <w:hyperlink w:anchor="__RefHeading___Toc9365728_73709187">
            <w:r>
              <w:rPr>
                <w:webHidden/>
                <w:rStyle w:val="IndexLink"/>
              </w:rPr>
              <w:t>4892</w:t>
            </w:r>
            <w:r>
              <w:rPr>
                <w:rStyle w:val="IndexLink"/>
                <w:rtl w:val="true"/>
              </w:rPr>
              <w:t xml:space="preserve">- </w:t>
            </w:r>
            <w:r>
              <w:rPr>
                <w:rStyle w:val="IndexLink"/>
                <w:rtl w:val="true"/>
              </w:rPr>
              <w:t>معرفت تقویم‏</w:t>
            </w:r>
            <w:r>
              <w:rPr>
                <w:rStyle w:val="IndexLink"/>
                <w:rtl w:val="true"/>
              </w:rPr>
              <w:tab/>
            </w:r>
            <w:r>
              <w:rPr>
                <w:rStyle w:val="IndexLink"/>
              </w:rPr>
              <w:t>301</w:t>
            </w:r>
          </w:hyperlink>
        </w:p>
        <w:p>
          <w:pPr>
            <w:pStyle w:val="Contents3"/>
            <w:tabs>
              <w:tab w:val="clear" w:pos="8459"/>
              <w:tab w:val="right" w:pos="9026" w:leader="dot"/>
            </w:tabs>
            <w:rPr/>
          </w:pPr>
          <w:hyperlink w:anchor="__RefHeading___Toc9365730_73709187">
            <w:r>
              <w:rPr>
                <w:webHidden/>
                <w:rStyle w:val="IndexLink"/>
              </w:rPr>
              <w:t>4893</w:t>
            </w:r>
            <w:r>
              <w:rPr>
                <w:rStyle w:val="IndexLink"/>
                <w:rtl w:val="true"/>
              </w:rPr>
              <w:t xml:space="preserve">- </w:t>
            </w:r>
            <w:r>
              <w:rPr>
                <w:rStyle w:val="IndexLink"/>
                <w:rtl w:val="true"/>
              </w:rPr>
              <w:t>معرفت تقویم‏</w:t>
            </w:r>
            <w:r>
              <w:rPr>
                <w:rStyle w:val="IndexLink"/>
                <w:rtl w:val="true"/>
              </w:rPr>
              <w:tab/>
            </w:r>
            <w:r>
              <w:rPr>
                <w:rStyle w:val="IndexLink"/>
              </w:rPr>
              <w:t>301</w:t>
            </w:r>
          </w:hyperlink>
        </w:p>
        <w:p>
          <w:pPr>
            <w:pStyle w:val="Contents3"/>
            <w:tabs>
              <w:tab w:val="clear" w:pos="8459"/>
              <w:tab w:val="right" w:pos="9026" w:leader="dot"/>
            </w:tabs>
            <w:rPr/>
          </w:pPr>
          <w:hyperlink w:anchor="__RefHeading___Toc9365732_73709187">
            <w:r>
              <w:rPr>
                <w:webHidden/>
                <w:rStyle w:val="IndexLink"/>
              </w:rPr>
              <w:t>4894</w:t>
            </w:r>
            <w:r>
              <w:rPr>
                <w:rStyle w:val="IndexLink"/>
                <w:rtl w:val="true"/>
              </w:rPr>
              <w:t xml:space="preserve">- </w:t>
            </w:r>
            <w:r>
              <w:rPr>
                <w:rStyle w:val="IndexLink"/>
                <w:rtl w:val="true"/>
              </w:rPr>
              <w:t>معرفة التقویم‏</w:t>
            </w:r>
            <w:r>
              <w:rPr>
                <w:rStyle w:val="IndexLink"/>
                <w:rtl w:val="true"/>
              </w:rPr>
              <w:tab/>
            </w:r>
            <w:r>
              <w:rPr>
                <w:rStyle w:val="IndexLink"/>
              </w:rPr>
              <w:t>302</w:t>
            </w:r>
          </w:hyperlink>
        </w:p>
        <w:p>
          <w:pPr>
            <w:pStyle w:val="Contents3"/>
            <w:tabs>
              <w:tab w:val="clear" w:pos="8459"/>
              <w:tab w:val="right" w:pos="9026" w:leader="dot"/>
            </w:tabs>
            <w:rPr/>
          </w:pPr>
          <w:hyperlink w:anchor="__RefHeading___Toc9365734_73709187">
            <w:r>
              <w:rPr>
                <w:webHidden/>
                <w:rStyle w:val="IndexLink"/>
              </w:rPr>
              <w:t>4895</w:t>
            </w:r>
            <w:r>
              <w:rPr>
                <w:rStyle w:val="IndexLink"/>
                <w:rtl w:val="true"/>
              </w:rPr>
              <w:t xml:space="preserve">- </w:t>
            </w:r>
            <w:r>
              <w:rPr>
                <w:rStyle w:val="IndexLink"/>
                <w:rtl w:val="true"/>
              </w:rPr>
              <w:t>معرفت تقویم‏</w:t>
            </w:r>
            <w:r>
              <w:rPr>
                <w:rStyle w:val="IndexLink"/>
                <w:rtl w:val="true"/>
              </w:rPr>
              <w:tab/>
            </w:r>
            <w:r>
              <w:rPr>
                <w:rStyle w:val="IndexLink"/>
              </w:rPr>
              <w:t>302</w:t>
            </w:r>
          </w:hyperlink>
        </w:p>
        <w:p>
          <w:pPr>
            <w:pStyle w:val="Contents3"/>
            <w:tabs>
              <w:tab w:val="clear" w:pos="8459"/>
              <w:tab w:val="right" w:pos="9026" w:leader="dot"/>
            </w:tabs>
            <w:rPr/>
          </w:pPr>
          <w:hyperlink w:anchor="__RefHeading___Toc9365736_73709187">
            <w:r>
              <w:rPr>
                <w:webHidden/>
                <w:rStyle w:val="IndexLink"/>
              </w:rPr>
              <w:t>4896</w:t>
            </w:r>
            <w:r>
              <w:rPr>
                <w:rStyle w:val="IndexLink"/>
                <w:rtl w:val="true"/>
              </w:rPr>
              <w:t xml:space="preserve">- </w:t>
            </w:r>
            <w:r>
              <w:rPr>
                <w:rStyle w:val="IndexLink"/>
                <w:rtl w:val="true"/>
              </w:rPr>
              <w:t>معرفت تقویم‏</w:t>
            </w:r>
            <w:r>
              <w:rPr>
                <w:rStyle w:val="IndexLink"/>
                <w:rtl w:val="true"/>
              </w:rPr>
              <w:tab/>
            </w:r>
            <w:r>
              <w:rPr>
                <w:rStyle w:val="IndexLink"/>
              </w:rPr>
              <w:t>302</w:t>
            </w:r>
          </w:hyperlink>
        </w:p>
        <w:p>
          <w:pPr>
            <w:pStyle w:val="Contents3"/>
            <w:tabs>
              <w:tab w:val="clear" w:pos="8459"/>
              <w:tab w:val="right" w:pos="9026" w:leader="dot"/>
            </w:tabs>
            <w:rPr/>
          </w:pPr>
          <w:hyperlink w:anchor="__RefHeading___Toc9365738_73709187">
            <w:r>
              <w:rPr>
                <w:webHidden/>
                <w:rStyle w:val="IndexLink"/>
              </w:rPr>
              <w:t>4897</w:t>
            </w:r>
            <w:r>
              <w:rPr>
                <w:rStyle w:val="IndexLink"/>
                <w:rtl w:val="true"/>
              </w:rPr>
              <w:t xml:space="preserve">- </w:t>
            </w:r>
            <w:r>
              <w:rPr>
                <w:rStyle w:val="IndexLink"/>
                <w:rtl w:val="true"/>
              </w:rPr>
              <w:t>رسالة فی معرفة التقویم‏</w:t>
            </w:r>
            <w:r>
              <w:rPr>
                <w:rStyle w:val="IndexLink"/>
                <w:rtl w:val="true"/>
              </w:rPr>
              <w:tab/>
            </w:r>
            <w:r>
              <w:rPr>
                <w:rStyle w:val="IndexLink"/>
              </w:rPr>
              <w:t>302</w:t>
            </w:r>
          </w:hyperlink>
        </w:p>
        <w:p>
          <w:pPr>
            <w:pStyle w:val="Contents3"/>
            <w:tabs>
              <w:tab w:val="clear" w:pos="8459"/>
              <w:tab w:val="right" w:pos="9026" w:leader="dot"/>
            </w:tabs>
            <w:rPr/>
          </w:pPr>
          <w:hyperlink w:anchor="__RefHeading___Toc9365740_73709187">
            <w:r>
              <w:rPr>
                <w:webHidden/>
                <w:rStyle w:val="IndexLink"/>
              </w:rPr>
              <w:t>4898</w:t>
            </w:r>
            <w:r>
              <w:rPr>
                <w:rStyle w:val="IndexLink"/>
                <w:rtl w:val="true"/>
              </w:rPr>
              <w:t xml:space="preserve">- </w:t>
            </w:r>
            <w:r>
              <w:rPr>
                <w:rStyle w:val="IndexLink"/>
                <w:rtl w:val="true"/>
              </w:rPr>
              <w:t>معرفة التقویم‏</w:t>
            </w:r>
            <w:r>
              <w:rPr>
                <w:rStyle w:val="IndexLink"/>
                <w:rtl w:val="true"/>
              </w:rPr>
              <w:tab/>
            </w:r>
            <w:r>
              <w:rPr>
                <w:rStyle w:val="IndexLink"/>
              </w:rPr>
              <w:t>303</w:t>
            </w:r>
          </w:hyperlink>
        </w:p>
        <w:p>
          <w:pPr>
            <w:pStyle w:val="Contents3"/>
            <w:tabs>
              <w:tab w:val="clear" w:pos="8459"/>
              <w:tab w:val="right" w:pos="9026" w:leader="dot"/>
            </w:tabs>
            <w:rPr/>
          </w:pPr>
          <w:hyperlink w:anchor="__RefHeading___Toc9365742_73709187">
            <w:r>
              <w:rPr>
                <w:webHidden/>
                <w:rStyle w:val="IndexLink"/>
              </w:rPr>
              <w:t>4899</w:t>
            </w:r>
            <w:r>
              <w:rPr>
                <w:rStyle w:val="IndexLink"/>
                <w:rtl w:val="true"/>
              </w:rPr>
              <w:t xml:space="preserve">- </w:t>
            </w:r>
            <w:r>
              <w:rPr>
                <w:rStyle w:val="IndexLink"/>
                <w:rtl w:val="true"/>
              </w:rPr>
              <w:t>معرفت تقویم‏</w:t>
            </w:r>
            <w:r>
              <w:rPr>
                <w:rStyle w:val="IndexLink"/>
                <w:rtl w:val="true"/>
              </w:rPr>
              <w:tab/>
            </w:r>
            <w:r>
              <w:rPr>
                <w:rStyle w:val="IndexLink"/>
              </w:rPr>
              <w:t>303</w:t>
            </w:r>
          </w:hyperlink>
        </w:p>
        <w:p>
          <w:pPr>
            <w:pStyle w:val="Contents3"/>
            <w:tabs>
              <w:tab w:val="clear" w:pos="8459"/>
              <w:tab w:val="right" w:pos="9026" w:leader="dot"/>
            </w:tabs>
            <w:rPr/>
          </w:pPr>
          <w:hyperlink w:anchor="__RefHeading___Toc9365744_73709187">
            <w:r>
              <w:rPr>
                <w:webHidden/>
                <w:rStyle w:val="IndexLink"/>
              </w:rPr>
              <w:t>4900</w:t>
            </w:r>
            <w:r>
              <w:rPr>
                <w:rStyle w:val="IndexLink"/>
                <w:rtl w:val="true"/>
              </w:rPr>
              <w:t xml:space="preserve">- </w:t>
            </w:r>
            <w:r>
              <w:rPr>
                <w:rStyle w:val="IndexLink"/>
                <w:rtl w:val="true"/>
              </w:rPr>
              <w:t>معرفت تقویم‏</w:t>
            </w:r>
            <w:r>
              <w:rPr>
                <w:rStyle w:val="IndexLink"/>
                <w:rtl w:val="true"/>
              </w:rPr>
              <w:tab/>
            </w:r>
            <w:r>
              <w:rPr>
                <w:rStyle w:val="IndexLink"/>
              </w:rPr>
              <w:t>303</w:t>
            </w:r>
          </w:hyperlink>
        </w:p>
        <w:p>
          <w:pPr>
            <w:pStyle w:val="Contents3"/>
            <w:tabs>
              <w:tab w:val="clear" w:pos="8459"/>
              <w:tab w:val="right" w:pos="9026" w:leader="dot"/>
            </w:tabs>
            <w:rPr/>
          </w:pPr>
          <w:hyperlink w:anchor="__RefHeading___Toc9365746_73709187">
            <w:r>
              <w:rPr>
                <w:webHidden/>
                <w:rStyle w:val="IndexLink"/>
              </w:rPr>
              <w:t>4901</w:t>
            </w:r>
            <w:r>
              <w:rPr>
                <w:rStyle w:val="IndexLink"/>
                <w:rtl w:val="true"/>
              </w:rPr>
              <w:t xml:space="preserve">- </w:t>
            </w:r>
            <w:r>
              <w:rPr>
                <w:rStyle w:val="IndexLink"/>
                <w:rtl w:val="true"/>
              </w:rPr>
              <w:t>معرفت تقویم‏</w:t>
            </w:r>
            <w:r>
              <w:rPr>
                <w:rStyle w:val="IndexLink"/>
                <w:rtl w:val="true"/>
              </w:rPr>
              <w:tab/>
            </w:r>
            <w:r>
              <w:rPr>
                <w:rStyle w:val="IndexLink"/>
              </w:rPr>
              <w:t>303</w:t>
            </w:r>
          </w:hyperlink>
        </w:p>
        <w:p>
          <w:pPr>
            <w:pStyle w:val="Contents3"/>
            <w:tabs>
              <w:tab w:val="clear" w:pos="8459"/>
              <w:tab w:val="right" w:pos="9026" w:leader="dot"/>
            </w:tabs>
            <w:rPr/>
          </w:pPr>
          <w:hyperlink w:anchor="__RefHeading___Toc9365748_73709187">
            <w:r>
              <w:rPr>
                <w:webHidden/>
                <w:rStyle w:val="IndexLink"/>
              </w:rPr>
              <w:t>4902</w:t>
            </w:r>
            <w:r>
              <w:rPr>
                <w:rStyle w:val="IndexLink"/>
                <w:rtl w:val="true"/>
              </w:rPr>
              <w:t xml:space="preserve">- </w:t>
            </w:r>
            <w:r>
              <w:rPr>
                <w:rStyle w:val="IndexLink"/>
                <w:rtl w:val="true"/>
              </w:rPr>
              <w:t>رسالة فی معرفة الزوال و القبلة</w:t>
            </w:r>
            <w:r>
              <w:rPr>
                <w:rStyle w:val="IndexLink"/>
                <w:rtl w:val="true"/>
              </w:rPr>
              <w:tab/>
            </w:r>
            <w:r>
              <w:rPr>
                <w:rStyle w:val="IndexLink"/>
              </w:rPr>
              <w:t>304</w:t>
            </w:r>
          </w:hyperlink>
        </w:p>
        <w:p>
          <w:pPr>
            <w:pStyle w:val="Contents3"/>
            <w:tabs>
              <w:tab w:val="clear" w:pos="8459"/>
              <w:tab w:val="right" w:pos="9026" w:leader="dot"/>
            </w:tabs>
            <w:rPr/>
          </w:pPr>
          <w:hyperlink w:anchor="__RefHeading___Toc9365750_73709187">
            <w:r>
              <w:rPr>
                <w:webHidden/>
                <w:rStyle w:val="IndexLink"/>
              </w:rPr>
              <w:t>4903</w:t>
            </w:r>
            <w:r>
              <w:rPr>
                <w:rStyle w:val="IndexLink"/>
                <w:rtl w:val="true"/>
              </w:rPr>
              <w:t xml:space="preserve">- </w:t>
            </w:r>
            <w:r>
              <w:rPr>
                <w:rStyle w:val="IndexLink"/>
                <w:rtl w:val="true"/>
              </w:rPr>
              <w:t>معرفت تقویم‏</w:t>
            </w:r>
            <w:r>
              <w:rPr>
                <w:rStyle w:val="IndexLink"/>
                <w:rtl w:val="true"/>
              </w:rPr>
              <w:tab/>
            </w:r>
            <w:r>
              <w:rPr>
                <w:rStyle w:val="IndexLink"/>
              </w:rPr>
              <w:t>304</w:t>
            </w:r>
          </w:hyperlink>
        </w:p>
        <w:p>
          <w:pPr>
            <w:pStyle w:val="Contents3"/>
            <w:tabs>
              <w:tab w:val="clear" w:pos="8459"/>
              <w:tab w:val="right" w:pos="9026" w:leader="dot"/>
            </w:tabs>
            <w:rPr/>
          </w:pPr>
          <w:hyperlink w:anchor="__RefHeading___Toc9365752_73709187">
            <w:r>
              <w:rPr>
                <w:webHidden/>
                <w:rStyle w:val="IndexLink"/>
                <w:rtl w:val="true"/>
              </w:rPr>
              <w:t>معرفة التقویم‏</w:t>
            </w:r>
            <w:r>
              <w:rPr>
                <w:rStyle w:val="IndexLink"/>
                <w:rtl w:val="true"/>
              </w:rPr>
              <w:tab/>
            </w:r>
            <w:r>
              <w:rPr>
                <w:rStyle w:val="IndexLink"/>
              </w:rPr>
              <w:t>304</w:t>
            </w:r>
          </w:hyperlink>
        </w:p>
        <w:p>
          <w:pPr>
            <w:pStyle w:val="Contents3"/>
            <w:tabs>
              <w:tab w:val="clear" w:pos="8459"/>
              <w:tab w:val="right" w:pos="9026" w:leader="dot"/>
            </w:tabs>
            <w:rPr/>
          </w:pPr>
          <w:hyperlink w:anchor="__RefHeading___Toc9365754_73709187">
            <w:r>
              <w:rPr>
                <w:webHidden/>
                <w:rStyle w:val="IndexLink"/>
                <w:rtl w:val="true"/>
              </w:rPr>
              <w:t>معرفة التقویم‏</w:t>
            </w:r>
            <w:r>
              <w:rPr>
                <w:rStyle w:val="IndexLink"/>
                <w:rtl w:val="true"/>
              </w:rPr>
              <w:tab/>
            </w:r>
            <w:r>
              <w:rPr>
                <w:rStyle w:val="IndexLink"/>
              </w:rPr>
              <w:t>304</w:t>
            </w:r>
          </w:hyperlink>
        </w:p>
        <w:p>
          <w:pPr>
            <w:pStyle w:val="Contents3"/>
            <w:tabs>
              <w:tab w:val="clear" w:pos="8459"/>
              <w:tab w:val="right" w:pos="9026" w:leader="dot"/>
            </w:tabs>
            <w:rPr/>
          </w:pPr>
          <w:hyperlink w:anchor="__RefHeading___Toc9365756_73709187">
            <w:r>
              <w:rPr>
                <w:webHidden/>
                <w:rStyle w:val="IndexLink"/>
              </w:rPr>
              <w:t>4904</w:t>
            </w:r>
            <w:r>
              <w:rPr>
                <w:rStyle w:val="IndexLink"/>
                <w:rtl w:val="true"/>
              </w:rPr>
              <w:t xml:space="preserve">- </w:t>
            </w:r>
            <w:r>
              <w:rPr>
                <w:rStyle w:val="IndexLink"/>
                <w:rtl w:val="true"/>
              </w:rPr>
              <w:t>معرفة الجسم و النفس‏</w:t>
            </w:r>
            <w:r>
              <w:rPr>
                <w:rStyle w:val="IndexLink"/>
                <w:rtl w:val="true"/>
              </w:rPr>
              <w:tab/>
            </w:r>
            <w:r>
              <w:rPr>
                <w:rStyle w:val="IndexLink"/>
              </w:rPr>
              <w:t>304</w:t>
            </w:r>
          </w:hyperlink>
        </w:p>
        <w:p>
          <w:pPr>
            <w:pStyle w:val="Contents3"/>
            <w:tabs>
              <w:tab w:val="clear" w:pos="8459"/>
              <w:tab w:val="right" w:pos="9026" w:leader="dot"/>
            </w:tabs>
            <w:rPr/>
          </w:pPr>
          <w:hyperlink w:anchor="__RefHeading___Toc9365758_73709187">
            <w:r>
              <w:rPr>
                <w:webHidden/>
                <w:rStyle w:val="IndexLink"/>
              </w:rPr>
              <w:t>4905</w:t>
            </w:r>
            <w:r>
              <w:rPr>
                <w:rStyle w:val="IndexLink"/>
                <w:rtl w:val="true"/>
              </w:rPr>
              <w:t xml:space="preserve">- </w:t>
            </w:r>
            <w:r>
              <w:rPr>
                <w:rStyle w:val="IndexLink"/>
                <w:rtl w:val="true"/>
              </w:rPr>
              <w:t>معرفة الجنین‏</w:t>
            </w:r>
            <w:r>
              <w:rPr>
                <w:rStyle w:val="IndexLink"/>
                <w:rtl w:val="true"/>
              </w:rPr>
              <w:tab/>
            </w:r>
            <w:r>
              <w:rPr>
                <w:rStyle w:val="IndexLink"/>
              </w:rPr>
              <w:t>304</w:t>
            </w:r>
          </w:hyperlink>
        </w:p>
        <w:p>
          <w:pPr>
            <w:pStyle w:val="Contents3"/>
            <w:tabs>
              <w:tab w:val="clear" w:pos="8459"/>
              <w:tab w:val="right" w:pos="9026" w:leader="dot"/>
            </w:tabs>
            <w:rPr/>
          </w:pPr>
          <w:hyperlink w:anchor="__RefHeading___Toc9365760_73709187">
            <w:r>
              <w:rPr>
                <w:webHidden/>
                <w:rStyle w:val="IndexLink"/>
              </w:rPr>
              <w:t>4906</w:t>
            </w:r>
            <w:r>
              <w:rPr>
                <w:rStyle w:val="IndexLink"/>
                <w:rtl w:val="true"/>
              </w:rPr>
              <w:t xml:space="preserve">- </w:t>
            </w:r>
            <w:r>
              <w:rPr>
                <w:rStyle w:val="IndexLink"/>
                <w:rtl w:val="true"/>
              </w:rPr>
              <w:t>معرفت جواهر</w:t>
            </w:r>
            <w:r>
              <w:rPr>
                <w:rStyle w:val="IndexLink"/>
                <w:rtl w:val="true"/>
              </w:rPr>
              <w:tab/>
            </w:r>
            <w:r>
              <w:rPr>
                <w:rStyle w:val="IndexLink"/>
              </w:rPr>
              <w:t>304</w:t>
            </w:r>
          </w:hyperlink>
        </w:p>
        <w:p>
          <w:pPr>
            <w:pStyle w:val="Contents3"/>
            <w:tabs>
              <w:tab w:val="clear" w:pos="8459"/>
              <w:tab w:val="right" w:pos="9026" w:leader="dot"/>
            </w:tabs>
            <w:rPr/>
          </w:pPr>
          <w:hyperlink w:anchor="__RefHeading___Toc9365762_73709187">
            <w:r>
              <w:rPr>
                <w:webHidden/>
                <w:rStyle w:val="IndexLink"/>
              </w:rPr>
              <w:t>4907</w:t>
            </w:r>
            <w:r>
              <w:rPr>
                <w:rStyle w:val="IndexLink"/>
                <w:rtl w:val="true"/>
              </w:rPr>
              <w:t xml:space="preserve">- </w:t>
            </w:r>
            <w:r>
              <w:rPr>
                <w:rStyle w:val="IndexLink"/>
                <w:rtl w:val="true"/>
              </w:rPr>
              <w:t>معرفت جواهر</w:t>
            </w:r>
            <w:r>
              <w:rPr>
                <w:rStyle w:val="IndexLink"/>
                <w:rtl w:val="true"/>
              </w:rPr>
              <w:tab/>
            </w:r>
            <w:r>
              <w:rPr>
                <w:rStyle w:val="IndexLink"/>
              </w:rPr>
              <w:t>304</w:t>
            </w:r>
          </w:hyperlink>
        </w:p>
        <w:p>
          <w:pPr>
            <w:pStyle w:val="Contents3"/>
            <w:tabs>
              <w:tab w:val="clear" w:pos="8459"/>
              <w:tab w:val="right" w:pos="9026" w:leader="dot"/>
            </w:tabs>
            <w:rPr/>
          </w:pPr>
          <w:hyperlink w:anchor="__RefHeading___Toc9365764_73709187">
            <w:r>
              <w:rPr>
                <w:webHidden/>
                <w:rStyle w:val="IndexLink"/>
                <w:rtl w:val="true"/>
              </w:rPr>
              <w:t>معرفت جواهر</w:t>
            </w:r>
            <w:r>
              <w:rPr>
                <w:rStyle w:val="IndexLink"/>
                <w:rtl w:val="true"/>
              </w:rPr>
              <w:tab/>
            </w:r>
            <w:r>
              <w:rPr>
                <w:rStyle w:val="IndexLink"/>
              </w:rPr>
              <w:t>305</w:t>
            </w:r>
          </w:hyperlink>
        </w:p>
        <w:p>
          <w:pPr>
            <w:pStyle w:val="Contents3"/>
            <w:tabs>
              <w:tab w:val="clear" w:pos="8459"/>
              <w:tab w:val="right" w:pos="9026" w:leader="dot"/>
            </w:tabs>
            <w:rPr/>
          </w:pPr>
          <w:hyperlink w:anchor="__RefHeading___Toc9365766_73709187">
            <w:r>
              <w:rPr>
                <w:webHidden/>
                <w:rStyle w:val="IndexLink"/>
              </w:rPr>
              <w:t>4908</w:t>
            </w:r>
            <w:r>
              <w:rPr>
                <w:rStyle w:val="IndexLink"/>
                <w:rtl w:val="true"/>
              </w:rPr>
              <w:t xml:space="preserve">- </w:t>
            </w:r>
            <w:r>
              <w:rPr>
                <w:rStyle w:val="IndexLink"/>
                <w:rtl w:val="true"/>
              </w:rPr>
              <w:t>معرفة الجهات‏</w:t>
            </w:r>
            <w:r>
              <w:rPr>
                <w:rStyle w:val="IndexLink"/>
                <w:rtl w:val="true"/>
              </w:rPr>
              <w:tab/>
            </w:r>
            <w:r>
              <w:rPr>
                <w:rStyle w:val="IndexLink"/>
              </w:rPr>
              <w:t>305</w:t>
            </w:r>
          </w:hyperlink>
        </w:p>
        <w:p>
          <w:pPr>
            <w:pStyle w:val="Contents3"/>
            <w:tabs>
              <w:tab w:val="clear" w:pos="8459"/>
              <w:tab w:val="right" w:pos="9026" w:leader="dot"/>
            </w:tabs>
            <w:rPr/>
          </w:pPr>
          <w:hyperlink w:anchor="__RefHeading___Toc9365768_73709187">
            <w:r>
              <w:rPr>
                <w:webHidden/>
                <w:rStyle w:val="IndexLink"/>
                <w:rtl w:val="true"/>
              </w:rPr>
              <w:t>معرفة حدوث الحروف‏</w:t>
            </w:r>
            <w:r>
              <w:rPr>
                <w:rStyle w:val="IndexLink"/>
                <w:rtl w:val="true"/>
              </w:rPr>
              <w:tab/>
            </w:r>
            <w:r>
              <w:rPr>
                <w:rStyle w:val="IndexLink"/>
              </w:rPr>
              <w:t>305</w:t>
            </w:r>
          </w:hyperlink>
        </w:p>
        <w:p>
          <w:pPr>
            <w:pStyle w:val="Contents3"/>
            <w:tabs>
              <w:tab w:val="clear" w:pos="8459"/>
              <w:tab w:val="right" w:pos="9026" w:leader="dot"/>
            </w:tabs>
            <w:rPr/>
          </w:pPr>
          <w:hyperlink w:anchor="__RefHeading___Toc9365770_73709187">
            <w:r>
              <w:rPr>
                <w:webHidden/>
                <w:rStyle w:val="IndexLink"/>
              </w:rPr>
              <w:t>4909</w:t>
            </w:r>
            <w:r>
              <w:rPr>
                <w:rStyle w:val="IndexLink"/>
                <w:rtl w:val="true"/>
              </w:rPr>
              <w:t xml:space="preserve">- </w:t>
            </w:r>
            <w:r>
              <w:rPr>
                <w:rStyle w:val="IndexLink"/>
                <w:rtl w:val="true"/>
              </w:rPr>
              <w:t>معرفة الحیوان‏</w:t>
            </w:r>
            <w:r>
              <w:rPr>
                <w:rStyle w:val="IndexLink"/>
                <w:rtl w:val="true"/>
              </w:rPr>
              <w:tab/>
            </w:r>
            <w:r>
              <w:rPr>
                <w:rStyle w:val="IndexLink"/>
              </w:rPr>
              <w:t>305</w:t>
            </w:r>
          </w:hyperlink>
        </w:p>
        <w:p>
          <w:pPr>
            <w:pStyle w:val="Contents3"/>
            <w:tabs>
              <w:tab w:val="clear" w:pos="8459"/>
              <w:tab w:val="right" w:pos="9026" w:leader="dot"/>
            </w:tabs>
            <w:rPr/>
          </w:pPr>
          <w:hyperlink w:anchor="__RefHeading___Toc9365772_73709187">
            <w:r>
              <w:rPr>
                <w:webHidden/>
                <w:rStyle w:val="IndexLink"/>
              </w:rPr>
              <w:t>4910</w:t>
            </w:r>
            <w:r>
              <w:rPr>
                <w:rStyle w:val="IndexLink"/>
                <w:rtl w:val="true"/>
              </w:rPr>
              <w:t xml:space="preserve">- </w:t>
            </w:r>
            <w:r>
              <w:rPr>
                <w:rStyle w:val="IndexLink"/>
                <w:rtl w:val="true"/>
              </w:rPr>
              <w:t>معرفة الحیوان‏</w:t>
            </w:r>
            <w:r>
              <w:rPr>
                <w:rStyle w:val="IndexLink"/>
                <w:rtl w:val="true"/>
              </w:rPr>
              <w:tab/>
            </w:r>
            <w:r>
              <w:rPr>
                <w:rStyle w:val="IndexLink"/>
              </w:rPr>
              <w:t>305</w:t>
            </w:r>
          </w:hyperlink>
        </w:p>
        <w:p>
          <w:pPr>
            <w:pStyle w:val="Contents3"/>
            <w:tabs>
              <w:tab w:val="clear" w:pos="8459"/>
              <w:tab w:val="right" w:pos="9026" w:leader="dot"/>
            </w:tabs>
            <w:rPr/>
          </w:pPr>
          <w:hyperlink w:anchor="__RefHeading___Toc9365774_73709187">
            <w:r>
              <w:rPr>
                <w:webHidden/>
                <w:rStyle w:val="IndexLink"/>
              </w:rPr>
              <w:t>4911</w:t>
            </w:r>
            <w:r>
              <w:rPr>
                <w:rStyle w:val="IndexLink"/>
                <w:rtl w:val="true"/>
              </w:rPr>
              <w:t xml:space="preserve">- </w:t>
            </w:r>
            <w:r>
              <w:rPr>
                <w:rStyle w:val="IndexLink"/>
                <w:rtl w:val="true"/>
              </w:rPr>
              <w:t>معرفة الدنیا</w:t>
            </w:r>
            <w:r>
              <w:rPr>
                <w:rStyle w:val="IndexLink"/>
                <w:rtl w:val="true"/>
              </w:rPr>
              <w:tab/>
            </w:r>
            <w:r>
              <w:rPr>
                <w:rStyle w:val="IndexLink"/>
              </w:rPr>
              <w:t>305</w:t>
            </w:r>
          </w:hyperlink>
        </w:p>
        <w:p>
          <w:pPr>
            <w:pStyle w:val="Contents3"/>
            <w:tabs>
              <w:tab w:val="clear" w:pos="8459"/>
              <w:tab w:val="right" w:pos="9026" w:leader="dot"/>
            </w:tabs>
            <w:rPr/>
          </w:pPr>
          <w:hyperlink w:anchor="__RefHeading___Toc9365776_73709187">
            <w:r>
              <w:rPr>
                <w:webHidden/>
                <w:rStyle w:val="IndexLink"/>
              </w:rPr>
              <w:t>4912</w:t>
            </w:r>
            <w:r>
              <w:rPr>
                <w:rStyle w:val="IndexLink"/>
                <w:rtl w:val="true"/>
              </w:rPr>
              <w:t xml:space="preserve">- </w:t>
            </w:r>
            <w:r>
              <w:rPr>
                <w:rStyle w:val="IndexLink"/>
                <w:rtl w:val="true"/>
              </w:rPr>
              <w:t>معرفة ذات الحلق و الکرة و الأسطرلاب‏</w:t>
            </w:r>
            <w:r>
              <w:rPr>
                <w:rStyle w:val="IndexLink"/>
                <w:rtl w:val="true"/>
              </w:rPr>
              <w:tab/>
            </w:r>
            <w:r>
              <w:rPr>
                <w:rStyle w:val="IndexLink"/>
              </w:rPr>
              <w:t>305</w:t>
            </w:r>
          </w:hyperlink>
        </w:p>
        <w:p>
          <w:pPr>
            <w:pStyle w:val="Contents3"/>
            <w:tabs>
              <w:tab w:val="clear" w:pos="8459"/>
              <w:tab w:val="right" w:pos="9026" w:leader="dot"/>
            </w:tabs>
            <w:rPr/>
          </w:pPr>
          <w:hyperlink w:anchor="__RefHeading___Toc9365778_73709187">
            <w:r>
              <w:rPr>
                <w:webHidden/>
                <w:rStyle w:val="IndexLink"/>
              </w:rPr>
              <w:t>4913</w:t>
            </w:r>
            <w:r>
              <w:rPr>
                <w:rStyle w:val="IndexLink"/>
                <w:rtl w:val="true"/>
              </w:rPr>
              <w:t xml:space="preserve">- </w:t>
            </w:r>
            <w:r>
              <w:rPr>
                <w:rStyle w:val="IndexLink"/>
                <w:rtl w:val="true"/>
              </w:rPr>
              <w:t>معرفت ربع‏</w:t>
            </w:r>
            <w:r>
              <w:rPr>
                <w:rStyle w:val="IndexLink"/>
                <w:rtl w:val="true"/>
              </w:rPr>
              <w:tab/>
            </w:r>
            <w:r>
              <w:rPr>
                <w:rStyle w:val="IndexLink"/>
              </w:rPr>
              <w:t>305</w:t>
            </w:r>
          </w:hyperlink>
        </w:p>
        <w:p>
          <w:pPr>
            <w:pStyle w:val="Contents3"/>
            <w:tabs>
              <w:tab w:val="clear" w:pos="8459"/>
              <w:tab w:val="right" w:pos="9026" w:leader="dot"/>
            </w:tabs>
            <w:rPr/>
          </w:pPr>
          <w:hyperlink w:anchor="__RefHeading___Toc9365780_73709187">
            <w:r>
              <w:rPr>
                <w:webHidden/>
                <w:rStyle w:val="IndexLink"/>
              </w:rPr>
              <w:t>4914</w:t>
            </w:r>
            <w:r>
              <w:rPr>
                <w:rStyle w:val="IndexLink"/>
                <w:rtl w:val="true"/>
              </w:rPr>
              <w:t xml:space="preserve">- </w:t>
            </w:r>
            <w:r>
              <w:rPr>
                <w:rStyle w:val="IndexLink"/>
                <w:rtl w:val="true"/>
              </w:rPr>
              <w:t>معرفة ربع المجیب‏</w:t>
            </w:r>
            <w:r>
              <w:rPr>
                <w:rStyle w:val="IndexLink"/>
                <w:rtl w:val="true"/>
              </w:rPr>
              <w:tab/>
            </w:r>
            <w:r>
              <w:rPr>
                <w:rStyle w:val="IndexLink"/>
              </w:rPr>
              <w:t>305</w:t>
            </w:r>
          </w:hyperlink>
        </w:p>
        <w:p>
          <w:pPr>
            <w:pStyle w:val="Contents3"/>
            <w:tabs>
              <w:tab w:val="clear" w:pos="8459"/>
              <w:tab w:val="right" w:pos="9026" w:leader="dot"/>
            </w:tabs>
            <w:rPr/>
          </w:pPr>
          <w:hyperlink w:anchor="__RefHeading___Toc9365782_73709187">
            <w:r>
              <w:rPr>
                <w:webHidden/>
                <w:rStyle w:val="IndexLink"/>
              </w:rPr>
              <w:t>4915</w:t>
            </w:r>
            <w:r>
              <w:rPr>
                <w:rStyle w:val="IndexLink"/>
                <w:rtl w:val="true"/>
              </w:rPr>
              <w:t xml:space="preserve">- </w:t>
            </w:r>
            <w:r>
              <w:rPr>
                <w:rStyle w:val="IndexLink"/>
                <w:rtl w:val="true"/>
              </w:rPr>
              <w:t>معرفة الرجال‏</w:t>
            </w:r>
            <w:r>
              <w:rPr>
                <w:rStyle w:val="IndexLink"/>
                <w:rtl w:val="true"/>
              </w:rPr>
              <w:tab/>
            </w:r>
            <w:r>
              <w:rPr>
                <w:rStyle w:val="IndexLink"/>
              </w:rPr>
              <w:t>306</w:t>
            </w:r>
          </w:hyperlink>
        </w:p>
        <w:p>
          <w:pPr>
            <w:pStyle w:val="Contents3"/>
            <w:tabs>
              <w:tab w:val="clear" w:pos="8459"/>
              <w:tab w:val="right" w:pos="9026" w:leader="dot"/>
            </w:tabs>
            <w:rPr/>
          </w:pPr>
          <w:hyperlink w:anchor="__RefHeading___Toc9365784_73709187">
            <w:r>
              <w:rPr>
                <w:webHidden/>
                <w:rStyle w:val="IndexLink"/>
              </w:rPr>
              <w:t>4916</w:t>
            </w:r>
            <w:r>
              <w:rPr>
                <w:rStyle w:val="IndexLink"/>
                <w:rtl w:val="true"/>
              </w:rPr>
              <w:t xml:space="preserve">- </w:t>
            </w:r>
            <w:r>
              <w:rPr>
                <w:rStyle w:val="IndexLink"/>
                <w:rtl w:val="true"/>
              </w:rPr>
              <w:t>معرفة الرجال‏</w:t>
            </w:r>
            <w:r>
              <w:rPr>
                <w:rStyle w:val="IndexLink"/>
                <w:rtl w:val="true"/>
              </w:rPr>
              <w:tab/>
            </w:r>
            <w:r>
              <w:rPr>
                <w:rStyle w:val="IndexLink"/>
              </w:rPr>
              <w:t>306</w:t>
            </w:r>
          </w:hyperlink>
        </w:p>
        <w:p>
          <w:pPr>
            <w:pStyle w:val="Contents3"/>
            <w:tabs>
              <w:tab w:val="clear" w:pos="8459"/>
              <w:tab w:val="right" w:pos="9026" w:leader="dot"/>
            </w:tabs>
            <w:rPr/>
          </w:pPr>
          <w:hyperlink w:anchor="__RefHeading___Toc9365786_73709187">
            <w:r>
              <w:rPr>
                <w:webHidden/>
                <w:rStyle w:val="IndexLink"/>
              </w:rPr>
              <w:t>4917</w:t>
            </w:r>
            <w:r>
              <w:rPr>
                <w:rStyle w:val="IndexLink"/>
                <w:rtl w:val="true"/>
              </w:rPr>
              <w:t xml:space="preserve">- </w:t>
            </w:r>
            <w:r>
              <w:rPr>
                <w:rStyle w:val="IndexLink"/>
                <w:rtl w:val="true"/>
              </w:rPr>
              <w:t>معرفة الروح‏</w:t>
            </w:r>
            <w:r>
              <w:rPr>
                <w:rStyle w:val="IndexLink"/>
                <w:rtl w:val="true"/>
              </w:rPr>
              <w:tab/>
            </w:r>
            <w:r>
              <w:rPr>
                <w:rStyle w:val="IndexLink"/>
              </w:rPr>
              <w:t>306</w:t>
            </w:r>
          </w:hyperlink>
        </w:p>
        <w:p>
          <w:pPr>
            <w:pStyle w:val="Contents3"/>
            <w:tabs>
              <w:tab w:val="clear" w:pos="8459"/>
              <w:tab w:val="right" w:pos="9026" w:leader="dot"/>
            </w:tabs>
            <w:rPr/>
          </w:pPr>
          <w:hyperlink w:anchor="__RefHeading___Toc9365788_73709187">
            <w:r>
              <w:rPr>
                <w:webHidden/>
                <w:rStyle w:val="IndexLink"/>
              </w:rPr>
              <w:t>4918</w:t>
            </w:r>
            <w:r>
              <w:rPr>
                <w:rStyle w:val="IndexLink"/>
                <w:rtl w:val="true"/>
              </w:rPr>
              <w:t xml:space="preserve">- </w:t>
            </w:r>
            <w:r>
              <w:rPr>
                <w:rStyle w:val="IndexLink"/>
                <w:rtl w:val="true"/>
              </w:rPr>
              <w:t>معرفة الروح‏</w:t>
            </w:r>
            <w:r>
              <w:rPr>
                <w:rStyle w:val="IndexLink"/>
                <w:rtl w:val="true"/>
              </w:rPr>
              <w:tab/>
            </w:r>
            <w:r>
              <w:rPr>
                <w:rStyle w:val="IndexLink"/>
              </w:rPr>
              <w:t>306</w:t>
            </w:r>
          </w:hyperlink>
        </w:p>
        <w:p>
          <w:pPr>
            <w:pStyle w:val="Contents3"/>
            <w:tabs>
              <w:tab w:val="clear" w:pos="8459"/>
              <w:tab w:val="right" w:pos="9026" w:leader="dot"/>
            </w:tabs>
            <w:rPr/>
          </w:pPr>
          <w:hyperlink w:anchor="__RefHeading___Toc9365790_73709187">
            <w:r>
              <w:rPr>
                <w:webHidden/>
                <w:rStyle w:val="IndexLink"/>
              </w:rPr>
              <w:t>4919</w:t>
            </w:r>
            <w:r>
              <w:rPr>
                <w:rStyle w:val="IndexLink"/>
                <w:rtl w:val="true"/>
              </w:rPr>
              <w:t xml:space="preserve">- </w:t>
            </w:r>
            <w:r>
              <w:rPr>
                <w:rStyle w:val="IndexLink"/>
                <w:rtl w:val="true"/>
              </w:rPr>
              <w:t xml:space="preserve">معرفة الروح و نص أبی طالب علی النبی </w:t>
            </w:r>
            <w:r>
              <w:rPr>
                <w:rStyle w:val="IndexLink"/>
                <w:rtl w:val="true"/>
              </w:rPr>
              <w:t>(</w:t>
            </w:r>
            <w:r>
              <w:rPr>
                <w:rStyle w:val="IndexLink"/>
                <w:rtl w:val="true"/>
              </w:rPr>
              <w:t>ص‏</w:t>
            </w:r>
            <w:r>
              <w:rPr>
                <w:rStyle w:val="IndexLink"/>
                <w:rtl w:val="true"/>
              </w:rPr>
              <w:tab/>
            </w:r>
            <w:r>
              <w:rPr>
                <w:rStyle w:val="IndexLink"/>
              </w:rPr>
              <w:t>306</w:t>
            </w:r>
          </w:hyperlink>
        </w:p>
        <w:p>
          <w:pPr>
            <w:pStyle w:val="Contents3"/>
            <w:tabs>
              <w:tab w:val="clear" w:pos="8459"/>
              <w:tab w:val="right" w:pos="9026" w:leader="dot"/>
            </w:tabs>
            <w:rPr/>
          </w:pPr>
          <w:hyperlink w:anchor="__RefHeading___Toc9365792_73709187">
            <w:r>
              <w:rPr>
                <w:webHidden/>
                <w:rStyle w:val="IndexLink"/>
              </w:rPr>
              <w:t>4920</w:t>
            </w:r>
            <w:r>
              <w:rPr>
                <w:rStyle w:val="IndexLink"/>
                <w:rtl w:val="true"/>
              </w:rPr>
              <w:t xml:space="preserve">- </w:t>
            </w:r>
            <w:r>
              <w:rPr>
                <w:rStyle w:val="IndexLink"/>
                <w:rtl w:val="true"/>
              </w:rPr>
              <w:t>معرفة السل‏</w:t>
            </w:r>
            <w:r>
              <w:rPr>
                <w:rStyle w:val="IndexLink"/>
                <w:rtl w:val="true"/>
              </w:rPr>
              <w:tab/>
            </w:r>
            <w:r>
              <w:rPr>
                <w:rStyle w:val="IndexLink"/>
              </w:rPr>
              <w:t>306</w:t>
            </w:r>
          </w:hyperlink>
        </w:p>
        <w:p>
          <w:pPr>
            <w:pStyle w:val="Contents3"/>
            <w:tabs>
              <w:tab w:val="clear" w:pos="8459"/>
              <w:tab w:val="right" w:pos="9026" w:leader="dot"/>
            </w:tabs>
            <w:rPr/>
          </w:pPr>
          <w:hyperlink w:anchor="__RefHeading___Toc9365794_73709187">
            <w:r>
              <w:rPr>
                <w:webHidden/>
                <w:rStyle w:val="IndexLink"/>
              </w:rPr>
              <w:t>4921</w:t>
            </w:r>
            <w:r>
              <w:rPr>
                <w:rStyle w:val="IndexLink"/>
                <w:rtl w:val="true"/>
              </w:rPr>
              <w:t xml:space="preserve">- </w:t>
            </w:r>
            <w:r>
              <w:rPr>
                <w:rStyle w:val="IndexLink"/>
                <w:rtl w:val="true"/>
              </w:rPr>
              <w:t>معرفة السلوک‏</w:t>
            </w:r>
            <w:r>
              <w:rPr>
                <w:rStyle w:val="IndexLink"/>
                <w:rtl w:val="true"/>
              </w:rPr>
              <w:tab/>
            </w:r>
            <w:r>
              <w:rPr>
                <w:rStyle w:val="IndexLink"/>
              </w:rPr>
              <w:t>306</w:t>
            </w:r>
          </w:hyperlink>
        </w:p>
        <w:p>
          <w:pPr>
            <w:pStyle w:val="Contents3"/>
            <w:tabs>
              <w:tab w:val="clear" w:pos="8459"/>
              <w:tab w:val="right" w:pos="9026" w:leader="dot"/>
            </w:tabs>
            <w:rPr/>
          </w:pPr>
          <w:hyperlink w:anchor="__RefHeading___Toc9365796_73709187">
            <w:r>
              <w:rPr>
                <w:webHidden/>
                <w:rStyle w:val="IndexLink"/>
              </w:rPr>
              <w:t>4922</w:t>
            </w:r>
            <w:r>
              <w:rPr>
                <w:rStyle w:val="IndexLink"/>
                <w:rtl w:val="true"/>
              </w:rPr>
              <w:t xml:space="preserve">- </w:t>
            </w:r>
            <w:r>
              <w:rPr>
                <w:rStyle w:val="IndexLink"/>
                <w:rtl w:val="true"/>
              </w:rPr>
              <w:t>معرفة السلوک‏</w:t>
            </w:r>
            <w:r>
              <w:rPr>
                <w:rStyle w:val="IndexLink"/>
                <w:rtl w:val="true"/>
              </w:rPr>
              <w:tab/>
            </w:r>
            <w:r>
              <w:rPr>
                <w:rStyle w:val="IndexLink"/>
              </w:rPr>
              <w:t>306</w:t>
            </w:r>
          </w:hyperlink>
        </w:p>
        <w:p>
          <w:pPr>
            <w:pStyle w:val="Contents3"/>
            <w:tabs>
              <w:tab w:val="clear" w:pos="8459"/>
              <w:tab w:val="right" w:pos="9026" w:leader="dot"/>
            </w:tabs>
            <w:rPr/>
          </w:pPr>
          <w:hyperlink w:anchor="__RefHeading___Toc9365798_73709187">
            <w:r>
              <w:rPr>
                <w:webHidden/>
                <w:rStyle w:val="IndexLink"/>
                <w:rtl w:val="true"/>
              </w:rPr>
              <w:t>معرفت سمت قبلة</w:t>
            </w:r>
            <w:r>
              <w:rPr>
                <w:rStyle w:val="IndexLink"/>
                <w:rtl w:val="true"/>
              </w:rPr>
              <w:tab/>
            </w:r>
            <w:r>
              <w:rPr>
                <w:rStyle w:val="IndexLink"/>
              </w:rPr>
              <w:t>306</w:t>
            </w:r>
          </w:hyperlink>
        </w:p>
        <w:p>
          <w:pPr>
            <w:pStyle w:val="Contents3"/>
            <w:tabs>
              <w:tab w:val="clear" w:pos="8459"/>
              <w:tab w:val="right" w:pos="9026" w:leader="dot"/>
            </w:tabs>
            <w:rPr/>
          </w:pPr>
          <w:hyperlink w:anchor="__RefHeading___Toc9365800_73709187">
            <w:r>
              <w:rPr>
                <w:webHidden/>
                <w:rStyle w:val="IndexLink"/>
              </w:rPr>
              <w:t>4923</w:t>
            </w:r>
            <w:r>
              <w:rPr>
                <w:rStyle w:val="IndexLink"/>
                <w:rtl w:val="true"/>
              </w:rPr>
              <w:t xml:space="preserve">- </w:t>
            </w:r>
            <w:r>
              <w:rPr>
                <w:rStyle w:val="IndexLink"/>
                <w:rtl w:val="true"/>
              </w:rPr>
              <w:t>معرفة السموم‏</w:t>
            </w:r>
            <w:r>
              <w:rPr>
                <w:rStyle w:val="IndexLink"/>
                <w:rtl w:val="true"/>
              </w:rPr>
              <w:tab/>
            </w:r>
            <w:r>
              <w:rPr>
                <w:rStyle w:val="IndexLink"/>
              </w:rPr>
              <w:t>306</w:t>
            </w:r>
          </w:hyperlink>
        </w:p>
        <w:p>
          <w:pPr>
            <w:pStyle w:val="Contents3"/>
            <w:tabs>
              <w:tab w:val="clear" w:pos="8459"/>
              <w:tab w:val="right" w:pos="9026" w:leader="dot"/>
            </w:tabs>
            <w:rPr/>
          </w:pPr>
          <w:hyperlink w:anchor="__RefHeading___Toc9365802_73709187">
            <w:r>
              <w:rPr>
                <w:webHidden/>
                <w:rStyle w:val="IndexLink"/>
              </w:rPr>
              <w:t>4924</w:t>
            </w:r>
            <w:r>
              <w:rPr>
                <w:rStyle w:val="IndexLink"/>
                <w:rtl w:val="true"/>
              </w:rPr>
              <w:t xml:space="preserve">- </w:t>
            </w:r>
            <w:r>
              <w:rPr>
                <w:rStyle w:val="IndexLink"/>
                <w:rtl w:val="true"/>
              </w:rPr>
              <w:t>معرفة السموم‏</w:t>
            </w:r>
            <w:r>
              <w:rPr>
                <w:rStyle w:val="IndexLink"/>
                <w:rtl w:val="true"/>
              </w:rPr>
              <w:tab/>
            </w:r>
            <w:r>
              <w:rPr>
                <w:rStyle w:val="IndexLink"/>
              </w:rPr>
              <w:t>307</w:t>
            </w:r>
          </w:hyperlink>
        </w:p>
        <w:p>
          <w:pPr>
            <w:pStyle w:val="Contents3"/>
            <w:tabs>
              <w:tab w:val="clear" w:pos="8459"/>
              <w:tab w:val="right" w:pos="9026" w:leader="dot"/>
            </w:tabs>
            <w:rPr/>
          </w:pPr>
          <w:hyperlink w:anchor="__RefHeading___Toc9365804_73709187">
            <w:r>
              <w:rPr>
                <w:webHidden/>
                <w:rStyle w:val="IndexLink"/>
              </w:rPr>
              <w:t>4925</w:t>
            </w:r>
            <w:r>
              <w:rPr>
                <w:rStyle w:val="IndexLink"/>
                <w:rtl w:val="true"/>
              </w:rPr>
              <w:t xml:space="preserve">- </w:t>
            </w:r>
            <w:r>
              <w:rPr>
                <w:rStyle w:val="IndexLink"/>
                <w:rtl w:val="true"/>
              </w:rPr>
              <w:t>معرفة السموم‏</w:t>
            </w:r>
            <w:r>
              <w:rPr>
                <w:rStyle w:val="IndexLink"/>
                <w:rtl w:val="true"/>
              </w:rPr>
              <w:tab/>
            </w:r>
            <w:r>
              <w:rPr>
                <w:rStyle w:val="IndexLink"/>
              </w:rPr>
              <w:t>307</w:t>
            </w:r>
          </w:hyperlink>
        </w:p>
        <w:p>
          <w:pPr>
            <w:pStyle w:val="Contents3"/>
            <w:tabs>
              <w:tab w:val="clear" w:pos="8459"/>
              <w:tab w:val="right" w:pos="9026" w:leader="dot"/>
            </w:tabs>
            <w:rPr/>
          </w:pPr>
          <w:hyperlink w:anchor="__RefHeading___Toc9365806_73709187">
            <w:r>
              <w:rPr>
                <w:webHidden/>
                <w:rStyle w:val="IndexLink"/>
              </w:rPr>
              <w:t>4926</w:t>
            </w:r>
            <w:r>
              <w:rPr>
                <w:rStyle w:val="IndexLink"/>
                <w:rtl w:val="true"/>
              </w:rPr>
              <w:t xml:space="preserve">- </w:t>
            </w:r>
            <w:r>
              <w:rPr>
                <w:rStyle w:val="IndexLink"/>
                <w:rtl w:val="true"/>
              </w:rPr>
              <w:t>معرفت شیخ کامل‏</w:t>
            </w:r>
            <w:r>
              <w:rPr>
                <w:rStyle w:val="IndexLink"/>
                <w:rtl w:val="true"/>
              </w:rPr>
              <w:tab/>
            </w:r>
            <w:r>
              <w:rPr>
                <w:rStyle w:val="IndexLink"/>
              </w:rPr>
              <w:t>307</w:t>
            </w:r>
          </w:hyperlink>
        </w:p>
        <w:p>
          <w:pPr>
            <w:pStyle w:val="Contents3"/>
            <w:tabs>
              <w:tab w:val="clear" w:pos="8459"/>
              <w:tab w:val="right" w:pos="9026" w:leader="dot"/>
            </w:tabs>
            <w:rPr/>
          </w:pPr>
          <w:hyperlink w:anchor="__RefHeading___Toc9365808_73709187">
            <w:r>
              <w:rPr>
                <w:webHidden/>
                <w:rStyle w:val="IndexLink"/>
              </w:rPr>
              <w:t>4927</w:t>
            </w:r>
            <w:r>
              <w:rPr>
                <w:rStyle w:val="IndexLink"/>
                <w:rtl w:val="true"/>
              </w:rPr>
              <w:t xml:space="preserve">- </w:t>
            </w:r>
            <w:r>
              <w:rPr>
                <w:rStyle w:val="IndexLink"/>
                <w:rtl w:val="true"/>
              </w:rPr>
              <w:t>معرفت صغری‏</w:t>
            </w:r>
            <w:r>
              <w:rPr>
                <w:rStyle w:val="IndexLink"/>
                <w:rtl w:val="true"/>
              </w:rPr>
              <w:tab/>
            </w:r>
            <w:r>
              <w:rPr>
                <w:rStyle w:val="IndexLink"/>
              </w:rPr>
              <w:t>307</w:t>
            </w:r>
          </w:hyperlink>
        </w:p>
        <w:p>
          <w:pPr>
            <w:pStyle w:val="Contents3"/>
            <w:tabs>
              <w:tab w:val="clear" w:pos="8459"/>
              <w:tab w:val="right" w:pos="9026" w:leader="dot"/>
            </w:tabs>
            <w:rPr/>
          </w:pPr>
          <w:hyperlink w:anchor="__RefHeading___Toc9365810_73709187">
            <w:r>
              <w:rPr>
                <w:webHidden/>
                <w:rStyle w:val="IndexLink"/>
              </w:rPr>
              <w:t>4928</w:t>
            </w:r>
            <w:r>
              <w:rPr>
                <w:rStyle w:val="IndexLink"/>
                <w:rtl w:val="true"/>
              </w:rPr>
              <w:t xml:space="preserve">- </w:t>
            </w:r>
            <w:r>
              <w:rPr>
                <w:rStyle w:val="IndexLink"/>
                <w:rtl w:val="true"/>
              </w:rPr>
              <w:t>معرفة العلماء</w:t>
            </w:r>
            <w:r>
              <w:rPr>
                <w:rStyle w:val="IndexLink"/>
                <w:rtl w:val="true"/>
              </w:rPr>
              <w:tab/>
            </w:r>
            <w:r>
              <w:rPr>
                <w:rStyle w:val="IndexLink"/>
              </w:rPr>
              <w:t>307</w:t>
            </w:r>
          </w:hyperlink>
        </w:p>
        <w:p>
          <w:pPr>
            <w:pStyle w:val="Contents3"/>
            <w:tabs>
              <w:tab w:val="clear" w:pos="8459"/>
              <w:tab w:val="right" w:pos="9026" w:leader="dot"/>
            </w:tabs>
            <w:rPr/>
          </w:pPr>
          <w:hyperlink w:anchor="__RefHeading___Toc9365812_73709187">
            <w:r>
              <w:rPr>
                <w:webHidden/>
                <w:rStyle w:val="IndexLink"/>
              </w:rPr>
              <w:t>4929</w:t>
            </w:r>
            <w:r>
              <w:rPr>
                <w:rStyle w:val="IndexLink"/>
                <w:rtl w:val="true"/>
              </w:rPr>
              <w:t xml:space="preserve">- </w:t>
            </w:r>
            <w:r>
              <w:rPr>
                <w:rStyle w:val="IndexLink"/>
                <w:rtl w:val="true"/>
              </w:rPr>
              <w:t>معرفة الطهارة و الصلاة</w:t>
            </w:r>
            <w:r>
              <w:rPr>
                <w:rStyle w:val="IndexLink"/>
                <w:rtl w:val="true"/>
              </w:rPr>
              <w:tab/>
            </w:r>
            <w:r>
              <w:rPr>
                <w:rStyle w:val="IndexLink"/>
              </w:rPr>
              <w:t>307</w:t>
            </w:r>
          </w:hyperlink>
        </w:p>
        <w:p>
          <w:pPr>
            <w:pStyle w:val="Contents3"/>
            <w:tabs>
              <w:tab w:val="clear" w:pos="8459"/>
              <w:tab w:val="right" w:pos="9026" w:leader="dot"/>
            </w:tabs>
            <w:rPr/>
          </w:pPr>
          <w:hyperlink w:anchor="__RefHeading___Toc9365814_73709187">
            <w:r>
              <w:rPr>
                <w:webHidden/>
                <w:rStyle w:val="IndexLink"/>
              </w:rPr>
              <w:t>4930</w:t>
            </w:r>
            <w:r>
              <w:rPr>
                <w:rStyle w:val="IndexLink"/>
                <w:rtl w:val="true"/>
              </w:rPr>
              <w:t xml:space="preserve">- </w:t>
            </w:r>
            <w:r>
              <w:rPr>
                <w:rStyle w:val="IndexLink"/>
                <w:rtl w:val="true"/>
              </w:rPr>
              <w:t>معرفة علوم الحدیث‏</w:t>
            </w:r>
            <w:r>
              <w:rPr>
                <w:rStyle w:val="IndexLink"/>
                <w:rtl w:val="true"/>
              </w:rPr>
              <w:tab/>
            </w:r>
            <w:r>
              <w:rPr>
                <w:rStyle w:val="IndexLink"/>
              </w:rPr>
              <w:t>307</w:t>
            </w:r>
          </w:hyperlink>
        </w:p>
        <w:p>
          <w:pPr>
            <w:pStyle w:val="Contents3"/>
            <w:tabs>
              <w:tab w:val="clear" w:pos="8459"/>
              <w:tab w:val="right" w:pos="9026" w:leader="dot"/>
            </w:tabs>
            <w:rPr/>
          </w:pPr>
          <w:hyperlink w:anchor="__RefHeading___Toc9365816_73709187">
            <w:r>
              <w:rPr>
                <w:webHidden/>
                <w:rStyle w:val="IndexLink"/>
              </w:rPr>
              <w:t>4931</w:t>
            </w:r>
            <w:r>
              <w:rPr>
                <w:rStyle w:val="IndexLink"/>
                <w:rtl w:val="true"/>
              </w:rPr>
              <w:t xml:space="preserve">- </w:t>
            </w:r>
            <w:r>
              <w:rPr>
                <w:rStyle w:val="IndexLink"/>
                <w:rtl w:val="true"/>
              </w:rPr>
              <w:t>معرفة العناصر</w:t>
            </w:r>
            <w:r>
              <w:rPr>
                <w:rStyle w:val="IndexLink"/>
                <w:rtl w:val="true"/>
              </w:rPr>
              <w:tab/>
            </w:r>
            <w:r>
              <w:rPr>
                <w:rStyle w:val="IndexLink"/>
              </w:rPr>
              <w:t>308</w:t>
            </w:r>
          </w:hyperlink>
        </w:p>
        <w:p>
          <w:pPr>
            <w:pStyle w:val="Contents3"/>
            <w:tabs>
              <w:tab w:val="clear" w:pos="8459"/>
              <w:tab w:val="right" w:pos="9026" w:leader="dot"/>
            </w:tabs>
            <w:rPr/>
          </w:pPr>
          <w:hyperlink w:anchor="__RefHeading___Toc9365818_73709187">
            <w:r>
              <w:rPr>
                <w:webHidden/>
                <w:rStyle w:val="IndexLink"/>
              </w:rPr>
              <w:t>4932</w:t>
            </w:r>
            <w:r>
              <w:rPr>
                <w:rStyle w:val="IndexLink"/>
                <w:rtl w:val="true"/>
              </w:rPr>
              <w:t xml:space="preserve">- </w:t>
            </w:r>
            <w:r>
              <w:rPr>
                <w:rStyle w:val="IndexLink"/>
                <w:rtl w:val="true"/>
              </w:rPr>
              <w:t>معرفة الفروض‏</w:t>
            </w:r>
            <w:r>
              <w:rPr>
                <w:rStyle w:val="IndexLink"/>
                <w:rtl w:val="true"/>
              </w:rPr>
              <w:tab/>
            </w:r>
            <w:r>
              <w:rPr>
                <w:rStyle w:val="IndexLink"/>
              </w:rPr>
              <w:t>308</w:t>
            </w:r>
          </w:hyperlink>
        </w:p>
        <w:p>
          <w:pPr>
            <w:pStyle w:val="Contents3"/>
            <w:tabs>
              <w:tab w:val="clear" w:pos="8459"/>
              <w:tab w:val="right" w:pos="9026" w:leader="dot"/>
            </w:tabs>
            <w:rPr/>
          </w:pPr>
          <w:hyperlink w:anchor="__RefHeading___Toc9365820_73709187">
            <w:r>
              <w:rPr>
                <w:webHidden/>
                <w:rStyle w:val="IndexLink"/>
              </w:rPr>
              <w:t>4933</w:t>
            </w:r>
            <w:r>
              <w:rPr>
                <w:rStyle w:val="IndexLink"/>
                <w:rtl w:val="true"/>
              </w:rPr>
              <w:t xml:space="preserve">- </w:t>
            </w:r>
            <w:r>
              <w:rPr>
                <w:rStyle w:val="IndexLink"/>
                <w:rtl w:val="true"/>
              </w:rPr>
              <w:t>معرفة فتح الأبواب‏</w:t>
            </w:r>
            <w:r>
              <w:rPr>
                <w:rStyle w:val="IndexLink"/>
                <w:rtl w:val="true"/>
              </w:rPr>
              <w:tab/>
            </w:r>
            <w:r>
              <w:rPr>
                <w:rStyle w:val="IndexLink"/>
              </w:rPr>
              <w:t>308</w:t>
            </w:r>
          </w:hyperlink>
        </w:p>
        <w:p>
          <w:pPr>
            <w:pStyle w:val="Contents3"/>
            <w:tabs>
              <w:tab w:val="clear" w:pos="8459"/>
              <w:tab w:val="right" w:pos="9026" w:leader="dot"/>
            </w:tabs>
            <w:rPr/>
          </w:pPr>
          <w:hyperlink w:anchor="__RefHeading___Toc9365822_73709187">
            <w:r>
              <w:rPr>
                <w:webHidden/>
                <w:rStyle w:val="IndexLink"/>
              </w:rPr>
              <w:t>4934</w:t>
            </w:r>
            <w:r>
              <w:rPr>
                <w:rStyle w:val="IndexLink"/>
                <w:rtl w:val="true"/>
              </w:rPr>
              <w:t xml:space="preserve">- </w:t>
            </w:r>
            <w:r>
              <w:rPr>
                <w:rStyle w:val="IndexLink"/>
                <w:rtl w:val="true"/>
              </w:rPr>
              <w:t>معرفة فضل الأفضل‏</w:t>
            </w:r>
            <w:r>
              <w:rPr>
                <w:rStyle w:val="IndexLink"/>
                <w:rtl w:val="true"/>
              </w:rPr>
              <w:tab/>
            </w:r>
            <w:r>
              <w:rPr>
                <w:rStyle w:val="IndexLink"/>
              </w:rPr>
              <w:t>309</w:t>
            </w:r>
          </w:hyperlink>
        </w:p>
        <w:p>
          <w:pPr>
            <w:pStyle w:val="Contents3"/>
            <w:tabs>
              <w:tab w:val="clear" w:pos="8459"/>
              <w:tab w:val="right" w:pos="9026" w:leader="dot"/>
            </w:tabs>
            <w:rPr/>
          </w:pPr>
          <w:hyperlink w:anchor="__RefHeading___Toc9365824_73709187">
            <w:r>
              <w:rPr>
                <w:webHidden/>
                <w:rStyle w:val="IndexLink"/>
                <w:rtl w:val="true"/>
              </w:rPr>
              <w:t>معرفة القبلة</w:t>
            </w:r>
            <w:r>
              <w:rPr>
                <w:rStyle w:val="IndexLink"/>
                <w:rtl w:val="true"/>
              </w:rPr>
              <w:tab/>
            </w:r>
            <w:r>
              <w:rPr>
                <w:rStyle w:val="IndexLink"/>
              </w:rPr>
              <w:t>309</w:t>
            </w:r>
          </w:hyperlink>
        </w:p>
        <w:p>
          <w:pPr>
            <w:pStyle w:val="Contents3"/>
            <w:tabs>
              <w:tab w:val="clear" w:pos="8459"/>
              <w:tab w:val="right" w:pos="9026" w:leader="dot"/>
            </w:tabs>
            <w:rPr/>
          </w:pPr>
          <w:hyperlink w:anchor="__RefHeading___Toc9365826_73709187">
            <w:r>
              <w:rPr>
                <w:webHidden/>
                <w:rStyle w:val="IndexLink"/>
              </w:rPr>
              <w:t>4935</w:t>
            </w:r>
            <w:r>
              <w:rPr>
                <w:rStyle w:val="IndexLink"/>
                <w:rtl w:val="true"/>
              </w:rPr>
              <w:t xml:space="preserve">- </w:t>
            </w:r>
            <w:r>
              <w:rPr>
                <w:rStyle w:val="IndexLink"/>
                <w:rtl w:val="true"/>
              </w:rPr>
              <w:t>معرفة القبلة</w:t>
            </w:r>
            <w:r>
              <w:rPr>
                <w:rStyle w:val="IndexLink"/>
                <w:rtl w:val="true"/>
              </w:rPr>
              <w:tab/>
            </w:r>
            <w:r>
              <w:rPr>
                <w:rStyle w:val="IndexLink"/>
              </w:rPr>
              <w:t>309</w:t>
            </w:r>
          </w:hyperlink>
        </w:p>
        <w:p>
          <w:pPr>
            <w:pStyle w:val="Contents3"/>
            <w:tabs>
              <w:tab w:val="clear" w:pos="8459"/>
              <w:tab w:val="right" w:pos="9026" w:leader="dot"/>
            </w:tabs>
            <w:rPr/>
          </w:pPr>
          <w:hyperlink w:anchor="__RefHeading___Toc9365828_73709187">
            <w:r>
              <w:rPr>
                <w:webHidden/>
                <w:rStyle w:val="IndexLink"/>
              </w:rPr>
              <w:t>4936</w:t>
            </w:r>
            <w:r>
              <w:rPr>
                <w:rStyle w:val="IndexLink"/>
                <w:rtl w:val="true"/>
              </w:rPr>
              <w:t xml:space="preserve">- </w:t>
            </w:r>
            <w:r>
              <w:rPr>
                <w:rStyle w:val="IndexLink"/>
                <w:rtl w:val="true"/>
              </w:rPr>
              <w:t>معرفة القرآن‏</w:t>
            </w:r>
            <w:r>
              <w:rPr>
                <w:rStyle w:val="IndexLink"/>
                <w:rtl w:val="true"/>
              </w:rPr>
              <w:tab/>
            </w:r>
            <w:r>
              <w:rPr>
                <w:rStyle w:val="IndexLink"/>
              </w:rPr>
              <w:t>309</w:t>
            </w:r>
          </w:hyperlink>
        </w:p>
        <w:p>
          <w:pPr>
            <w:pStyle w:val="Contents3"/>
            <w:tabs>
              <w:tab w:val="clear" w:pos="8459"/>
              <w:tab w:val="right" w:pos="9026" w:leader="dot"/>
            </w:tabs>
            <w:rPr/>
          </w:pPr>
          <w:hyperlink w:anchor="__RefHeading___Toc9365830_73709187">
            <w:r>
              <w:rPr>
                <w:webHidden/>
                <w:rStyle w:val="IndexLink"/>
              </w:rPr>
              <w:t>4937</w:t>
            </w:r>
            <w:r>
              <w:rPr>
                <w:rStyle w:val="IndexLink"/>
                <w:rtl w:val="true"/>
              </w:rPr>
              <w:t xml:space="preserve">- </w:t>
            </w:r>
            <w:r>
              <w:rPr>
                <w:rStyle w:val="IndexLink"/>
                <w:rtl w:val="true"/>
              </w:rPr>
              <w:t>معرفة القلوب‏</w:t>
            </w:r>
            <w:r>
              <w:rPr>
                <w:rStyle w:val="IndexLink"/>
                <w:rtl w:val="true"/>
              </w:rPr>
              <w:tab/>
            </w:r>
            <w:r>
              <w:rPr>
                <w:rStyle w:val="IndexLink"/>
              </w:rPr>
              <w:t>309</w:t>
            </w:r>
          </w:hyperlink>
        </w:p>
        <w:p>
          <w:pPr>
            <w:pStyle w:val="Contents3"/>
            <w:tabs>
              <w:tab w:val="clear" w:pos="8459"/>
              <w:tab w:val="right" w:pos="9026" w:leader="dot"/>
            </w:tabs>
            <w:rPr/>
          </w:pPr>
          <w:hyperlink w:anchor="__RefHeading___Toc9365832_73709187">
            <w:r>
              <w:rPr>
                <w:webHidden/>
                <w:rStyle w:val="IndexLink"/>
              </w:rPr>
              <w:t>4938</w:t>
            </w:r>
            <w:r>
              <w:rPr>
                <w:rStyle w:val="IndexLink"/>
                <w:rtl w:val="true"/>
              </w:rPr>
              <w:t xml:space="preserve">- </w:t>
            </w:r>
            <w:r>
              <w:rPr>
                <w:rStyle w:val="IndexLink"/>
                <w:rtl w:val="true"/>
              </w:rPr>
              <w:t>معرفة اللآلی‏</w:t>
            </w:r>
            <w:r>
              <w:rPr>
                <w:rStyle w:val="IndexLink"/>
                <w:rtl w:val="true"/>
              </w:rPr>
              <w:tab/>
            </w:r>
            <w:r>
              <w:rPr>
                <w:rStyle w:val="IndexLink"/>
              </w:rPr>
              <w:t>309</w:t>
            </w:r>
          </w:hyperlink>
        </w:p>
        <w:p>
          <w:pPr>
            <w:pStyle w:val="Contents3"/>
            <w:tabs>
              <w:tab w:val="clear" w:pos="8459"/>
              <w:tab w:val="right" w:pos="9026" w:leader="dot"/>
            </w:tabs>
            <w:rPr/>
          </w:pPr>
          <w:hyperlink w:anchor="__RefHeading___Toc9365834_73709187">
            <w:r>
              <w:rPr>
                <w:webHidden/>
                <w:rStyle w:val="IndexLink"/>
              </w:rPr>
              <w:t>4939</w:t>
            </w:r>
            <w:r>
              <w:rPr>
                <w:rStyle w:val="IndexLink"/>
                <w:rtl w:val="true"/>
              </w:rPr>
              <w:t xml:space="preserve">- </w:t>
            </w:r>
            <w:r>
              <w:rPr>
                <w:rStyle w:val="IndexLink"/>
                <w:rtl w:val="true"/>
              </w:rPr>
              <w:t>معرفة المحبوب‏</w:t>
            </w:r>
            <w:r>
              <w:rPr>
                <w:rStyle w:val="IndexLink"/>
                <w:rtl w:val="true"/>
              </w:rPr>
              <w:tab/>
            </w:r>
            <w:r>
              <w:rPr>
                <w:rStyle w:val="IndexLink"/>
              </w:rPr>
              <w:t>309</w:t>
            </w:r>
          </w:hyperlink>
        </w:p>
        <w:p>
          <w:pPr>
            <w:pStyle w:val="Contents3"/>
            <w:tabs>
              <w:tab w:val="clear" w:pos="8459"/>
              <w:tab w:val="right" w:pos="9026" w:leader="dot"/>
            </w:tabs>
            <w:rPr/>
          </w:pPr>
          <w:hyperlink w:anchor="__RefHeading___Toc9365836_73709187">
            <w:r>
              <w:rPr>
                <w:webHidden/>
                <w:rStyle w:val="IndexLink"/>
              </w:rPr>
              <w:t>4940</w:t>
            </w:r>
            <w:r>
              <w:rPr>
                <w:rStyle w:val="IndexLink"/>
                <w:rtl w:val="true"/>
              </w:rPr>
              <w:t xml:space="preserve">- </w:t>
            </w:r>
            <w:r>
              <w:rPr>
                <w:rStyle w:val="IndexLink"/>
                <w:rtl w:val="true"/>
              </w:rPr>
              <w:t>رسالة فی معرفة مشایخ الإجازة من الرواة</w:t>
            </w:r>
            <w:r>
              <w:rPr>
                <w:rStyle w:val="IndexLink"/>
                <w:rtl w:val="true"/>
              </w:rPr>
              <w:tab/>
            </w:r>
            <w:r>
              <w:rPr>
                <w:rStyle w:val="IndexLink"/>
              </w:rPr>
              <w:t>310</w:t>
            </w:r>
          </w:hyperlink>
        </w:p>
        <w:p>
          <w:pPr>
            <w:pStyle w:val="Contents3"/>
            <w:tabs>
              <w:tab w:val="clear" w:pos="8459"/>
              <w:tab w:val="right" w:pos="9026" w:leader="dot"/>
            </w:tabs>
            <w:rPr/>
          </w:pPr>
          <w:hyperlink w:anchor="__RefHeading___Toc9365838_73709187">
            <w:r>
              <w:rPr>
                <w:webHidden/>
                <w:rStyle w:val="IndexLink"/>
              </w:rPr>
              <w:t>4941</w:t>
            </w:r>
            <w:r>
              <w:rPr>
                <w:rStyle w:val="IndexLink"/>
                <w:rtl w:val="true"/>
              </w:rPr>
              <w:t xml:space="preserve">- </w:t>
            </w:r>
            <w:r>
              <w:rPr>
                <w:rStyle w:val="IndexLink"/>
                <w:rtl w:val="true"/>
              </w:rPr>
              <w:t>معرفة المعدن‏</w:t>
            </w:r>
            <w:r>
              <w:rPr>
                <w:rStyle w:val="IndexLink"/>
                <w:rtl w:val="true"/>
              </w:rPr>
              <w:tab/>
            </w:r>
            <w:r>
              <w:rPr>
                <w:rStyle w:val="IndexLink"/>
              </w:rPr>
              <w:t>310</w:t>
            </w:r>
          </w:hyperlink>
        </w:p>
        <w:p>
          <w:pPr>
            <w:pStyle w:val="Contents3"/>
            <w:tabs>
              <w:tab w:val="clear" w:pos="8459"/>
              <w:tab w:val="right" w:pos="9026" w:leader="dot"/>
            </w:tabs>
            <w:rPr/>
          </w:pPr>
          <w:hyperlink w:anchor="__RefHeading___Toc9365840_73709187">
            <w:r>
              <w:rPr>
                <w:webHidden/>
                <w:rStyle w:val="IndexLink"/>
              </w:rPr>
              <w:t>4942</w:t>
            </w:r>
            <w:r>
              <w:rPr>
                <w:rStyle w:val="IndexLink"/>
                <w:rtl w:val="true"/>
              </w:rPr>
              <w:t xml:space="preserve">- </w:t>
            </w:r>
            <w:r>
              <w:rPr>
                <w:rStyle w:val="IndexLink"/>
                <w:rtl w:val="true"/>
              </w:rPr>
              <w:t>معرفة الموجودات‏</w:t>
            </w:r>
            <w:r>
              <w:rPr>
                <w:rStyle w:val="IndexLink"/>
                <w:rtl w:val="true"/>
              </w:rPr>
              <w:tab/>
            </w:r>
            <w:r>
              <w:rPr>
                <w:rStyle w:val="IndexLink"/>
              </w:rPr>
              <w:t>310</w:t>
            </w:r>
          </w:hyperlink>
        </w:p>
        <w:p>
          <w:pPr>
            <w:pStyle w:val="Contents3"/>
            <w:tabs>
              <w:tab w:val="clear" w:pos="8459"/>
              <w:tab w:val="right" w:pos="9026" w:leader="dot"/>
            </w:tabs>
            <w:rPr/>
          </w:pPr>
          <w:hyperlink w:anchor="__RefHeading___Toc9365842_73709187">
            <w:r>
              <w:rPr>
                <w:webHidden/>
                <w:rStyle w:val="IndexLink"/>
              </w:rPr>
              <w:t>4943</w:t>
            </w:r>
            <w:r>
              <w:rPr>
                <w:rStyle w:val="IndexLink"/>
                <w:rtl w:val="true"/>
              </w:rPr>
              <w:t xml:space="preserve">- </w:t>
            </w:r>
            <w:r>
              <w:rPr>
                <w:rStyle w:val="IndexLink"/>
                <w:rtl w:val="true"/>
              </w:rPr>
              <w:t>معرفة المنازل‏</w:t>
            </w:r>
            <w:r>
              <w:rPr>
                <w:rStyle w:val="IndexLink"/>
                <w:rtl w:val="true"/>
              </w:rPr>
              <w:tab/>
            </w:r>
            <w:r>
              <w:rPr>
                <w:rStyle w:val="IndexLink"/>
              </w:rPr>
              <w:t>310</w:t>
            </w:r>
          </w:hyperlink>
        </w:p>
        <w:p>
          <w:pPr>
            <w:pStyle w:val="Contents3"/>
            <w:tabs>
              <w:tab w:val="clear" w:pos="8459"/>
              <w:tab w:val="right" w:pos="9026" w:leader="dot"/>
            </w:tabs>
            <w:rPr/>
          </w:pPr>
          <w:hyperlink w:anchor="__RefHeading___Toc9365844_73709187">
            <w:r>
              <w:rPr>
                <w:webHidden/>
                <w:rStyle w:val="IndexLink"/>
              </w:rPr>
              <w:t>4944</w:t>
            </w:r>
            <w:r>
              <w:rPr>
                <w:rStyle w:val="IndexLink"/>
                <w:rtl w:val="true"/>
              </w:rPr>
              <w:t xml:space="preserve">- </w:t>
            </w:r>
            <w:r>
              <w:rPr>
                <w:rStyle w:val="IndexLink"/>
                <w:rtl w:val="true"/>
              </w:rPr>
              <w:t>معرفة الناقلین‏</w:t>
            </w:r>
            <w:r>
              <w:rPr>
                <w:rStyle w:val="IndexLink"/>
                <w:rtl w:val="true"/>
              </w:rPr>
              <w:tab/>
            </w:r>
            <w:r>
              <w:rPr>
                <w:rStyle w:val="IndexLink"/>
              </w:rPr>
              <w:t>310</w:t>
            </w:r>
          </w:hyperlink>
        </w:p>
        <w:p>
          <w:pPr>
            <w:pStyle w:val="Contents3"/>
            <w:tabs>
              <w:tab w:val="clear" w:pos="8459"/>
              <w:tab w:val="right" w:pos="9026" w:leader="dot"/>
            </w:tabs>
            <w:rPr/>
          </w:pPr>
          <w:hyperlink w:anchor="__RefHeading___Toc9365846_73709187">
            <w:r>
              <w:rPr>
                <w:webHidden/>
                <w:rStyle w:val="IndexLink"/>
              </w:rPr>
              <w:t>4945</w:t>
            </w:r>
            <w:r>
              <w:rPr>
                <w:rStyle w:val="IndexLink"/>
                <w:rtl w:val="true"/>
              </w:rPr>
              <w:t xml:space="preserve">- </w:t>
            </w:r>
            <w:r>
              <w:rPr>
                <w:rStyle w:val="IndexLink"/>
                <w:rtl w:val="true"/>
              </w:rPr>
              <w:t>معرفة الناقلین‏</w:t>
            </w:r>
            <w:r>
              <w:rPr>
                <w:rStyle w:val="IndexLink"/>
                <w:rtl w:val="true"/>
              </w:rPr>
              <w:tab/>
            </w:r>
            <w:r>
              <w:rPr>
                <w:rStyle w:val="IndexLink"/>
              </w:rPr>
              <w:t>310</w:t>
            </w:r>
          </w:hyperlink>
        </w:p>
        <w:p>
          <w:pPr>
            <w:pStyle w:val="Contents3"/>
            <w:tabs>
              <w:tab w:val="clear" w:pos="8459"/>
              <w:tab w:val="right" w:pos="9026" w:leader="dot"/>
            </w:tabs>
            <w:rPr/>
          </w:pPr>
          <w:hyperlink w:anchor="__RefHeading___Toc9365848_73709187">
            <w:r>
              <w:rPr>
                <w:webHidden/>
                <w:rStyle w:val="IndexLink"/>
                <w:rtl w:val="true"/>
              </w:rPr>
              <w:t>معرفة الناقلین عن الأئمة الصادقین ع‏</w:t>
            </w:r>
            <w:r>
              <w:rPr>
                <w:rStyle w:val="IndexLink"/>
                <w:rtl w:val="true"/>
              </w:rPr>
              <w:tab/>
            </w:r>
            <w:r>
              <w:rPr>
                <w:rStyle w:val="IndexLink"/>
              </w:rPr>
              <w:t>310</w:t>
            </w:r>
          </w:hyperlink>
        </w:p>
        <w:p>
          <w:pPr>
            <w:pStyle w:val="Contents3"/>
            <w:tabs>
              <w:tab w:val="clear" w:pos="8459"/>
              <w:tab w:val="right" w:pos="9026" w:leader="dot"/>
            </w:tabs>
            <w:rPr/>
          </w:pPr>
          <w:hyperlink w:anchor="__RefHeading___Toc9365850_73709187">
            <w:r>
              <w:rPr>
                <w:webHidden/>
                <w:rStyle w:val="IndexLink"/>
                <w:rtl w:val="true"/>
              </w:rPr>
              <w:t>معرفت‏نامه‏</w:t>
            </w:r>
            <w:r>
              <w:rPr>
                <w:rStyle w:val="IndexLink"/>
                <w:rtl w:val="true"/>
              </w:rPr>
              <w:tab/>
            </w:r>
            <w:r>
              <w:rPr>
                <w:rStyle w:val="IndexLink"/>
              </w:rPr>
              <w:t>311</w:t>
            </w:r>
          </w:hyperlink>
        </w:p>
        <w:p>
          <w:pPr>
            <w:pStyle w:val="Contents3"/>
            <w:tabs>
              <w:tab w:val="clear" w:pos="8459"/>
              <w:tab w:val="right" w:pos="9026" w:leader="dot"/>
            </w:tabs>
            <w:rPr/>
          </w:pPr>
          <w:hyperlink w:anchor="__RefHeading___Toc9365852_73709187">
            <w:r>
              <w:rPr>
                <w:webHidden/>
                <w:rStyle w:val="IndexLink"/>
              </w:rPr>
              <w:t>4946</w:t>
            </w:r>
            <w:r>
              <w:rPr>
                <w:rStyle w:val="IndexLink"/>
                <w:rtl w:val="true"/>
              </w:rPr>
              <w:t xml:space="preserve">- </w:t>
            </w:r>
            <w:r>
              <w:rPr>
                <w:rStyle w:val="IndexLink"/>
                <w:rtl w:val="true"/>
              </w:rPr>
              <w:t>معرفت نبض‏</w:t>
            </w:r>
            <w:r>
              <w:rPr>
                <w:rStyle w:val="IndexLink"/>
                <w:rtl w:val="true"/>
              </w:rPr>
              <w:tab/>
            </w:r>
            <w:r>
              <w:rPr>
                <w:rStyle w:val="IndexLink"/>
              </w:rPr>
              <w:t>311</w:t>
            </w:r>
          </w:hyperlink>
        </w:p>
        <w:p>
          <w:pPr>
            <w:pStyle w:val="Contents3"/>
            <w:tabs>
              <w:tab w:val="clear" w:pos="8459"/>
              <w:tab w:val="right" w:pos="9026" w:leader="dot"/>
            </w:tabs>
            <w:rPr/>
          </w:pPr>
          <w:hyperlink w:anchor="__RefHeading___Toc9365854_73709187">
            <w:r>
              <w:rPr>
                <w:webHidden/>
                <w:rStyle w:val="IndexLink"/>
              </w:rPr>
              <w:t>4947</w:t>
            </w:r>
            <w:r>
              <w:rPr>
                <w:rStyle w:val="IndexLink"/>
                <w:rtl w:val="true"/>
              </w:rPr>
              <w:t xml:space="preserve">- </w:t>
            </w:r>
            <w:r>
              <w:rPr>
                <w:rStyle w:val="IndexLink"/>
                <w:rtl w:val="true"/>
              </w:rPr>
              <w:t>معرفت نبض‏</w:t>
            </w:r>
            <w:r>
              <w:rPr>
                <w:rStyle w:val="IndexLink"/>
                <w:rtl w:val="true"/>
              </w:rPr>
              <w:tab/>
            </w:r>
            <w:r>
              <w:rPr>
                <w:rStyle w:val="IndexLink"/>
              </w:rPr>
              <w:t>311</w:t>
            </w:r>
          </w:hyperlink>
        </w:p>
        <w:p>
          <w:pPr>
            <w:pStyle w:val="Contents3"/>
            <w:tabs>
              <w:tab w:val="clear" w:pos="8459"/>
              <w:tab w:val="right" w:pos="9026" w:leader="dot"/>
            </w:tabs>
            <w:rPr/>
          </w:pPr>
          <w:hyperlink w:anchor="__RefHeading___Toc9365856_73709187">
            <w:r>
              <w:rPr>
                <w:webHidden/>
                <w:rStyle w:val="IndexLink"/>
              </w:rPr>
              <w:t>4948</w:t>
            </w:r>
            <w:r>
              <w:rPr>
                <w:rStyle w:val="IndexLink"/>
                <w:rtl w:val="true"/>
              </w:rPr>
              <w:t xml:space="preserve">- </w:t>
            </w:r>
            <w:r>
              <w:rPr>
                <w:rStyle w:val="IndexLink"/>
                <w:rtl w:val="true"/>
              </w:rPr>
              <w:t>معرفت نبض‏</w:t>
            </w:r>
            <w:r>
              <w:rPr>
                <w:rStyle w:val="IndexLink"/>
                <w:rtl w:val="true"/>
              </w:rPr>
              <w:tab/>
            </w:r>
            <w:r>
              <w:rPr>
                <w:rStyle w:val="IndexLink"/>
              </w:rPr>
              <w:t>311</w:t>
            </w:r>
          </w:hyperlink>
        </w:p>
        <w:p>
          <w:pPr>
            <w:pStyle w:val="Contents3"/>
            <w:tabs>
              <w:tab w:val="clear" w:pos="8459"/>
              <w:tab w:val="right" w:pos="9026" w:leader="dot"/>
            </w:tabs>
            <w:rPr/>
          </w:pPr>
          <w:hyperlink w:anchor="__RefHeading___Toc9365858_73709187">
            <w:r>
              <w:rPr>
                <w:webHidden/>
                <w:rStyle w:val="IndexLink"/>
              </w:rPr>
              <w:t>4949</w:t>
            </w:r>
            <w:r>
              <w:rPr>
                <w:rStyle w:val="IndexLink"/>
                <w:rtl w:val="true"/>
              </w:rPr>
              <w:t xml:space="preserve">- </w:t>
            </w:r>
            <w:r>
              <w:rPr>
                <w:rStyle w:val="IndexLink"/>
                <w:rtl w:val="true"/>
              </w:rPr>
              <w:t>معرفت نفس‏</w:t>
            </w:r>
            <w:r>
              <w:rPr>
                <w:rStyle w:val="IndexLink"/>
                <w:rtl w:val="true"/>
              </w:rPr>
              <w:tab/>
            </w:r>
            <w:r>
              <w:rPr>
                <w:rStyle w:val="IndexLink"/>
              </w:rPr>
              <w:t>311</w:t>
            </w:r>
          </w:hyperlink>
        </w:p>
        <w:p>
          <w:pPr>
            <w:pStyle w:val="Contents3"/>
            <w:tabs>
              <w:tab w:val="clear" w:pos="8459"/>
              <w:tab w:val="right" w:pos="9026" w:leader="dot"/>
            </w:tabs>
            <w:rPr/>
          </w:pPr>
          <w:hyperlink w:anchor="__RefHeading___Toc9365860_73709187">
            <w:r>
              <w:rPr>
                <w:webHidden/>
                <w:rStyle w:val="IndexLink"/>
                <w:rtl w:val="true"/>
              </w:rPr>
              <w:t>معرفة النفس‏</w:t>
            </w:r>
            <w:r>
              <w:rPr>
                <w:rStyle w:val="IndexLink"/>
                <w:rtl w:val="true"/>
              </w:rPr>
              <w:tab/>
            </w:r>
            <w:r>
              <w:rPr>
                <w:rStyle w:val="IndexLink"/>
              </w:rPr>
              <w:t>311</w:t>
            </w:r>
          </w:hyperlink>
        </w:p>
        <w:p>
          <w:pPr>
            <w:pStyle w:val="Contents3"/>
            <w:tabs>
              <w:tab w:val="clear" w:pos="8459"/>
              <w:tab w:val="right" w:pos="9026" w:leader="dot"/>
            </w:tabs>
            <w:rPr/>
          </w:pPr>
          <w:hyperlink w:anchor="__RefHeading___Toc9365862_73709187">
            <w:r>
              <w:rPr>
                <w:webHidden/>
                <w:rStyle w:val="IndexLink"/>
              </w:rPr>
              <w:t>4950</w:t>
            </w:r>
            <w:r>
              <w:rPr>
                <w:rStyle w:val="IndexLink"/>
                <w:rtl w:val="true"/>
              </w:rPr>
              <w:t xml:space="preserve">- </w:t>
            </w:r>
            <w:r>
              <w:rPr>
                <w:rStyle w:val="IndexLink"/>
                <w:rtl w:val="true"/>
              </w:rPr>
              <w:t>رسالة فی معرفة النفس‏</w:t>
            </w:r>
            <w:r>
              <w:rPr>
                <w:rStyle w:val="IndexLink"/>
                <w:rtl w:val="true"/>
              </w:rPr>
              <w:tab/>
            </w:r>
            <w:r>
              <w:rPr>
                <w:rStyle w:val="IndexLink"/>
              </w:rPr>
              <w:t>311</w:t>
            </w:r>
          </w:hyperlink>
        </w:p>
        <w:p>
          <w:pPr>
            <w:pStyle w:val="Contents3"/>
            <w:tabs>
              <w:tab w:val="clear" w:pos="8459"/>
              <w:tab w:val="right" w:pos="9026" w:leader="dot"/>
            </w:tabs>
            <w:rPr/>
          </w:pPr>
          <w:hyperlink w:anchor="__RefHeading___Toc9365864_73709187">
            <w:r>
              <w:rPr>
                <w:webHidden/>
                <w:rStyle w:val="IndexLink"/>
              </w:rPr>
              <w:t>4951</w:t>
            </w:r>
            <w:r>
              <w:rPr>
                <w:rStyle w:val="IndexLink"/>
                <w:rtl w:val="true"/>
              </w:rPr>
              <w:t xml:space="preserve">- </w:t>
            </w:r>
            <w:r>
              <w:rPr>
                <w:rStyle w:val="IndexLink"/>
                <w:rtl w:val="true"/>
              </w:rPr>
              <w:t>رسالة فی معرفة النفس الإنسانیة</w:t>
            </w:r>
            <w:r>
              <w:rPr>
                <w:rStyle w:val="IndexLink"/>
                <w:rtl w:val="true"/>
              </w:rPr>
              <w:tab/>
            </w:r>
            <w:r>
              <w:rPr>
                <w:rStyle w:val="IndexLink"/>
              </w:rPr>
              <w:t>312</w:t>
            </w:r>
          </w:hyperlink>
        </w:p>
        <w:p>
          <w:pPr>
            <w:pStyle w:val="Contents3"/>
            <w:tabs>
              <w:tab w:val="clear" w:pos="8459"/>
              <w:tab w:val="right" w:pos="9026" w:leader="dot"/>
            </w:tabs>
            <w:rPr/>
          </w:pPr>
          <w:hyperlink w:anchor="__RefHeading___Toc9365866_73709187">
            <w:r>
              <w:rPr>
                <w:webHidden/>
                <w:rStyle w:val="IndexLink"/>
              </w:rPr>
              <w:t>4952</w:t>
            </w:r>
            <w:r>
              <w:rPr>
                <w:rStyle w:val="IndexLink"/>
                <w:rtl w:val="true"/>
              </w:rPr>
              <w:t xml:space="preserve">- </w:t>
            </w:r>
            <w:r>
              <w:rPr>
                <w:rStyle w:val="IndexLink"/>
                <w:rtl w:val="true"/>
              </w:rPr>
              <w:t>معرفة النفس و تجردها</w:t>
            </w:r>
            <w:r>
              <w:rPr>
                <w:rStyle w:val="IndexLink"/>
                <w:rtl w:val="true"/>
              </w:rPr>
              <w:tab/>
            </w:r>
            <w:r>
              <w:rPr>
                <w:rStyle w:val="IndexLink"/>
              </w:rPr>
              <w:t>312</w:t>
            </w:r>
          </w:hyperlink>
        </w:p>
        <w:p>
          <w:pPr>
            <w:pStyle w:val="Contents3"/>
            <w:tabs>
              <w:tab w:val="clear" w:pos="8459"/>
              <w:tab w:val="right" w:pos="9026" w:leader="dot"/>
            </w:tabs>
            <w:rPr/>
          </w:pPr>
          <w:hyperlink w:anchor="__RefHeading___Toc9365868_73709187">
            <w:r>
              <w:rPr>
                <w:webHidden/>
                <w:rStyle w:val="IndexLink"/>
              </w:rPr>
              <w:t>4953</w:t>
            </w:r>
            <w:r>
              <w:rPr>
                <w:rStyle w:val="IndexLink"/>
                <w:rtl w:val="true"/>
              </w:rPr>
              <w:t xml:space="preserve">- </w:t>
            </w:r>
            <w:r>
              <w:rPr>
                <w:rStyle w:val="IndexLink"/>
                <w:rtl w:val="true"/>
              </w:rPr>
              <w:t>رسالة فی معرفة النفس و قواها</w:t>
            </w:r>
            <w:r>
              <w:rPr>
                <w:rStyle w:val="IndexLink"/>
                <w:rtl w:val="true"/>
              </w:rPr>
              <w:tab/>
            </w:r>
            <w:r>
              <w:rPr>
                <w:rStyle w:val="IndexLink"/>
              </w:rPr>
              <w:t>312</w:t>
            </w:r>
          </w:hyperlink>
        </w:p>
        <w:p>
          <w:pPr>
            <w:pStyle w:val="Contents3"/>
            <w:tabs>
              <w:tab w:val="clear" w:pos="8459"/>
              <w:tab w:val="right" w:pos="9026" w:leader="dot"/>
            </w:tabs>
            <w:rPr/>
          </w:pPr>
          <w:hyperlink w:anchor="__RefHeading___Toc9365870_73709187">
            <w:r>
              <w:rPr>
                <w:webHidden/>
                <w:rStyle w:val="IndexLink"/>
              </w:rPr>
              <w:t>4954</w:t>
            </w:r>
            <w:r>
              <w:rPr>
                <w:rStyle w:val="IndexLink"/>
                <w:rtl w:val="true"/>
              </w:rPr>
              <w:t xml:space="preserve">- </w:t>
            </w:r>
            <w:r>
              <w:rPr>
                <w:rStyle w:val="IndexLink"/>
                <w:rtl w:val="true"/>
              </w:rPr>
              <w:t>معرفة النفس‏</w:t>
            </w:r>
            <w:r>
              <w:rPr>
                <w:rStyle w:val="IndexLink"/>
                <w:rtl w:val="true"/>
              </w:rPr>
              <w:tab/>
            </w:r>
            <w:r>
              <w:rPr>
                <w:rStyle w:val="IndexLink"/>
              </w:rPr>
              <w:t>312</w:t>
            </w:r>
          </w:hyperlink>
        </w:p>
        <w:p>
          <w:pPr>
            <w:pStyle w:val="Contents3"/>
            <w:tabs>
              <w:tab w:val="clear" w:pos="8459"/>
              <w:tab w:val="right" w:pos="9026" w:leader="dot"/>
            </w:tabs>
            <w:rPr/>
          </w:pPr>
          <w:hyperlink w:anchor="__RefHeading___Toc9365872_73709187">
            <w:r>
              <w:rPr>
                <w:webHidden/>
                <w:rStyle w:val="IndexLink"/>
              </w:rPr>
              <w:t>4955</w:t>
            </w:r>
            <w:r>
              <w:rPr>
                <w:rStyle w:val="IndexLink"/>
                <w:rtl w:val="true"/>
              </w:rPr>
              <w:t xml:space="preserve">- </w:t>
            </w:r>
            <w:r>
              <w:rPr>
                <w:rStyle w:val="IndexLink"/>
                <w:rtl w:val="true"/>
              </w:rPr>
              <w:t>معرفة النفس المنظوم‏</w:t>
            </w:r>
            <w:r>
              <w:rPr>
                <w:rStyle w:val="IndexLink"/>
                <w:rtl w:val="true"/>
              </w:rPr>
              <w:tab/>
            </w:r>
            <w:r>
              <w:rPr>
                <w:rStyle w:val="IndexLink"/>
              </w:rPr>
              <w:t>312</w:t>
            </w:r>
          </w:hyperlink>
        </w:p>
        <w:p>
          <w:pPr>
            <w:pStyle w:val="Contents3"/>
            <w:tabs>
              <w:tab w:val="clear" w:pos="8459"/>
              <w:tab w:val="right" w:pos="9026" w:leader="dot"/>
            </w:tabs>
            <w:rPr/>
          </w:pPr>
          <w:hyperlink w:anchor="__RefHeading___Toc9365874_73709187">
            <w:r>
              <w:rPr>
                <w:webHidden/>
                <w:rStyle w:val="IndexLink"/>
              </w:rPr>
              <w:t>4956</w:t>
            </w:r>
            <w:r>
              <w:rPr>
                <w:rStyle w:val="IndexLink"/>
                <w:rtl w:val="true"/>
              </w:rPr>
              <w:t xml:space="preserve">- </w:t>
            </w:r>
            <w:r>
              <w:rPr>
                <w:rStyle w:val="IndexLink"/>
                <w:rtl w:val="true"/>
              </w:rPr>
              <w:t>معرفة النفوس الأربعة</w:t>
            </w:r>
            <w:r>
              <w:rPr>
                <w:rStyle w:val="IndexLink"/>
                <w:rtl w:val="true"/>
              </w:rPr>
              <w:tab/>
            </w:r>
            <w:r>
              <w:rPr>
                <w:rStyle w:val="IndexLink"/>
              </w:rPr>
              <w:t>313</w:t>
            </w:r>
          </w:hyperlink>
        </w:p>
        <w:p>
          <w:pPr>
            <w:pStyle w:val="Contents3"/>
            <w:tabs>
              <w:tab w:val="clear" w:pos="8459"/>
              <w:tab w:val="right" w:pos="9026" w:leader="dot"/>
            </w:tabs>
            <w:rPr/>
          </w:pPr>
          <w:hyperlink w:anchor="__RefHeading___Toc9365876_73709187">
            <w:r>
              <w:rPr>
                <w:webHidden/>
                <w:rStyle w:val="IndexLink"/>
              </w:rPr>
              <w:t>4957</w:t>
            </w:r>
            <w:r>
              <w:rPr>
                <w:rStyle w:val="IndexLink"/>
                <w:rtl w:val="true"/>
              </w:rPr>
              <w:t xml:space="preserve">- </w:t>
            </w:r>
            <w:r>
              <w:rPr>
                <w:rStyle w:val="IndexLink"/>
                <w:rtl w:val="true"/>
              </w:rPr>
              <w:t>معرفة وجوه الحکمة</w:t>
            </w:r>
            <w:r>
              <w:rPr>
                <w:rStyle w:val="IndexLink"/>
                <w:rtl w:val="true"/>
              </w:rPr>
              <w:tab/>
            </w:r>
            <w:r>
              <w:rPr>
                <w:rStyle w:val="IndexLink"/>
              </w:rPr>
              <w:t>313</w:t>
            </w:r>
          </w:hyperlink>
        </w:p>
        <w:p>
          <w:pPr>
            <w:pStyle w:val="Contents3"/>
            <w:tabs>
              <w:tab w:val="clear" w:pos="8459"/>
              <w:tab w:val="right" w:pos="9026" w:leader="dot"/>
            </w:tabs>
            <w:rPr/>
          </w:pPr>
          <w:hyperlink w:anchor="__RefHeading___Toc9365878_73709187">
            <w:r>
              <w:rPr>
                <w:webHidden/>
                <w:rStyle w:val="IndexLink"/>
              </w:rPr>
              <w:t>4958</w:t>
            </w:r>
            <w:r>
              <w:rPr>
                <w:rStyle w:val="IndexLink"/>
                <w:rtl w:val="true"/>
              </w:rPr>
              <w:t xml:space="preserve">- </w:t>
            </w:r>
            <w:r>
              <w:rPr>
                <w:rStyle w:val="IndexLink"/>
                <w:rtl w:val="true"/>
              </w:rPr>
              <w:t>معرفة الوصول إلی معرفة المعنی‏</w:t>
            </w:r>
            <w:r>
              <w:rPr>
                <w:rStyle w:val="IndexLink"/>
                <w:rtl w:val="true"/>
              </w:rPr>
              <w:tab/>
            </w:r>
            <w:r>
              <w:rPr>
                <w:rStyle w:val="IndexLink"/>
              </w:rPr>
              <w:t>313</w:t>
            </w:r>
          </w:hyperlink>
        </w:p>
        <w:p>
          <w:pPr>
            <w:pStyle w:val="Contents3"/>
            <w:tabs>
              <w:tab w:val="clear" w:pos="8459"/>
              <w:tab w:val="right" w:pos="9026" w:leader="dot"/>
            </w:tabs>
            <w:rPr/>
          </w:pPr>
          <w:hyperlink w:anchor="__RefHeading___Toc9365880_73709187">
            <w:r>
              <w:rPr>
                <w:webHidden/>
                <w:rStyle w:val="IndexLink"/>
              </w:rPr>
              <w:t>4959</w:t>
            </w:r>
            <w:r>
              <w:rPr>
                <w:rStyle w:val="IndexLink"/>
                <w:rtl w:val="true"/>
              </w:rPr>
              <w:t xml:space="preserve">- </w:t>
            </w:r>
            <w:r>
              <w:rPr>
                <w:rStyle w:val="IndexLink"/>
                <w:rtl w:val="true"/>
              </w:rPr>
              <w:t>معرفة الهدی و الضلال‏</w:t>
            </w:r>
            <w:r>
              <w:rPr>
                <w:rStyle w:val="IndexLink"/>
                <w:rtl w:val="true"/>
              </w:rPr>
              <w:tab/>
            </w:r>
            <w:r>
              <w:rPr>
                <w:rStyle w:val="IndexLink"/>
              </w:rPr>
              <w:t>313</w:t>
            </w:r>
          </w:hyperlink>
        </w:p>
        <w:p>
          <w:pPr>
            <w:pStyle w:val="Contents3"/>
            <w:tabs>
              <w:tab w:val="clear" w:pos="8459"/>
              <w:tab w:val="right" w:pos="9026" w:leader="dot"/>
            </w:tabs>
            <w:rPr/>
          </w:pPr>
          <w:hyperlink w:anchor="__RefHeading___Toc9365882_73709187">
            <w:r>
              <w:rPr>
                <w:webHidden/>
                <w:rStyle w:val="IndexLink"/>
              </w:rPr>
              <w:t>4960</w:t>
            </w:r>
            <w:r>
              <w:rPr>
                <w:rStyle w:val="IndexLink"/>
                <w:rtl w:val="true"/>
              </w:rPr>
              <w:t xml:space="preserve">- </w:t>
            </w:r>
            <w:r>
              <w:rPr>
                <w:rStyle w:val="IndexLink"/>
                <w:rtl w:val="true"/>
              </w:rPr>
              <w:t>معرفة الهیضة و الوباء</w:t>
            </w:r>
            <w:r>
              <w:rPr>
                <w:rStyle w:val="IndexLink"/>
                <w:rtl w:val="true"/>
              </w:rPr>
              <w:tab/>
            </w:r>
            <w:r>
              <w:rPr>
                <w:rStyle w:val="IndexLink"/>
              </w:rPr>
              <w:t>313</w:t>
            </w:r>
          </w:hyperlink>
        </w:p>
        <w:p>
          <w:pPr>
            <w:pStyle w:val="Contents3"/>
            <w:tabs>
              <w:tab w:val="clear" w:pos="8459"/>
              <w:tab w:val="right" w:pos="9026" w:leader="dot"/>
            </w:tabs>
            <w:rPr/>
          </w:pPr>
          <w:hyperlink w:anchor="__RefHeading___Toc9365884_73709187">
            <w:r>
              <w:rPr>
                <w:webHidden/>
                <w:rStyle w:val="IndexLink"/>
              </w:rPr>
              <w:t>4961</w:t>
            </w:r>
            <w:r>
              <w:rPr>
                <w:rStyle w:val="IndexLink"/>
                <w:rtl w:val="true"/>
              </w:rPr>
              <w:t xml:space="preserve">- </w:t>
            </w:r>
            <w:r>
              <w:rPr>
                <w:rStyle w:val="IndexLink"/>
                <w:rtl w:val="true"/>
              </w:rPr>
              <w:t>معرکة آراء</w:t>
            </w:r>
            <w:r>
              <w:rPr>
                <w:rStyle w:val="IndexLink"/>
                <w:rtl w:val="true"/>
              </w:rPr>
              <w:tab/>
            </w:r>
            <w:r>
              <w:rPr>
                <w:rStyle w:val="IndexLink"/>
              </w:rPr>
              <w:t>313</w:t>
            </w:r>
          </w:hyperlink>
        </w:p>
        <w:p>
          <w:pPr>
            <w:pStyle w:val="Contents3"/>
            <w:tabs>
              <w:tab w:val="clear" w:pos="8459"/>
              <w:tab w:val="right" w:pos="9026" w:leader="dot"/>
            </w:tabs>
            <w:rPr/>
          </w:pPr>
          <w:hyperlink w:anchor="__RefHeading___Toc9365886_73709187">
            <w:r>
              <w:rPr>
                <w:webHidden/>
                <w:rStyle w:val="IndexLink"/>
              </w:rPr>
              <w:t>4962</w:t>
            </w:r>
            <w:r>
              <w:rPr>
                <w:rStyle w:val="IndexLink"/>
                <w:rtl w:val="true"/>
              </w:rPr>
              <w:t xml:space="preserve">- </w:t>
            </w:r>
            <w:r>
              <w:rPr>
                <w:rStyle w:val="IndexLink"/>
                <w:rtl w:val="true"/>
              </w:rPr>
              <w:t>معرکة الخمیس‏</w:t>
            </w:r>
            <w:r>
              <w:rPr>
                <w:rStyle w:val="IndexLink"/>
                <w:rtl w:val="true"/>
              </w:rPr>
              <w:tab/>
            </w:r>
            <w:r>
              <w:rPr>
                <w:rStyle w:val="IndexLink"/>
              </w:rPr>
              <w:t>313</w:t>
            </w:r>
          </w:hyperlink>
        </w:p>
        <w:p>
          <w:pPr>
            <w:pStyle w:val="Contents3"/>
            <w:tabs>
              <w:tab w:val="clear" w:pos="8459"/>
              <w:tab w:val="right" w:pos="9026" w:leader="dot"/>
            </w:tabs>
            <w:rPr/>
          </w:pPr>
          <w:hyperlink w:anchor="__RefHeading___Toc9365888_73709187">
            <w:r>
              <w:rPr>
                <w:webHidden/>
                <w:rStyle w:val="IndexLink"/>
                <w:rtl w:val="true"/>
              </w:rPr>
              <w:t>معرکة کربلاء</w:t>
            </w:r>
            <w:r>
              <w:rPr>
                <w:rStyle w:val="IndexLink"/>
                <w:rtl w:val="true"/>
              </w:rPr>
              <w:tab/>
            </w:r>
            <w:r>
              <w:rPr>
                <w:rStyle w:val="IndexLink"/>
              </w:rPr>
              <w:t>313</w:t>
            </w:r>
          </w:hyperlink>
        </w:p>
        <w:p>
          <w:pPr>
            <w:pStyle w:val="Contents3"/>
            <w:tabs>
              <w:tab w:val="clear" w:pos="8459"/>
              <w:tab w:val="right" w:pos="9026" w:leader="dot"/>
            </w:tabs>
            <w:rPr/>
          </w:pPr>
          <w:hyperlink w:anchor="__RefHeading___Toc9365890_73709187">
            <w:r>
              <w:rPr>
                <w:webHidden/>
                <w:rStyle w:val="IndexLink"/>
              </w:rPr>
              <w:t>4963</w:t>
            </w:r>
            <w:r>
              <w:rPr>
                <w:rStyle w:val="IndexLink"/>
                <w:rtl w:val="true"/>
              </w:rPr>
              <w:t xml:space="preserve">- </w:t>
            </w:r>
            <w:r>
              <w:rPr>
                <w:rStyle w:val="IndexLink"/>
                <w:rtl w:val="true"/>
              </w:rPr>
              <w:t>کتاب المعروف‏</w:t>
            </w:r>
            <w:r>
              <w:rPr>
                <w:rStyle w:val="IndexLink"/>
                <w:rtl w:val="true"/>
              </w:rPr>
              <w:tab/>
            </w:r>
            <w:r>
              <w:rPr>
                <w:rStyle w:val="IndexLink"/>
              </w:rPr>
              <w:t>313</w:t>
            </w:r>
          </w:hyperlink>
        </w:p>
        <w:p>
          <w:pPr>
            <w:pStyle w:val="Contents3"/>
            <w:tabs>
              <w:tab w:val="clear" w:pos="8459"/>
              <w:tab w:val="right" w:pos="9026" w:leader="dot"/>
            </w:tabs>
            <w:rPr/>
          </w:pPr>
          <w:hyperlink w:anchor="__RefHeading___Toc9365892_73709187">
            <w:r>
              <w:rPr>
                <w:webHidden/>
                <w:rStyle w:val="IndexLink"/>
              </w:rPr>
              <w:t>4964</w:t>
            </w:r>
            <w:r>
              <w:rPr>
                <w:rStyle w:val="IndexLink"/>
                <w:rtl w:val="true"/>
              </w:rPr>
              <w:t xml:space="preserve">- </w:t>
            </w:r>
            <w:r>
              <w:rPr>
                <w:rStyle w:val="IndexLink"/>
                <w:rtl w:val="true"/>
              </w:rPr>
              <w:t>المعز لمن یروم العز</w:t>
            </w:r>
            <w:r>
              <w:rPr>
                <w:rStyle w:val="IndexLink"/>
                <w:rtl w:val="true"/>
              </w:rPr>
              <w:tab/>
            </w:r>
            <w:r>
              <w:rPr>
                <w:rStyle w:val="IndexLink"/>
              </w:rPr>
              <w:t>313</w:t>
            </w:r>
          </w:hyperlink>
        </w:p>
        <w:p>
          <w:pPr>
            <w:pStyle w:val="Contents3"/>
            <w:tabs>
              <w:tab w:val="clear" w:pos="8459"/>
              <w:tab w:val="right" w:pos="9026" w:leader="dot"/>
            </w:tabs>
            <w:rPr/>
          </w:pPr>
          <w:hyperlink w:anchor="__RefHeading___Toc9365894_73709187">
            <w:r>
              <w:rPr>
                <w:webHidden/>
                <w:rStyle w:val="IndexLink"/>
              </w:rPr>
              <w:t>4965</w:t>
            </w:r>
            <w:r>
              <w:rPr>
                <w:rStyle w:val="IndexLink"/>
                <w:rtl w:val="true"/>
              </w:rPr>
              <w:t xml:space="preserve">- </w:t>
            </w:r>
            <w:r>
              <w:rPr>
                <w:rStyle w:val="IndexLink"/>
                <w:rtl w:val="true"/>
              </w:rPr>
              <w:t>المعصومة</w:t>
            </w:r>
            <w:r>
              <w:rPr>
                <w:rStyle w:val="IndexLink"/>
                <w:rtl w:val="true"/>
              </w:rPr>
              <w:tab/>
            </w:r>
            <w:r>
              <w:rPr>
                <w:rStyle w:val="IndexLink"/>
              </w:rPr>
              <w:t>314</w:t>
            </w:r>
          </w:hyperlink>
        </w:p>
        <w:p>
          <w:pPr>
            <w:pStyle w:val="Contents3"/>
            <w:tabs>
              <w:tab w:val="clear" w:pos="8459"/>
              <w:tab w:val="right" w:pos="9026" w:leader="dot"/>
            </w:tabs>
            <w:rPr/>
          </w:pPr>
          <w:hyperlink w:anchor="__RefHeading___Toc9365896_73709187">
            <w:r>
              <w:rPr>
                <w:webHidden/>
                <w:rStyle w:val="IndexLink"/>
              </w:rPr>
              <w:t>4966</w:t>
            </w:r>
            <w:r>
              <w:rPr>
                <w:rStyle w:val="IndexLink"/>
                <w:rtl w:val="true"/>
              </w:rPr>
              <w:t xml:space="preserve">- </w:t>
            </w:r>
            <w:r>
              <w:rPr>
                <w:rStyle w:val="IndexLink"/>
                <w:rtl w:val="true"/>
              </w:rPr>
              <w:t>المعصومة</w:t>
            </w:r>
            <w:r>
              <w:rPr>
                <w:rStyle w:val="IndexLink"/>
                <w:rtl w:val="true"/>
              </w:rPr>
              <w:tab/>
            </w:r>
            <w:r>
              <w:rPr>
                <w:rStyle w:val="IndexLink"/>
              </w:rPr>
              <w:t>314</w:t>
            </w:r>
          </w:hyperlink>
        </w:p>
        <w:p>
          <w:pPr>
            <w:pStyle w:val="Contents3"/>
            <w:tabs>
              <w:tab w:val="clear" w:pos="8459"/>
              <w:tab w:val="right" w:pos="9026" w:leader="dot"/>
            </w:tabs>
            <w:rPr/>
          </w:pPr>
          <w:hyperlink w:anchor="__RefHeading___Toc9365898_73709187">
            <w:r>
              <w:rPr>
                <w:webHidden/>
                <w:rStyle w:val="IndexLink"/>
              </w:rPr>
              <w:t>4967</w:t>
            </w:r>
            <w:r>
              <w:rPr>
                <w:rStyle w:val="IndexLink"/>
                <w:rtl w:val="true"/>
              </w:rPr>
              <w:t xml:space="preserve">- </w:t>
            </w:r>
            <w:r>
              <w:rPr>
                <w:rStyle w:val="IndexLink"/>
                <w:rtl w:val="true"/>
              </w:rPr>
              <w:t>کتاب المعصومین‏</w:t>
            </w:r>
            <w:r>
              <w:rPr>
                <w:rStyle w:val="IndexLink"/>
                <w:rtl w:val="true"/>
              </w:rPr>
              <w:tab/>
            </w:r>
            <w:r>
              <w:rPr>
                <w:rStyle w:val="IndexLink"/>
              </w:rPr>
              <w:t>314</w:t>
            </w:r>
          </w:hyperlink>
        </w:p>
        <w:p>
          <w:pPr>
            <w:pStyle w:val="Contents3"/>
            <w:tabs>
              <w:tab w:val="clear" w:pos="8459"/>
              <w:tab w:val="right" w:pos="9026" w:leader="dot"/>
            </w:tabs>
            <w:rPr/>
          </w:pPr>
          <w:hyperlink w:anchor="__RefHeading___Toc9365900_73709187">
            <w:r>
              <w:rPr>
                <w:webHidden/>
                <w:rStyle w:val="IndexLink"/>
              </w:rPr>
              <w:t>4968</w:t>
            </w:r>
            <w:r>
              <w:rPr>
                <w:rStyle w:val="IndexLink"/>
                <w:rtl w:val="true"/>
              </w:rPr>
              <w:t xml:space="preserve">- </w:t>
            </w:r>
            <w:r>
              <w:rPr>
                <w:rStyle w:val="IndexLink"/>
                <w:rtl w:val="true"/>
              </w:rPr>
              <w:t>معصومیة در بیان أحوال اخرویه‏</w:t>
            </w:r>
            <w:r>
              <w:rPr>
                <w:rStyle w:val="IndexLink"/>
                <w:rtl w:val="true"/>
              </w:rPr>
              <w:tab/>
            </w:r>
            <w:r>
              <w:rPr>
                <w:rStyle w:val="IndexLink"/>
              </w:rPr>
              <w:t>314</w:t>
            </w:r>
          </w:hyperlink>
        </w:p>
        <w:p>
          <w:pPr>
            <w:pStyle w:val="Contents3"/>
            <w:tabs>
              <w:tab w:val="clear" w:pos="8459"/>
              <w:tab w:val="right" w:pos="9026" w:leader="dot"/>
            </w:tabs>
            <w:rPr/>
          </w:pPr>
          <w:hyperlink w:anchor="__RefHeading___Toc9365902_73709187">
            <w:r>
              <w:rPr>
                <w:webHidden/>
                <w:rStyle w:val="IndexLink"/>
              </w:rPr>
              <w:t>4969</w:t>
            </w:r>
            <w:r>
              <w:rPr>
                <w:rStyle w:val="IndexLink"/>
                <w:rtl w:val="true"/>
              </w:rPr>
              <w:t xml:space="preserve">- </w:t>
            </w:r>
            <w:r>
              <w:rPr>
                <w:rStyle w:val="IndexLink"/>
                <w:rtl w:val="true"/>
              </w:rPr>
              <w:t>کتاب المعضلات‏</w:t>
            </w:r>
            <w:r>
              <w:rPr>
                <w:rStyle w:val="IndexLink"/>
                <w:rtl w:val="true"/>
              </w:rPr>
              <w:tab/>
            </w:r>
            <w:r>
              <w:rPr>
                <w:rStyle w:val="IndexLink"/>
              </w:rPr>
              <w:t>314</w:t>
            </w:r>
          </w:hyperlink>
        </w:p>
        <w:p>
          <w:pPr>
            <w:pStyle w:val="Contents3"/>
            <w:tabs>
              <w:tab w:val="clear" w:pos="8459"/>
              <w:tab w:val="right" w:pos="9026" w:leader="dot"/>
            </w:tabs>
            <w:rPr/>
          </w:pPr>
          <w:hyperlink w:anchor="__RefHeading___Toc9365904_73709187">
            <w:r>
              <w:rPr>
                <w:webHidden/>
                <w:rStyle w:val="IndexLink"/>
              </w:rPr>
              <w:t>4970</w:t>
            </w:r>
            <w:r>
              <w:rPr>
                <w:rStyle w:val="IndexLink"/>
                <w:rtl w:val="true"/>
              </w:rPr>
              <w:t xml:space="preserve">- </w:t>
            </w:r>
            <w:r>
              <w:rPr>
                <w:rStyle w:val="IndexLink"/>
                <w:rtl w:val="true"/>
              </w:rPr>
              <w:t>رسالة المعضلات‏</w:t>
            </w:r>
            <w:r>
              <w:rPr>
                <w:rStyle w:val="IndexLink"/>
                <w:rtl w:val="true"/>
              </w:rPr>
              <w:tab/>
            </w:r>
            <w:r>
              <w:rPr>
                <w:rStyle w:val="IndexLink"/>
              </w:rPr>
              <w:t>314</w:t>
            </w:r>
          </w:hyperlink>
        </w:p>
        <w:p>
          <w:pPr>
            <w:pStyle w:val="Contents3"/>
            <w:tabs>
              <w:tab w:val="clear" w:pos="8459"/>
              <w:tab w:val="right" w:pos="9026" w:leader="dot"/>
            </w:tabs>
            <w:rPr/>
          </w:pPr>
          <w:hyperlink w:anchor="__RefHeading___Toc9365906_73709187">
            <w:r>
              <w:rPr>
                <w:webHidden/>
                <w:rStyle w:val="IndexLink"/>
              </w:rPr>
              <w:t>4971</w:t>
            </w:r>
            <w:r>
              <w:rPr>
                <w:rStyle w:val="IndexLink"/>
                <w:rtl w:val="true"/>
              </w:rPr>
              <w:t xml:space="preserve">- </w:t>
            </w:r>
            <w:r>
              <w:rPr>
                <w:rStyle w:val="IndexLink"/>
                <w:rtl w:val="true"/>
              </w:rPr>
              <w:t>رسالة فی معضلة حسابیة</w:t>
            </w:r>
            <w:r>
              <w:rPr>
                <w:rStyle w:val="IndexLink"/>
                <w:rtl w:val="true"/>
              </w:rPr>
              <w:tab/>
            </w:r>
            <w:r>
              <w:rPr>
                <w:rStyle w:val="IndexLink"/>
              </w:rPr>
              <w:t>315</w:t>
            </w:r>
          </w:hyperlink>
        </w:p>
        <w:p>
          <w:pPr>
            <w:pStyle w:val="Contents3"/>
            <w:tabs>
              <w:tab w:val="clear" w:pos="8459"/>
              <w:tab w:val="right" w:pos="9026" w:leader="dot"/>
            </w:tabs>
            <w:rPr/>
          </w:pPr>
          <w:hyperlink w:anchor="__RefHeading___Toc9365908_73709187">
            <w:r>
              <w:rPr>
                <w:webHidden/>
                <w:rStyle w:val="IndexLink"/>
              </w:rPr>
              <w:t>4972</w:t>
            </w:r>
            <w:r>
              <w:rPr>
                <w:rStyle w:val="IndexLink"/>
                <w:rtl w:val="true"/>
              </w:rPr>
              <w:t xml:space="preserve">- </w:t>
            </w:r>
            <w:r>
              <w:rPr>
                <w:rStyle w:val="IndexLink"/>
                <w:rtl w:val="true"/>
              </w:rPr>
              <w:t>المعقولات الثانیة</w:t>
            </w:r>
            <w:r>
              <w:rPr>
                <w:rStyle w:val="IndexLink"/>
                <w:rtl w:val="true"/>
              </w:rPr>
              <w:tab/>
            </w:r>
            <w:r>
              <w:rPr>
                <w:rStyle w:val="IndexLink"/>
              </w:rPr>
              <w:t>315</w:t>
            </w:r>
          </w:hyperlink>
        </w:p>
        <w:p>
          <w:pPr>
            <w:pStyle w:val="Contents3"/>
            <w:tabs>
              <w:tab w:val="clear" w:pos="8459"/>
              <w:tab w:val="right" w:pos="9026" w:leader="dot"/>
            </w:tabs>
            <w:rPr/>
          </w:pPr>
          <w:hyperlink w:anchor="__RefHeading___Toc9365910_73709187">
            <w:r>
              <w:rPr>
                <w:webHidden/>
                <w:rStyle w:val="IndexLink"/>
              </w:rPr>
              <w:t>4973</w:t>
            </w:r>
            <w:r>
              <w:rPr>
                <w:rStyle w:val="IndexLink"/>
                <w:rtl w:val="true"/>
              </w:rPr>
              <w:t xml:space="preserve">- </w:t>
            </w:r>
            <w:r>
              <w:rPr>
                <w:rStyle w:val="IndexLink"/>
                <w:rtl w:val="true"/>
              </w:rPr>
              <w:t>المعضلات فی معرفة التقویم‏</w:t>
            </w:r>
            <w:r>
              <w:rPr>
                <w:rStyle w:val="IndexLink"/>
                <w:rtl w:val="true"/>
              </w:rPr>
              <w:tab/>
            </w:r>
            <w:r>
              <w:rPr>
                <w:rStyle w:val="IndexLink"/>
              </w:rPr>
              <w:t>315</w:t>
            </w:r>
          </w:hyperlink>
        </w:p>
        <w:p>
          <w:pPr>
            <w:pStyle w:val="Contents3"/>
            <w:tabs>
              <w:tab w:val="clear" w:pos="8459"/>
              <w:tab w:val="right" w:pos="9026" w:leader="dot"/>
            </w:tabs>
            <w:rPr/>
          </w:pPr>
          <w:hyperlink w:anchor="__RefHeading___Toc9365912_73709187">
            <w:r>
              <w:rPr>
                <w:webHidden/>
                <w:rStyle w:val="IndexLink"/>
              </w:rPr>
              <w:t>4974</w:t>
            </w:r>
            <w:r>
              <w:rPr>
                <w:rStyle w:val="IndexLink"/>
                <w:rtl w:val="true"/>
              </w:rPr>
              <w:t xml:space="preserve">- </w:t>
            </w:r>
            <w:r>
              <w:rPr>
                <w:rStyle w:val="IndexLink"/>
                <w:rtl w:val="true"/>
              </w:rPr>
              <w:t>کتاب المعضلات‏</w:t>
            </w:r>
            <w:r>
              <w:rPr>
                <w:rStyle w:val="IndexLink"/>
                <w:rtl w:val="true"/>
              </w:rPr>
              <w:tab/>
            </w:r>
            <w:r>
              <w:rPr>
                <w:rStyle w:val="IndexLink"/>
              </w:rPr>
              <w:t>315</w:t>
            </w:r>
          </w:hyperlink>
        </w:p>
        <w:p>
          <w:pPr>
            <w:pStyle w:val="Contents3"/>
            <w:tabs>
              <w:tab w:val="clear" w:pos="8459"/>
              <w:tab w:val="right" w:pos="9026" w:leader="dot"/>
            </w:tabs>
            <w:rPr/>
          </w:pPr>
          <w:hyperlink w:anchor="__RefHeading___Toc9365914_73709187">
            <w:r>
              <w:rPr>
                <w:webHidden/>
                <w:rStyle w:val="IndexLink"/>
              </w:rPr>
              <w:t>4975</w:t>
            </w:r>
            <w:r>
              <w:rPr>
                <w:rStyle w:val="IndexLink"/>
                <w:rtl w:val="true"/>
              </w:rPr>
              <w:t xml:space="preserve">- </w:t>
            </w:r>
            <w:r>
              <w:rPr>
                <w:rStyle w:val="IndexLink"/>
                <w:rtl w:val="true"/>
              </w:rPr>
              <w:t>معظم‏نامه‏</w:t>
            </w:r>
            <w:r>
              <w:rPr>
                <w:rStyle w:val="IndexLink"/>
                <w:rtl w:val="true"/>
              </w:rPr>
              <w:tab/>
            </w:r>
            <w:r>
              <w:rPr>
                <w:rStyle w:val="IndexLink"/>
              </w:rPr>
              <w:t>315</w:t>
            </w:r>
          </w:hyperlink>
        </w:p>
        <w:p>
          <w:pPr>
            <w:pStyle w:val="Contents3"/>
            <w:tabs>
              <w:tab w:val="clear" w:pos="8459"/>
              <w:tab w:val="right" w:pos="9026" w:leader="dot"/>
            </w:tabs>
            <w:rPr/>
          </w:pPr>
          <w:hyperlink w:anchor="__RefHeading___Toc9365916_73709187">
            <w:r>
              <w:rPr>
                <w:webHidden/>
                <w:rStyle w:val="IndexLink"/>
              </w:rPr>
              <w:t>4976</w:t>
            </w:r>
            <w:r>
              <w:rPr>
                <w:rStyle w:val="IndexLink"/>
                <w:rtl w:val="true"/>
              </w:rPr>
              <w:t xml:space="preserve">- </w:t>
            </w:r>
            <w:r>
              <w:rPr>
                <w:rStyle w:val="IndexLink"/>
                <w:rtl w:val="true"/>
              </w:rPr>
              <w:t>رسالة فی المعقولات الثانیة</w:t>
            </w:r>
            <w:r>
              <w:rPr>
                <w:rStyle w:val="IndexLink"/>
                <w:rtl w:val="true"/>
              </w:rPr>
              <w:tab/>
            </w:r>
            <w:r>
              <w:rPr>
                <w:rStyle w:val="IndexLink"/>
              </w:rPr>
              <w:t>315</w:t>
            </w:r>
          </w:hyperlink>
        </w:p>
        <w:p>
          <w:pPr>
            <w:pStyle w:val="Contents3"/>
            <w:tabs>
              <w:tab w:val="clear" w:pos="8459"/>
              <w:tab w:val="right" w:pos="9026" w:leader="dot"/>
            </w:tabs>
            <w:rPr/>
          </w:pPr>
          <w:hyperlink w:anchor="__RefHeading___Toc9365918_73709187">
            <w:r>
              <w:rPr>
                <w:webHidden/>
                <w:rStyle w:val="IndexLink"/>
              </w:rPr>
              <w:t>4977</w:t>
            </w:r>
            <w:r>
              <w:rPr>
                <w:rStyle w:val="IndexLink"/>
                <w:rtl w:val="true"/>
              </w:rPr>
              <w:t xml:space="preserve">- </w:t>
            </w:r>
            <w:r>
              <w:rPr>
                <w:rStyle w:val="IndexLink"/>
                <w:rtl w:val="true"/>
              </w:rPr>
              <w:t>رسالة فی المعقولات الثانیة</w:t>
            </w:r>
            <w:r>
              <w:rPr>
                <w:rStyle w:val="IndexLink"/>
                <w:rtl w:val="true"/>
              </w:rPr>
              <w:tab/>
            </w:r>
            <w:r>
              <w:rPr>
                <w:rStyle w:val="IndexLink"/>
              </w:rPr>
              <w:t>315</w:t>
            </w:r>
          </w:hyperlink>
        </w:p>
        <w:p>
          <w:pPr>
            <w:pStyle w:val="Contents3"/>
            <w:tabs>
              <w:tab w:val="clear" w:pos="8459"/>
              <w:tab w:val="right" w:pos="9026" w:leader="dot"/>
            </w:tabs>
            <w:rPr/>
          </w:pPr>
          <w:hyperlink w:anchor="__RefHeading___Toc9365920_73709187">
            <w:r>
              <w:rPr>
                <w:webHidden/>
                <w:rStyle w:val="IndexLink"/>
              </w:rPr>
              <w:t>4978</w:t>
            </w:r>
            <w:r>
              <w:rPr>
                <w:rStyle w:val="IndexLink"/>
                <w:rtl w:val="true"/>
              </w:rPr>
              <w:t xml:space="preserve">- </w:t>
            </w:r>
            <w:r>
              <w:rPr>
                <w:rStyle w:val="IndexLink"/>
                <w:rtl w:val="true"/>
              </w:rPr>
              <w:t>معلقات الکاظمی‏</w:t>
            </w:r>
            <w:r>
              <w:rPr>
                <w:rStyle w:val="IndexLink"/>
                <w:rtl w:val="true"/>
              </w:rPr>
              <w:tab/>
            </w:r>
            <w:r>
              <w:rPr>
                <w:rStyle w:val="IndexLink"/>
              </w:rPr>
              <w:t>316</w:t>
            </w:r>
          </w:hyperlink>
        </w:p>
        <w:p>
          <w:pPr>
            <w:pStyle w:val="Contents3"/>
            <w:tabs>
              <w:tab w:val="clear" w:pos="8459"/>
              <w:tab w:val="right" w:pos="9026" w:leader="dot"/>
            </w:tabs>
            <w:rPr/>
          </w:pPr>
          <w:hyperlink w:anchor="__RefHeading___Toc9365922_73709187">
            <w:r>
              <w:rPr>
                <w:webHidden/>
                <w:rStyle w:val="IndexLink"/>
              </w:rPr>
              <w:t>4979</w:t>
            </w:r>
            <w:r>
              <w:rPr>
                <w:rStyle w:val="IndexLink"/>
                <w:rtl w:val="true"/>
              </w:rPr>
              <w:t xml:space="preserve">- </w:t>
            </w:r>
            <w:r>
              <w:rPr>
                <w:rStyle w:val="IndexLink"/>
                <w:rtl w:val="true"/>
              </w:rPr>
              <w:t>معلم الإسلام‏</w:t>
            </w:r>
            <w:r>
              <w:rPr>
                <w:rStyle w:val="IndexLink"/>
                <w:rtl w:val="true"/>
              </w:rPr>
              <w:tab/>
            </w:r>
            <w:r>
              <w:rPr>
                <w:rStyle w:val="IndexLink"/>
              </w:rPr>
              <w:t>316</w:t>
            </w:r>
          </w:hyperlink>
        </w:p>
        <w:p>
          <w:pPr>
            <w:pStyle w:val="Contents3"/>
            <w:tabs>
              <w:tab w:val="clear" w:pos="8459"/>
              <w:tab w:val="right" w:pos="9026" w:leader="dot"/>
            </w:tabs>
            <w:rPr/>
          </w:pPr>
          <w:hyperlink w:anchor="__RefHeading___Toc9365924_73709187">
            <w:r>
              <w:rPr>
                <w:webHidden/>
                <w:rStyle w:val="IndexLink"/>
              </w:rPr>
              <w:t>4980</w:t>
            </w:r>
            <w:r>
              <w:rPr>
                <w:rStyle w:val="IndexLink"/>
                <w:rtl w:val="true"/>
              </w:rPr>
              <w:t xml:space="preserve">- </w:t>
            </w:r>
            <w:r>
              <w:rPr>
                <w:rStyle w:val="IndexLink"/>
                <w:rtl w:val="true"/>
              </w:rPr>
              <w:t>معلم الأطفال‏</w:t>
            </w:r>
            <w:r>
              <w:rPr>
                <w:rStyle w:val="IndexLink"/>
                <w:rtl w:val="true"/>
              </w:rPr>
              <w:tab/>
            </w:r>
            <w:r>
              <w:rPr>
                <w:rStyle w:val="IndexLink"/>
              </w:rPr>
              <w:t>316</w:t>
            </w:r>
          </w:hyperlink>
        </w:p>
        <w:p>
          <w:pPr>
            <w:pStyle w:val="Contents3"/>
            <w:tabs>
              <w:tab w:val="clear" w:pos="8459"/>
              <w:tab w:val="right" w:pos="9026" w:leader="dot"/>
            </w:tabs>
            <w:rPr/>
          </w:pPr>
          <w:hyperlink w:anchor="__RefHeading___Toc9365926_73709187">
            <w:r>
              <w:rPr>
                <w:webHidden/>
                <w:rStyle w:val="IndexLink"/>
              </w:rPr>
              <w:t>4981</w:t>
            </w:r>
            <w:r>
              <w:rPr>
                <w:rStyle w:val="IndexLink"/>
                <w:rtl w:val="true"/>
              </w:rPr>
              <w:t xml:space="preserve">- </w:t>
            </w:r>
            <w:r>
              <w:rPr>
                <w:rStyle w:val="IndexLink"/>
                <w:rtl w:val="true"/>
              </w:rPr>
              <w:t>معلم الأطفال‏</w:t>
            </w:r>
            <w:r>
              <w:rPr>
                <w:rStyle w:val="IndexLink"/>
                <w:rtl w:val="true"/>
              </w:rPr>
              <w:tab/>
            </w:r>
            <w:r>
              <w:rPr>
                <w:rStyle w:val="IndexLink"/>
              </w:rPr>
              <w:t>316</w:t>
            </w:r>
          </w:hyperlink>
        </w:p>
        <w:p>
          <w:pPr>
            <w:pStyle w:val="Contents3"/>
            <w:tabs>
              <w:tab w:val="clear" w:pos="8459"/>
              <w:tab w:val="right" w:pos="9026" w:leader="dot"/>
            </w:tabs>
            <w:rPr/>
          </w:pPr>
          <w:hyperlink w:anchor="__RefHeading___Toc9365928_73709187">
            <w:r>
              <w:rPr>
                <w:webHidden/>
                <w:rStyle w:val="IndexLink"/>
              </w:rPr>
              <w:t>4982</w:t>
            </w:r>
            <w:r>
              <w:rPr>
                <w:rStyle w:val="IndexLink"/>
                <w:rtl w:val="true"/>
              </w:rPr>
              <w:t xml:space="preserve">- </w:t>
            </w:r>
            <w:r>
              <w:rPr>
                <w:rStyle w:val="IndexLink"/>
                <w:rtl w:val="true"/>
              </w:rPr>
              <w:t>معلم شرافت‏</w:t>
            </w:r>
            <w:r>
              <w:rPr>
                <w:rStyle w:val="IndexLink"/>
                <w:rtl w:val="true"/>
              </w:rPr>
              <w:tab/>
            </w:r>
            <w:r>
              <w:rPr>
                <w:rStyle w:val="IndexLink"/>
              </w:rPr>
              <w:t>316</w:t>
            </w:r>
          </w:hyperlink>
        </w:p>
        <w:p>
          <w:pPr>
            <w:pStyle w:val="Contents3"/>
            <w:tabs>
              <w:tab w:val="clear" w:pos="8459"/>
              <w:tab w:val="right" w:pos="9026" w:leader="dot"/>
            </w:tabs>
            <w:rPr/>
          </w:pPr>
          <w:hyperlink w:anchor="__RefHeading___Toc9365930_73709187">
            <w:r>
              <w:rPr>
                <w:webHidden/>
                <w:rStyle w:val="IndexLink"/>
              </w:rPr>
              <w:t>4983</w:t>
            </w:r>
            <w:r>
              <w:rPr>
                <w:rStyle w:val="IndexLink"/>
                <w:rtl w:val="true"/>
              </w:rPr>
              <w:t xml:space="preserve">- </w:t>
            </w:r>
            <w:r>
              <w:rPr>
                <w:rStyle w:val="IndexLink"/>
                <w:rtl w:val="true"/>
              </w:rPr>
              <w:t>معلومات‏</w:t>
            </w:r>
            <w:r>
              <w:rPr>
                <w:rStyle w:val="IndexLink"/>
                <w:rtl w:val="true"/>
              </w:rPr>
              <w:tab/>
            </w:r>
            <w:r>
              <w:rPr>
                <w:rStyle w:val="IndexLink"/>
              </w:rPr>
              <w:t>316</w:t>
            </w:r>
          </w:hyperlink>
        </w:p>
        <w:p>
          <w:pPr>
            <w:pStyle w:val="Contents3"/>
            <w:tabs>
              <w:tab w:val="clear" w:pos="8459"/>
              <w:tab w:val="right" w:pos="9026" w:leader="dot"/>
            </w:tabs>
            <w:rPr/>
          </w:pPr>
          <w:hyperlink w:anchor="__RefHeading___Toc9365932_73709187">
            <w:r>
              <w:rPr>
                <w:webHidden/>
                <w:rStyle w:val="IndexLink"/>
              </w:rPr>
              <w:t>4984</w:t>
            </w:r>
            <w:r>
              <w:rPr>
                <w:rStyle w:val="IndexLink"/>
                <w:rtl w:val="true"/>
              </w:rPr>
              <w:t xml:space="preserve">- </w:t>
            </w:r>
            <w:r>
              <w:rPr>
                <w:rStyle w:val="IndexLink"/>
                <w:rtl w:val="true"/>
              </w:rPr>
              <w:t>معلومات الآفاق‏</w:t>
            </w:r>
            <w:r>
              <w:rPr>
                <w:rStyle w:val="IndexLink"/>
                <w:rtl w:val="true"/>
              </w:rPr>
              <w:tab/>
            </w:r>
            <w:r>
              <w:rPr>
                <w:rStyle w:val="IndexLink"/>
              </w:rPr>
              <w:t>316</w:t>
            </w:r>
          </w:hyperlink>
        </w:p>
        <w:p>
          <w:pPr>
            <w:pStyle w:val="Contents3"/>
            <w:tabs>
              <w:tab w:val="clear" w:pos="8459"/>
              <w:tab w:val="right" w:pos="9026" w:leader="dot"/>
            </w:tabs>
            <w:rPr/>
          </w:pPr>
          <w:hyperlink w:anchor="__RefHeading___Toc9365934_73709187">
            <w:r>
              <w:rPr>
                <w:webHidden/>
                <w:rStyle w:val="IndexLink"/>
              </w:rPr>
              <w:t>4985</w:t>
            </w:r>
            <w:r>
              <w:rPr>
                <w:rStyle w:val="IndexLink"/>
                <w:rtl w:val="true"/>
              </w:rPr>
              <w:t xml:space="preserve">- </w:t>
            </w:r>
            <w:r>
              <w:rPr>
                <w:rStyle w:val="IndexLink"/>
                <w:rtl w:val="true"/>
              </w:rPr>
              <w:t>المعلومات المدنیة</w:t>
            </w:r>
            <w:r>
              <w:rPr>
                <w:rStyle w:val="IndexLink"/>
                <w:rtl w:val="true"/>
              </w:rPr>
              <w:tab/>
            </w:r>
            <w:r>
              <w:rPr>
                <w:rStyle w:val="IndexLink"/>
              </w:rPr>
              <w:t>317</w:t>
            </w:r>
          </w:hyperlink>
        </w:p>
        <w:p>
          <w:pPr>
            <w:pStyle w:val="Contents3"/>
            <w:tabs>
              <w:tab w:val="clear" w:pos="8459"/>
              <w:tab w:val="right" w:pos="9026" w:leader="dot"/>
            </w:tabs>
            <w:rPr/>
          </w:pPr>
          <w:hyperlink w:anchor="__RefHeading___Toc9365936_73709187">
            <w:r>
              <w:rPr>
                <w:webHidden/>
                <w:rStyle w:val="IndexLink"/>
              </w:rPr>
              <w:t>4986</w:t>
            </w:r>
            <w:r>
              <w:rPr>
                <w:rStyle w:val="IndexLink"/>
                <w:rtl w:val="true"/>
              </w:rPr>
              <w:t xml:space="preserve">- </w:t>
            </w:r>
            <w:r>
              <w:rPr>
                <w:rStyle w:val="IndexLink"/>
                <w:rtl w:val="true"/>
              </w:rPr>
              <w:t>المعلومات المفیدة</w:t>
            </w:r>
            <w:r>
              <w:rPr>
                <w:rStyle w:val="IndexLink"/>
                <w:rtl w:val="true"/>
              </w:rPr>
              <w:tab/>
            </w:r>
            <w:r>
              <w:rPr>
                <w:rStyle w:val="IndexLink"/>
              </w:rPr>
              <w:t>317</w:t>
            </w:r>
          </w:hyperlink>
        </w:p>
        <w:p>
          <w:pPr>
            <w:pStyle w:val="Contents3"/>
            <w:tabs>
              <w:tab w:val="clear" w:pos="8459"/>
              <w:tab w:val="right" w:pos="9026" w:leader="dot"/>
            </w:tabs>
            <w:rPr/>
          </w:pPr>
          <w:hyperlink w:anchor="__RefHeading___Toc9365938_73709187">
            <w:r>
              <w:rPr>
                <w:webHidden/>
                <w:rStyle w:val="IndexLink"/>
                <w:rtl w:val="true"/>
              </w:rPr>
              <w:t>معمای جهان‏</w:t>
            </w:r>
            <w:r>
              <w:rPr>
                <w:rStyle w:val="IndexLink"/>
                <w:rtl w:val="true"/>
              </w:rPr>
              <w:tab/>
            </w:r>
            <w:r>
              <w:rPr>
                <w:rStyle w:val="IndexLink"/>
              </w:rPr>
              <w:t>317</w:t>
            </w:r>
          </w:hyperlink>
        </w:p>
        <w:p>
          <w:pPr>
            <w:pStyle w:val="Contents3"/>
            <w:tabs>
              <w:tab w:val="clear" w:pos="8459"/>
              <w:tab w:val="right" w:pos="9026" w:leader="dot"/>
            </w:tabs>
            <w:rPr/>
          </w:pPr>
          <w:hyperlink w:anchor="__RefHeading___Toc9365940_73709187">
            <w:r>
              <w:rPr>
                <w:webHidden/>
                <w:rStyle w:val="IndexLink"/>
              </w:rPr>
              <w:t>4987</w:t>
            </w:r>
            <w:r>
              <w:rPr>
                <w:rStyle w:val="IndexLink"/>
                <w:rtl w:val="true"/>
              </w:rPr>
              <w:t xml:space="preserve">- </w:t>
            </w:r>
            <w:r>
              <w:rPr>
                <w:rStyle w:val="IndexLink"/>
                <w:rtl w:val="true"/>
              </w:rPr>
              <w:t>کتاب المعمرین‏</w:t>
            </w:r>
            <w:r>
              <w:rPr>
                <w:rStyle w:val="IndexLink"/>
                <w:rtl w:val="true"/>
              </w:rPr>
              <w:tab/>
            </w:r>
            <w:r>
              <w:rPr>
                <w:rStyle w:val="IndexLink"/>
              </w:rPr>
              <w:t>317</w:t>
            </w:r>
          </w:hyperlink>
        </w:p>
        <w:p>
          <w:pPr>
            <w:pStyle w:val="Contents3"/>
            <w:tabs>
              <w:tab w:val="clear" w:pos="8459"/>
              <w:tab w:val="right" w:pos="9026" w:leader="dot"/>
            </w:tabs>
            <w:rPr/>
          </w:pPr>
          <w:hyperlink w:anchor="__RefHeading___Toc9365942_73709187">
            <w:r>
              <w:rPr>
                <w:webHidden/>
                <w:rStyle w:val="IndexLink"/>
              </w:rPr>
              <w:t>4988</w:t>
            </w:r>
            <w:r>
              <w:rPr>
                <w:rStyle w:val="IndexLink"/>
                <w:rtl w:val="true"/>
              </w:rPr>
              <w:t xml:space="preserve">- </w:t>
            </w:r>
            <w:r>
              <w:rPr>
                <w:rStyle w:val="IndexLink"/>
                <w:rtl w:val="true"/>
              </w:rPr>
              <w:t>کتاب المعمرین‏</w:t>
            </w:r>
            <w:r>
              <w:rPr>
                <w:rStyle w:val="IndexLink"/>
                <w:rtl w:val="true"/>
              </w:rPr>
              <w:tab/>
            </w:r>
            <w:r>
              <w:rPr>
                <w:rStyle w:val="IndexLink"/>
              </w:rPr>
              <w:t>317</w:t>
            </w:r>
          </w:hyperlink>
        </w:p>
        <w:p>
          <w:pPr>
            <w:pStyle w:val="Contents3"/>
            <w:tabs>
              <w:tab w:val="clear" w:pos="8459"/>
              <w:tab w:val="right" w:pos="9026" w:leader="dot"/>
            </w:tabs>
            <w:rPr/>
          </w:pPr>
          <w:hyperlink w:anchor="__RefHeading___Toc9365944_73709187">
            <w:r>
              <w:rPr>
                <w:webHidden/>
                <w:rStyle w:val="IndexLink"/>
              </w:rPr>
              <w:t>4989</w:t>
            </w:r>
            <w:r>
              <w:rPr>
                <w:rStyle w:val="IndexLink"/>
                <w:rtl w:val="true"/>
              </w:rPr>
              <w:t xml:space="preserve">- </w:t>
            </w:r>
            <w:r>
              <w:rPr>
                <w:rStyle w:val="IndexLink"/>
                <w:rtl w:val="true"/>
              </w:rPr>
              <w:t>معمولات مظهریة</w:t>
            </w:r>
            <w:r>
              <w:rPr>
                <w:rStyle w:val="IndexLink"/>
                <w:rtl w:val="true"/>
              </w:rPr>
              <w:tab/>
            </w:r>
            <w:r>
              <w:rPr>
                <w:rStyle w:val="IndexLink"/>
              </w:rPr>
              <w:t>317</w:t>
            </w:r>
          </w:hyperlink>
        </w:p>
        <w:p>
          <w:pPr>
            <w:pStyle w:val="Contents3"/>
            <w:tabs>
              <w:tab w:val="clear" w:pos="8459"/>
              <w:tab w:val="right" w:pos="9026" w:leader="dot"/>
            </w:tabs>
            <w:rPr/>
          </w:pPr>
          <w:hyperlink w:anchor="__RefHeading___Toc9365946_73709187">
            <w:r>
              <w:rPr>
                <w:webHidden/>
                <w:rStyle w:val="IndexLink"/>
              </w:rPr>
              <w:t>4990</w:t>
            </w:r>
            <w:r>
              <w:rPr>
                <w:rStyle w:val="IndexLink"/>
                <w:rtl w:val="true"/>
              </w:rPr>
              <w:t xml:space="preserve">- </w:t>
            </w:r>
            <w:r>
              <w:rPr>
                <w:rStyle w:val="IndexLink"/>
                <w:rtl w:val="true"/>
              </w:rPr>
              <w:t>رسالة فی المعمی‏</w:t>
            </w:r>
            <w:r>
              <w:rPr>
                <w:rStyle w:val="IndexLink"/>
                <w:rtl w:val="true"/>
              </w:rPr>
              <w:tab/>
            </w:r>
            <w:r>
              <w:rPr>
                <w:rStyle w:val="IndexLink"/>
              </w:rPr>
              <w:t>317</w:t>
            </w:r>
          </w:hyperlink>
        </w:p>
        <w:p>
          <w:pPr>
            <w:pStyle w:val="Contents3"/>
            <w:tabs>
              <w:tab w:val="clear" w:pos="8459"/>
              <w:tab w:val="right" w:pos="9026" w:leader="dot"/>
            </w:tabs>
            <w:rPr/>
          </w:pPr>
          <w:hyperlink w:anchor="__RefHeading___Toc9365948_73709187">
            <w:r>
              <w:rPr>
                <w:webHidden/>
                <w:rStyle w:val="IndexLink"/>
              </w:rPr>
              <w:t>4991</w:t>
            </w:r>
            <w:r>
              <w:rPr>
                <w:rStyle w:val="IndexLink"/>
                <w:rtl w:val="true"/>
              </w:rPr>
              <w:t xml:space="preserve">- </w:t>
            </w:r>
            <w:r>
              <w:rPr>
                <w:rStyle w:val="IndexLink"/>
                <w:rtl w:val="true"/>
              </w:rPr>
              <w:t>رسالة فی المعمی‏</w:t>
            </w:r>
            <w:r>
              <w:rPr>
                <w:rStyle w:val="IndexLink"/>
                <w:rtl w:val="true"/>
              </w:rPr>
              <w:tab/>
            </w:r>
            <w:r>
              <w:rPr>
                <w:rStyle w:val="IndexLink"/>
              </w:rPr>
              <w:t>317</w:t>
            </w:r>
          </w:hyperlink>
        </w:p>
        <w:p>
          <w:pPr>
            <w:pStyle w:val="Contents3"/>
            <w:tabs>
              <w:tab w:val="clear" w:pos="8459"/>
              <w:tab w:val="right" w:pos="9026" w:leader="dot"/>
            </w:tabs>
            <w:rPr/>
          </w:pPr>
          <w:hyperlink w:anchor="__RefHeading___Toc9365950_73709187">
            <w:r>
              <w:rPr>
                <w:webHidden/>
                <w:rStyle w:val="IndexLink"/>
              </w:rPr>
              <w:t>4992</w:t>
            </w:r>
            <w:r>
              <w:rPr>
                <w:rStyle w:val="IndexLink"/>
                <w:rtl w:val="true"/>
              </w:rPr>
              <w:t xml:space="preserve">- </w:t>
            </w:r>
            <w:r>
              <w:rPr>
                <w:rStyle w:val="IndexLink"/>
                <w:rtl w:val="true"/>
              </w:rPr>
              <w:t>رسالة فی المعمی‏</w:t>
            </w:r>
            <w:r>
              <w:rPr>
                <w:rStyle w:val="IndexLink"/>
                <w:rtl w:val="true"/>
              </w:rPr>
              <w:tab/>
            </w:r>
            <w:r>
              <w:rPr>
                <w:rStyle w:val="IndexLink"/>
              </w:rPr>
              <w:t>317</w:t>
            </w:r>
          </w:hyperlink>
        </w:p>
        <w:p>
          <w:pPr>
            <w:pStyle w:val="Contents3"/>
            <w:tabs>
              <w:tab w:val="clear" w:pos="8459"/>
              <w:tab w:val="right" w:pos="9026" w:leader="dot"/>
            </w:tabs>
            <w:rPr/>
          </w:pPr>
          <w:hyperlink w:anchor="__RefHeading___Toc9365952_73709187">
            <w:r>
              <w:rPr>
                <w:webHidden/>
                <w:rStyle w:val="IndexLink"/>
              </w:rPr>
              <w:t>4993</w:t>
            </w:r>
            <w:r>
              <w:rPr>
                <w:rStyle w:val="IndexLink"/>
                <w:rtl w:val="true"/>
              </w:rPr>
              <w:t xml:space="preserve">- </w:t>
            </w:r>
            <w:r>
              <w:rPr>
                <w:rStyle w:val="IndexLink"/>
                <w:rtl w:val="true"/>
              </w:rPr>
              <w:t>رسالة فی المعمی‏</w:t>
            </w:r>
            <w:r>
              <w:rPr>
                <w:rStyle w:val="IndexLink"/>
                <w:rtl w:val="true"/>
              </w:rPr>
              <w:tab/>
            </w:r>
            <w:r>
              <w:rPr>
                <w:rStyle w:val="IndexLink"/>
              </w:rPr>
              <w:t>317</w:t>
            </w:r>
          </w:hyperlink>
        </w:p>
        <w:p>
          <w:pPr>
            <w:pStyle w:val="Contents3"/>
            <w:tabs>
              <w:tab w:val="clear" w:pos="8459"/>
              <w:tab w:val="right" w:pos="9026" w:leader="dot"/>
            </w:tabs>
            <w:rPr/>
          </w:pPr>
          <w:hyperlink w:anchor="__RefHeading___Toc9365954_73709187">
            <w:r>
              <w:rPr>
                <w:webHidden/>
                <w:rStyle w:val="IndexLink"/>
              </w:rPr>
              <w:t>4994</w:t>
            </w:r>
            <w:r>
              <w:rPr>
                <w:rStyle w:val="IndexLink"/>
                <w:rtl w:val="true"/>
              </w:rPr>
              <w:t xml:space="preserve">- </w:t>
            </w:r>
            <w:r>
              <w:rPr>
                <w:rStyle w:val="IndexLink"/>
                <w:rtl w:val="true"/>
              </w:rPr>
              <w:t>رسالة فی المعمی‏</w:t>
            </w:r>
            <w:r>
              <w:rPr>
                <w:rStyle w:val="IndexLink"/>
                <w:rtl w:val="true"/>
              </w:rPr>
              <w:tab/>
            </w:r>
            <w:r>
              <w:rPr>
                <w:rStyle w:val="IndexLink"/>
              </w:rPr>
              <w:t>318</w:t>
            </w:r>
          </w:hyperlink>
        </w:p>
        <w:p>
          <w:pPr>
            <w:pStyle w:val="Contents3"/>
            <w:tabs>
              <w:tab w:val="clear" w:pos="8459"/>
              <w:tab w:val="right" w:pos="9026" w:leader="dot"/>
            </w:tabs>
            <w:rPr/>
          </w:pPr>
          <w:hyperlink w:anchor="__RefHeading___Toc9365956_73709187">
            <w:r>
              <w:rPr>
                <w:webHidden/>
                <w:rStyle w:val="IndexLink"/>
              </w:rPr>
              <w:t>4995</w:t>
            </w:r>
            <w:r>
              <w:rPr>
                <w:rStyle w:val="IndexLink"/>
                <w:rtl w:val="true"/>
              </w:rPr>
              <w:t xml:space="preserve">- </w:t>
            </w:r>
            <w:r>
              <w:rPr>
                <w:rStyle w:val="IndexLink"/>
                <w:rtl w:val="true"/>
              </w:rPr>
              <w:t>رسالة فی المعمی‏</w:t>
            </w:r>
            <w:r>
              <w:rPr>
                <w:rStyle w:val="IndexLink"/>
                <w:rtl w:val="true"/>
              </w:rPr>
              <w:tab/>
            </w:r>
            <w:r>
              <w:rPr>
                <w:rStyle w:val="IndexLink"/>
              </w:rPr>
              <w:t>318</w:t>
            </w:r>
          </w:hyperlink>
        </w:p>
        <w:p>
          <w:pPr>
            <w:pStyle w:val="Contents3"/>
            <w:tabs>
              <w:tab w:val="clear" w:pos="8459"/>
              <w:tab w:val="right" w:pos="9026" w:leader="dot"/>
            </w:tabs>
            <w:rPr/>
          </w:pPr>
          <w:hyperlink w:anchor="__RefHeading___Toc9365958_73709187">
            <w:r>
              <w:rPr>
                <w:webHidden/>
                <w:rStyle w:val="IndexLink"/>
              </w:rPr>
              <w:t>4996</w:t>
            </w:r>
            <w:r>
              <w:rPr>
                <w:rStyle w:val="IndexLink"/>
                <w:rtl w:val="true"/>
              </w:rPr>
              <w:t xml:space="preserve">- </w:t>
            </w:r>
            <w:r>
              <w:rPr>
                <w:rStyle w:val="IndexLink"/>
                <w:rtl w:val="true"/>
              </w:rPr>
              <w:t>المعمی‏</w:t>
            </w:r>
            <w:r>
              <w:rPr>
                <w:rStyle w:val="IndexLink"/>
                <w:rtl w:val="true"/>
              </w:rPr>
              <w:tab/>
            </w:r>
            <w:r>
              <w:rPr>
                <w:rStyle w:val="IndexLink"/>
              </w:rPr>
              <w:t>318</w:t>
            </w:r>
          </w:hyperlink>
        </w:p>
        <w:p>
          <w:pPr>
            <w:pStyle w:val="Contents3"/>
            <w:tabs>
              <w:tab w:val="clear" w:pos="8459"/>
              <w:tab w:val="right" w:pos="9026" w:leader="dot"/>
            </w:tabs>
            <w:rPr/>
          </w:pPr>
          <w:hyperlink w:anchor="__RefHeading___Toc9365960_73709187">
            <w:r>
              <w:rPr>
                <w:webHidden/>
                <w:rStyle w:val="IndexLink"/>
              </w:rPr>
              <w:t>4997</w:t>
            </w:r>
            <w:r>
              <w:rPr>
                <w:rStyle w:val="IndexLink"/>
                <w:rtl w:val="true"/>
              </w:rPr>
              <w:t xml:space="preserve">- </w:t>
            </w:r>
            <w:r>
              <w:rPr>
                <w:rStyle w:val="IndexLink"/>
                <w:rtl w:val="true"/>
              </w:rPr>
              <w:t>معمانامه‏</w:t>
            </w:r>
            <w:r>
              <w:rPr>
                <w:rStyle w:val="IndexLink"/>
                <w:rtl w:val="true"/>
              </w:rPr>
              <w:tab/>
            </w:r>
            <w:r>
              <w:rPr>
                <w:rStyle w:val="IndexLink"/>
              </w:rPr>
              <w:t>318</w:t>
            </w:r>
          </w:hyperlink>
        </w:p>
        <w:p>
          <w:pPr>
            <w:pStyle w:val="Contents3"/>
            <w:tabs>
              <w:tab w:val="clear" w:pos="8459"/>
              <w:tab w:val="right" w:pos="9026" w:leader="dot"/>
            </w:tabs>
            <w:rPr/>
          </w:pPr>
          <w:hyperlink w:anchor="__RefHeading___Toc9365962_73709187">
            <w:r>
              <w:rPr>
                <w:webHidden/>
                <w:rStyle w:val="IndexLink"/>
              </w:rPr>
              <w:t>4998</w:t>
            </w:r>
            <w:r>
              <w:rPr>
                <w:rStyle w:val="IndexLink"/>
                <w:rtl w:val="true"/>
              </w:rPr>
              <w:t xml:space="preserve">- </w:t>
            </w:r>
            <w:r>
              <w:rPr>
                <w:rStyle w:val="IndexLink"/>
                <w:rtl w:val="true"/>
              </w:rPr>
              <w:t>المعمائیة</w:t>
            </w:r>
            <w:r>
              <w:rPr>
                <w:rStyle w:val="IndexLink"/>
                <w:rtl w:val="true"/>
              </w:rPr>
              <w:tab/>
            </w:r>
            <w:r>
              <w:rPr>
                <w:rStyle w:val="IndexLink"/>
              </w:rPr>
              <w:t>318</w:t>
            </w:r>
          </w:hyperlink>
        </w:p>
        <w:p>
          <w:pPr>
            <w:pStyle w:val="Contents3"/>
            <w:tabs>
              <w:tab w:val="clear" w:pos="8459"/>
              <w:tab w:val="right" w:pos="9026" w:leader="dot"/>
            </w:tabs>
            <w:rPr/>
          </w:pPr>
          <w:hyperlink w:anchor="__RefHeading___Toc9365964_73709187">
            <w:r>
              <w:rPr>
                <w:webHidden/>
                <w:rStyle w:val="IndexLink"/>
              </w:rPr>
              <w:t>4999</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66_73709187">
            <w:r>
              <w:rPr>
                <w:webHidden/>
                <w:rStyle w:val="IndexLink"/>
              </w:rPr>
              <w:t>5000</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68_73709187">
            <w:r>
              <w:rPr>
                <w:webHidden/>
                <w:rStyle w:val="IndexLink"/>
              </w:rPr>
              <w:t>5001</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70_73709187">
            <w:r>
              <w:rPr>
                <w:webHidden/>
                <w:rStyle w:val="IndexLink"/>
              </w:rPr>
              <w:t>5002</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72_73709187">
            <w:r>
              <w:rPr>
                <w:webHidden/>
                <w:rStyle w:val="IndexLink"/>
              </w:rPr>
              <w:t>5003</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74_73709187">
            <w:r>
              <w:rPr>
                <w:webHidden/>
                <w:rStyle w:val="IndexLink"/>
              </w:rPr>
              <w:t>5004</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76_73709187">
            <w:r>
              <w:rPr>
                <w:webHidden/>
                <w:rStyle w:val="IndexLink"/>
              </w:rPr>
              <w:t>5005</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78_73709187">
            <w:r>
              <w:rPr>
                <w:webHidden/>
                <w:rStyle w:val="IndexLink"/>
              </w:rPr>
              <w:t>5006</w:t>
            </w:r>
            <w:r>
              <w:rPr>
                <w:rStyle w:val="IndexLink"/>
                <w:rtl w:val="true"/>
              </w:rPr>
              <w:t xml:space="preserve">- </w:t>
            </w:r>
            <w:r>
              <w:rPr>
                <w:rStyle w:val="IndexLink"/>
                <w:rtl w:val="true"/>
              </w:rPr>
              <w:t>المعمیات‏</w:t>
            </w:r>
            <w:r>
              <w:rPr>
                <w:rStyle w:val="IndexLink"/>
                <w:rtl w:val="true"/>
              </w:rPr>
              <w:tab/>
            </w:r>
            <w:r>
              <w:rPr>
                <w:rStyle w:val="IndexLink"/>
              </w:rPr>
              <w:t>319</w:t>
            </w:r>
          </w:hyperlink>
        </w:p>
        <w:p>
          <w:pPr>
            <w:pStyle w:val="Contents3"/>
            <w:tabs>
              <w:tab w:val="clear" w:pos="8459"/>
              <w:tab w:val="right" w:pos="9026" w:leader="dot"/>
            </w:tabs>
            <w:rPr/>
          </w:pPr>
          <w:hyperlink w:anchor="__RefHeading___Toc9365980_73709187">
            <w:r>
              <w:rPr>
                <w:webHidden/>
                <w:rStyle w:val="IndexLink"/>
              </w:rPr>
              <w:t>5007</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82_73709187">
            <w:r>
              <w:rPr>
                <w:webHidden/>
                <w:rStyle w:val="IndexLink"/>
              </w:rPr>
              <w:t>5008</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84_73709187">
            <w:r>
              <w:rPr>
                <w:webHidden/>
                <w:rStyle w:val="IndexLink"/>
              </w:rPr>
              <w:t>5009</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86_73709187">
            <w:r>
              <w:rPr>
                <w:webHidden/>
                <w:rStyle w:val="IndexLink"/>
              </w:rPr>
              <w:t>5010</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88_73709187">
            <w:r>
              <w:rPr>
                <w:webHidden/>
                <w:rStyle w:val="IndexLink"/>
              </w:rPr>
              <w:t>5011</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90_73709187">
            <w:r>
              <w:rPr>
                <w:webHidden/>
                <w:rStyle w:val="IndexLink"/>
              </w:rPr>
              <w:t>5012</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92_73709187">
            <w:r>
              <w:rPr>
                <w:webHidden/>
                <w:rStyle w:val="IndexLink"/>
              </w:rPr>
              <w:t>5013</w:t>
            </w:r>
            <w:r>
              <w:rPr>
                <w:rStyle w:val="IndexLink"/>
                <w:rtl w:val="true"/>
              </w:rPr>
              <w:t xml:space="preserve">- </w:t>
            </w:r>
            <w:r>
              <w:rPr>
                <w:rStyle w:val="IndexLink"/>
                <w:rtl w:val="true"/>
              </w:rPr>
              <w:t>المعمیات‏</w:t>
            </w:r>
            <w:r>
              <w:rPr>
                <w:rStyle w:val="IndexLink"/>
                <w:rtl w:val="true"/>
              </w:rPr>
              <w:tab/>
            </w:r>
            <w:r>
              <w:rPr>
                <w:rStyle w:val="IndexLink"/>
              </w:rPr>
              <w:t>320</w:t>
            </w:r>
          </w:hyperlink>
        </w:p>
        <w:p>
          <w:pPr>
            <w:pStyle w:val="Contents3"/>
            <w:tabs>
              <w:tab w:val="clear" w:pos="8459"/>
              <w:tab w:val="right" w:pos="9026" w:leader="dot"/>
            </w:tabs>
            <w:rPr/>
          </w:pPr>
          <w:hyperlink w:anchor="__RefHeading___Toc9365994_73709187">
            <w:r>
              <w:rPr>
                <w:webHidden/>
                <w:rStyle w:val="IndexLink"/>
              </w:rPr>
              <w:t>5014</w:t>
            </w:r>
            <w:r>
              <w:rPr>
                <w:rStyle w:val="IndexLink"/>
                <w:rtl w:val="true"/>
              </w:rPr>
              <w:t xml:space="preserve">- </w:t>
            </w:r>
            <w:r>
              <w:rPr>
                <w:rStyle w:val="IndexLink"/>
                <w:rtl w:val="true"/>
              </w:rPr>
              <w:t>المعمیات‏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5996_73709187">
            <w:r>
              <w:rPr>
                <w:webHidden/>
                <w:rStyle w:val="IndexLink"/>
              </w:rPr>
              <w:t>5015</w:t>
            </w:r>
            <w:r>
              <w:rPr>
                <w:rStyle w:val="IndexLink"/>
                <w:rtl w:val="true"/>
              </w:rPr>
              <w:t xml:space="preserve">- </w:t>
            </w:r>
            <w:r>
              <w:rPr>
                <w:rStyle w:val="IndexLink"/>
                <w:rtl w:val="true"/>
              </w:rPr>
              <w:t>المعمیات‏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5998_73709187">
            <w:r>
              <w:rPr>
                <w:webHidden/>
                <w:rStyle w:val="IndexLink"/>
              </w:rPr>
              <w:t>5016</w:t>
            </w:r>
            <w:r>
              <w:rPr>
                <w:rStyle w:val="IndexLink"/>
                <w:rtl w:val="true"/>
              </w:rPr>
              <w:t xml:space="preserve">- </w:t>
            </w:r>
            <w:r>
              <w:rPr>
                <w:rStyle w:val="IndexLink"/>
                <w:rtl w:val="true"/>
              </w:rPr>
              <w:t>المعمیات‏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6000_73709187">
            <w:r>
              <w:rPr>
                <w:webHidden/>
                <w:rStyle w:val="IndexLink"/>
              </w:rPr>
              <w:t>5017</w:t>
            </w:r>
            <w:r>
              <w:rPr>
                <w:rStyle w:val="IndexLink"/>
                <w:rtl w:val="true"/>
              </w:rPr>
              <w:t xml:space="preserve">- </w:t>
            </w:r>
            <w:r>
              <w:rPr>
                <w:rStyle w:val="IndexLink"/>
                <w:rtl w:val="true"/>
              </w:rPr>
              <w:t>المعمیات‏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6002_73709187">
            <w:r>
              <w:rPr>
                <w:webHidden/>
                <w:rStyle w:val="IndexLink"/>
              </w:rPr>
              <w:t>5018</w:t>
            </w:r>
            <w:r>
              <w:rPr>
                <w:rStyle w:val="IndexLink"/>
                <w:rtl w:val="true"/>
              </w:rPr>
              <w:t xml:space="preserve">- </w:t>
            </w:r>
            <w:r>
              <w:rPr>
                <w:rStyle w:val="IndexLink"/>
                <w:rtl w:val="true"/>
              </w:rPr>
              <w:t>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6004_73709187">
            <w:r>
              <w:rPr>
                <w:webHidden/>
                <w:rStyle w:val="IndexLink"/>
              </w:rPr>
              <w:t>5019</w:t>
            </w:r>
            <w:r>
              <w:rPr>
                <w:rStyle w:val="IndexLink"/>
                <w:rtl w:val="true"/>
              </w:rPr>
              <w:t xml:space="preserve">- </w:t>
            </w:r>
            <w:r>
              <w:rPr>
                <w:rStyle w:val="IndexLink"/>
                <w:rtl w:val="true"/>
              </w:rPr>
              <w:t>المعمیات‏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6006_73709187">
            <w:r>
              <w:rPr>
                <w:webHidden/>
                <w:rStyle w:val="IndexLink"/>
              </w:rPr>
              <w:t>5020</w:t>
            </w:r>
            <w:r>
              <w:rPr>
                <w:rStyle w:val="IndexLink"/>
                <w:rtl w:val="true"/>
              </w:rPr>
              <w:t xml:space="preserve">- </w:t>
            </w:r>
            <w:r>
              <w:rPr>
                <w:rStyle w:val="IndexLink"/>
                <w:rtl w:val="true"/>
              </w:rPr>
              <w:t>معمیات‏</w:t>
            </w:r>
            <w:r>
              <w:rPr>
                <w:rStyle w:val="IndexLink"/>
                <w:rtl w:val="true"/>
              </w:rPr>
              <w:tab/>
            </w:r>
            <w:r>
              <w:rPr>
                <w:rStyle w:val="IndexLink"/>
              </w:rPr>
              <w:t>321</w:t>
            </w:r>
          </w:hyperlink>
        </w:p>
        <w:p>
          <w:pPr>
            <w:pStyle w:val="Contents3"/>
            <w:tabs>
              <w:tab w:val="clear" w:pos="8459"/>
              <w:tab w:val="right" w:pos="9026" w:leader="dot"/>
            </w:tabs>
            <w:rPr/>
          </w:pPr>
          <w:hyperlink w:anchor="__RefHeading___Toc9366008_73709187">
            <w:r>
              <w:rPr>
                <w:webHidden/>
                <w:rStyle w:val="IndexLink"/>
              </w:rPr>
              <w:t>5021</w:t>
            </w:r>
            <w:r>
              <w:rPr>
                <w:rStyle w:val="IndexLink"/>
                <w:rtl w:val="true"/>
              </w:rPr>
              <w:t xml:space="preserve">- </w:t>
            </w:r>
            <w:r>
              <w:rPr>
                <w:rStyle w:val="IndexLink"/>
                <w:rtl w:val="true"/>
              </w:rPr>
              <w:t>المعمیات‏</w:t>
            </w:r>
            <w:r>
              <w:rPr>
                <w:rStyle w:val="IndexLink"/>
                <w:rtl w:val="true"/>
              </w:rPr>
              <w:tab/>
            </w:r>
            <w:r>
              <w:rPr>
                <w:rStyle w:val="IndexLink"/>
              </w:rPr>
              <w:t>322</w:t>
            </w:r>
          </w:hyperlink>
        </w:p>
        <w:p>
          <w:pPr>
            <w:pStyle w:val="Contents3"/>
            <w:tabs>
              <w:tab w:val="clear" w:pos="8459"/>
              <w:tab w:val="right" w:pos="9026" w:leader="dot"/>
            </w:tabs>
            <w:rPr/>
          </w:pPr>
          <w:hyperlink w:anchor="__RefHeading___Toc9366010_73709187">
            <w:r>
              <w:rPr>
                <w:webHidden/>
                <w:rStyle w:val="IndexLink"/>
              </w:rPr>
              <w:t>5022</w:t>
            </w:r>
            <w:r>
              <w:rPr>
                <w:rStyle w:val="IndexLink"/>
                <w:rtl w:val="true"/>
              </w:rPr>
              <w:t xml:space="preserve">- </w:t>
            </w:r>
            <w:r>
              <w:rPr>
                <w:rStyle w:val="IndexLink"/>
                <w:rtl w:val="true"/>
              </w:rPr>
              <w:t>المعمیات‏</w:t>
            </w:r>
            <w:r>
              <w:rPr>
                <w:rStyle w:val="IndexLink"/>
                <w:rtl w:val="true"/>
              </w:rPr>
              <w:tab/>
            </w:r>
            <w:r>
              <w:rPr>
                <w:rStyle w:val="IndexLink"/>
              </w:rPr>
              <w:t>322</w:t>
            </w:r>
          </w:hyperlink>
        </w:p>
        <w:p>
          <w:pPr>
            <w:pStyle w:val="Contents3"/>
            <w:tabs>
              <w:tab w:val="clear" w:pos="8459"/>
              <w:tab w:val="right" w:pos="9026" w:leader="dot"/>
            </w:tabs>
            <w:rPr/>
          </w:pPr>
          <w:hyperlink w:anchor="__RefHeading___Toc9366012_73709187">
            <w:r>
              <w:rPr>
                <w:webHidden/>
                <w:rStyle w:val="IndexLink"/>
              </w:rPr>
              <w:t>5023</w:t>
            </w:r>
            <w:r>
              <w:rPr>
                <w:rStyle w:val="IndexLink"/>
                <w:rtl w:val="true"/>
              </w:rPr>
              <w:t xml:space="preserve">- </w:t>
            </w:r>
            <w:r>
              <w:rPr>
                <w:rStyle w:val="IndexLink"/>
                <w:rtl w:val="true"/>
              </w:rPr>
              <w:t>المعمیات‏</w:t>
            </w:r>
            <w:r>
              <w:rPr>
                <w:rStyle w:val="IndexLink"/>
                <w:rtl w:val="true"/>
              </w:rPr>
              <w:tab/>
            </w:r>
            <w:r>
              <w:rPr>
                <w:rStyle w:val="IndexLink"/>
              </w:rPr>
              <w:t>322</w:t>
            </w:r>
          </w:hyperlink>
        </w:p>
        <w:p>
          <w:pPr>
            <w:pStyle w:val="Contents3"/>
            <w:tabs>
              <w:tab w:val="clear" w:pos="8459"/>
              <w:tab w:val="right" w:pos="9026" w:leader="dot"/>
            </w:tabs>
            <w:rPr/>
          </w:pPr>
          <w:hyperlink w:anchor="__RefHeading___Toc9366014_73709187">
            <w:r>
              <w:rPr>
                <w:webHidden/>
                <w:rStyle w:val="IndexLink"/>
              </w:rPr>
              <w:t>5024</w:t>
            </w:r>
            <w:r>
              <w:rPr>
                <w:rStyle w:val="IndexLink"/>
                <w:rtl w:val="true"/>
              </w:rPr>
              <w:t xml:space="preserve">- </w:t>
            </w:r>
            <w:r>
              <w:rPr>
                <w:rStyle w:val="IndexLink"/>
                <w:rtl w:val="true"/>
              </w:rPr>
              <w:t>معمیات‏</w:t>
            </w:r>
            <w:r>
              <w:rPr>
                <w:rStyle w:val="IndexLink"/>
                <w:rtl w:val="true"/>
              </w:rPr>
              <w:tab/>
            </w:r>
            <w:r>
              <w:rPr>
                <w:rStyle w:val="IndexLink"/>
              </w:rPr>
              <w:t>322</w:t>
            </w:r>
          </w:hyperlink>
        </w:p>
        <w:p>
          <w:pPr>
            <w:pStyle w:val="Contents3"/>
            <w:tabs>
              <w:tab w:val="clear" w:pos="8459"/>
              <w:tab w:val="right" w:pos="9026" w:leader="dot"/>
            </w:tabs>
            <w:rPr/>
          </w:pPr>
          <w:hyperlink w:anchor="__RefHeading___Toc9366016_73709187">
            <w:r>
              <w:rPr>
                <w:webHidden/>
                <w:rStyle w:val="IndexLink"/>
              </w:rPr>
              <w:t>5025</w:t>
            </w:r>
            <w:r>
              <w:rPr>
                <w:rStyle w:val="IndexLink"/>
                <w:rtl w:val="true"/>
              </w:rPr>
              <w:t xml:space="preserve">- </w:t>
            </w:r>
            <w:r>
              <w:rPr>
                <w:rStyle w:val="IndexLink"/>
                <w:rtl w:val="true"/>
              </w:rPr>
              <w:t>المعمیات‏</w:t>
            </w:r>
            <w:r>
              <w:rPr>
                <w:rStyle w:val="IndexLink"/>
                <w:rtl w:val="true"/>
              </w:rPr>
              <w:tab/>
            </w:r>
            <w:r>
              <w:rPr>
                <w:rStyle w:val="IndexLink"/>
              </w:rPr>
              <w:t>322</w:t>
            </w:r>
          </w:hyperlink>
        </w:p>
        <w:p>
          <w:pPr>
            <w:pStyle w:val="Contents3"/>
            <w:tabs>
              <w:tab w:val="clear" w:pos="8459"/>
              <w:tab w:val="right" w:pos="9026" w:leader="dot"/>
            </w:tabs>
            <w:rPr/>
          </w:pPr>
          <w:hyperlink w:anchor="__RefHeading___Toc9366018_73709187">
            <w:r>
              <w:rPr>
                <w:webHidden/>
                <w:rStyle w:val="IndexLink"/>
              </w:rPr>
              <w:t>5026</w:t>
            </w:r>
            <w:r>
              <w:rPr>
                <w:rStyle w:val="IndexLink"/>
                <w:rtl w:val="true"/>
              </w:rPr>
              <w:t xml:space="preserve">- </w:t>
            </w:r>
            <w:r>
              <w:rPr>
                <w:rStyle w:val="IndexLink"/>
                <w:rtl w:val="true"/>
              </w:rPr>
              <w:t>المعنوی فی منتخب المثنوی‏</w:t>
            </w:r>
            <w:r>
              <w:rPr>
                <w:rStyle w:val="IndexLink"/>
                <w:rtl w:val="true"/>
              </w:rPr>
              <w:tab/>
            </w:r>
            <w:r>
              <w:rPr>
                <w:rStyle w:val="IndexLink"/>
              </w:rPr>
              <w:t>322</w:t>
            </w:r>
          </w:hyperlink>
        </w:p>
        <w:p>
          <w:pPr>
            <w:pStyle w:val="Contents3"/>
            <w:tabs>
              <w:tab w:val="clear" w:pos="8459"/>
              <w:tab w:val="right" w:pos="9026" w:leader="dot"/>
            </w:tabs>
            <w:rPr/>
          </w:pPr>
          <w:hyperlink w:anchor="__RefHeading___Toc9366020_73709187">
            <w:r>
              <w:rPr>
                <w:webHidden/>
                <w:rStyle w:val="IndexLink"/>
                <w:rtl w:val="true"/>
              </w:rPr>
              <w:t>المعنویة الخفیة</w:t>
            </w:r>
            <w:r>
              <w:rPr>
                <w:rStyle w:val="IndexLink"/>
                <w:rtl w:val="true"/>
              </w:rPr>
              <w:tab/>
            </w:r>
            <w:r>
              <w:rPr>
                <w:rStyle w:val="IndexLink"/>
              </w:rPr>
              <w:t>322</w:t>
            </w:r>
          </w:hyperlink>
        </w:p>
        <w:p>
          <w:pPr>
            <w:pStyle w:val="Contents3"/>
            <w:tabs>
              <w:tab w:val="clear" w:pos="8459"/>
              <w:tab w:val="right" w:pos="9026" w:leader="dot"/>
            </w:tabs>
            <w:rPr/>
          </w:pPr>
          <w:hyperlink w:anchor="__RefHeading___Toc9366022_73709187">
            <w:r>
              <w:rPr>
                <w:webHidden/>
                <w:rStyle w:val="IndexLink"/>
              </w:rPr>
              <w:t>5027</w:t>
            </w:r>
            <w:r>
              <w:rPr>
                <w:rStyle w:val="IndexLink"/>
                <w:rtl w:val="true"/>
              </w:rPr>
              <w:t xml:space="preserve">- </w:t>
            </w:r>
            <w:r>
              <w:rPr>
                <w:rStyle w:val="IndexLink"/>
                <w:rtl w:val="true"/>
              </w:rPr>
              <w:t>رسالة فی معنی الألف و اللام‏</w:t>
            </w:r>
            <w:r>
              <w:rPr>
                <w:rStyle w:val="IndexLink"/>
                <w:rtl w:val="true"/>
              </w:rPr>
              <w:tab/>
            </w:r>
            <w:r>
              <w:rPr>
                <w:rStyle w:val="IndexLink"/>
              </w:rPr>
              <w:t>323</w:t>
            </w:r>
          </w:hyperlink>
        </w:p>
        <w:p>
          <w:pPr>
            <w:pStyle w:val="Contents3"/>
            <w:tabs>
              <w:tab w:val="clear" w:pos="8459"/>
              <w:tab w:val="right" w:pos="9026" w:leader="dot"/>
            </w:tabs>
            <w:rPr/>
          </w:pPr>
          <w:hyperlink w:anchor="__RefHeading___Toc9366024_73709187">
            <w:r>
              <w:rPr>
                <w:webHidden/>
                <w:rStyle w:val="IndexLink"/>
              </w:rPr>
              <w:t>5028</w:t>
            </w:r>
            <w:r>
              <w:rPr>
                <w:rStyle w:val="IndexLink"/>
                <w:rtl w:val="true"/>
              </w:rPr>
              <w:t xml:space="preserve">- </w:t>
            </w:r>
            <w:r>
              <w:rPr>
                <w:rStyle w:val="IndexLink"/>
                <w:rtl w:val="true"/>
              </w:rPr>
              <w:t>رسالة فی معنی إن شاء الله‏</w:t>
            </w:r>
            <w:r>
              <w:rPr>
                <w:rStyle w:val="IndexLink"/>
                <w:rtl w:val="true"/>
              </w:rPr>
              <w:tab/>
            </w:r>
            <w:r>
              <w:rPr>
                <w:rStyle w:val="IndexLink"/>
              </w:rPr>
              <w:t>323</w:t>
            </w:r>
          </w:hyperlink>
        </w:p>
        <w:p>
          <w:pPr>
            <w:pStyle w:val="Contents3"/>
            <w:tabs>
              <w:tab w:val="clear" w:pos="8459"/>
              <w:tab w:val="right" w:pos="9026" w:leader="dot"/>
            </w:tabs>
            <w:rPr/>
          </w:pPr>
          <w:hyperlink w:anchor="__RefHeading___Toc9366026_73709187">
            <w:r>
              <w:rPr>
                <w:webHidden/>
                <w:rStyle w:val="IndexLink"/>
              </w:rPr>
              <w:t>5029</w:t>
            </w:r>
            <w:r>
              <w:rPr>
                <w:rStyle w:val="IndexLink"/>
                <w:rtl w:val="true"/>
              </w:rPr>
              <w:t xml:space="preserve">- </w:t>
            </w:r>
            <w:r>
              <w:rPr>
                <w:rStyle w:val="IndexLink"/>
                <w:rtl w:val="true"/>
              </w:rPr>
              <w:t>رسالة فی معنی ثقة</w:t>
            </w:r>
            <w:r>
              <w:rPr>
                <w:rStyle w:val="IndexLink"/>
                <w:rtl w:val="true"/>
              </w:rPr>
              <w:tab/>
            </w:r>
            <w:r>
              <w:rPr>
                <w:rStyle w:val="IndexLink"/>
              </w:rPr>
              <w:t>323</w:t>
            </w:r>
          </w:hyperlink>
        </w:p>
        <w:p>
          <w:pPr>
            <w:pStyle w:val="Contents3"/>
            <w:tabs>
              <w:tab w:val="clear" w:pos="8459"/>
              <w:tab w:val="right" w:pos="9026" w:leader="dot"/>
            </w:tabs>
            <w:rPr/>
          </w:pPr>
          <w:hyperlink w:anchor="__RefHeading___Toc9366028_73709187">
            <w:r>
              <w:rPr>
                <w:webHidden/>
                <w:rStyle w:val="IndexLink"/>
              </w:rPr>
              <w:t>5030</w:t>
            </w:r>
            <w:r>
              <w:rPr>
                <w:rStyle w:val="IndexLink"/>
                <w:rtl w:val="true"/>
              </w:rPr>
              <w:t xml:space="preserve">- </w:t>
            </w:r>
            <w:r>
              <w:rPr>
                <w:rStyle w:val="IndexLink"/>
                <w:rtl w:val="true"/>
              </w:rPr>
              <w:t>رسالة فی معنی الحرف‏</w:t>
            </w:r>
            <w:r>
              <w:rPr>
                <w:rStyle w:val="IndexLink"/>
                <w:rtl w:val="true"/>
              </w:rPr>
              <w:tab/>
            </w:r>
            <w:r>
              <w:rPr>
                <w:rStyle w:val="IndexLink"/>
              </w:rPr>
              <w:t>323</w:t>
            </w:r>
          </w:hyperlink>
        </w:p>
        <w:p>
          <w:pPr>
            <w:pStyle w:val="Contents3"/>
            <w:tabs>
              <w:tab w:val="clear" w:pos="8459"/>
              <w:tab w:val="right" w:pos="9026" w:leader="dot"/>
            </w:tabs>
            <w:rPr/>
          </w:pPr>
          <w:hyperlink w:anchor="__RefHeading___Toc9366030_73709187">
            <w:r>
              <w:rPr>
                <w:webHidden/>
                <w:rStyle w:val="IndexLink"/>
              </w:rPr>
              <w:t>5031</w:t>
            </w:r>
            <w:r>
              <w:rPr>
                <w:rStyle w:val="IndexLink"/>
                <w:rtl w:val="true"/>
              </w:rPr>
              <w:t xml:space="preserve">- </w:t>
            </w:r>
            <w:r>
              <w:rPr>
                <w:rStyle w:val="IndexLink"/>
                <w:rtl w:val="true"/>
              </w:rPr>
              <w:t>رسالة فی معنی الحرف‏</w:t>
            </w:r>
            <w:r>
              <w:rPr>
                <w:rStyle w:val="IndexLink"/>
                <w:rtl w:val="true"/>
              </w:rPr>
              <w:tab/>
            </w:r>
            <w:r>
              <w:rPr>
                <w:rStyle w:val="IndexLink"/>
              </w:rPr>
              <w:t>323</w:t>
            </w:r>
          </w:hyperlink>
        </w:p>
        <w:p>
          <w:pPr>
            <w:pStyle w:val="Contents3"/>
            <w:tabs>
              <w:tab w:val="clear" w:pos="8459"/>
              <w:tab w:val="right" w:pos="9026" w:leader="dot"/>
            </w:tabs>
            <w:rPr/>
          </w:pPr>
          <w:hyperlink w:anchor="__RefHeading___Toc9366032_73709187">
            <w:r>
              <w:rPr>
                <w:webHidden/>
                <w:rStyle w:val="IndexLink"/>
              </w:rPr>
              <w:t>5032</w:t>
            </w:r>
            <w:r>
              <w:rPr>
                <w:rStyle w:val="IndexLink"/>
                <w:rtl w:val="true"/>
              </w:rPr>
              <w:t xml:space="preserve">- </w:t>
            </w:r>
            <w:r>
              <w:rPr>
                <w:rStyle w:val="IndexLink"/>
                <w:rtl w:val="true"/>
              </w:rPr>
              <w:t>رسالة فی معنی الحرفی‏</w:t>
            </w:r>
            <w:r>
              <w:rPr>
                <w:rStyle w:val="IndexLink"/>
                <w:rtl w:val="true"/>
              </w:rPr>
              <w:tab/>
            </w:r>
            <w:r>
              <w:rPr>
                <w:rStyle w:val="IndexLink"/>
              </w:rPr>
              <w:t>323</w:t>
            </w:r>
          </w:hyperlink>
        </w:p>
        <w:p>
          <w:pPr>
            <w:pStyle w:val="Contents3"/>
            <w:tabs>
              <w:tab w:val="clear" w:pos="8459"/>
              <w:tab w:val="right" w:pos="9026" w:leader="dot"/>
            </w:tabs>
            <w:rPr/>
          </w:pPr>
          <w:hyperlink w:anchor="__RefHeading___Toc9366034_73709187">
            <w:r>
              <w:rPr>
                <w:webHidden/>
                <w:rStyle w:val="IndexLink"/>
              </w:rPr>
              <w:t>5033</w:t>
            </w:r>
            <w:r>
              <w:rPr>
                <w:rStyle w:val="IndexLink"/>
                <w:rtl w:val="true"/>
              </w:rPr>
              <w:t xml:space="preserve">- </w:t>
            </w:r>
            <w:r>
              <w:rPr>
                <w:rStyle w:val="IndexLink"/>
                <w:rtl w:val="true"/>
              </w:rPr>
              <w:t>رسالة فی معنی الحرفی‏</w:t>
            </w:r>
            <w:r>
              <w:rPr>
                <w:rStyle w:val="IndexLink"/>
                <w:rtl w:val="true"/>
              </w:rPr>
              <w:tab/>
            </w:r>
            <w:r>
              <w:rPr>
                <w:rStyle w:val="IndexLink"/>
              </w:rPr>
              <w:t>323</w:t>
            </w:r>
          </w:hyperlink>
        </w:p>
        <w:p>
          <w:pPr>
            <w:pStyle w:val="Contents3"/>
            <w:tabs>
              <w:tab w:val="clear" w:pos="8459"/>
              <w:tab w:val="right" w:pos="9026" w:leader="dot"/>
            </w:tabs>
            <w:rPr/>
          </w:pPr>
          <w:hyperlink w:anchor="__RefHeading___Toc9366036_73709187">
            <w:r>
              <w:rPr>
                <w:webHidden/>
                <w:rStyle w:val="IndexLink"/>
              </w:rPr>
              <w:t>5034</w:t>
            </w:r>
            <w:r>
              <w:rPr>
                <w:rStyle w:val="IndexLink"/>
                <w:rtl w:val="true"/>
              </w:rPr>
              <w:t xml:space="preserve">- </w:t>
            </w:r>
            <w:r>
              <w:rPr>
                <w:rStyle w:val="IndexLink"/>
                <w:rtl w:val="true"/>
              </w:rPr>
              <w:t>معنی الخیر و الشر</w:t>
            </w:r>
            <w:r>
              <w:rPr>
                <w:rStyle w:val="IndexLink"/>
                <w:rtl w:val="true"/>
              </w:rPr>
              <w:tab/>
            </w:r>
            <w:r>
              <w:rPr>
                <w:rStyle w:val="IndexLink"/>
              </w:rPr>
              <w:t>323</w:t>
            </w:r>
          </w:hyperlink>
        </w:p>
        <w:p>
          <w:pPr>
            <w:pStyle w:val="Contents3"/>
            <w:tabs>
              <w:tab w:val="clear" w:pos="8459"/>
              <w:tab w:val="right" w:pos="9026" w:leader="dot"/>
            </w:tabs>
            <w:rPr/>
          </w:pPr>
          <w:hyperlink w:anchor="__RefHeading___Toc9366038_73709187">
            <w:r>
              <w:rPr>
                <w:webHidden/>
                <w:rStyle w:val="IndexLink"/>
                <w:rtl w:val="true"/>
              </w:rPr>
              <w:t>رسالة فی معنی الزیارة</w:t>
            </w:r>
            <w:r>
              <w:rPr>
                <w:rStyle w:val="IndexLink"/>
                <w:rtl w:val="true"/>
              </w:rPr>
              <w:tab/>
            </w:r>
            <w:r>
              <w:rPr>
                <w:rStyle w:val="IndexLink"/>
              </w:rPr>
              <w:t>324</w:t>
            </w:r>
          </w:hyperlink>
        </w:p>
        <w:p>
          <w:pPr>
            <w:pStyle w:val="Contents3"/>
            <w:tabs>
              <w:tab w:val="clear" w:pos="8459"/>
              <w:tab w:val="right" w:pos="9026" w:leader="dot"/>
            </w:tabs>
            <w:rPr/>
          </w:pPr>
          <w:hyperlink w:anchor="__RefHeading___Toc9366040_73709187">
            <w:r>
              <w:rPr>
                <w:webHidden/>
                <w:rStyle w:val="IndexLink"/>
              </w:rPr>
              <w:t>5035</w:t>
            </w:r>
            <w:r>
              <w:rPr>
                <w:rStyle w:val="IndexLink"/>
                <w:rtl w:val="true"/>
              </w:rPr>
              <w:t xml:space="preserve">- </w:t>
            </w:r>
            <w:r>
              <w:rPr>
                <w:rStyle w:val="IndexLink"/>
                <w:rtl w:val="true"/>
              </w:rPr>
              <w:t>رسالة فی معنی الشیعة</w:t>
            </w:r>
            <w:r>
              <w:rPr>
                <w:rStyle w:val="IndexLink"/>
                <w:rtl w:val="true"/>
              </w:rPr>
              <w:tab/>
            </w:r>
            <w:r>
              <w:rPr>
                <w:rStyle w:val="IndexLink"/>
              </w:rPr>
              <w:t>324</w:t>
            </w:r>
          </w:hyperlink>
        </w:p>
        <w:p>
          <w:pPr>
            <w:pStyle w:val="Contents3"/>
            <w:tabs>
              <w:tab w:val="clear" w:pos="8459"/>
              <w:tab w:val="right" w:pos="9026" w:leader="dot"/>
            </w:tabs>
            <w:rPr/>
          </w:pPr>
          <w:hyperlink w:anchor="__RefHeading___Toc9366042_73709187">
            <w:r>
              <w:rPr>
                <w:webHidden/>
                <w:rStyle w:val="IndexLink"/>
                <w:rtl w:val="true"/>
              </w:rPr>
              <w:t>معنی قول الصوفیة</w:t>
            </w:r>
            <w:r>
              <w:rPr>
                <w:rStyle w:val="IndexLink"/>
                <w:rtl w:val="true"/>
              </w:rPr>
              <w:tab/>
            </w:r>
            <w:r>
              <w:rPr>
                <w:rStyle w:val="IndexLink"/>
              </w:rPr>
              <w:t>324</w:t>
            </w:r>
          </w:hyperlink>
        </w:p>
        <w:p>
          <w:pPr>
            <w:pStyle w:val="Contents3"/>
            <w:tabs>
              <w:tab w:val="clear" w:pos="8459"/>
              <w:tab w:val="right" w:pos="9026" w:leader="dot"/>
            </w:tabs>
            <w:rPr/>
          </w:pPr>
          <w:hyperlink w:anchor="__RefHeading___Toc9366044_73709187">
            <w:r>
              <w:rPr>
                <w:webHidden/>
                <w:rStyle w:val="IndexLink"/>
              </w:rPr>
              <w:t>5036</w:t>
            </w:r>
            <w:r>
              <w:rPr>
                <w:rStyle w:val="IndexLink"/>
                <w:rtl w:val="true"/>
              </w:rPr>
              <w:t xml:space="preserve">- </w:t>
            </w:r>
            <w:r>
              <w:rPr>
                <w:rStyle w:val="IndexLink"/>
                <w:rtl w:val="true"/>
              </w:rPr>
              <w:t>رسالة فی معنی المشروطة و حقیقة المشروطة،</w:t>
            </w:r>
            <w:r>
              <w:rPr>
                <w:rStyle w:val="IndexLink"/>
                <w:rtl w:val="true"/>
              </w:rPr>
              <w:tab/>
            </w:r>
            <w:r>
              <w:rPr>
                <w:rStyle w:val="IndexLink"/>
              </w:rPr>
              <w:t>324</w:t>
            </w:r>
          </w:hyperlink>
        </w:p>
        <w:p>
          <w:pPr>
            <w:pStyle w:val="Contents3"/>
            <w:tabs>
              <w:tab w:val="clear" w:pos="8459"/>
              <w:tab w:val="right" w:pos="9026" w:leader="dot"/>
            </w:tabs>
            <w:rPr/>
          </w:pPr>
          <w:hyperlink w:anchor="__RefHeading___Toc9366046_73709187">
            <w:r>
              <w:rPr>
                <w:webHidden/>
                <w:rStyle w:val="IndexLink"/>
                <w:rtl w:val="true"/>
              </w:rPr>
              <w:t>رسالة فی معنی الناصب‏</w:t>
            </w:r>
            <w:r>
              <w:rPr>
                <w:rStyle w:val="IndexLink"/>
                <w:rtl w:val="true"/>
              </w:rPr>
              <w:tab/>
            </w:r>
            <w:r>
              <w:rPr>
                <w:rStyle w:val="IndexLink"/>
              </w:rPr>
              <w:t>324</w:t>
            </w:r>
          </w:hyperlink>
        </w:p>
        <w:p>
          <w:pPr>
            <w:pStyle w:val="Contents3"/>
            <w:tabs>
              <w:tab w:val="clear" w:pos="8459"/>
              <w:tab w:val="right" w:pos="9026" w:leader="dot"/>
            </w:tabs>
            <w:rPr/>
          </w:pPr>
          <w:hyperlink w:anchor="__RefHeading___Toc9366048_73709187">
            <w:r>
              <w:rPr>
                <w:webHidden/>
                <w:rStyle w:val="IndexLink"/>
              </w:rPr>
              <w:t>5037</w:t>
            </w:r>
            <w:r>
              <w:rPr>
                <w:rStyle w:val="IndexLink"/>
                <w:rtl w:val="true"/>
              </w:rPr>
              <w:t xml:space="preserve">- </w:t>
            </w:r>
            <w:r>
              <w:rPr>
                <w:rStyle w:val="IndexLink"/>
                <w:rtl w:val="true"/>
              </w:rPr>
              <w:t>رسالة فی معنی الناصب‏</w:t>
            </w:r>
            <w:r>
              <w:rPr>
                <w:rStyle w:val="IndexLink"/>
                <w:rtl w:val="true"/>
              </w:rPr>
              <w:tab/>
            </w:r>
            <w:r>
              <w:rPr>
                <w:rStyle w:val="IndexLink"/>
              </w:rPr>
              <w:t>324</w:t>
            </w:r>
          </w:hyperlink>
        </w:p>
        <w:p>
          <w:pPr>
            <w:pStyle w:val="Contents3"/>
            <w:tabs>
              <w:tab w:val="clear" w:pos="8459"/>
              <w:tab w:val="right" w:pos="9026" w:leader="dot"/>
            </w:tabs>
            <w:rPr/>
          </w:pPr>
          <w:hyperlink w:anchor="__RefHeading___Toc9366050_73709187">
            <w:r>
              <w:rPr>
                <w:webHidden/>
                <w:rStyle w:val="IndexLink"/>
              </w:rPr>
              <w:t>5038</w:t>
            </w:r>
            <w:r>
              <w:rPr>
                <w:rStyle w:val="IndexLink"/>
                <w:rtl w:val="true"/>
              </w:rPr>
              <w:t xml:space="preserve">- </w:t>
            </w:r>
            <w:r>
              <w:rPr>
                <w:rStyle w:val="IndexLink"/>
                <w:rtl w:val="true"/>
              </w:rPr>
              <w:t>رسالة فی معنی الولایة و النبوة</w:t>
            </w:r>
            <w:r>
              <w:rPr>
                <w:rStyle w:val="IndexLink"/>
                <w:rtl w:val="true"/>
              </w:rPr>
              <w:tab/>
            </w:r>
            <w:r>
              <w:rPr>
                <w:rStyle w:val="IndexLink"/>
              </w:rPr>
              <w:t>324</w:t>
            </w:r>
          </w:hyperlink>
        </w:p>
        <w:p>
          <w:pPr>
            <w:pStyle w:val="Contents3"/>
            <w:tabs>
              <w:tab w:val="clear" w:pos="8459"/>
              <w:tab w:val="right" w:pos="9026" w:leader="dot"/>
            </w:tabs>
            <w:rPr/>
          </w:pPr>
          <w:hyperlink w:anchor="__RefHeading___Toc9366052_73709187">
            <w:r>
              <w:rPr>
                <w:webHidden/>
                <w:rStyle w:val="IndexLink"/>
              </w:rPr>
              <w:t>5039</w:t>
            </w:r>
            <w:r>
              <w:rPr>
                <w:rStyle w:val="IndexLink"/>
                <w:rtl w:val="true"/>
              </w:rPr>
              <w:t xml:space="preserve">- </w:t>
            </w:r>
            <w:r>
              <w:rPr>
                <w:rStyle w:val="IndexLink"/>
                <w:rtl w:val="true"/>
              </w:rPr>
              <w:t>رسالة فی معنی</w:t>
            </w:r>
            <w:r>
              <w:rPr>
                <w:rStyle w:val="IndexLink"/>
                <w:rtl w:val="true"/>
              </w:rPr>
              <w:t xml:space="preserve">- </w:t>
            </w:r>
            <w:r>
              <w:rPr>
                <w:rStyle w:val="IndexLink"/>
                <w:rtl w:val="true"/>
              </w:rPr>
              <w:t>و یکفی الغسل للجمعة کما یکون للزواج الطراد فی من لا یحضره الفقیه، الظاهر فی أنه من کلام الإمام ع،</w:t>
            </w:r>
            <w:r>
              <w:rPr>
                <w:rStyle w:val="IndexLink"/>
                <w:rtl w:val="true"/>
              </w:rPr>
              <w:tab/>
            </w:r>
            <w:r>
              <w:rPr>
                <w:rStyle w:val="IndexLink"/>
              </w:rPr>
              <w:t>325</w:t>
            </w:r>
          </w:hyperlink>
        </w:p>
        <w:p>
          <w:pPr>
            <w:pStyle w:val="Contents3"/>
            <w:tabs>
              <w:tab w:val="clear" w:pos="8459"/>
              <w:tab w:val="right" w:pos="9026" w:leader="dot"/>
            </w:tabs>
            <w:rPr/>
          </w:pPr>
          <w:hyperlink w:anchor="__RefHeading___Toc9366054_73709187">
            <w:r>
              <w:rPr>
                <w:webHidden/>
                <w:rStyle w:val="IndexLink"/>
              </w:rPr>
              <w:t>5040</w:t>
            </w:r>
            <w:r>
              <w:rPr>
                <w:rStyle w:val="IndexLink"/>
                <w:rtl w:val="true"/>
              </w:rPr>
              <w:t xml:space="preserve">- </w:t>
            </w:r>
            <w:r>
              <w:rPr>
                <w:rStyle w:val="IndexLink"/>
                <w:rtl w:val="true"/>
              </w:rPr>
              <w:t>رسالة فی معنی هشام و یونس‏</w:t>
            </w:r>
            <w:r>
              <w:rPr>
                <w:rStyle w:val="IndexLink"/>
                <w:rtl w:val="true"/>
              </w:rPr>
              <w:tab/>
            </w:r>
            <w:r>
              <w:rPr>
                <w:rStyle w:val="IndexLink"/>
              </w:rPr>
              <w:t>325</w:t>
            </w:r>
          </w:hyperlink>
        </w:p>
        <w:p>
          <w:pPr>
            <w:pStyle w:val="Contents3"/>
            <w:tabs>
              <w:tab w:val="clear" w:pos="8459"/>
              <w:tab w:val="right" w:pos="9026" w:leader="dot"/>
            </w:tabs>
            <w:rPr/>
          </w:pPr>
          <w:hyperlink w:anchor="__RefHeading___Toc9366056_73709187">
            <w:r>
              <w:rPr>
                <w:webHidden/>
                <w:rStyle w:val="IndexLink"/>
              </w:rPr>
              <w:t>5041</w:t>
            </w:r>
            <w:r>
              <w:rPr>
                <w:rStyle w:val="IndexLink"/>
                <w:rtl w:val="true"/>
              </w:rPr>
              <w:t xml:space="preserve">- </w:t>
            </w:r>
            <w:r>
              <w:rPr>
                <w:rStyle w:val="IndexLink"/>
                <w:rtl w:val="true"/>
              </w:rPr>
              <w:t>المعول فی أمر المطول‏</w:t>
            </w:r>
            <w:r>
              <w:rPr>
                <w:rStyle w:val="IndexLink"/>
                <w:rtl w:val="true"/>
              </w:rPr>
              <w:tab/>
            </w:r>
            <w:r>
              <w:rPr>
                <w:rStyle w:val="IndexLink"/>
              </w:rPr>
              <w:t>325</w:t>
            </w:r>
          </w:hyperlink>
        </w:p>
        <w:p>
          <w:pPr>
            <w:pStyle w:val="Contents3"/>
            <w:tabs>
              <w:tab w:val="clear" w:pos="8459"/>
              <w:tab w:val="right" w:pos="9026" w:leader="dot"/>
            </w:tabs>
            <w:rPr/>
          </w:pPr>
          <w:hyperlink w:anchor="__RefHeading___Toc9366058_73709187">
            <w:r>
              <w:rPr>
                <w:webHidden/>
                <w:rStyle w:val="IndexLink"/>
              </w:rPr>
              <w:t>5042</w:t>
            </w:r>
            <w:r>
              <w:rPr>
                <w:rStyle w:val="IndexLink"/>
                <w:rtl w:val="true"/>
              </w:rPr>
              <w:t xml:space="preserve">- </w:t>
            </w:r>
            <w:r>
              <w:rPr>
                <w:rStyle w:val="IndexLink"/>
                <w:rtl w:val="true"/>
              </w:rPr>
              <w:t>المعول فی شرح شواهد المطول‏</w:t>
            </w:r>
            <w:r>
              <w:rPr>
                <w:rStyle w:val="IndexLink"/>
                <w:rtl w:val="true"/>
              </w:rPr>
              <w:tab/>
            </w:r>
            <w:r>
              <w:rPr>
                <w:rStyle w:val="IndexLink"/>
              </w:rPr>
              <w:t>325</w:t>
            </w:r>
          </w:hyperlink>
        </w:p>
        <w:p>
          <w:pPr>
            <w:pStyle w:val="Contents3"/>
            <w:tabs>
              <w:tab w:val="clear" w:pos="8459"/>
              <w:tab w:val="right" w:pos="9026" w:leader="dot"/>
            </w:tabs>
            <w:rPr/>
          </w:pPr>
          <w:hyperlink w:anchor="__RefHeading___Toc9366060_73709187">
            <w:r>
              <w:rPr>
                <w:webHidden/>
                <w:rStyle w:val="IndexLink"/>
              </w:rPr>
              <w:t>5043</w:t>
            </w:r>
            <w:r>
              <w:rPr>
                <w:rStyle w:val="IndexLink"/>
                <w:rtl w:val="true"/>
              </w:rPr>
              <w:t xml:space="preserve">- </w:t>
            </w:r>
            <w:r>
              <w:rPr>
                <w:rStyle w:val="IndexLink"/>
                <w:rtl w:val="true"/>
              </w:rPr>
              <w:t>معونة الفارض علی استخراج سهام الفرائض‏</w:t>
            </w:r>
            <w:r>
              <w:rPr>
                <w:rStyle w:val="IndexLink"/>
                <w:rtl w:val="true"/>
              </w:rPr>
              <w:tab/>
            </w:r>
            <w:r>
              <w:rPr>
                <w:rStyle w:val="IndexLink"/>
              </w:rPr>
              <w:t>325</w:t>
            </w:r>
          </w:hyperlink>
        </w:p>
        <w:p>
          <w:pPr>
            <w:pStyle w:val="Contents3"/>
            <w:tabs>
              <w:tab w:val="clear" w:pos="8459"/>
              <w:tab w:val="right" w:pos="9026" w:leader="dot"/>
            </w:tabs>
            <w:rPr/>
          </w:pPr>
          <w:hyperlink w:anchor="__RefHeading___Toc9366062_73709187">
            <w:r>
              <w:rPr>
                <w:webHidden/>
                <w:rStyle w:val="IndexLink"/>
              </w:rPr>
              <w:t>5044</w:t>
            </w:r>
            <w:r>
              <w:rPr>
                <w:rStyle w:val="IndexLink"/>
                <w:rtl w:val="true"/>
              </w:rPr>
              <w:t xml:space="preserve">- </w:t>
            </w:r>
            <w:r>
              <w:rPr>
                <w:rStyle w:val="IndexLink"/>
                <w:rtl w:val="true"/>
              </w:rPr>
              <w:t>المعونة فی فرائض المیراث‏</w:t>
            </w:r>
            <w:r>
              <w:rPr>
                <w:rStyle w:val="IndexLink"/>
                <w:rtl w:val="true"/>
              </w:rPr>
              <w:tab/>
            </w:r>
            <w:r>
              <w:rPr>
                <w:rStyle w:val="IndexLink"/>
              </w:rPr>
              <w:t>326</w:t>
            </w:r>
          </w:hyperlink>
        </w:p>
        <w:p>
          <w:pPr>
            <w:pStyle w:val="Contents3"/>
            <w:tabs>
              <w:tab w:val="clear" w:pos="8459"/>
              <w:tab w:val="right" w:pos="9026" w:leader="dot"/>
            </w:tabs>
            <w:rPr/>
          </w:pPr>
          <w:hyperlink w:anchor="__RefHeading___Toc9366064_73709187">
            <w:r>
              <w:rPr>
                <w:webHidden/>
                <w:rStyle w:val="IndexLink"/>
              </w:rPr>
              <w:t>5045</w:t>
            </w:r>
            <w:r>
              <w:rPr>
                <w:rStyle w:val="IndexLink"/>
                <w:rtl w:val="true"/>
              </w:rPr>
              <w:t xml:space="preserve">- </w:t>
            </w:r>
            <w:r>
              <w:rPr>
                <w:rStyle w:val="IndexLink"/>
                <w:rtl w:val="true"/>
              </w:rPr>
              <w:t>المعیار</w:t>
            </w:r>
            <w:r>
              <w:rPr>
                <w:rStyle w:val="IndexLink"/>
                <w:rtl w:val="true"/>
              </w:rPr>
              <w:tab/>
            </w:r>
            <w:r>
              <w:rPr>
                <w:rStyle w:val="IndexLink"/>
              </w:rPr>
              <w:t>326</w:t>
            </w:r>
          </w:hyperlink>
        </w:p>
        <w:p>
          <w:pPr>
            <w:pStyle w:val="Contents3"/>
            <w:tabs>
              <w:tab w:val="clear" w:pos="8459"/>
              <w:tab w:val="right" w:pos="9026" w:leader="dot"/>
            </w:tabs>
            <w:rPr/>
          </w:pPr>
          <w:hyperlink w:anchor="__RefHeading___Toc9366066_73709187">
            <w:r>
              <w:rPr>
                <w:webHidden/>
                <w:rStyle w:val="IndexLink"/>
              </w:rPr>
              <w:t>5046</w:t>
            </w:r>
            <w:r>
              <w:rPr>
                <w:rStyle w:val="IndexLink"/>
                <w:rtl w:val="true"/>
              </w:rPr>
              <w:t xml:space="preserve">- </w:t>
            </w:r>
            <w:r>
              <w:rPr>
                <w:rStyle w:val="IndexLink"/>
                <w:rtl w:val="true"/>
              </w:rPr>
              <w:t>المعیار و الموازنة</w:t>
            </w:r>
            <w:r>
              <w:rPr>
                <w:rStyle w:val="IndexLink"/>
                <w:rtl w:val="true"/>
              </w:rPr>
              <w:tab/>
            </w:r>
            <w:r>
              <w:rPr>
                <w:rStyle w:val="IndexLink"/>
              </w:rPr>
              <w:t>326</w:t>
            </w:r>
          </w:hyperlink>
        </w:p>
        <w:p>
          <w:pPr>
            <w:pStyle w:val="Contents3"/>
            <w:tabs>
              <w:tab w:val="clear" w:pos="8459"/>
              <w:tab w:val="right" w:pos="9026" w:leader="dot"/>
            </w:tabs>
            <w:rPr/>
          </w:pPr>
          <w:hyperlink w:anchor="__RefHeading___Toc9366068_73709187">
            <w:r>
              <w:rPr>
                <w:webHidden/>
                <w:rStyle w:val="IndexLink"/>
              </w:rPr>
              <w:t>5047</w:t>
            </w:r>
            <w:r>
              <w:rPr>
                <w:rStyle w:val="IndexLink"/>
                <w:rtl w:val="true"/>
              </w:rPr>
              <w:t xml:space="preserve">- </w:t>
            </w:r>
            <w:r>
              <w:rPr>
                <w:rStyle w:val="IndexLink"/>
                <w:rtl w:val="true"/>
              </w:rPr>
              <w:t>معیار الأحکام فی شرح شرایع الإسلام‏</w:t>
            </w:r>
            <w:r>
              <w:rPr>
                <w:rStyle w:val="IndexLink"/>
                <w:rtl w:val="true"/>
              </w:rPr>
              <w:tab/>
            </w:r>
            <w:r>
              <w:rPr>
                <w:rStyle w:val="IndexLink"/>
              </w:rPr>
              <w:t>326</w:t>
            </w:r>
          </w:hyperlink>
        </w:p>
        <w:p>
          <w:pPr>
            <w:pStyle w:val="Contents3"/>
            <w:tabs>
              <w:tab w:val="clear" w:pos="8459"/>
              <w:tab w:val="right" w:pos="9026" w:leader="dot"/>
            </w:tabs>
            <w:rPr/>
          </w:pPr>
          <w:hyperlink w:anchor="__RefHeading___Toc9366070_73709187">
            <w:r>
              <w:rPr>
                <w:webHidden/>
                <w:rStyle w:val="IndexLink"/>
              </w:rPr>
              <w:t>5048</w:t>
            </w:r>
            <w:r>
              <w:rPr>
                <w:rStyle w:val="IndexLink"/>
                <w:rtl w:val="true"/>
              </w:rPr>
              <w:t xml:space="preserve">- </w:t>
            </w:r>
            <w:r>
              <w:rPr>
                <w:rStyle w:val="IndexLink"/>
                <w:rtl w:val="true"/>
              </w:rPr>
              <w:t>معیار الاخبار</w:t>
            </w:r>
            <w:r>
              <w:rPr>
                <w:rStyle w:val="IndexLink"/>
                <w:rtl w:val="true"/>
              </w:rPr>
              <w:tab/>
            </w:r>
            <w:r>
              <w:rPr>
                <w:rStyle w:val="IndexLink"/>
              </w:rPr>
              <w:t>326</w:t>
            </w:r>
          </w:hyperlink>
        </w:p>
        <w:p>
          <w:pPr>
            <w:pStyle w:val="Contents3"/>
            <w:tabs>
              <w:tab w:val="clear" w:pos="8459"/>
              <w:tab w:val="right" w:pos="9026" w:leader="dot"/>
            </w:tabs>
            <w:rPr/>
          </w:pPr>
          <w:hyperlink w:anchor="__RefHeading___Toc9366072_73709187">
            <w:r>
              <w:rPr>
                <w:webHidden/>
                <w:rStyle w:val="IndexLink"/>
              </w:rPr>
              <w:t>5049</w:t>
            </w:r>
            <w:r>
              <w:rPr>
                <w:rStyle w:val="IndexLink"/>
                <w:rtl w:val="true"/>
              </w:rPr>
              <w:t xml:space="preserve">- </w:t>
            </w:r>
            <w:r>
              <w:rPr>
                <w:rStyle w:val="IndexLink"/>
                <w:rtl w:val="true"/>
              </w:rPr>
              <w:t>معیار الأخلاق‏</w:t>
            </w:r>
            <w:r>
              <w:rPr>
                <w:rStyle w:val="IndexLink"/>
                <w:rtl w:val="true"/>
              </w:rPr>
              <w:tab/>
            </w:r>
            <w:r>
              <w:rPr>
                <w:rStyle w:val="IndexLink"/>
              </w:rPr>
              <w:t>326</w:t>
            </w:r>
          </w:hyperlink>
        </w:p>
        <w:p>
          <w:pPr>
            <w:pStyle w:val="Contents3"/>
            <w:tabs>
              <w:tab w:val="clear" w:pos="8459"/>
              <w:tab w:val="right" w:pos="9026" w:leader="dot"/>
            </w:tabs>
            <w:rPr/>
          </w:pPr>
          <w:hyperlink w:anchor="__RefHeading___Toc9366074_73709187">
            <w:r>
              <w:rPr>
                <w:webHidden/>
                <w:rStyle w:val="IndexLink"/>
              </w:rPr>
              <w:t>5050</w:t>
            </w:r>
            <w:r>
              <w:rPr>
                <w:rStyle w:val="IndexLink"/>
                <w:rtl w:val="true"/>
              </w:rPr>
              <w:t xml:space="preserve">- </w:t>
            </w:r>
            <w:r>
              <w:rPr>
                <w:rStyle w:val="IndexLink"/>
                <w:rtl w:val="true"/>
              </w:rPr>
              <w:t>معیار الأدب فی شرح أطباق الذهب‏</w:t>
            </w:r>
            <w:r>
              <w:rPr>
                <w:rStyle w:val="IndexLink"/>
                <w:rtl w:val="true"/>
              </w:rPr>
              <w:tab/>
            </w:r>
            <w:r>
              <w:rPr>
                <w:rStyle w:val="IndexLink"/>
              </w:rPr>
              <w:t>326</w:t>
            </w:r>
          </w:hyperlink>
        </w:p>
        <w:p>
          <w:pPr>
            <w:pStyle w:val="Contents3"/>
            <w:tabs>
              <w:tab w:val="clear" w:pos="8459"/>
              <w:tab w:val="right" w:pos="9026" w:leader="dot"/>
            </w:tabs>
            <w:rPr/>
          </w:pPr>
          <w:hyperlink w:anchor="__RefHeading___Toc9366076_73709187">
            <w:r>
              <w:rPr>
                <w:webHidden/>
                <w:rStyle w:val="IndexLink"/>
              </w:rPr>
              <w:t>5051</w:t>
            </w:r>
            <w:r>
              <w:rPr>
                <w:rStyle w:val="IndexLink"/>
                <w:rtl w:val="true"/>
              </w:rPr>
              <w:t xml:space="preserve">- </w:t>
            </w:r>
            <w:r>
              <w:rPr>
                <w:rStyle w:val="IndexLink"/>
                <w:rtl w:val="true"/>
              </w:rPr>
              <w:t>معیار الأشعار</w:t>
            </w:r>
            <w:r>
              <w:rPr>
                <w:rStyle w:val="IndexLink"/>
                <w:rtl w:val="true"/>
              </w:rPr>
              <w:tab/>
            </w:r>
            <w:r>
              <w:rPr>
                <w:rStyle w:val="IndexLink"/>
              </w:rPr>
              <w:t>326</w:t>
            </w:r>
          </w:hyperlink>
        </w:p>
        <w:p>
          <w:pPr>
            <w:pStyle w:val="Contents3"/>
            <w:tabs>
              <w:tab w:val="clear" w:pos="8459"/>
              <w:tab w:val="right" w:pos="9026" w:leader="dot"/>
            </w:tabs>
            <w:rPr/>
          </w:pPr>
          <w:hyperlink w:anchor="__RefHeading___Toc9366078_73709187">
            <w:r>
              <w:rPr>
                <w:webHidden/>
                <w:rStyle w:val="IndexLink"/>
              </w:rPr>
              <w:t>5052</w:t>
            </w:r>
            <w:r>
              <w:rPr>
                <w:rStyle w:val="IndexLink"/>
                <w:rtl w:val="true"/>
              </w:rPr>
              <w:t xml:space="preserve">- </w:t>
            </w:r>
            <w:r>
              <w:rPr>
                <w:rStyle w:val="IndexLink"/>
                <w:rtl w:val="true"/>
              </w:rPr>
              <w:t>معیار الأشعار</w:t>
            </w:r>
            <w:r>
              <w:rPr>
                <w:rStyle w:val="IndexLink"/>
                <w:rtl w:val="true"/>
              </w:rPr>
              <w:tab/>
            </w:r>
            <w:r>
              <w:rPr>
                <w:rStyle w:val="IndexLink"/>
              </w:rPr>
              <w:t>327</w:t>
            </w:r>
          </w:hyperlink>
        </w:p>
        <w:p>
          <w:pPr>
            <w:pStyle w:val="Contents3"/>
            <w:tabs>
              <w:tab w:val="clear" w:pos="8459"/>
              <w:tab w:val="right" w:pos="9026" w:leader="dot"/>
            </w:tabs>
            <w:rPr/>
          </w:pPr>
          <w:hyperlink w:anchor="__RefHeading___Toc9366080_73709187">
            <w:r>
              <w:rPr>
                <w:webHidden/>
                <w:rStyle w:val="IndexLink"/>
              </w:rPr>
              <w:t>5053</w:t>
            </w:r>
            <w:r>
              <w:rPr>
                <w:rStyle w:val="IndexLink"/>
                <w:rtl w:val="true"/>
              </w:rPr>
              <w:t xml:space="preserve">- </w:t>
            </w:r>
            <w:r>
              <w:rPr>
                <w:rStyle w:val="IndexLink"/>
                <w:rtl w:val="true"/>
              </w:rPr>
              <w:t>معیار الأفکار</w:t>
            </w:r>
            <w:r>
              <w:rPr>
                <w:rStyle w:val="IndexLink"/>
                <w:rtl w:val="true"/>
              </w:rPr>
              <w:tab/>
            </w:r>
            <w:r>
              <w:rPr>
                <w:rStyle w:val="IndexLink"/>
              </w:rPr>
              <w:t>327</w:t>
            </w:r>
          </w:hyperlink>
        </w:p>
        <w:p>
          <w:pPr>
            <w:pStyle w:val="Contents3"/>
            <w:tabs>
              <w:tab w:val="clear" w:pos="8459"/>
              <w:tab w:val="right" w:pos="9026" w:leader="dot"/>
            </w:tabs>
            <w:rPr/>
          </w:pPr>
          <w:hyperlink w:anchor="__RefHeading___Toc9366082_73709187">
            <w:r>
              <w:rPr>
                <w:webHidden/>
                <w:rStyle w:val="IndexLink"/>
              </w:rPr>
              <w:t>5054</w:t>
            </w:r>
            <w:r>
              <w:rPr>
                <w:rStyle w:val="IndexLink"/>
                <w:rtl w:val="true"/>
              </w:rPr>
              <w:t xml:space="preserve">- </w:t>
            </w:r>
            <w:r>
              <w:rPr>
                <w:rStyle w:val="IndexLink"/>
                <w:rtl w:val="true"/>
              </w:rPr>
              <w:t>معیار التمیز فی شرح الوجیز</w:t>
            </w:r>
            <w:r>
              <w:rPr>
                <w:rStyle w:val="IndexLink"/>
                <w:rtl w:val="true"/>
              </w:rPr>
              <w:tab/>
            </w:r>
            <w:r>
              <w:rPr>
                <w:rStyle w:val="IndexLink"/>
              </w:rPr>
              <w:t>327</w:t>
            </w:r>
          </w:hyperlink>
        </w:p>
        <w:p>
          <w:pPr>
            <w:pStyle w:val="Contents3"/>
            <w:tabs>
              <w:tab w:val="clear" w:pos="8459"/>
              <w:tab w:val="right" w:pos="9026" w:leader="dot"/>
            </w:tabs>
            <w:rPr/>
          </w:pPr>
          <w:hyperlink w:anchor="__RefHeading___Toc9366084_73709187">
            <w:r>
              <w:rPr>
                <w:webHidden/>
                <w:rStyle w:val="IndexLink"/>
              </w:rPr>
              <w:t>5055</w:t>
            </w:r>
            <w:r>
              <w:rPr>
                <w:rStyle w:val="IndexLink"/>
                <w:rtl w:val="true"/>
              </w:rPr>
              <w:t xml:space="preserve">- </w:t>
            </w:r>
            <w:r>
              <w:rPr>
                <w:rStyle w:val="IndexLink"/>
                <w:rtl w:val="true"/>
              </w:rPr>
              <w:t>معیار جمالی‏</w:t>
            </w:r>
            <w:r>
              <w:rPr>
                <w:rStyle w:val="IndexLink"/>
                <w:rtl w:val="true"/>
              </w:rPr>
              <w:tab/>
            </w:r>
            <w:r>
              <w:rPr>
                <w:rStyle w:val="IndexLink"/>
              </w:rPr>
              <w:t>327</w:t>
            </w:r>
          </w:hyperlink>
        </w:p>
        <w:p>
          <w:pPr>
            <w:pStyle w:val="Contents3"/>
            <w:tabs>
              <w:tab w:val="clear" w:pos="8459"/>
              <w:tab w:val="right" w:pos="9026" w:leader="dot"/>
            </w:tabs>
            <w:rPr/>
          </w:pPr>
          <w:hyperlink w:anchor="__RefHeading___Toc9366086_73709187">
            <w:r>
              <w:rPr>
                <w:webHidden/>
                <w:rStyle w:val="IndexLink"/>
              </w:rPr>
              <w:t>5056</w:t>
            </w:r>
            <w:r>
              <w:rPr>
                <w:rStyle w:val="IndexLink"/>
                <w:rtl w:val="true"/>
              </w:rPr>
              <w:t xml:space="preserve">- </w:t>
            </w:r>
            <w:r>
              <w:rPr>
                <w:rStyle w:val="IndexLink"/>
                <w:rtl w:val="true"/>
              </w:rPr>
              <w:t>معیارات العارفین‏</w:t>
            </w:r>
            <w:r>
              <w:rPr>
                <w:rStyle w:val="IndexLink"/>
                <w:rtl w:val="true"/>
              </w:rPr>
              <w:tab/>
            </w:r>
            <w:r>
              <w:rPr>
                <w:rStyle w:val="IndexLink"/>
              </w:rPr>
              <w:t>328</w:t>
            </w:r>
          </w:hyperlink>
        </w:p>
        <w:p>
          <w:pPr>
            <w:pStyle w:val="Contents3"/>
            <w:tabs>
              <w:tab w:val="clear" w:pos="8459"/>
              <w:tab w:val="right" w:pos="9026" w:leader="dot"/>
            </w:tabs>
            <w:rPr/>
          </w:pPr>
          <w:hyperlink w:anchor="__RefHeading___Toc9366088_73709187">
            <w:r>
              <w:rPr>
                <w:webHidden/>
                <w:rStyle w:val="IndexLink"/>
              </w:rPr>
              <w:t>5057</w:t>
            </w:r>
            <w:r>
              <w:rPr>
                <w:rStyle w:val="IndexLink"/>
                <w:rtl w:val="true"/>
              </w:rPr>
              <w:t xml:space="preserve">- </w:t>
            </w:r>
            <w:r>
              <w:rPr>
                <w:rStyle w:val="IndexLink"/>
                <w:rtl w:val="true"/>
              </w:rPr>
              <w:t>معیار الحق‏</w:t>
            </w:r>
            <w:r>
              <w:rPr>
                <w:rStyle w:val="IndexLink"/>
                <w:rtl w:val="true"/>
              </w:rPr>
              <w:tab/>
            </w:r>
            <w:r>
              <w:rPr>
                <w:rStyle w:val="IndexLink"/>
              </w:rPr>
              <w:t>328</w:t>
            </w:r>
          </w:hyperlink>
        </w:p>
        <w:p>
          <w:pPr>
            <w:pStyle w:val="Contents3"/>
            <w:tabs>
              <w:tab w:val="clear" w:pos="8459"/>
              <w:tab w:val="right" w:pos="9026" w:leader="dot"/>
            </w:tabs>
            <w:rPr/>
          </w:pPr>
          <w:hyperlink w:anchor="__RefHeading___Toc9366090_73709187">
            <w:r>
              <w:rPr>
                <w:webHidden/>
                <w:rStyle w:val="IndexLink"/>
              </w:rPr>
              <w:t>5058</w:t>
            </w:r>
            <w:r>
              <w:rPr>
                <w:rStyle w:val="IndexLink"/>
                <w:rtl w:val="true"/>
              </w:rPr>
              <w:t xml:space="preserve">- </w:t>
            </w:r>
            <w:r>
              <w:rPr>
                <w:rStyle w:val="IndexLink"/>
                <w:rtl w:val="true"/>
              </w:rPr>
              <w:t>معیار دانش‏</w:t>
            </w:r>
            <w:r>
              <w:rPr>
                <w:rStyle w:val="IndexLink"/>
                <w:rtl w:val="true"/>
              </w:rPr>
              <w:tab/>
            </w:r>
            <w:r>
              <w:rPr>
                <w:rStyle w:val="IndexLink"/>
              </w:rPr>
              <w:t>328</w:t>
            </w:r>
          </w:hyperlink>
        </w:p>
        <w:p>
          <w:pPr>
            <w:pStyle w:val="Contents3"/>
            <w:tabs>
              <w:tab w:val="clear" w:pos="8459"/>
              <w:tab w:val="right" w:pos="9026" w:leader="dot"/>
            </w:tabs>
            <w:rPr/>
          </w:pPr>
          <w:hyperlink w:anchor="__RefHeading___Toc9366092_73709187">
            <w:r>
              <w:rPr>
                <w:webHidden/>
                <w:rStyle w:val="IndexLink"/>
              </w:rPr>
              <w:t>5059</w:t>
            </w:r>
            <w:r>
              <w:rPr>
                <w:rStyle w:val="IndexLink"/>
                <w:rtl w:val="true"/>
              </w:rPr>
              <w:t xml:space="preserve">- </w:t>
            </w:r>
            <w:r>
              <w:rPr>
                <w:rStyle w:val="IndexLink"/>
                <w:rtl w:val="true"/>
              </w:rPr>
              <w:t>معیار الساعات‏</w:t>
            </w:r>
            <w:r>
              <w:rPr>
                <w:rStyle w:val="IndexLink"/>
                <w:rtl w:val="true"/>
              </w:rPr>
              <w:tab/>
            </w:r>
            <w:r>
              <w:rPr>
                <w:rStyle w:val="IndexLink"/>
              </w:rPr>
              <w:t>328</w:t>
            </w:r>
          </w:hyperlink>
        </w:p>
        <w:p>
          <w:pPr>
            <w:pStyle w:val="Contents3"/>
            <w:tabs>
              <w:tab w:val="clear" w:pos="8459"/>
              <w:tab w:val="right" w:pos="9026" w:leader="dot"/>
            </w:tabs>
            <w:rPr/>
          </w:pPr>
          <w:hyperlink w:anchor="__RefHeading___Toc9366094_73709187">
            <w:r>
              <w:rPr>
                <w:webHidden/>
                <w:rStyle w:val="IndexLink"/>
              </w:rPr>
              <w:t>5060</w:t>
            </w:r>
            <w:r>
              <w:rPr>
                <w:rStyle w:val="IndexLink"/>
                <w:rtl w:val="true"/>
              </w:rPr>
              <w:t xml:space="preserve">- </w:t>
            </w:r>
            <w:r>
              <w:rPr>
                <w:rStyle w:val="IndexLink"/>
                <w:rtl w:val="true"/>
              </w:rPr>
              <w:t>معیار الصدق فی مصداق العشق‏</w:t>
            </w:r>
            <w:r>
              <w:rPr>
                <w:rStyle w:val="IndexLink"/>
                <w:rtl w:val="true"/>
              </w:rPr>
              <w:tab/>
            </w:r>
            <w:r>
              <w:rPr>
                <w:rStyle w:val="IndexLink"/>
              </w:rPr>
              <w:t>329</w:t>
            </w:r>
          </w:hyperlink>
        </w:p>
        <w:p>
          <w:pPr>
            <w:pStyle w:val="Contents3"/>
            <w:tabs>
              <w:tab w:val="clear" w:pos="8459"/>
              <w:tab w:val="right" w:pos="9026" w:leader="dot"/>
            </w:tabs>
            <w:rPr/>
          </w:pPr>
          <w:hyperlink w:anchor="__RefHeading___Toc9366096_73709187">
            <w:r>
              <w:rPr>
                <w:webHidden/>
                <w:rStyle w:val="IndexLink"/>
              </w:rPr>
              <w:t>5061</w:t>
            </w:r>
            <w:r>
              <w:rPr>
                <w:rStyle w:val="IndexLink"/>
                <w:rtl w:val="true"/>
              </w:rPr>
              <w:t xml:space="preserve">- </w:t>
            </w:r>
            <w:r>
              <w:rPr>
                <w:rStyle w:val="IndexLink"/>
                <w:rtl w:val="true"/>
              </w:rPr>
              <w:t>معیار الصلاة</w:t>
            </w:r>
            <w:r>
              <w:rPr>
                <w:rStyle w:val="IndexLink"/>
                <w:rtl w:val="true"/>
              </w:rPr>
              <w:tab/>
            </w:r>
            <w:r>
              <w:rPr>
                <w:rStyle w:val="IndexLink"/>
              </w:rPr>
              <w:t>329</w:t>
            </w:r>
          </w:hyperlink>
        </w:p>
        <w:p>
          <w:pPr>
            <w:pStyle w:val="Contents3"/>
            <w:tabs>
              <w:tab w:val="clear" w:pos="8459"/>
              <w:tab w:val="right" w:pos="9026" w:leader="dot"/>
            </w:tabs>
            <w:rPr/>
          </w:pPr>
          <w:hyperlink w:anchor="__RefHeading___Toc9366098_73709187">
            <w:r>
              <w:rPr>
                <w:webHidden/>
                <w:rStyle w:val="IndexLink"/>
              </w:rPr>
              <w:t>5062</w:t>
            </w:r>
            <w:r>
              <w:rPr>
                <w:rStyle w:val="IndexLink"/>
                <w:rtl w:val="true"/>
              </w:rPr>
              <w:t xml:space="preserve">- </w:t>
            </w:r>
            <w:r>
              <w:rPr>
                <w:rStyle w:val="IndexLink"/>
                <w:rtl w:val="true"/>
              </w:rPr>
              <w:t>معیار الصلحاء</w:t>
            </w:r>
            <w:r>
              <w:rPr>
                <w:rStyle w:val="IndexLink"/>
                <w:rtl w:val="true"/>
              </w:rPr>
              <w:tab/>
            </w:r>
            <w:r>
              <w:rPr>
                <w:rStyle w:val="IndexLink"/>
              </w:rPr>
              <w:t>329</w:t>
            </w:r>
          </w:hyperlink>
        </w:p>
        <w:p>
          <w:pPr>
            <w:pStyle w:val="Contents3"/>
            <w:tabs>
              <w:tab w:val="clear" w:pos="8459"/>
              <w:tab w:val="right" w:pos="9026" w:leader="dot"/>
            </w:tabs>
            <w:rPr/>
          </w:pPr>
          <w:hyperlink w:anchor="__RefHeading___Toc9366100_73709187">
            <w:r>
              <w:rPr>
                <w:webHidden/>
                <w:rStyle w:val="IndexLink"/>
              </w:rPr>
              <w:t>5063</w:t>
            </w:r>
            <w:r>
              <w:rPr>
                <w:rStyle w:val="IndexLink"/>
                <w:rtl w:val="true"/>
              </w:rPr>
              <w:t xml:space="preserve">- </w:t>
            </w:r>
            <w:r>
              <w:rPr>
                <w:rStyle w:val="IndexLink"/>
                <w:rtl w:val="true"/>
              </w:rPr>
              <w:t>معیار العرفان‏</w:t>
            </w:r>
            <w:r>
              <w:rPr>
                <w:rStyle w:val="IndexLink"/>
                <w:rtl w:val="true"/>
              </w:rPr>
              <w:tab/>
            </w:r>
            <w:r>
              <w:rPr>
                <w:rStyle w:val="IndexLink"/>
              </w:rPr>
              <w:t>329</w:t>
            </w:r>
          </w:hyperlink>
        </w:p>
        <w:p>
          <w:pPr>
            <w:pStyle w:val="Contents3"/>
            <w:tabs>
              <w:tab w:val="clear" w:pos="8459"/>
              <w:tab w:val="right" w:pos="9026" w:leader="dot"/>
            </w:tabs>
            <w:rPr/>
          </w:pPr>
          <w:hyperlink w:anchor="__RefHeading___Toc9366102_73709187">
            <w:r>
              <w:rPr>
                <w:webHidden/>
                <w:rStyle w:val="IndexLink"/>
              </w:rPr>
              <w:t>5064</w:t>
            </w:r>
            <w:r>
              <w:rPr>
                <w:rStyle w:val="IndexLink"/>
                <w:rtl w:val="true"/>
              </w:rPr>
              <w:t xml:space="preserve">- </w:t>
            </w:r>
            <w:r>
              <w:rPr>
                <w:rStyle w:val="IndexLink"/>
                <w:rtl w:val="true"/>
              </w:rPr>
              <w:t>معیار العقائد</w:t>
            </w:r>
            <w:r>
              <w:rPr>
                <w:rStyle w:val="IndexLink"/>
                <w:rtl w:val="true"/>
              </w:rPr>
              <w:tab/>
            </w:r>
            <w:r>
              <w:rPr>
                <w:rStyle w:val="IndexLink"/>
              </w:rPr>
              <w:t>329</w:t>
            </w:r>
          </w:hyperlink>
        </w:p>
        <w:p>
          <w:pPr>
            <w:pStyle w:val="Contents3"/>
            <w:tabs>
              <w:tab w:val="clear" w:pos="8459"/>
              <w:tab w:val="right" w:pos="9026" w:leader="dot"/>
            </w:tabs>
            <w:rPr/>
          </w:pPr>
          <w:hyperlink w:anchor="__RefHeading___Toc9366104_73709187">
            <w:r>
              <w:rPr>
                <w:webHidden/>
                <w:rStyle w:val="IndexLink"/>
              </w:rPr>
              <w:t>5065</w:t>
            </w:r>
            <w:r>
              <w:rPr>
                <w:rStyle w:val="IndexLink"/>
                <w:rtl w:val="true"/>
              </w:rPr>
              <w:t xml:space="preserve">- </w:t>
            </w:r>
            <w:r>
              <w:rPr>
                <w:rStyle w:val="IndexLink"/>
                <w:rtl w:val="true"/>
              </w:rPr>
              <w:t>معیار العقول‏</w:t>
            </w:r>
            <w:r>
              <w:rPr>
                <w:rStyle w:val="IndexLink"/>
                <w:rtl w:val="true"/>
              </w:rPr>
              <w:tab/>
            </w:r>
            <w:r>
              <w:rPr>
                <w:rStyle w:val="IndexLink"/>
              </w:rPr>
              <w:t>329</w:t>
            </w:r>
          </w:hyperlink>
        </w:p>
        <w:p>
          <w:pPr>
            <w:pStyle w:val="Contents3"/>
            <w:tabs>
              <w:tab w:val="clear" w:pos="8459"/>
              <w:tab w:val="right" w:pos="9026" w:leader="dot"/>
            </w:tabs>
            <w:rPr/>
          </w:pPr>
          <w:hyperlink w:anchor="__RefHeading___Toc9366106_73709187">
            <w:r>
              <w:rPr>
                <w:webHidden/>
                <w:rStyle w:val="IndexLink"/>
              </w:rPr>
              <w:t>5066</w:t>
            </w:r>
            <w:r>
              <w:rPr>
                <w:rStyle w:val="IndexLink"/>
                <w:rtl w:val="true"/>
              </w:rPr>
              <w:t xml:space="preserve">- </w:t>
            </w:r>
            <w:r>
              <w:rPr>
                <w:rStyle w:val="IndexLink"/>
                <w:rtl w:val="true"/>
              </w:rPr>
              <w:t>معیار العقول فی علم الأصول‏</w:t>
            </w:r>
            <w:r>
              <w:rPr>
                <w:rStyle w:val="IndexLink"/>
                <w:rtl w:val="true"/>
              </w:rPr>
              <w:tab/>
            </w:r>
            <w:r>
              <w:rPr>
                <w:rStyle w:val="IndexLink"/>
              </w:rPr>
              <w:t>330</w:t>
            </w:r>
          </w:hyperlink>
        </w:p>
        <w:p>
          <w:pPr>
            <w:pStyle w:val="Contents3"/>
            <w:tabs>
              <w:tab w:val="clear" w:pos="8459"/>
              <w:tab w:val="right" w:pos="9026" w:leader="dot"/>
            </w:tabs>
            <w:rPr/>
          </w:pPr>
          <w:hyperlink w:anchor="__RefHeading___Toc9366108_73709187">
            <w:r>
              <w:rPr>
                <w:webHidden/>
                <w:rStyle w:val="IndexLink"/>
              </w:rPr>
              <w:t>5067</w:t>
            </w:r>
            <w:r>
              <w:rPr>
                <w:rStyle w:val="IndexLink"/>
                <w:rtl w:val="true"/>
              </w:rPr>
              <w:t xml:space="preserve">- </w:t>
            </w:r>
            <w:r>
              <w:rPr>
                <w:rStyle w:val="IndexLink"/>
                <w:rtl w:val="true"/>
              </w:rPr>
              <w:t>معیار العمر و العمل‏</w:t>
            </w:r>
            <w:r>
              <w:rPr>
                <w:rStyle w:val="IndexLink"/>
                <w:rtl w:val="true"/>
              </w:rPr>
              <w:tab/>
            </w:r>
            <w:r>
              <w:rPr>
                <w:rStyle w:val="IndexLink"/>
              </w:rPr>
              <w:t>330</w:t>
            </w:r>
          </w:hyperlink>
        </w:p>
        <w:p>
          <w:pPr>
            <w:pStyle w:val="Contents3"/>
            <w:tabs>
              <w:tab w:val="clear" w:pos="8459"/>
              <w:tab w:val="right" w:pos="9026" w:leader="dot"/>
            </w:tabs>
            <w:rPr/>
          </w:pPr>
          <w:hyperlink w:anchor="__RefHeading___Toc9366110_73709187">
            <w:r>
              <w:rPr>
                <w:webHidden/>
                <w:rStyle w:val="IndexLink"/>
              </w:rPr>
              <w:t>5068</w:t>
            </w:r>
            <w:r>
              <w:rPr>
                <w:rStyle w:val="IndexLink"/>
                <w:rtl w:val="true"/>
              </w:rPr>
              <w:t xml:space="preserve">- </w:t>
            </w:r>
            <w:r>
              <w:rPr>
                <w:rStyle w:val="IndexLink"/>
                <w:rtl w:val="true"/>
              </w:rPr>
              <w:t>معیار الفرس‏</w:t>
            </w:r>
            <w:r>
              <w:rPr>
                <w:rStyle w:val="IndexLink"/>
                <w:rtl w:val="true"/>
              </w:rPr>
              <w:tab/>
            </w:r>
            <w:r>
              <w:rPr>
                <w:rStyle w:val="IndexLink"/>
              </w:rPr>
              <w:t>330</w:t>
            </w:r>
          </w:hyperlink>
        </w:p>
        <w:p>
          <w:pPr>
            <w:pStyle w:val="Contents3"/>
            <w:tabs>
              <w:tab w:val="clear" w:pos="8459"/>
              <w:tab w:val="right" w:pos="9026" w:leader="dot"/>
            </w:tabs>
            <w:rPr/>
          </w:pPr>
          <w:hyperlink w:anchor="__RefHeading___Toc9366112_73709187">
            <w:r>
              <w:rPr>
                <w:webHidden/>
                <w:rStyle w:val="IndexLink"/>
              </w:rPr>
              <w:t>5069</w:t>
            </w:r>
            <w:r>
              <w:rPr>
                <w:rStyle w:val="IndexLink"/>
                <w:rtl w:val="true"/>
              </w:rPr>
              <w:t xml:space="preserve">- </w:t>
            </w:r>
            <w:r>
              <w:rPr>
                <w:rStyle w:val="IndexLink"/>
                <w:rtl w:val="true"/>
              </w:rPr>
              <w:t>معیار الفضائل‏</w:t>
            </w:r>
            <w:r>
              <w:rPr>
                <w:rStyle w:val="IndexLink"/>
                <w:rtl w:val="true"/>
              </w:rPr>
              <w:tab/>
            </w:r>
            <w:r>
              <w:rPr>
                <w:rStyle w:val="IndexLink"/>
              </w:rPr>
              <w:t>330</w:t>
            </w:r>
          </w:hyperlink>
        </w:p>
        <w:p>
          <w:pPr>
            <w:pStyle w:val="Contents3"/>
            <w:tabs>
              <w:tab w:val="clear" w:pos="8459"/>
              <w:tab w:val="right" w:pos="9026" w:leader="dot"/>
            </w:tabs>
            <w:rPr/>
          </w:pPr>
          <w:hyperlink w:anchor="__RefHeading___Toc9366114_73709187">
            <w:r>
              <w:rPr>
                <w:webHidden/>
                <w:rStyle w:val="IndexLink"/>
              </w:rPr>
              <w:t>5070</w:t>
            </w:r>
            <w:r>
              <w:rPr>
                <w:rStyle w:val="IndexLink"/>
                <w:rtl w:val="true"/>
              </w:rPr>
              <w:t xml:space="preserve">- </w:t>
            </w:r>
            <w:r>
              <w:rPr>
                <w:rStyle w:val="IndexLink"/>
                <w:rtl w:val="true"/>
              </w:rPr>
              <w:t>معیار الفکر و الخیال‏</w:t>
            </w:r>
            <w:r>
              <w:rPr>
                <w:rStyle w:val="IndexLink"/>
                <w:rtl w:val="true"/>
              </w:rPr>
              <w:tab/>
            </w:r>
            <w:r>
              <w:rPr>
                <w:rStyle w:val="IndexLink"/>
              </w:rPr>
              <w:t>330</w:t>
            </w:r>
          </w:hyperlink>
        </w:p>
        <w:p>
          <w:pPr>
            <w:pStyle w:val="Contents3"/>
            <w:tabs>
              <w:tab w:val="clear" w:pos="8459"/>
              <w:tab w:val="right" w:pos="9026" w:leader="dot"/>
            </w:tabs>
            <w:rPr/>
          </w:pPr>
          <w:hyperlink w:anchor="__RefHeading___Toc9366116_73709187">
            <w:r>
              <w:rPr>
                <w:webHidden/>
                <w:rStyle w:val="IndexLink"/>
              </w:rPr>
              <w:t>5071</w:t>
            </w:r>
            <w:r>
              <w:rPr>
                <w:rStyle w:val="IndexLink"/>
                <w:rtl w:val="true"/>
              </w:rPr>
              <w:t xml:space="preserve">- </w:t>
            </w:r>
            <w:r>
              <w:rPr>
                <w:rStyle w:val="IndexLink"/>
                <w:rtl w:val="true"/>
              </w:rPr>
              <w:t>معیار الفهم و منشار الوهم‏</w:t>
            </w:r>
            <w:r>
              <w:rPr>
                <w:rStyle w:val="IndexLink"/>
                <w:rtl w:val="true"/>
              </w:rPr>
              <w:tab/>
            </w:r>
            <w:r>
              <w:rPr>
                <w:rStyle w:val="IndexLink"/>
              </w:rPr>
              <w:t>330</w:t>
            </w:r>
          </w:hyperlink>
        </w:p>
        <w:p>
          <w:pPr>
            <w:pStyle w:val="Contents3"/>
            <w:tabs>
              <w:tab w:val="clear" w:pos="8459"/>
              <w:tab w:val="right" w:pos="9026" w:leader="dot"/>
            </w:tabs>
            <w:rPr/>
          </w:pPr>
          <w:hyperlink w:anchor="__RefHeading___Toc9366118_73709187">
            <w:r>
              <w:rPr>
                <w:webHidden/>
                <w:rStyle w:val="IndexLink"/>
              </w:rPr>
              <w:t>5072</w:t>
            </w:r>
            <w:r>
              <w:rPr>
                <w:rStyle w:val="IndexLink"/>
                <w:rtl w:val="true"/>
              </w:rPr>
              <w:t xml:space="preserve">- </w:t>
            </w:r>
            <w:r>
              <w:rPr>
                <w:rStyle w:val="IndexLink"/>
                <w:rtl w:val="true"/>
              </w:rPr>
              <w:t>المعیار فی الضرر الموجب للإفطار</w:t>
            </w:r>
            <w:r>
              <w:rPr>
                <w:rStyle w:val="IndexLink"/>
                <w:rtl w:val="true"/>
              </w:rPr>
              <w:tab/>
            </w:r>
            <w:r>
              <w:rPr>
                <w:rStyle w:val="IndexLink"/>
              </w:rPr>
              <w:t>331</w:t>
            </w:r>
          </w:hyperlink>
        </w:p>
        <w:p>
          <w:pPr>
            <w:pStyle w:val="Contents3"/>
            <w:tabs>
              <w:tab w:val="clear" w:pos="8459"/>
              <w:tab w:val="right" w:pos="9026" w:leader="dot"/>
            </w:tabs>
            <w:rPr/>
          </w:pPr>
          <w:hyperlink w:anchor="__RefHeading___Toc9366120_73709187">
            <w:r>
              <w:rPr>
                <w:webHidden/>
                <w:rStyle w:val="IndexLink"/>
              </w:rPr>
              <w:t>5073</w:t>
            </w:r>
            <w:r>
              <w:rPr>
                <w:rStyle w:val="IndexLink"/>
                <w:rtl w:val="true"/>
              </w:rPr>
              <w:t xml:space="preserve">- </w:t>
            </w:r>
            <w:r>
              <w:rPr>
                <w:rStyle w:val="IndexLink"/>
                <w:rtl w:val="true"/>
              </w:rPr>
              <w:t>المعیار فی أوزان الشرعیة</w:t>
            </w:r>
            <w:r>
              <w:rPr>
                <w:rStyle w:val="IndexLink"/>
                <w:rtl w:val="true"/>
              </w:rPr>
              <w:tab/>
            </w:r>
            <w:r>
              <w:rPr>
                <w:rStyle w:val="IndexLink"/>
              </w:rPr>
              <w:t>331</w:t>
            </w:r>
          </w:hyperlink>
        </w:p>
        <w:p>
          <w:pPr>
            <w:pStyle w:val="Contents3"/>
            <w:tabs>
              <w:tab w:val="clear" w:pos="8459"/>
              <w:tab w:val="right" w:pos="9026" w:leader="dot"/>
            </w:tabs>
            <w:rPr/>
          </w:pPr>
          <w:hyperlink w:anchor="__RefHeading___Toc9366122_73709187">
            <w:r>
              <w:rPr>
                <w:webHidden/>
                <w:rStyle w:val="IndexLink"/>
              </w:rPr>
              <w:t>5074</w:t>
            </w:r>
            <w:r>
              <w:rPr>
                <w:rStyle w:val="IndexLink"/>
                <w:rtl w:val="true"/>
              </w:rPr>
              <w:t xml:space="preserve">- </w:t>
            </w:r>
            <w:r>
              <w:rPr>
                <w:rStyle w:val="IndexLink"/>
                <w:rtl w:val="true"/>
              </w:rPr>
              <w:t>معیار الکلام‏</w:t>
            </w:r>
            <w:r>
              <w:rPr>
                <w:rStyle w:val="IndexLink"/>
                <w:rtl w:val="true"/>
              </w:rPr>
              <w:tab/>
            </w:r>
            <w:r>
              <w:rPr>
                <w:rStyle w:val="IndexLink"/>
              </w:rPr>
              <w:t>331</w:t>
            </w:r>
          </w:hyperlink>
        </w:p>
        <w:p>
          <w:pPr>
            <w:pStyle w:val="Contents3"/>
            <w:tabs>
              <w:tab w:val="clear" w:pos="8459"/>
              <w:tab w:val="right" w:pos="9026" w:leader="dot"/>
            </w:tabs>
            <w:rPr/>
          </w:pPr>
          <w:hyperlink w:anchor="__RefHeading___Toc9366124_73709187">
            <w:r>
              <w:rPr>
                <w:webHidden/>
                <w:rStyle w:val="IndexLink"/>
              </w:rPr>
              <w:t>5075</w:t>
            </w:r>
            <w:r>
              <w:rPr>
                <w:rStyle w:val="IndexLink"/>
                <w:rtl w:val="true"/>
              </w:rPr>
              <w:t xml:space="preserve">- </w:t>
            </w:r>
            <w:r>
              <w:rPr>
                <w:rStyle w:val="IndexLink"/>
                <w:rtl w:val="true"/>
              </w:rPr>
              <w:t>معیار اللغة</w:t>
            </w:r>
            <w:r>
              <w:rPr>
                <w:rStyle w:val="IndexLink"/>
                <w:rtl w:val="true"/>
              </w:rPr>
              <w:tab/>
            </w:r>
            <w:r>
              <w:rPr>
                <w:rStyle w:val="IndexLink"/>
              </w:rPr>
              <w:t>331</w:t>
            </w:r>
          </w:hyperlink>
        </w:p>
        <w:p>
          <w:pPr>
            <w:pStyle w:val="Contents3"/>
            <w:tabs>
              <w:tab w:val="clear" w:pos="8459"/>
              <w:tab w:val="right" w:pos="9026" w:leader="dot"/>
            </w:tabs>
            <w:rPr/>
          </w:pPr>
          <w:hyperlink w:anchor="__RefHeading___Toc9366126_73709187">
            <w:r>
              <w:rPr>
                <w:webHidden/>
                <w:rStyle w:val="IndexLink"/>
                <w:rtl w:val="true"/>
              </w:rPr>
              <w:t>معیار اللغة</w:t>
            </w:r>
            <w:r>
              <w:rPr>
                <w:rStyle w:val="IndexLink"/>
                <w:rtl w:val="true"/>
              </w:rPr>
              <w:tab/>
            </w:r>
            <w:r>
              <w:rPr>
                <w:rStyle w:val="IndexLink"/>
              </w:rPr>
              <w:t>331</w:t>
            </w:r>
          </w:hyperlink>
        </w:p>
        <w:p>
          <w:pPr>
            <w:pStyle w:val="Contents3"/>
            <w:tabs>
              <w:tab w:val="clear" w:pos="8459"/>
              <w:tab w:val="right" w:pos="9026" w:leader="dot"/>
            </w:tabs>
            <w:rPr/>
          </w:pPr>
          <w:hyperlink w:anchor="__RefHeading___Toc9366128_73709187">
            <w:r>
              <w:rPr>
                <w:webHidden/>
                <w:rStyle w:val="IndexLink"/>
              </w:rPr>
              <w:t>5076</w:t>
            </w:r>
            <w:r>
              <w:rPr>
                <w:rStyle w:val="IndexLink"/>
                <w:rtl w:val="true"/>
              </w:rPr>
              <w:t xml:space="preserve">- </w:t>
            </w:r>
            <w:r>
              <w:rPr>
                <w:rStyle w:val="IndexLink"/>
                <w:rtl w:val="true"/>
              </w:rPr>
              <w:t>معیار المعانی‏</w:t>
            </w:r>
            <w:r>
              <w:rPr>
                <w:rStyle w:val="IndexLink"/>
                <w:rtl w:val="true"/>
              </w:rPr>
              <w:tab/>
            </w:r>
            <w:r>
              <w:rPr>
                <w:rStyle w:val="IndexLink"/>
              </w:rPr>
              <w:t>331</w:t>
            </w:r>
          </w:hyperlink>
        </w:p>
        <w:p>
          <w:pPr>
            <w:pStyle w:val="Contents3"/>
            <w:tabs>
              <w:tab w:val="clear" w:pos="8459"/>
              <w:tab w:val="right" w:pos="9026" w:leader="dot"/>
            </w:tabs>
            <w:rPr/>
          </w:pPr>
          <w:hyperlink w:anchor="__RefHeading___Toc9366130_73709187">
            <w:r>
              <w:rPr>
                <w:webHidden/>
                <w:rStyle w:val="IndexLink"/>
              </w:rPr>
              <w:t>5077</w:t>
            </w:r>
            <w:r>
              <w:rPr>
                <w:rStyle w:val="IndexLink"/>
                <w:rtl w:val="true"/>
              </w:rPr>
              <w:t xml:space="preserve">- </w:t>
            </w:r>
            <w:r>
              <w:rPr>
                <w:rStyle w:val="IndexLink"/>
                <w:rtl w:val="true"/>
              </w:rPr>
              <w:t>معیار المنطق‏</w:t>
            </w:r>
            <w:r>
              <w:rPr>
                <w:rStyle w:val="IndexLink"/>
                <w:rtl w:val="true"/>
              </w:rPr>
              <w:tab/>
            </w:r>
            <w:r>
              <w:rPr>
                <w:rStyle w:val="IndexLink"/>
              </w:rPr>
              <w:t>331</w:t>
            </w:r>
          </w:hyperlink>
        </w:p>
        <w:p>
          <w:pPr>
            <w:pStyle w:val="Contents3"/>
            <w:tabs>
              <w:tab w:val="clear" w:pos="8459"/>
              <w:tab w:val="right" w:pos="9026" w:leader="dot"/>
            </w:tabs>
            <w:rPr/>
          </w:pPr>
          <w:hyperlink w:anchor="__RefHeading___Toc9366132_73709187">
            <w:r>
              <w:rPr>
                <w:webHidden/>
                <w:rStyle w:val="IndexLink"/>
              </w:rPr>
              <w:t>5078</w:t>
            </w:r>
            <w:r>
              <w:rPr>
                <w:rStyle w:val="IndexLink"/>
                <w:rtl w:val="true"/>
              </w:rPr>
              <w:t xml:space="preserve">- </w:t>
            </w:r>
            <w:r>
              <w:rPr>
                <w:rStyle w:val="IndexLink"/>
                <w:rtl w:val="true"/>
              </w:rPr>
              <w:t>معیار نصرتی‏</w:t>
            </w:r>
            <w:r>
              <w:rPr>
                <w:rStyle w:val="IndexLink"/>
                <w:rtl w:val="true"/>
              </w:rPr>
              <w:tab/>
            </w:r>
            <w:r>
              <w:rPr>
                <w:rStyle w:val="IndexLink"/>
              </w:rPr>
              <w:t>331</w:t>
            </w:r>
          </w:hyperlink>
        </w:p>
        <w:p>
          <w:pPr>
            <w:pStyle w:val="Contents3"/>
            <w:tabs>
              <w:tab w:val="clear" w:pos="8459"/>
              <w:tab w:val="right" w:pos="9026" w:leader="dot"/>
            </w:tabs>
            <w:rPr/>
          </w:pPr>
          <w:hyperlink w:anchor="__RefHeading___Toc9366134_73709187">
            <w:r>
              <w:rPr>
                <w:webHidden/>
                <w:rStyle w:val="IndexLink"/>
              </w:rPr>
              <w:t>5079</w:t>
            </w:r>
            <w:r>
              <w:rPr>
                <w:rStyle w:val="IndexLink"/>
                <w:rtl w:val="true"/>
              </w:rPr>
              <w:t xml:space="preserve">- </w:t>
            </w:r>
            <w:r>
              <w:rPr>
                <w:rStyle w:val="IndexLink"/>
                <w:rtl w:val="true"/>
              </w:rPr>
              <w:t>معیار هدایت‏</w:t>
            </w:r>
            <w:r>
              <w:rPr>
                <w:rStyle w:val="IndexLink"/>
                <w:rtl w:val="true"/>
              </w:rPr>
              <w:tab/>
            </w:r>
            <w:r>
              <w:rPr>
                <w:rStyle w:val="IndexLink"/>
              </w:rPr>
              <w:t>332</w:t>
            </w:r>
          </w:hyperlink>
        </w:p>
        <w:p>
          <w:pPr>
            <w:pStyle w:val="Contents3"/>
            <w:tabs>
              <w:tab w:val="clear" w:pos="8459"/>
              <w:tab w:val="right" w:pos="9026" w:leader="dot"/>
            </w:tabs>
            <w:rPr/>
          </w:pPr>
          <w:hyperlink w:anchor="__RefHeading___Toc9366136_73709187">
            <w:r>
              <w:rPr>
                <w:webHidden/>
                <w:rStyle w:val="IndexLink"/>
              </w:rPr>
              <w:t>5080</w:t>
            </w:r>
            <w:r>
              <w:rPr>
                <w:rStyle w:val="IndexLink"/>
                <w:rtl w:val="true"/>
              </w:rPr>
              <w:t xml:space="preserve">- </w:t>
            </w:r>
            <w:r>
              <w:rPr>
                <w:rStyle w:val="IndexLink"/>
                <w:rtl w:val="true"/>
              </w:rPr>
              <w:t>معیار الهدی‏</w:t>
            </w:r>
            <w:r>
              <w:rPr>
                <w:rStyle w:val="IndexLink"/>
                <w:rtl w:val="true"/>
              </w:rPr>
              <w:tab/>
            </w:r>
            <w:r>
              <w:rPr>
                <w:rStyle w:val="IndexLink"/>
              </w:rPr>
              <w:t>332</w:t>
            </w:r>
          </w:hyperlink>
        </w:p>
        <w:p>
          <w:pPr>
            <w:pStyle w:val="Contents3"/>
            <w:tabs>
              <w:tab w:val="clear" w:pos="8459"/>
              <w:tab w:val="right" w:pos="9026" w:leader="dot"/>
            </w:tabs>
            <w:rPr/>
          </w:pPr>
          <w:hyperlink w:anchor="__RefHeading___Toc9366138_73709187">
            <w:r>
              <w:rPr>
                <w:webHidden/>
                <w:rStyle w:val="IndexLink"/>
              </w:rPr>
              <w:t>5081</w:t>
            </w:r>
            <w:r>
              <w:rPr>
                <w:rStyle w:val="IndexLink"/>
                <w:rtl w:val="true"/>
              </w:rPr>
              <w:t xml:space="preserve">- </w:t>
            </w:r>
            <w:r>
              <w:rPr>
                <w:rStyle w:val="IndexLink"/>
                <w:rtl w:val="true"/>
              </w:rPr>
              <w:t>معیار الهدی فی رد إظهار الهدی‏</w:t>
            </w:r>
            <w:r>
              <w:rPr>
                <w:rStyle w:val="IndexLink"/>
                <w:rtl w:val="true"/>
              </w:rPr>
              <w:tab/>
            </w:r>
            <w:r>
              <w:rPr>
                <w:rStyle w:val="IndexLink"/>
              </w:rPr>
              <w:t>332</w:t>
            </w:r>
          </w:hyperlink>
        </w:p>
        <w:p>
          <w:pPr>
            <w:pStyle w:val="Contents3"/>
            <w:tabs>
              <w:tab w:val="clear" w:pos="8459"/>
              <w:tab w:val="right" w:pos="9026" w:leader="dot"/>
            </w:tabs>
            <w:rPr/>
          </w:pPr>
          <w:hyperlink w:anchor="__RefHeading___Toc9366140_73709187">
            <w:r>
              <w:rPr>
                <w:webHidden/>
                <w:rStyle w:val="IndexLink"/>
              </w:rPr>
              <w:t>5082</w:t>
            </w:r>
            <w:r>
              <w:rPr>
                <w:rStyle w:val="IndexLink"/>
                <w:rtl w:val="true"/>
              </w:rPr>
              <w:t xml:space="preserve">- </w:t>
            </w:r>
            <w:r>
              <w:rPr>
                <w:rStyle w:val="IndexLink"/>
                <w:rtl w:val="true"/>
              </w:rPr>
              <w:t>معین الأولیاء</w:t>
            </w:r>
            <w:r>
              <w:rPr>
                <w:rStyle w:val="IndexLink"/>
                <w:rtl w:val="true"/>
              </w:rPr>
              <w:tab/>
            </w:r>
            <w:r>
              <w:rPr>
                <w:rStyle w:val="IndexLink"/>
              </w:rPr>
              <w:t>332</w:t>
            </w:r>
          </w:hyperlink>
        </w:p>
        <w:p>
          <w:pPr>
            <w:pStyle w:val="Contents3"/>
            <w:tabs>
              <w:tab w:val="clear" w:pos="8459"/>
              <w:tab w:val="right" w:pos="9026" w:leader="dot"/>
            </w:tabs>
            <w:rPr/>
          </w:pPr>
          <w:hyperlink w:anchor="__RefHeading___Toc9366142_73709187">
            <w:r>
              <w:rPr>
                <w:webHidden/>
                <w:rStyle w:val="IndexLink"/>
              </w:rPr>
              <w:t>5083</w:t>
            </w:r>
            <w:r>
              <w:rPr>
                <w:rStyle w:val="IndexLink"/>
                <w:rtl w:val="true"/>
              </w:rPr>
              <w:t xml:space="preserve">- </w:t>
            </w:r>
            <w:r>
              <w:rPr>
                <w:rStyle w:val="IndexLink"/>
                <w:rtl w:val="true"/>
              </w:rPr>
              <w:t>معین البکاء</w:t>
            </w:r>
            <w:r>
              <w:rPr>
                <w:rStyle w:val="IndexLink"/>
                <w:rtl w:val="true"/>
              </w:rPr>
              <w:tab/>
            </w:r>
            <w:r>
              <w:rPr>
                <w:rStyle w:val="IndexLink"/>
              </w:rPr>
              <w:t>332</w:t>
            </w:r>
          </w:hyperlink>
        </w:p>
        <w:p>
          <w:pPr>
            <w:pStyle w:val="Contents3"/>
            <w:tabs>
              <w:tab w:val="clear" w:pos="8459"/>
              <w:tab w:val="right" w:pos="9026" w:leader="dot"/>
            </w:tabs>
            <w:rPr/>
          </w:pPr>
          <w:hyperlink w:anchor="__RefHeading___Toc9366144_73709187">
            <w:r>
              <w:rPr>
                <w:webHidden/>
                <w:rStyle w:val="IndexLink"/>
              </w:rPr>
              <w:t>5084</w:t>
            </w:r>
            <w:r>
              <w:rPr>
                <w:rStyle w:val="IndexLink"/>
                <w:rtl w:val="true"/>
              </w:rPr>
              <w:t xml:space="preserve">- </w:t>
            </w:r>
            <w:r>
              <w:rPr>
                <w:rStyle w:val="IndexLink"/>
                <w:rtl w:val="true"/>
              </w:rPr>
              <w:t>معین التجارات‏</w:t>
            </w:r>
            <w:r>
              <w:rPr>
                <w:rStyle w:val="IndexLink"/>
                <w:rtl w:val="true"/>
              </w:rPr>
              <w:tab/>
            </w:r>
            <w:r>
              <w:rPr>
                <w:rStyle w:val="IndexLink"/>
              </w:rPr>
              <w:t>332</w:t>
            </w:r>
          </w:hyperlink>
        </w:p>
        <w:p>
          <w:pPr>
            <w:pStyle w:val="Contents3"/>
            <w:tabs>
              <w:tab w:val="clear" w:pos="8459"/>
              <w:tab w:val="right" w:pos="9026" w:leader="dot"/>
            </w:tabs>
            <w:rPr/>
          </w:pPr>
          <w:hyperlink w:anchor="__RefHeading___Toc9366146_73709187">
            <w:r>
              <w:rPr>
                <w:webHidden/>
                <w:rStyle w:val="IndexLink"/>
              </w:rPr>
              <w:t>5085</w:t>
            </w:r>
            <w:r>
              <w:rPr>
                <w:rStyle w:val="IndexLink"/>
                <w:rtl w:val="true"/>
              </w:rPr>
              <w:t xml:space="preserve">- </w:t>
            </w:r>
            <w:r>
              <w:rPr>
                <w:rStyle w:val="IndexLink"/>
                <w:rtl w:val="true"/>
              </w:rPr>
              <w:t>معین الترجمة</w:t>
            </w:r>
            <w:r>
              <w:rPr>
                <w:rStyle w:val="IndexLink"/>
                <w:rtl w:val="true"/>
              </w:rPr>
              <w:tab/>
            </w:r>
            <w:r>
              <w:rPr>
                <w:rStyle w:val="IndexLink"/>
              </w:rPr>
              <w:t>332</w:t>
            </w:r>
          </w:hyperlink>
        </w:p>
        <w:p>
          <w:pPr>
            <w:pStyle w:val="Contents3"/>
            <w:tabs>
              <w:tab w:val="clear" w:pos="8459"/>
              <w:tab w:val="right" w:pos="9026" w:leader="dot"/>
            </w:tabs>
            <w:rPr/>
          </w:pPr>
          <w:hyperlink w:anchor="__RefHeading___Toc9366148_73709187">
            <w:r>
              <w:rPr>
                <w:webHidden/>
                <w:rStyle w:val="IndexLink"/>
              </w:rPr>
              <w:t>5086</w:t>
            </w:r>
            <w:r>
              <w:rPr>
                <w:rStyle w:val="IndexLink"/>
                <w:rtl w:val="true"/>
              </w:rPr>
              <w:t xml:space="preserve">- </w:t>
            </w:r>
            <w:r>
              <w:rPr>
                <w:rStyle w:val="IndexLink"/>
                <w:rtl w:val="true"/>
              </w:rPr>
              <w:t>المعین فی تفسیر الکتاب المبین‏</w:t>
            </w:r>
            <w:r>
              <w:rPr>
                <w:rStyle w:val="IndexLink"/>
                <w:rtl w:val="true"/>
              </w:rPr>
              <w:tab/>
            </w:r>
            <w:r>
              <w:rPr>
                <w:rStyle w:val="IndexLink"/>
              </w:rPr>
              <w:t>332</w:t>
            </w:r>
          </w:hyperlink>
        </w:p>
        <w:p>
          <w:pPr>
            <w:pStyle w:val="Contents3"/>
            <w:tabs>
              <w:tab w:val="clear" w:pos="8459"/>
              <w:tab w:val="right" w:pos="9026" w:leader="dot"/>
            </w:tabs>
            <w:rPr/>
          </w:pPr>
          <w:hyperlink w:anchor="__RefHeading___Toc9366150_73709187">
            <w:r>
              <w:rPr>
                <w:webHidden/>
                <w:rStyle w:val="IndexLink"/>
              </w:rPr>
              <w:t>5087</w:t>
            </w:r>
            <w:r>
              <w:rPr>
                <w:rStyle w:val="IndexLink"/>
                <w:rtl w:val="true"/>
              </w:rPr>
              <w:t xml:space="preserve">- </w:t>
            </w:r>
            <w:r>
              <w:rPr>
                <w:rStyle w:val="IndexLink"/>
                <w:rtl w:val="true"/>
              </w:rPr>
              <w:t>معین الحیاة</w:t>
            </w:r>
            <w:r>
              <w:rPr>
                <w:rStyle w:val="IndexLink"/>
                <w:rtl w:val="true"/>
              </w:rPr>
              <w:tab/>
            </w:r>
            <w:r>
              <w:rPr>
                <w:rStyle w:val="IndexLink"/>
              </w:rPr>
              <w:t>333</w:t>
            </w:r>
          </w:hyperlink>
        </w:p>
        <w:p>
          <w:pPr>
            <w:pStyle w:val="Contents3"/>
            <w:tabs>
              <w:tab w:val="clear" w:pos="8459"/>
              <w:tab w:val="right" w:pos="9026" w:leader="dot"/>
            </w:tabs>
            <w:rPr/>
          </w:pPr>
          <w:hyperlink w:anchor="__RefHeading___Toc9366152_73709187">
            <w:r>
              <w:rPr>
                <w:webHidden/>
                <w:rStyle w:val="IndexLink"/>
              </w:rPr>
              <w:t>5088</w:t>
            </w:r>
            <w:r>
              <w:rPr>
                <w:rStyle w:val="IndexLink"/>
                <w:rtl w:val="true"/>
              </w:rPr>
              <w:t xml:space="preserve">- </w:t>
            </w:r>
            <w:r>
              <w:rPr>
                <w:rStyle w:val="IndexLink"/>
                <w:rtl w:val="true"/>
              </w:rPr>
              <w:t>معین الخواص‏</w:t>
            </w:r>
            <w:r>
              <w:rPr>
                <w:rStyle w:val="IndexLink"/>
                <w:rtl w:val="true"/>
              </w:rPr>
              <w:tab/>
            </w:r>
            <w:r>
              <w:rPr>
                <w:rStyle w:val="IndexLink"/>
              </w:rPr>
              <w:t>333</w:t>
            </w:r>
          </w:hyperlink>
        </w:p>
        <w:p>
          <w:pPr>
            <w:pStyle w:val="Contents3"/>
            <w:tabs>
              <w:tab w:val="clear" w:pos="8459"/>
              <w:tab w:val="right" w:pos="9026" w:leader="dot"/>
            </w:tabs>
            <w:rPr/>
          </w:pPr>
          <w:hyperlink w:anchor="__RefHeading___Toc9366154_73709187">
            <w:r>
              <w:rPr>
                <w:webHidden/>
                <w:rStyle w:val="IndexLink"/>
              </w:rPr>
              <w:t>5089</w:t>
            </w:r>
            <w:r>
              <w:rPr>
                <w:rStyle w:val="IndexLink"/>
                <w:rtl w:val="true"/>
              </w:rPr>
              <w:t xml:space="preserve">- </w:t>
            </w:r>
            <w:r>
              <w:rPr>
                <w:rStyle w:val="IndexLink"/>
                <w:rtl w:val="true"/>
              </w:rPr>
              <w:t>معین الرمل‏</w:t>
            </w:r>
            <w:r>
              <w:rPr>
                <w:rStyle w:val="IndexLink"/>
                <w:rtl w:val="true"/>
              </w:rPr>
              <w:tab/>
            </w:r>
            <w:r>
              <w:rPr>
                <w:rStyle w:val="IndexLink"/>
              </w:rPr>
              <w:t>333</w:t>
            </w:r>
          </w:hyperlink>
        </w:p>
        <w:p>
          <w:pPr>
            <w:pStyle w:val="Contents3"/>
            <w:tabs>
              <w:tab w:val="clear" w:pos="8459"/>
              <w:tab w:val="right" w:pos="9026" w:leader="dot"/>
            </w:tabs>
            <w:rPr/>
          </w:pPr>
          <w:hyperlink w:anchor="__RefHeading___Toc9366156_73709187">
            <w:r>
              <w:rPr>
                <w:webHidden/>
                <w:rStyle w:val="IndexLink"/>
              </w:rPr>
              <w:t>5090</w:t>
            </w:r>
            <w:r>
              <w:rPr>
                <w:rStyle w:val="IndexLink"/>
                <w:rtl w:val="true"/>
              </w:rPr>
              <w:t xml:space="preserve">- </w:t>
            </w:r>
            <w:r>
              <w:rPr>
                <w:rStyle w:val="IndexLink"/>
                <w:rtl w:val="true"/>
              </w:rPr>
              <w:t>معین الزائرین‏</w:t>
            </w:r>
            <w:r>
              <w:rPr>
                <w:rStyle w:val="IndexLink"/>
                <w:rtl w:val="true"/>
              </w:rPr>
              <w:tab/>
            </w:r>
            <w:r>
              <w:rPr>
                <w:rStyle w:val="IndexLink"/>
              </w:rPr>
              <w:t>334</w:t>
            </w:r>
          </w:hyperlink>
        </w:p>
        <w:p>
          <w:pPr>
            <w:pStyle w:val="Contents3"/>
            <w:tabs>
              <w:tab w:val="clear" w:pos="8459"/>
              <w:tab w:val="right" w:pos="9026" w:leader="dot"/>
            </w:tabs>
            <w:rPr/>
          </w:pPr>
          <w:hyperlink w:anchor="__RefHeading___Toc9366158_73709187">
            <w:r>
              <w:rPr>
                <w:webHidden/>
                <w:rStyle w:val="IndexLink"/>
              </w:rPr>
              <w:t>5091</w:t>
            </w:r>
            <w:r>
              <w:rPr>
                <w:rStyle w:val="IndexLink"/>
                <w:rtl w:val="true"/>
              </w:rPr>
              <w:t xml:space="preserve">- </w:t>
            </w:r>
            <w:r>
              <w:rPr>
                <w:rStyle w:val="IndexLink"/>
                <w:rtl w:val="true"/>
              </w:rPr>
              <w:t>معین الزائر</w:t>
            </w:r>
            <w:r>
              <w:rPr>
                <w:rStyle w:val="IndexLink"/>
                <w:rtl w:val="true"/>
              </w:rPr>
              <w:tab/>
            </w:r>
            <w:r>
              <w:rPr>
                <w:rStyle w:val="IndexLink"/>
              </w:rPr>
              <w:t>334</w:t>
            </w:r>
          </w:hyperlink>
        </w:p>
        <w:p>
          <w:pPr>
            <w:pStyle w:val="Contents3"/>
            <w:tabs>
              <w:tab w:val="clear" w:pos="8459"/>
              <w:tab w:val="right" w:pos="9026" w:leader="dot"/>
            </w:tabs>
            <w:rPr/>
          </w:pPr>
          <w:hyperlink w:anchor="__RefHeading___Toc9366160_73709187">
            <w:r>
              <w:rPr>
                <w:webHidden/>
                <w:rStyle w:val="IndexLink"/>
              </w:rPr>
              <w:t>5092</w:t>
            </w:r>
            <w:r>
              <w:rPr>
                <w:rStyle w:val="IndexLink"/>
                <w:rtl w:val="true"/>
              </w:rPr>
              <w:t xml:space="preserve">- </w:t>
            </w:r>
            <w:r>
              <w:rPr>
                <w:rStyle w:val="IndexLink"/>
                <w:rtl w:val="true"/>
              </w:rPr>
              <w:t>معین الصادقین فی رد رجوم الشیاطین‏</w:t>
            </w:r>
            <w:r>
              <w:rPr>
                <w:rStyle w:val="IndexLink"/>
                <w:rtl w:val="true"/>
              </w:rPr>
              <w:tab/>
            </w:r>
            <w:r>
              <w:rPr>
                <w:rStyle w:val="IndexLink"/>
              </w:rPr>
              <w:t>334</w:t>
            </w:r>
          </w:hyperlink>
        </w:p>
        <w:p>
          <w:pPr>
            <w:pStyle w:val="Contents3"/>
            <w:tabs>
              <w:tab w:val="clear" w:pos="8459"/>
              <w:tab w:val="right" w:pos="9026" w:leader="dot"/>
            </w:tabs>
            <w:rPr/>
          </w:pPr>
          <w:hyperlink w:anchor="__RefHeading___Toc9366162_73709187">
            <w:r>
              <w:rPr>
                <w:webHidden/>
                <w:rStyle w:val="IndexLink"/>
              </w:rPr>
              <w:t>5093</w:t>
            </w:r>
            <w:r>
              <w:rPr>
                <w:rStyle w:val="IndexLink"/>
                <w:rtl w:val="true"/>
              </w:rPr>
              <w:t xml:space="preserve">- </w:t>
            </w:r>
            <w:r>
              <w:rPr>
                <w:rStyle w:val="IndexLink"/>
                <w:rtl w:val="true"/>
              </w:rPr>
              <w:t>معین الطالبین‏</w:t>
            </w:r>
            <w:r>
              <w:rPr>
                <w:rStyle w:val="IndexLink"/>
                <w:rtl w:val="true"/>
              </w:rPr>
              <w:tab/>
            </w:r>
            <w:r>
              <w:rPr>
                <w:rStyle w:val="IndexLink"/>
              </w:rPr>
              <w:t>334</w:t>
            </w:r>
          </w:hyperlink>
        </w:p>
        <w:p>
          <w:pPr>
            <w:pStyle w:val="Contents3"/>
            <w:tabs>
              <w:tab w:val="clear" w:pos="8459"/>
              <w:tab w:val="right" w:pos="9026" w:leader="dot"/>
            </w:tabs>
            <w:rPr/>
          </w:pPr>
          <w:hyperlink w:anchor="__RefHeading___Toc9366164_73709187">
            <w:r>
              <w:rPr>
                <w:webHidden/>
                <w:rStyle w:val="IndexLink"/>
              </w:rPr>
              <w:t>5094</w:t>
            </w:r>
            <w:r>
              <w:rPr>
                <w:rStyle w:val="IndexLink"/>
                <w:rtl w:val="true"/>
              </w:rPr>
              <w:t xml:space="preserve">- </w:t>
            </w:r>
            <w:r>
              <w:rPr>
                <w:rStyle w:val="IndexLink"/>
                <w:rtl w:val="true"/>
              </w:rPr>
              <w:t>معین الطلاب‏</w:t>
            </w:r>
            <w:r>
              <w:rPr>
                <w:rStyle w:val="IndexLink"/>
                <w:rtl w:val="true"/>
              </w:rPr>
              <w:tab/>
            </w:r>
            <w:r>
              <w:rPr>
                <w:rStyle w:val="IndexLink"/>
              </w:rPr>
              <w:t>334</w:t>
            </w:r>
          </w:hyperlink>
        </w:p>
        <w:p>
          <w:pPr>
            <w:pStyle w:val="Contents3"/>
            <w:tabs>
              <w:tab w:val="clear" w:pos="8459"/>
              <w:tab w:val="right" w:pos="9026" w:leader="dot"/>
            </w:tabs>
            <w:rPr/>
          </w:pPr>
          <w:hyperlink w:anchor="__RefHeading___Toc9366166_73709187">
            <w:r>
              <w:rPr>
                <w:webHidden/>
                <w:rStyle w:val="IndexLink"/>
              </w:rPr>
              <w:t>5095</w:t>
            </w:r>
            <w:r>
              <w:rPr>
                <w:rStyle w:val="IndexLink"/>
                <w:rtl w:val="true"/>
              </w:rPr>
              <w:t xml:space="preserve">- </w:t>
            </w:r>
            <w:r>
              <w:rPr>
                <w:rStyle w:val="IndexLink"/>
                <w:rtl w:val="true"/>
              </w:rPr>
              <w:t>معین العوام‏</w:t>
            </w:r>
            <w:r>
              <w:rPr>
                <w:rStyle w:val="IndexLink"/>
                <w:rtl w:val="true"/>
              </w:rPr>
              <w:tab/>
            </w:r>
            <w:r>
              <w:rPr>
                <w:rStyle w:val="IndexLink"/>
              </w:rPr>
              <w:t>334</w:t>
            </w:r>
          </w:hyperlink>
        </w:p>
        <w:p>
          <w:pPr>
            <w:pStyle w:val="Contents3"/>
            <w:tabs>
              <w:tab w:val="clear" w:pos="8459"/>
              <w:tab w:val="right" w:pos="9026" w:leader="dot"/>
            </w:tabs>
            <w:rPr/>
          </w:pPr>
          <w:hyperlink w:anchor="__RefHeading___Toc9366168_73709187">
            <w:r>
              <w:rPr>
                <w:webHidden/>
                <w:rStyle w:val="IndexLink"/>
              </w:rPr>
              <w:t>5096</w:t>
            </w:r>
            <w:r>
              <w:rPr>
                <w:rStyle w:val="IndexLink"/>
                <w:rtl w:val="true"/>
              </w:rPr>
              <w:t xml:space="preserve">- </w:t>
            </w:r>
            <w:r>
              <w:rPr>
                <w:rStyle w:val="IndexLink"/>
                <w:rtl w:val="true"/>
              </w:rPr>
              <w:t>معین الفقیه‏</w:t>
            </w:r>
            <w:r>
              <w:rPr>
                <w:rStyle w:val="IndexLink"/>
                <w:rtl w:val="true"/>
              </w:rPr>
              <w:tab/>
            </w:r>
            <w:r>
              <w:rPr>
                <w:rStyle w:val="IndexLink"/>
              </w:rPr>
              <w:t>334</w:t>
            </w:r>
          </w:hyperlink>
        </w:p>
        <w:p>
          <w:pPr>
            <w:pStyle w:val="Contents3"/>
            <w:tabs>
              <w:tab w:val="clear" w:pos="8459"/>
              <w:tab w:val="right" w:pos="9026" w:leader="dot"/>
            </w:tabs>
            <w:rPr/>
          </w:pPr>
          <w:hyperlink w:anchor="__RefHeading___Toc9366170_73709187">
            <w:r>
              <w:rPr>
                <w:webHidden/>
                <w:rStyle w:val="IndexLink"/>
              </w:rPr>
              <w:t>5097</w:t>
            </w:r>
            <w:r>
              <w:rPr>
                <w:rStyle w:val="IndexLink"/>
                <w:rtl w:val="true"/>
              </w:rPr>
              <w:t xml:space="preserve">- </w:t>
            </w:r>
            <w:r>
              <w:rPr>
                <w:rStyle w:val="IndexLink"/>
                <w:rtl w:val="true"/>
              </w:rPr>
              <w:t>معین الفکر فی شرح الباب الحادی عشر</w:t>
            </w:r>
            <w:r>
              <w:rPr>
                <w:rStyle w:val="IndexLink"/>
                <w:rtl w:val="true"/>
              </w:rPr>
              <w:tab/>
            </w:r>
            <w:r>
              <w:rPr>
                <w:rStyle w:val="IndexLink"/>
              </w:rPr>
              <w:t>335</w:t>
            </w:r>
          </w:hyperlink>
        </w:p>
        <w:p>
          <w:pPr>
            <w:pStyle w:val="Contents3"/>
            <w:tabs>
              <w:tab w:val="clear" w:pos="8459"/>
              <w:tab w:val="right" w:pos="9026" w:leader="dot"/>
            </w:tabs>
            <w:rPr/>
          </w:pPr>
          <w:hyperlink w:anchor="__RefHeading___Toc9366172_73709187">
            <w:r>
              <w:rPr>
                <w:webHidden/>
                <w:rStyle w:val="IndexLink"/>
              </w:rPr>
              <w:t>5098</w:t>
            </w:r>
            <w:r>
              <w:rPr>
                <w:rStyle w:val="IndexLink"/>
                <w:rtl w:val="true"/>
              </w:rPr>
              <w:t xml:space="preserve">- </w:t>
            </w:r>
            <w:r>
              <w:rPr>
                <w:rStyle w:val="IndexLink"/>
                <w:rtl w:val="true"/>
              </w:rPr>
              <w:t>معین اللغات‏</w:t>
            </w:r>
            <w:r>
              <w:rPr>
                <w:rStyle w:val="IndexLink"/>
                <w:rtl w:val="true"/>
              </w:rPr>
              <w:tab/>
            </w:r>
            <w:r>
              <w:rPr>
                <w:rStyle w:val="IndexLink"/>
              </w:rPr>
              <w:t>335</w:t>
            </w:r>
          </w:hyperlink>
        </w:p>
        <w:p>
          <w:pPr>
            <w:pStyle w:val="Contents3"/>
            <w:tabs>
              <w:tab w:val="clear" w:pos="8459"/>
              <w:tab w:val="right" w:pos="9026" w:leader="dot"/>
            </w:tabs>
            <w:rPr/>
          </w:pPr>
          <w:hyperlink w:anchor="__RefHeading___Toc9366174_73709187">
            <w:r>
              <w:rPr>
                <w:webHidden/>
                <w:rStyle w:val="IndexLink"/>
              </w:rPr>
              <w:t>5099</w:t>
            </w:r>
            <w:r>
              <w:rPr>
                <w:rStyle w:val="IndexLink"/>
                <w:rtl w:val="true"/>
              </w:rPr>
              <w:t xml:space="preserve">- </w:t>
            </w:r>
            <w:r>
              <w:rPr>
                <w:rStyle w:val="IndexLink"/>
                <w:rtl w:val="true"/>
              </w:rPr>
              <w:t>معین المجتهدین‏</w:t>
            </w:r>
            <w:r>
              <w:rPr>
                <w:rStyle w:val="IndexLink"/>
                <w:rtl w:val="true"/>
              </w:rPr>
              <w:tab/>
            </w:r>
            <w:r>
              <w:rPr>
                <w:rStyle w:val="IndexLink"/>
              </w:rPr>
              <w:t>336</w:t>
            </w:r>
          </w:hyperlink>
        </w:p>
        <w:p>
          <w:pPr>
            <w:pStyle w:val="Contents3"/>
            <w:tabs>
              <w:tab w:val="clear" w:pos="8459"/>
              <w:tab w:val="right" w:pos="9026" w:leader="dot"/>
            </w:tabs>
            <w:rPr/>
          </w:pPr>
          <w:hyperlink w:anchor="__RefHeading___Toc9366176_73709187">
            <w:r>
              <w:rPr>
                <w:webHidden/>
                <w:rStyle w:val="IndexLink"/>
              </w:rPr>
              <w:t>5100</w:t>
            </w:r>
            <w:r>
              <w:rPr>
                <w:rStyle w:val="IndexLink"/>
                <w:rtl w:val="true"/>
              </w:rPr>
              <w:t xml:space="preserve">- </w:t>
            </w:r>
            <w:r>
              <w:rPr>
                <w:rStyle w:val="IndexLink"/>
                <w:rtl w:val="true"/>
              </w:rPr>
              <w:t>معین المستبصر فی صلاة المسافر</w:t>
            </w:r>
            <w:r>
              <w:rPr>
                <w:rStyle w:val="IndexLink"/>
                <w:rtl w:val="true"/>
              </w:rPr>
              <w:tab/>
            </w:r>
            <w:r>
              <w:rPr>
                <w:rStyle w:val="IndexLink"/>
              </w:rPr>
              <w:t>336</w:t>
            </w:r>
          </w:hyperlink>
        </w:p>
        <w:p>
          <w:pPr>
            <w:pStyle w:val="Contents3"/>
            <w:tabs>
              <w:tab w:val="clear" w:pos="8459"/>
              <w:tab w:val="right" w:pos="9026" w:leader="dot"/>
            </w:tabs>
            <w:rPr/>
          </w:pPr>
          <w:hyperlink w:anchor="__RefHeading___Toc9366178_73709187">
            <w:r>
              <w:rPr>
                <w:webHidden/>
                <w:rStyle w:val="IndexLink"/>
                <w:rtl w:val="true"/>
              </w:rPr>
              <w:t>معین المعین فی أصول الدین‏</w:t>
            </w:r>
            <w:r>
              <w:rPr>
                <w:rStyle w:val="IndexLink"/>
                <w:rtl w:val="true"/>
              </w:rPr>
              <w:tab/>
            </w:r>
            <w:r>
              <w:rPr>
                <w:rStyle w:val="IndexLink"/>
              </w:rPr>
              <w:t>336</w:t>
            </w:r>
          </w:hyperlink>
        </w:p>
        <w:p>
          <w:pPr>
            <w:pStyle w:val="Contents3"/>
            <w:tabs>
              <w:tab w:val="clear" w:pos="8459"/>
              <w:tab w:val="right" w:pos="9026" w:leader="dot"/>
            </w:tabs>
            <w:rPr/>
          </w:pPr>
          <w:hyperlink w:anchor="__RefHeading___Toc9366180_73709187">
            <w:r>
              <w:rPr>
                <w:webHidden/>
                <w:rStyle w:val="IndexLink"/>
              </w:rPr>
              <w:t>5101</w:t>
            </w:r>
            <w:r>
              <w:rPr>
                <w:rStyle w:val="IndexLink"/>
                <w:rtl w:val="true"/>
              </w:rPr>
              <w:t xml:space="preserve">- </w:t>
            </w:r>
            <w:r>
              <w:rPr>
                <w:rStyle w:val="IndexLink"/>
                <w:rtl w:val="true"/>
              </w:rPr>
              <w:t>معین النبیه فی رجال من لا یحضره الفقیه‏</w:t>
            </w:r>
            <w:r>
              <w:rPr>
                <w:rStyle w:val="IndexLink"/>
                <w:rtl w:val="true"/>
              </w:rPr>
              <w:tab/>
            </w:r>
            <w:r>
              <w:rPr>
                <w:rStyle w:val="IndexLink"/>
              </w:rPr>
              <w:t>336</w:t>
            </w:r>
          </w:hyperlink>
        </w:p>
        <w:p>
          <w:pPr>
            <w:pStyle w:val="Contents3"/>
            <w:tabs>
              <w:tab w:val="clear" w:pos="8459"/>
              <w:tab w:val="right" w:pos="9026" w:leader="dot"/>
            </w:tabs>
            <w:rPr/>
          </w:pPr>
          <w:hyperlink w:anchor="__RefHeading___Toc9366182_73709187">
            <w:r>
              <w:rPr>
                <w:webHidden/>
                <w:rStyle w:val="IndexLink"/>
              </w:rPr>
              <w:t>5102</w:t>
            </w:r>
            <w:r>
              <w:rPr>
                <w:rStyle w:val="IndexLink"/>
                <w:rtl w:val="true"/>
              </w:rPr>
              <w:t xml:space="preserve">- </w:t>
            </w:r>
            <w:r>
              <w:rPr>
                <w:rStyle w:val="IndexLink"/>
                <w:rtl w:val="true"/>
              </w:rPr>
              <w:t>معین الوارثین‏</w:t>
            </w:r>
            <w:r>
              <w:rPr>
                <w:rStyle w:val="IndexLink"/>
                <w:rtl w:val="true"/>
              </w:rPr>
              <w:tab/>
            </w:r>
            <w:r>
              <w:rPr>
                <w:rStyle w:val="IndexLink"/>
              </w:rPr>
              <w:t>336</w:t>
            </w:r>
          </w:hyperlink>
        </w:p>
        <w:p>
          <w:pPr>
            <w:pStyle w:val="Contents3"/>
            <w:tabs>
              <w:tab w:val="clear" w:pos="8459"/>
              <w:tab w:val="right" w:pos="9026" w:leader="dot"/>
            </w:tabs>
            <w:rPr/>
          </w:pPr>
          <w:hyperlink w:anchor="__RefHeading___Toc9366184_73709187">
            <w:r>
              <w:rPr>
                <w:webHidden/>
                <w:rStyle w:val="IndexLink"/>
              </w:rPr>
              <w:t>5103</w:t>
            </w:r>
            <w:r>
              <w:rPr>
                <w:rStyle w:val="IndexLink"/>
                <w:rtl w:val="true"/>
              </w:rPr>
              <w:t xml:space="preserve">- </w:t>
            </w:r>
            <w:r>
              <w:rPr>
                <w:rStyle w:val="IndexLink"/>
                <w:rtl w:val="true"/>
              </w:rPr>
              <w:t>معین الواعظین‏</w:t>
            </w:r>
            <w:r>
              <w:rPr>
                <w:rStyle w:val="IndexLink"/>
                <w:rtl w:val="true"/>
              </w:rPr>
              <w:tab/>
            </w:r>
            <w:r>
              <w:rPr>
                <w:rStyle w:val="IndexLink"/>
              </w:rPr>
              <w:t>337</w:t>
            </w:r>
          </w:hyperlink>
        </w:p>
        <w:p>
          <w:pPr>
            <w:pStyle w:val="Contents3"/>
            <w:tabs>
              <w:tab w:val="clear" w:pos="8459"/>
              <w:tab w:val="right" w:pos="9026" w:leader="dot"/>
            </w:tabs>
            <w:rPr/>
          </w:pPr>
          <w:hyperlink w:anchor="__RefHeading___Toc9366186_73709187">
            <w:r>
              <w:rPr>
                <w:webHidden/>
                <w:rStyle w:val="IndexLink"/>
              </w:rPr>
              <w:t>5104</w:t>
            </w:r>
            <w:r>
              <w:rPr>
                <w:rStyle w:val="IndexLink"/>
                <w:rtl w:val="true"/>
              </w:rPr>
              <w:t xml:space="preserve">- </w:t>
            </w:r>
            <w:r>
              <w:rPr>
                <w:rStyle w:val="IndexLink"/>
                <w:rtl w:val="true"/>
              </w:rPr>
              <w:t>رسالة فی المعیة و تحقیق معیته تعالی‏</w:t>
            </w:r>
            <w:r>
              <w:rPr>
                <w:rStyle w:val="IndexLink"/>
                <w:rtl w:val="true"/>
              </w:rPr>
              <w:tab/>
            </w:r>
            <w:r>
              <w:rPr>
                <w:rStyle w:val="IndexLink"/>
              </w:rPr>
              <w:t>337</w:t>
            </w:r>
          </w:hyperlink>
        </w:p>
        <w:p>
          <w:pPr>
            <w:pStyle w:val="Contents3"/>
            <w:tabs>
              <w:tab w:val="clear" w:pos="8459"/>
              <w:tab w:val="right" w:pos="9026" w:leader="dot"/>
            </w:tabs>
            <w:rPr/>
          </w:pPr>
          <w:hyperlink w:anchor="__RefHeading___Toc9366188_73709187">
            <w:r>
              <w:rPr>
                <w:webHidden/>
                <w:rStyle w:val="IndexLink"/>
              </w:rPr>
              <w:t>5105</w:t>
            </w:r>
            <w:r>
              <w:rPr>
                <w:rStyle w:val="IndexLink"/>
                <w:rtl w:val="true"/>
              </w:rPr>
              <w:t xml:space="preserve">- </w:t>
            </w:r>
            <w:r>
              <w:rPr>
                <w:rStyle w:val="IndexLink"/>
                <w:rtl w:val="true"/>
              </w:rPr>
              <w:t>المعینیة</w:t>
            </w:r>
            <w:r>
              <w:rPr>
                <w:rStyle w:val="IndexLink"/>
                <w:rtl w:val="true"/>
              </w:rPr>
              <w:tab/>
            </w:r>
            <w:r>
              <w:rPr>
                <w:rStyle w:val="IndexLink"/>
              </w:rPr>
              <w:t>337</w:t>
            </w:r>
          </w:hyperlink>
        </w:p>
        <w:p>
          <w:pPr>
            <w:pStyle w:val="Contents3"/>
            <w:tabs>
              <w:tab w:val="clear" w:pos="8459"/>
              <w:tab w:val="right" w:pos="9026" w:leader="dot"/>
            </w:tabs>
            <w:rPr/>
          </w:pPr>
          <w:hyperlink w:anchor="__RefHeading___Toc9366190_73709187">
            <w:r>
              <w:rPr>
                <w:webHidden/>
                <w:rStyle w:val="IndexLink"/>
              </w:rPr>
              <w:t>5106</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192_73709187">
            <w:r>
              <w:rPr>
                <w:webHidden/>
                <w:rStyle w:val="IndexLink"/>
              </w:rPr>
              <w:t>5107</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194_73709187">
            <w:r>
              <w:rPr>
                <w:webHidden/>
                <w:rStyle w:val="IndexLink"/>
              </w:rPr>
              <w:t>5108</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196_73709187">
            <w:r>
              <w:rPr>
                <w:webHidden/>
                <w:rStyle w:val="IndexLink"/>
              </w:rPr>
              <w:t>5109</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198_73709187">
            <w:r>
              <w:rPr>
                <w:webHidden/>
                <w:rStyle w:val="IndexLink"/>
              </w:rPr>
              <w:t>5110</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200_73709187">
            <w:r>
              <w:rPr>
                <w:webHidden/>
                <w:rStyle w:val="IndexLink"/>
              </w:rPr>
              <w:t>5111</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202_73709187">
            <w:r>
              <w:rPr>
                <w:webHidden/>
                <w:rStyle w:val="IndexLink"/>
              </w:rPr>
              <w:t>5112</w:t>
            </w:r>
            <w:r>
              <w:rPr>
                <w:rStyle w:val="IndexLink"/>
                <w:rtl w:val="true"/>
              </w:rPr>
              <w:t xml:space="preserve">- </w:t>
            </w:r>
            <w:r>
              <w:rPr>
                <w:rStyle w:val="IndexLink"/>
                <w:rtl w:val="true"/>
              </w:rPr>
              <w:t>المغازی‏</w:t>
            </w:r>
            <w:r>
              <w:rPr>
                <w:rStyle w:val="IndexLink"/>
                <w:rtl w:val="true"/>
              </w:rPr>
              <w:tab/>
            </w:r>
            <w:r>
              <w:rPr>
                <w:rStyle w:val="IndexLink"/>
              </w:rPr>
              <w:t>338</w:t>
            </w:r>
          </w:hyperlink>
        </w:p>
        <w:p>
          <w:pPr>
            <w:pStyle w:val="Contents3"/>
            <w:tabs>
              <w:tab w:val="clear" w:pos="8459"/>
              <w:tab w:val="right" w:pos="9026" w:leader="dot"/>
            </w:tabs>
            <w:rPr/>
          </w:pPr>
          <w:hyperlink w:anchor="__RefHeading___Toc9366204_73709187">
            <w:r>
              <w:rPr>
                <w:webHidden/>
                <w:rStyle w:val="IndexLink"/>
              </w:rPr>
              <w:t>5113</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06_73709187">
            <w:r>
              <w:rPr>
                <w:webHidden/>
                <w:rStyle w:val="IndexLink"/>
              </w:rPr>
              <w:t>5114</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08_73709187">
            <w:r>
              <w:rPr>
                <w:webHidden/>
                <w:rStyle w:val="IndexLink"/>
              </w:rPr>
              <w:t>5115</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10_73709187">
            <w:r>
              <w:rPr>
                <w:webHidden/>
                <w:rStyle w:val="IndexLink"/>
              </w:rPr>
              <w:t>5116</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12_73709187">
            <w:r>
              <w:rPr>
                <w:webHidden/>
                <w:rStyle w:val="IndexLink"/>
              </w:rPr>
              <w:t>5117</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14_73709187">
            <w:r>
              <w:rPr>
                <w:webHidden/>
                <w:rStyle w:val="IndexLink"/>
              </w:rPr>
              <w:t>5118</w:t>
            </w:r>
            <w:r>
              <w:rPr>
                <w:rStyle w:val="IndexLink"/>
                <w:rtl w:val="true"/>
              </w:rPr>
              <w:t xml:space="preserve">- </w:t>
            </w:r>
            <w:r>
              <w:rPr>
                <w:rStyle w:val="IndexLink"/>
                <w:rtl w:val="true"/>
              </w:rPr>
              <w:t>المغازی‏</w:t>
            </w:r>
            <w:r>
              <w:rPr>
                <w:rStyle w:val="IndexLink"/>
                <w:rtl w:val="true"/>
              </w:rPr>
              <w:tab/>
            </w:r>
            <w:r>
              <w:rPr>
                <w:rStyle w:val="IndexLink"/>
              </w:rPr>
              <w:t>339</w:t>
            </w:r>
          </w:hyperlink>
        </w:p>
        <w:p>
          <w:pPr>
            <w:pStyle w:val="Contents3"/>
            <w:tabs>
              <w:tab w:val="clear" w:pos="8459"/>
              <w:tab w:val="right" w:pos="9026" w:leader="dot"/>
            </w:tabs>
            <w:rPr/>
          </w:pPr>
          <w:hyperlink w:anchor="__RefHeading___Toc9366216_73709187">
            <w:r>
              <w:rPr>
                <w:webHidden/>
                <w:rStyle w:val="IndexLink"/>
              </w:rPr>
              <w:t>5119</w:t>
            </w:r>
            <w:r>
              <w:rPr>
                <w:rStyle w:val="IndexLink"/>
                <w:rtl w:val="true"/>
              </w:rPr>
              <w:t xml:space="preserve">- </w:t>
            </w:r>
            <w:r>
              <w:rPr>
                <w:rStyle w:val="IndexLink"/>
                <w:rtl w:val="true"/>
              </w:rPr>
              <w:t>مغازی النبی ص‏</w:t>
            </w:r>
            <w:r>
              <w:rPr>
                <w:rStyle w:val="IndexLink"/>
                <w:rtl w:val="true"/>
              </w:rPr>
              <w:tab/>
            </w:r>
            <w:r>
              <w:rPr>
                <w:rStyle w:val="IndexLink"/>
              </w:rPr>
              <w:t>340</w:t>
            </w:r>
          </w:hyperlink>
        </w:p>
        <w:p>
          <w:pPr>
            <w:pStyle w:val="Contents3"/>
            <w:tabs>
              <w:tab w:val="clear" w:pos="8459"/>
              <w:tab w:val="right" w:pos="9026" w:leader="dot"/>
            </w:tabs>
            <w:rPr/>
          </w:pPr>
          <w:hyperlink w:anchor="__RefHeading___Toc9366218_73709187">
            <w:r>
              <w:rPr>
                <w:webHidden/>
                <w:rStyle w:val="IndexLink"/>
              </w:rPr>
              <w:t>5120</w:t>
            </w:r>
            <w:r>
              <w:rPr>
                <w:rStyle w:val="IndexLink"/>
                <w:rtl w:val="true"/>
              </w:rPr>
              <w:t xml:space="preserve">- </w:t>
            </w:r>
            <w:r>
              <w:rPr>
                <w:rStyle w:val="IndexLink"/>
                <w:rtl w:val="true"/>
              </w:rPr>
              <w:t>المغازی و السیر</w:t>
            </w:r>
            <w:r>
              <w:rPr>
                <w:rStyle w:val="IndexLink"/>
                <w:rtl w:val="true"/>
              </w:rPr>
              <w:tab/>
            </w:r>
            <w:r>
              <w:rPr>
                <w:rStyle w:val="IndexLink"/>
              </w:rPr>
              <w:t>340</w:t>
            </w:r>
          </w:hyperlink>
        </w:p>
        <w:p>
          <w:pPr>
            <w:pStyle w:val="Contents3"/>
            <w:tabs>
              <w:tab w:val="clear" w:pos="8459"/>
              <w:tab w:val="right" w:pos="9026" w:leader="dot"/>
            </w:tabs>
            <w:rPr/>
          </w:pPr>
          <w:hyperlink w:anchor="__RefHeading___Toc9366220_73709187">
            <w:r>
              <w:rPr>
                <w:webHidden/>
                <w:rStyle w:val="IndexLink"/>
              </w:rPr>
              <w:t>5121</w:t>
            </w:r>
            <w:r>
              <w:rPr>
                <w:rStyle w:val="IndexLink"/>
                <w:rtl w:val="true"/>
              </w:rPr>
              <w:t xml:space="preserve">- </w:t>
            </w:r>
            <w:r>
              <w:rPr>
                <w:rStyle w:val="IndexLink"/>
                <w:rtl w:val="true"/>
              </w:rPr>
              <w:t>المغالطات‏</w:t>
            </w:r>
            <w:r>
              <w:rPr>
                <w:rStyle w:val="IndexLink"/>
                <w:rtl w:val="true"/>
              </w:rPr>
              <w:tab/>
            </w:r>
            <w:r>
              <w:rPr>
                <w:rStyle w:val="IndexLink"/>
              </w:rPr>
              <w:t>340</w:t>
            </w:r>
          </w:hyperlink>
        </w:p>
        <w:p>
          <w:pPr>
            <w:pStyle w:val="Contents3"/>
            <w:tabs>
              <w:tab w:val="clear" w:pos="8459"/>
              <w:tab w:val="right" w:pos="9026" w:leader="dot"/>
            </w:tabs>
            <w:rPr/>
          </w:pPr>
          <w:hyperlink w:anchor="__RefHeading___Toc9366222_73709187">
            <w:r>
              <w:rPr>
                <w:webHidden/>
                <w:rStyle w:val="IndexLink"/>
              </w:rPr>
              <w:t>5122</w:t>
            </w:r>
            <w:r>
              <w:rPr>
                <w:rStyle w:val="IndexLink"/>
                <w:rtl w:val="true"/>
              </w:rPr>
              <w:t xml:space="preserve">- </w:t>
            </w:r>
            <w:r>
              <w:rPr>
                <w:rStyle w:val="IndexLink"/>
                <w:rtl w:val="true"/>
              </w:rPr>
              <w:t>المغالطات‏</w:t>
            </w:r>
            <w:r>
              <w:rPr>
                <w:rStyle w:val="IndexLink"/>
                <w:rtl w:val="true"/>
              </w:rPr>
              <w:tab/>
            </w:r>
            <w:r>
              <w:rPr>
                <w:rStyle w:val="IndexLink"/>
              </w:rPr>
              <w:t>340</w:t>
            </w:r>
          </w:hyperlink>
        </w:p>
        <w:p>
          <w:pPr>
            <w:pStyle w:val="Contents3"/>
            <w:tabs>
              <w:tab w:val="clear" w:pos="8459"/>
              <w:tab w:val="right" w:pos="9026" w:leader="dot"/>
            </w:tabs>
            <w:rPr/>
          </w:pPr>
          <w:hyperlink w:anchor="__RefHeading___Toc9366224_73709187">
            <w:r>
              <w:rPr>
                <w:webHidden/>
                <w:rStyle w:val="IndexLink"/>
              </w:rPr>
              <w:t>5123</w:t>
            </w:r>
            <w:r>
              <w:rPr>
                <w:rStyle w:val="IndexLink"/>
                <w:rtl w:val="true"/>
              </w:rPr>
              <w:t xml:space="preserve">- </w:t>
            </w:r>
            <w:r>
              <w:rPr>
                <w:rStyle w:val="IndexLink"/>
                <w:rtl w:val="true"/>
              </w:rPr>
              <w:t>المغالطات‏</w:t>
            </w:r>
            <w:r>
              <w:rPr>
                <w:rStyle w:val="IndexLink"/>
                <w:rtl w:val="true"/>
              </w:rPr>
              <w:tab/>
            </w:r>
            <w:r>
              <w:rPr>
                <w:rStyle w:val="IndexLink"/>
              </w:rPr>
              <w:t>341</w:t>
            </w:r>
          </w:hyperlink>
        </w:p>
        <w:p>
          <w:pPr>
            <w:pStyle w:val="Contents3"/>
            <w:tabs>
              <w:tab w:val="clear" w:pos="8459"/>
              <w:tab w:val="right" w:pos="9026" w:leader="dot"/>
            </w:tabs>
            <w:rPr/>
          </w:pPr>
          <w:hyperlink w:anchor="__RefHeading___Toc9366226_73709187">
            <w:r>
              <w:rPr>
                <w:webHidden/>
                <w:rStyle w:val="IndexLink"/>
              </w:rPr>
              <w:t>5124</w:t>
            </w:r>
            <w:r>
              <w:rPr>
                <w:rStyle w:val="IndexLink"/>
                <w:rtl w:val="true"/>
              </w:rPr>
              <w:t xml:space="preserve">- </w:t>
            </w:r>
            <w:r>
              <w:rPr>
                <w:rStyle w:val="IndexLink"/>
                <w:rtl w:val="true"/>
              </w:rPr>
              <w:t>رسالة فی المغرب و تحدید وقته‏</w:t>
            </w:r>
            <w:r>
              <w:rPr>
                <w:rStyle w:val="IndexLink"/>
                <w:rtl w:val="true"/>
              </w:rPr>
              <w:tab/>
            </w:r>
            <w:r>
              <w:rPr>
                <w:rStyle w:val="IndexLink"/>
              </w:rPr>
              <w:t>341</w:t>
            </w:r>
          </w:hyperlink>
        </w:p>
        <w:p>
          <w:pPr>
            <w:pStyle w:val="Contents3"/>
            <w:tabs>
              <w:tab w:val="clear" w:pos="8459"/>
              <w:tab w:val="right" w:pos="9026" w:leader="dot"/>
            </w:tabs>
            <w:rPr/>
          </w:pPr>
          <w:hyperlink w:anchor="__RefHeading___Toc9366228_73709187">
            <w:r>
              <w:rPr>
                <w:webHidden/>
                <w:rStyle w:val="IndexLink"/>
              </w:rPr>
              <w:t>5125</w:t>
            </w:r>
            <w:r>
              <w:rPr>
                <w:rStyle w:val="IndexLink"/>
                <w:rtl w:val="true"/>
              </w:rPr>
              <w:t xml:space="preserve">- </w:t>
            </w:r>
            <w:r>
              <w:rPr>
                <w:rStyle w:val="IndexLink"/>
                <w:rtl w:val="true"/>
              </w:rPr>
              <w:t>مغنی الطبیب‏</w:t>
            </w:r>
            <w:r>
              <w:rPr>
                <w:rStyle w:val="IndexLink"/>
                <w:rtl w:val="true"/>
              </w:rPr>
              <w:tab/>
            </w:r>
            <w:r>
              <w:rPr>
                <w:rStyle w:val="IndexLink"/>
              </w:rPr>
              <w:t>341</w:t>
            </w:r>
          </w:hyperlink>
        </w:p>
        <w:p>
          <w:pPr>
            <w:pStyle w:val="Contents3"/>
            <w:tabs>
              <w:tab w:val="clear" w:pos="8459"/>
              <w:tab w:val="right" w:pos="9026" w:leader="dot"/>
            </w:tabs>
            <w:rPr/>
          </w:pPr>
          <w:hyperlink w:anchor="__RefHeading___Toc9366230_73709187">
            <w:r>
              <w:rPr>
                <w:webHidden/>
                <w:rStyle w:val="IndexLink"/>
              </w:rPr>
              <w:t>5126</w:t>
            </w:r>
            <w:r>
              <w:rPr>
                <w:rStyle w:val="IndexLink"/>
                <w:rtl w:val="true"/>
              </w:rPr>
              <w:t xml:space="preserve">- </w:t>
            </w:r>
            <w:r>
              <w:rPr>
                <w:rStyle w:val="IndexLink"/>
                <w:rtl w:val="true"/>
              </w:rPr>
              <w:t>المغالطات‏</w:t>
            </w:r>
            <w:r>
              <w:rPr>
                <w:rStyle w:val="IndexLink"/>
                <w:rtl w:val="true"/>
              </w:rPr>
              <w:tab/>
            </w:r>
            <w:r>
              <w:rPr>
                <w:rStyle w:val="IndexLink"/>
              </w:rPr>
              <w:t>341</w:t>
            </w:r>
          </w:hyperlink>
        </w:p>
        <w:p>
          <w:pPr>
            <w:pStyle w:val="Contents3"/>
            <w:tabs>
              <w:tab w:val="clear" w:pos="8459"/>
              <w:tab w:val="right" w:pos="9026" w:leader="dot"/>
            </w:tabs>
            <w:rPr/>
          </w:pPr>
          <w:hyperlink w:anchor="__RefHeading___Toc9366232_73709187">
            <w:r>
              <w:rPr>
                <w:webHidden/>
                <w:rStyle w:val="IndexLink"/>
              </w:rPr>
              <w:t>5127</w:t>
            </w:r>
            <w:r>
              <w:rPr>
                <w:rStyle w:val="IndexLink"/>
                <w:rtl w:val="true"/>
              </w:rPr>
              <w:t xml:space="preserve">- </w:t>
            </w:r>
            <w:r>
              <w:rPr>
                <w:rStyle w:val="IndexLink"/>
                <w:rtl w:val="true"/>
              </w:rPr>
              <w:t>المغالطات‏</w:t>
            </w:r>
            <w:r>
              <w:rPr>
                <w:rStyle w:val="IndexLink"/>
                <w:rtl w:val="true"/>
              </w:rPr>
              <w:tab/>
            </w:r>
            <w:r>
              <w:rPr>
                <w:rStyle w:val="IndexLink"/>
              </w:rPr>
              <w:t>341</w:t>
            </w:r>
          </w:hyperlink>
        </w:p>
        <w:p>
          <w:pPr>
            <w:pStyle w:val="Contents3"/>
            <w:tabs>
              <w:tab w:val="clear" w:pos="8459"/>
              <w:tab w:val="right" w:pos="9026" w:leader="dot"/>
            </w:tabs>
            <w:rPr/>
          </w:pPr>
          <w:hyperlink w:anchor="__RefHeading___Toc9366234_73709187">
            <w:r>
              <w:rPr>
                <w:webHidden/>
                <w:rStyle w:val="IndexLink"/>
              </w:rPr>
              <w:t>5128</w:t>
            </w:r>
            <w:r>
              <w:rPr>
                <w:rStyle w:val="IndexLink"/>
                <w:rtl w:val="true"/>
              </w:rPr>
              <w:t xml:space="preserve">- </w:t>
            </w:r>
            <w:r>
              <w:rPr>
                <w:rStyle w:val="IndexLink"/>
                <w:rtl w:val="true"/>
              </w:rPr>
              <w:t>المغالطات النحویة</w:t>
            </w:r>
            <w:r>
              <w:rPr>
                <w:rStyle w:val="IndexLink"/>
                <w:rtl w:val="true"/>
              </w:rPr>
              <w:tab/>
            </w:r>
            <w:r>
              <w:rPr>
                <w:rStyle w:val="IndexLink"/>
              </w:rPr>
              <w:t>341</w:t>
            </w:r>
          </w:hyperlink>
        </w:p>
        <w:p>
          <w:pPr>
            <w:pStyle w:val="Contents3"/>
            <w:tabs>
              <w:tab w:val="clear" w:pos="8459"/>
              <w:tab w:val="right" w:pos="9026" w:leader="dot"/>
            </w:tabs>
            <w:rPr/>
          </w:pPr>
          <w:hyperlink w:anchor="__RefHeading___Toc9366236_73709187">
            <w:r>
              <w:rPr>
                <w:webHidden/>
                <w:rStyle w:val="IndexLink"/>
              </w:rPr>
              <w:t>5129</w:t>
            </w:r>
            <w:r>
              <w:rPr>
                <w:rStyle w:val="IndexLink"/>
                <w:rtl w:val="true"/>
              </w:rPr>
              <w:t xml:space="preserve">- </w:t>
            </w:r>
            <w:r>
              <w:rPr>
                <w:rStyle w:val="IndexLink"/>
                <w:rtl w:val="true"/>
              </w:rPr>
              <w:t>المغالطین‏</w:t>
            </w:r>
            <w:r>
              <w:rPr>
                <w:rStyle w:val="IndexLink"/>
                <w:rtl w:val="true"/>
              </w:rPr>
              <w:tab/>
            </w:r>
            <w:r>
              <w:rPr>
                <w:rStyle w:val="IndexLink"/>
              </w:rPr>
              <w:t>342</w:t>
            </w:r>
          </w:hyperlink>
        </w:p>
        <w:p>
          <w:pPr>
            <w:pStyle w:val="Contents3"/>
            <w:tabs>
              <w:tab w:val="clear" w:pos="8459"/>
              <w:tab w:val="right" w:pos="9026" w:leader="dot"/>
            </w:tabs>
            <w:rPr/>
          </w:pPr>
          <w:hyperlink w:anchor="__RefHeading___Toc9366238_73709187">
            <w:r>
              <w:rPr>
                <w:webHidden/>
                <w:rStyle w:val="IndexLink"/>
              </w:rPr>
              <w:t>5130</w:t>
            </w:r>
            <w:r>
              <w:rPr>
                <w:rStyle w:val="IndexLink"/>
                <w:rtl w:val="true"/>
              </w:rPr>
              <w:t xml:space="preserve">- </w:t>
            </w:r>
            <w:r>
              <w:rPr>
                <w:rStyle w:val="IndexLink"/>
                <w:rtl w:val="true"/>
              </w:rPr>
              <w:t>مغانم الأصول فی شرح معالم الأصول‏</w:t>
            </w:r>
            <w:r>
              <w:rPr>
                <w:rStyle w:val="IndexLink"/>
                <w:rtl w:val="true"/>
              </w:rPr>
              <w:tab/>
            </w:r>
            <w:r>
              <w:rPr>
                <w:rStyle w:val="IndexLink"/>
              </w:rPr>
              <w:t>342</w:t>
            </w:r>
          </w:hyperlink>
        </w:p>
        <w:p>
          <w:pPr>
            <w:pStyle w:val="Contents3"/>
            <w:tabs>
              <w:tab w:val="clear" w:pos="8459"/>
              <w:tab w:val="right" w:pos="9026" w:leader="dot"/>
            </w:tabs>
            <w:rPr/>
          </w:pPr>
          <w:hyperlink w:anchor="__RefHeading___Toc9366240_73709187">
            <w:r>
              <w:rPr>
                <w:webHidden/>
                <w:rStyle w:val="IndexLink"/>
              </w:rPr>
              <w:t>5131</w:t>
            </w:r>
            <w:r>
              <w:rPr>
                <w:rStyle w:val="IndexLink"/>
                <w:rtl w:val="true"/>
              </w:rPr>
              <w:t xml:space="preserve">- </w:t>
            </w:r>
            <w:r>
              <w:rPr>
                <w:rStyle w:val="IndexLink"/>
                <w:rtl w:val="true"/>
              </w:rPr>
              <w:t>مغانم النصول‏</w:t>
            </w:r>
            <w:r>
              <w:rPr>
                <w:rStyle w:val="IndexLink"/>
                <w:rtl w:val="true"/>
              </w:rPr>
              <w:tab/>
            </w:r>
            <w:r>
              <w:rPr>
                <w:rStyle w:val="IndexLink"/>
              </w:rPr>
              <w:t>342</w:t>
            </w:r>
          </w:hyperlink>
        </w:p>
        <w:p>
          <w:pPr>
            <w:pStyle w:val="Contents3"/>
            <w:tabs>
              <w:tab w:val="clear" w:pos="8459"/>
              <w:tab w:val="right" w:pos="9026" w:leader="dot"/>
            </w:tabs>
            <w:rPr/>
          </w:pPr>
          <w:hyperlink w:anchor="__RefHeading___Toc9366242_73709187">
            <w:r>
              <w:rPr>
                <w:webHidden/>
                <w:rStyle w:val="IndexLink"/>
              </w:rPr>
              <w:t>5132</w:t>
            </w:r>
            <w:r>
              <w:rPr>
                <w:rStyle w:val="IndexLink"/>
                <w:rtl w:val="true"/>
              </w:rPr>
              <w:t xml:space="preserve">- </w:t>
            </w:r>
            <w:r>
              <w:rPr>
                <w:rStyle w:val="IndexLink"/>
                <w:rtl w:val="true"/>
              </w:rPr>
              <w:t>مغانم القدسیة</w:t>
            </w:r>
            <w:r>
              <w:rPr>
                <w:rStyle w:val="IndexLink"/>
                <w:rtl w:val="true"/>
              </w:rPr>
              <w:tab/>
            </w:r>
            <w:r>
              <w:rPr>
                <w:rStyle w:val="IndexLink"/>
              </w:rPr>
              <w:t>342</w:t>
            </w:r>
          </w:hyperlink>
        </w:p>
        <w:p>
          <w:pPr>
            <w:pStyle w:val="Contents3"/>
            <w:tabs>
              <w:tab w:val="clear" w:pos="8459"/>
              <w:tab w:val="right" w:pos="9026" w:leader="dot"/>
            </w:tabs>
            <w:rPr/>
          </w:pPr>
          <w:hyperlink w:anchor="__RefHeading___Toc9366244_73709187">
            <w:r>
              <w:rPr>
                <w:webHidden/>
                <w:rStyle w:val="IndexLink"/>
              </w:rPr>
              <w:t>5133</w:t>
            </w:r>
            <w:r>
              <w:rPr>
                <w:rStyle w:val="IndexLink"/>
                <w:rtl w:val="true"/>
              </w:rPr>
              <w:t xml:space="preserve">- </w:t>
            </w:r>
            <w:r>
              <w:rPr>
                <w:rStyle w:val="IndexLink"/>
                <w:rtl w:val="true"/>
              </w:rPr>
              <w:t>مغتنم الدرر</w:t>
            </w:r>
            <w:r>
              <w:rPr>
                <w:rStyle w:val="IndexLink"/>
                <w:rtl w:val="true"/>
              </w:rPr>
              <w:tab/>
            </w:r>
            <w:r>
              <w:rPr>
                <w:rStyle w:val="IndexLink"/>
              </w:rPr>
              <w:t>342</w:t>
            </w:r>
          </w:hyperlink>
        </w:p>
        <w:p>
          <w:pPr>
            <w:pStyle w:val="Contents3"/>
            <w:tabs>
              <w:tab w:val="clear" w:pos="8459"/>
              <w:tab w:val="right" w:pos="9026" w:leader="dot"/>
            </w:tabs>
            <w:rPr/>
          </w:pPr>
          <w:hyperlink w:anchor="__RefHeading___Toc9366246_73709187">
            <w:r>
              <w:rPr>
                <w:webHidden/>
                <w:rStyle w:val="IndexLink"/>
              </w:rPr>
              <w:t>5134</w:t>
            </w:r>
            <w:r>
              <w:rPr>
                <w:rStyle w:val="IndexLink"/>
                <w:rtl w:val="true"/>
              </w:rPr>
              <w:t xml:space="preserve">- </w:t>
            </w:r>
            <w:r>
              <w:rPr>
                <w:rStyle w:val="IndexLink"/>
                <w:rtl w:val="true"/>
              </w:rPr>
              <w:t>مغتنم الدرر و منتخب الغرر</w:t>
            </w:r>
            <w:r>
              <w:rPr>
                <w:rStyle w:val="IndexLink"/>
                <w:rtl w:val="true"/>
              </w:rPr>
              <w:tab/>
            </w:r>
            <w:r>
              <w:rPr>
                <w:rStyle w:val="IndexLink"/>
              </w:rPr>
              <w:t>342</w:t>
            </w:r>
          </w:hyperlink>
        </w:p>
        <w:p>
          <w:pPr>
            <w:pStyle w:val="Contents3"/>
            <w:tabs>
              <w:tab w:val="clear" w:pos="8459"/>
              <w:tab w:val="right" w:pos="9026" w:leader="dot"/>
            </w:tabs>
            <w:rPr/>
          </w:pPr>
          <w:hyperlink w:anchor="__RefHeading___Toc9366248_73709187">
            <w:r>
              <w:rPr>
                <w:webHidden/>
                <w:rStyle w:val="IndexLink"/>
              </w:rPr>
              <w:t>5135</w:t>
            </w:r>
            <w:r>
              <w:rPr>
                <w:rStyle w:val="IndexLink"/>
                <w:rtl w:val="true"/>
              </w:rPr>
              <w:t xml:space="preserve">- </w:t>
            </w:r>
            <w:r>
              <w:rPr>
                <w:rStyle w:val="IndexLink"/>
                <w:rtl w:val="true"/>
              </w:rPr>
              <w:t>المغتنم فی فروع مذهب سادات الأمم‏</w:t>
            </w:r>
            <w:r>
              <w:rPr>
                <w:rStyle w:val="IndexLink"/>
                <w:rtl w:val="true"/>
              </w:rPr>
              <w:tab/>
            </w:r>
            <w:r>
              <w:rPr>
                <w:rStyle w:val="IndexLink"/>
              </w:rPr>
              <w:t>343</w:t>
            </w:r>
          </w:hyperlink>
        </w:p>
        <w:p>
          <w:pPr>
            <w:pStyle w:val="Contents3"/>
            <w:tabs>
              <w:tab w:val="clear" w:pos="8459"/>
              <w:tab w:val="right" w:pos="9026" w:leader="dot"/>
            </w:tabs>
            <w:rPr/>
          </w:pPr>
          <w:hyperlink w:anchor="__RefHeading___Toc9366250_73709187">
            <w:r>
              <w:rPr>
                <w:webHidden/>
                <w:rStyle w:val="IndexLink"/>
                <w:rtl w:val="true"/>
              </w:rPr>
              <w:t>المغرب و تحدید وقته‏</w:t>
            </w:r>
            <w:r>
              <w:rPr>
                <w:rStyle w:val="IndexLink"/>
                <w:rtl w:val="true"/>
              </w:rPr>
              <w:tab/>
            </w:r>
            <w:r>
              <w:rPr>
                <w:rStyle w:val="IndexLink"/>
              </w:rPr>
              <w:t>343</w:t>
            </w:r>
          </w:hyperlink>
        </w:p>
        <w:p>
          <w:pPr>
            <w:pStyle w:val="Contents3"/>
            <w:tabs>
              <w:tab w:val="clear" w:pos="8459"/>
              <w:tab w:val="right" w:pos="9026" w:leader="dot"/>
            </w:tabs>
            <w:rPr/>
          </w:pPr>
          <w:hyperlink w:anchor="__RefHeading___Toc9366252_73709187">
            <w:r>
              <w:rPr>
                <w:webHidden/>
                <w:rStyle w:val="IndexLink"/>
              </w:rPr>
              <w:t>5136</w:t>
            </w:r>
            <w:r>
              <w:rPr>
                <w:rStyle w:val="IndexLink"/>
                <w:rtl w:val="true"/>
              </w:rPr>
              <w:t xml:space="preserve">- </w:t>
            </w:r>
            <w:r>
              <w:rPr>
                <w:rStyle w:val="IndexLink"/>
                <w:rtl w:val="true"/>
              </w:rPr>
              <w:t>مغز الأنساب فی مشجرة الأنساب‏</w:t>
            </w:r>
            <w:r>
              <w:rPr>
                <w:rStyle w:val="IndexLink"/>
                <w:rtl w:val="true"/>
              </w:rPr>
              <w:tab/>
            </w:r>
            <w:r>
              <w:rPr>
                <w:rStyle w:val="IndexLink"/>
              </w:rPr>
              <w:t>343</w:t>
            </w:r>
          </w:hyperlink>
        </w:p>
        <w:p>
          <w:pPr>
            <w:pStyle w:val="Contents3"/>
            <w:tabs>
              <w:tab w:val="clear" w:pos="8459"/>
              <w:tab w:val="right" w:pos="9026" w:leader="dot"/>
            </w:tabs>
            <w:rPr/>
          </w:pPr>
          <w:hyperlink w:anchor="__RefHeading___Toc9366254_73709187">
            <w:r>
              <w:rPr>
                <w:webHidden/>
                <w:rStyle w:val="IndexLink"/>
              </w:rPr>
              <w:t>5137</w:t>
            </w:r>
            <w:r>
              <w:rPr>
                <w:rStyle w:val="IndexLink"/>
                <w:rtl w:val="true"/>
              </w:rPr>
              <w:t xml:space="preserve">- </w:t>
            </w:r>
            <w:r>
              <w:rPr>
                <w:rStyle w:val="IndexLink"/>
                <w:rtl w:val="true"/>
              </w:rPr>
              <w:t>مغفرة القاری‏</w:t>
            </w:r>
            <w:r>
              <w:rPr>
                <w:rStyle w:val="IndexLink"/>
                <w:rtl w:val="true"/>
              </w:rPr>
              <w:tab/>
            </w:r>
            <w:r>
              <w:rPr>
                <w:rStyle w:val="IndexLink"/>
              </w:rPr>
              <w:t>343</w:t>
            </w:r>
          </w:hyperlink>
        </w:p>
        <w:p>
          <w:pPr>
            <w:pStyle w:val="Contents3"/>
            <w:tabs>
              <w:tab w:val="clear" w:pos="8459"/>
              <w:tab w:val="right" w:pos="9026" w:leader="dot"/>
            </w:tabs>
            <w:rPr/>
          </w:pPr>
          <w:hyperlink w:anchor="__RefHeading___Toc9366256_73709187">
            <w:r>
              <w:rPr>
                <w:webHidden/>
                <w:rStyle w:val="IndexLink"/>
              </w:rPr>
              <w:t>5138</w:t>
            </w:r>
            <w:r>
              <w:rPr>
                <w:rStyle w:val="IndexLink"/>
                <w:rtl w:val="true"/>
              </w:rPr>
              <w:t xml:space="preserve">- </w:t>
            </w:r>
            <w:r>
              <w:rPr>
                <w:rStyle w:val="IndexLink"/>
                <w:rtl w:val="true"/>
              </w:rPr>
              <w:t>مغناطیس الأبدان‏</w:t>
            </w:r>
            <w:r>
              <w:rPr>
                <w:rStyle w:val="IndexLink"/>
                <w:rtl w:val="true"/>
              </w:rPr>
              <w:tab/>
            </w:r>
            <w:r>
              <w:rPr>
                <w:rStyle w:val="IndexLink"/>
              </w:rPr>
              <w:t>343</w:t>
            </w:r>
          </w:hyperlink>
        </w:p>
        <w:p>
          <w:pPr>
            <w:pStyle w:val="Contents3"/>
            <w:tabs>
              <w:tab w:val="clear" w:pos="8459"/>
              <w:tab w:val="right" w:pos="9026" w:leader="dot"/>
            </w:tabs>
            <w:rPr/>
          </w:pPr>
          <w:hyperlink w:anchor="__RefHeading___Toc9366258_73709187">
            <w:r>
              <w:rPr>
                <w:webHidden/>
                <w:rStyle w:val="IndexLink"/>
              </w:rPr>
              <w:t>5139</w:t>
            </w:r>
            <w:r>
              <w:rPr>
                <w:rStyle w:val="IndexLink"/>
                <w:rtl w:val="true"/>
              </w:rPr>
              <w:t xml:space="preserve">- </w:t>
            </w:r>
            <w:r>
              <w:rPr>
                <w:rStyle w:val="IndexLink"/>
                <w:rtl w:val="true"/>
              </w:rPr>
              <w:t>مغناطیس الأبرار</w:t>
            </w:r>
            <w:r>
              <w:rPr>
                <w:rStyle w:val="IndexLink"/>
                <w:rtl w:val="true"/>
              </w:rPr>
              <w:tab/>
            </w:r>
            <w:r>
              <w:rPr>
                <w:rStyle w:val="IndexLink"/>
              </w:rPr>
              <w:t>343</w:t>
            </w:r>
          </w:hyperlink>
        </w:p>
        <w:p>
          <w:pPr>
            <w:pStyle w:val="Contents3"/>
            <w:tabs>
              <w:tab w:val="clear" w:pos="8459"/>
              <w:tab w:val="right" w:pos="9026" w:leader="dot"/>
            </w:tabs>
            <w:rPr/>
          </w:pPr>
          <w:hyperlink w:anchor="__RefHeading___Toc9366260_73709187">
            <w:r>
              <w:rPr>
                <w:webHidden/>
                <w:rStyle w:val="IndexLink"/>
              </w:rPr>
              <w:t>5140</w:t>
            </w:r>
            <w:r>
              <w:rPr>
                <w:rStyle w:val="IndexLink"/>
                <w:rtl w:val="true"/>
              </w:rPr>
              <w:t xml:space="preserve">- </w:t>
            </w:r>
            <w:r>
              <w:rPr>
                <w:rStyle w:val="IndexLink"/>
                <w:rtl w:val="true"/>
              </w:rPr>
              <w:t>المغنی‏</w:t>
            </w:r>
            <w:r>
              <w:rPr>
                <w:rStyle w:val="IndexLink"/>
                <w:rtl w:val="true"/>
              </w:rPr>
              <w:tab/>
            </w:r>
            <w:r>
              <w:rPr>
                <w:rStyle w:val="IndexLink"/>
              </w:rPr>
              <w:t>343</w:t>
            </w:r>
          </w:hyperlink>
        </w:p>
        <w:p>
          <w:pPr>
            <w:pStyle w:val="Contents3"/>
            <w:tabs>
              <w:tab w:val="clear" w:pos="8459"/>
              <w:tab w:val="right" w:pos="9026" w:leader="dot"/>
            </w:tabs>
            <w:rPr/>
          </w:pPr>
          <w:hyperlink w:anchor="__RefHeading___Toc9366262_73709187">
            <w:r>
              <w:rPr>
                <w:webHidden/>
                <w:rStyle w:val="IndexLink"/>
              </w:rPr>
              <w:t>5141</w:t>
            </w:r>
            <w:r>
              <w:rPr>
                <w:rStyle w:val="IndexLink"/>
                <w:rtl w:val="true"/>
              </w:rPr>
              <w:t xml:space="preserve">- </w:t>
            </w:r>
            <w:r>
              <w:rPr>
                <w:rStyle w:val="IndexLink"/>
                <w:rtl w:val="true"/>
              </w:rPr>
              <w:t>المغنی‏</w:t>
            </w:r>
            <w:r>
              <w:rPr>
                <w:rStyle w:val="IndexLink"/>
                <w:rtl w:val="true"/>
              </w:rPr>
              <w:tab/>
            </w:r>
            <w:r>
              <w:rPr>
                <w:rStyle w:val="IndexLink"/>
              </w:rPr>
              <w:t>343</w:t>
            </w:r>
          </w:hyperlink>
        </w:p>
        <w:p>
          <w:pPr>
            <w:pStyle w:val="Contents3"/>
            <w:tabs>
              <w:tab w:val="clear" w:pos="8459"/>
              <w:tab w:val="right" w:pos="9026" w:leader="dot"/>
            </w:tabs>
            <w:rPr/>
          </w:pPr>
          <w:hyperlink w:anchor="__RefHeading___Toc9366264_73709187">
            <w:r>
              <w:rPr>
                <w:webHidden/>
                <w:rStyle w:val="IndexLink"/>
              </w:rPr>
              <w:t>5142</w:t>
            </w:r>
            <w:r>
              <w:rPr>
                <w:rStyle w:val="IndexLink"/>
                <w:rtl w:val="true"/>
              </w:rPr>
              <w:t xml:space="preserve">- </w:t>
            </w:r>
            <w:r>
              <w:rPr>
                <w:rStyle w:val="IndexLink"/>
                <w:rtl w:val="true"/>
              </w:rPr>
              <w:t>مغنی الأدیب المغنی قاریها عن مغنی اللبیب‏</w:t>
            </w:r>
            <w:r>
              <w:rPr>
                <w:rStyle w:val="IndexLink"/>
                <w:rtl w:val="true"/>
              </w:rPr>
              <w:tab/>
            </w:r>
            <w:r>
              <w:rPr>
                <w:rStyle w:val="IndexLink"/>
              </w:rPr>
              <w:t>344</w:t>
            </w:r>
          </w:hyperlink>
        </w:p>
        <w:p>
          <w:pPr>
            <w:pStyle w:val="Contents3"/>
            <w:tabs>
              <w:tab w:val="clear" w:pos="8459"/>
              <w:tab w:val="right" w:pos="9026" w:leader="dot"/>
            </w:tabs>
            <w:rPr/>
          </w:pPr>
          <w:hyperlink w:anchor="__RefHeading___Toc9366266_73709187">
            <w:r>
              <w:rPr>
                <w:webHidden/>
                <w:rStyle w:val="IndexLink"/>
                <w:rtl w:val="true"/>
              </w:rPr>
              <w:t>مغنی الطبیب‏</w:t>
            </w:r>
            <w:r>
              <w:rPr>
                <w:rStyle w:val="IndexLink"/>
                <w:rtl w:val="true"/>
              </w:rPr>
              <w:tab/>
            </w:r>
            <w:r>
              <w:rPr>
                <w:rStyle w:val="IndexLink"/>
              </w:rPr>
              <w:t>344</w:t>
            </w:r>
          </w:hyperlink>
        </w:p>
        <w:p>
          <w:pPr>
            <w:pStyle w:val="Contents3"/>
            <w:tabs>
              <w:tab w:val="clear" w:pos="8459"/>
              <w:tab w:val="right" w:pos="9026" w:leader="dot"/>
            </w:tabs>
            <w:rPr/>
          </w:pPr>
          <w:hyperlink w:anchor="__RefHeading___Toc9366268_73709187">
            <w:r>
              <w:rPr>
                <w:webHidden/>
                <w:rStyle w:val="IndexLink"/>
              </w:rPr>
              <w:t>5143</w:t>
            </w:r>
            <w:r>
              <w:rPr>
                <w:rStyle w:val="IndexLink"/>
                <w:rtl w:val="true"/>
              </w:rPr>
              <w:t xml:space="preserve">- </w:t>
            </w:r>
            <w:r>
              <w:rPr>
                <w:rStyle w:val="IndexLink"/>
                <w:rtl w:val="true"/>
              </w:rPr>
              <w:t>مغنی الفقیه‏</w:t>
            </w:r>
            <w:r>
              <w:rPr>
                <w:rStyle w:val="IndexLink"/>
                <w:rtl w:val="true"/>
              </w:rPr>
              <w:tab/>
            </w:r>
            <w:r>
              <w:rPr>
                <w:rStyle w:val="IndexLink"/>
              </w:rPr>
              <w:t>344</w:t>
            </w:r>
          </w:hyperlink>
        </w:p>
        <w:p>
          <w:pPr>
            <w:pStyle w:val="Contents3"/>
            <w:tabs>
              <w:tab w:val="clear" w:pos="8459"/>
              <w:tab w:val="right" w:pos="9026" w:leader="dot"/>
            </w:tabs>
            <w:rPr/>
          </w:pPr>
          <w:hyperlink w:anchor="__RefHeading___Toc9366270_73709187">
            <w:r>
              <w:rPr>
                <w:webHidden/>
                <w:rStyle w:val="IndexLink"/>
              </w:rPr>
              <w:t>5144</w:t>
            </w:r>
            <w:r>
              <w:rPr>
                <w:rStyle w:val="IndexLink"/>
                <w:rtl w:val="true"/>
              </w:rPr>
              <w:t xml:space="preserve">- </w:t>
            </w:r>
            <w:r>
              <w:rPr>
                <w:rStyle w:val="IndexLink"/>
                <w:rtl w:val="true"/>
              </w:rPr>
              <w:t>مغنی الفقیه‏</w:t>
            </w:r>
            <w:r>
              <w:rPr>
                <w:rStyle w:val="IndexLink"/>
                <w:rtl w:val="true"/>
              </w:rPr>
              <w:tab/>
            </w:r>
            <w:r>
              <w:rPr>
                <w:rStyle w:val="IndexLink"/>
              </w:rPr>
              <w:t>344</w:t>
            </w:r>
          </w:hyperlink>
        </w:p>
        <w:p>
          <w:pPr>
            <w:pStyle w:val="Contents3"/>
            <w:tabs>
              <w:tab w:val="clear" w:pos="8459"/>
              <w:tab w:val="right" w:pos="9026" w:leader="dot"/>
            </w:tabs>
            <w:rPr/>
          </w:pPr>
          <w:hyperlink w:anchor="__RefHeading___Toc9366272_73709187">
            <w:r>
              <w:rPr>
                <w:webHidden/>
                <w:rStyle w:val="IndexLink"/>
              </w:rPr>
              <w:t>5145</w:t>
            </w:r>
            <w:r>
              <w:rPr>
                <w:rStyle w:val="IndexLink"/>
                <w:rtl w:val="true"/>
              </w:rPr>
              <w:t xml:space="preserve">- </w:t>
            </w:r>
            <w:r>
              <w:rPr>
                <w:rStyle w:val="IndexLink"/>
                <w:rtl w:val="true"/>
              </w:rPr>
              <w:t>المغنی عن الأغانی‏</w:t>
            </w:r>
            <w:r>
              <w:rPr>
                <w:rStyle w:val="IndexLink"/>
                <w:rtl w:val="true"/>
              </w:rPr>
              <w:tab/>
            </w:r>
            <w:r>
              <w:rPr>
                <w:rStyle w:val="IndexLink"/>
              </w:rPr>
              <w:t>344</w:t>
            </w:r>
          </w:hyperlink>
        </w:p>
        <w:p>
          <w:pPr>
            <w:pStyle w:val="Contents3"/>
            <w:tabs>
              <w:tab w:val="clear" w:pos="8459"/>
              <w:tab w:val="right" w:pos="9026" w:leader="dot"/>
            </w:tabs>
            <w:rPr/>
          </w:pPr>
          <w:hyperlink w:anchor="__RefHeading___Toc9366274_73709187">
            <w:r>
              <w:rPr>
                <w:webHidden/>
                <w:rStyle w:val="IndexLink"/>
              </w:rPr>
              <w:t>5146</w:t>
            </w:r>
            <w:r>
              <w:rPr>
                <w:rStyle w:val="IndexLink"/>
                <w:rtl w:val="true"/>
              </w:rPr>
              <w:t xml:space="preserve">- </w:t>
            </w:r>
            <w:r>
              <w:rPr>
                <w:rStyle w:val="IndexLink"/>
                <w:rtl w:val="true"/>
              </w:rPr>
              <w:t>المغنی فی أسماء النبی ص‏</w:t>
            </w:r>
            <w:r>
              <w:rPr>
                <w:rStyle w:val="IndexLink"/>
                <w:rtl w:val="true"/>
              </w:rPr>
              <w:tab/>
            </w:r>
            <w:r>
              <w:rPr>
                <w:rStyle w:val="IndexLink"/>
              </w:rPr>
              <w:t>345</w:t>
            </w:r>
          </w:hyperlink>
        </w:p>
        <w:p>
          <w:pPr>
            <w:pStyle w:val="Contents3"/>
            <w:tabs>
              <w:tab w:val="clear" w:pos="8459"/>
              <w:tab w:val="right" w:pos="9026" w:leader="dot"/>
            </w:tabs>
            <w:rPr/>
          </w:pPr>
          <w:hyperlink w:anchor="__RefHeading___Toc9366276_73709187">
            <w:r>
              <w:rPr>
                <w:webHidden/>
                <w:rStyle w:val="IndexLink"/>
              </w:rPr>
              <w:t>5147</w:t>
            </w:r>
            <w:r>
              <w:rPr>
                <w:rStyle w:val="IndexLink"/>
                <w:rtl w:val="true"/>
              </w:rPr>
              <w:t xml:space="preserve">- </w:t>
            </w:r>
            <w:r>
              <w:rPr>
                <w:rStyle w:val="IndexLink"/>
                <w:rtl w:val="true"/>
              </w:rPr>
              <w:t>المغنی فی شرح الموجز</w:t>
            </w:r>
            <w:r>
              <w:rPr>
                <w:rStyle w:val="IndexLink"/>
                <w:rtl w:val="true"/>
              </w:rPr>
              <w:tab/>
            </w:r>
            <w:r>
              <w:rPr>
                <w:rStyle w:val="IndexLink"/>
              </w:rPr>
              <w:t>345</w:t>
            </w:r>
          </w:hyperlink>
        </w:p>
        <w:p>
          <w:pPr>
            <w:pStyle w:val="Contents3"/>
            <w:tabs>
              <w:tab w:val="clear" w:pos="8459"/>
              <w:tab w:val="right" w:pos="9026" w:leader="dot"/>
            </w:tabs>
            <w:rPr/>
          </w:pPr>
          <w:hyperlink w:anchor="__RefHeading___Toc9366278_73709187">
            <w:r>
              <w:rPr>
                <w:webHidden/>
                <w:rStyle w:val="IndexLink"/>
              </w:rPr>
              <w:t>5148</w:t>
            </w:r>
            <w:r>
              <w:rPr>
                <w:rStyle w:val="IndexLink"/>
                <w:rtl w:val="true"/>
              </w:rPr>
              <w:t xml:space="preserve">- </w:t>
            </w:r>
            <w:r>
              <w:rPr>
                <w:rStyle w:val="IndexLink"/>
                <w:rtl w:val="true"/>
              </w:rPr>
              <w:t>المغنی فی شرح النهایة الطوسیة</w:t>
            </w:r>
            <w:r>
              <w:rPr>
                <w:rStyle w:val="IndexLink"/>
                <w:rtl w:val="true"/>
              </w:rPr>
              <w:tab/>
            </w:r>
            <w:r>
              <w:rPr>
                <w:rStyle w:val="IndexLink"/>
              </w:rPr>
              <w:t>345</w:t>
            </w:r>
          </w:hyperlink>
        </w:p>
        <w:p>
          <w:pPr>
            <w:pStyle w:val="Contents3"/>
            <w:tabs>
              <w:tab w:val="clear" w:pos="8459"/>
              <w:tab w:val="right" w:pos="9026" w:leader="dot"/>
            </w:tabs>
            <w:rPr/>
          </w:pPr>
          <w:hyperlink w:anchor="__RefHeading___Toc9366280_73709187">
            <w:r>
              <w:rPr>
                <w:webHidden/>
                <w:rStyle w:val="IndexLink"/>
              </w:rPr>
              <w:t>5149</w:t>
            </w:r>
            <w:r>
              <w:rPr>
                <w:rStyle w:val="IndexLink"/>
                <w:rtl w:val="true"/>
              </w:rPr>
              <w:t xml:space="preserve">- </w:t>
            </w:r>
            <w:r>
              <w:rPr>
                <w:rStyle w:val="IndexLink"/>
                <w:rtl w:val="true"/>
              </w:rPr>
              <w:t>المغنی فی النحو</w:t>
            </w:r>
            <w:r>
              <w:rPr>
                <w:rStyle w:val="IndexLink"/>
                <w:rtl w:val="true"/>
              </w:rPr>
              <w:tab/>
            </w:r>
            <w:r>
              <w:rPr>
                <w:rStyle w:val="IndexLink"/>
              </w:rPr>
              <w:t>345</w:t>
            </w:r>
          </w:hyperlink>
        </w:p>
        <w:p>
          <w:pPr>
            <w:pStyle w:val="Contents3"/>
            <w:tabs>
              <w:tab w:val="clear" w:pos="8459"/>
              <w:tab w:val="right" w:pos="9026" w:leader="dot"/>
            </w:tabs>
            <w:rPr/>
          </w:pPr>
          <w:hyperlink w:anchor="__RefHeading___Toc9366282_73709187">
            <w:r>
              <w:rPr>
                <w:webHidden/>
                <w:rStyle w:val="IndexLink"/>
              </w:rPr>
              <w:t>5150</w:t>
            </w:r>
            <w:r>
              <w:rPr>
                <w:rStyle w:val="IndexLink"/>
                <w:rtl w:val="true"/>
              </w:rPr>
              <w:t xml:space="preserve">- </w:t>
            </w:r>
            <w:r>
              <w:rPr>
                <w:rStyle w:val="IndexLink"/>
                <w:rtl w:val="true"/>
              </w:rPr>
              <w:t>مغنی الکفایة</w:t>
            </w:r>
            <w:r>
              <w:rPr>
                <w:rStyle w:val="IndexLink"/>
                <w:rtl w:val="true"/>
              </w:rPr>
              <w:tab/>
            </w:r>
            <w:r>
              <w:rPr>
                <w:rStyle w:val="IndexLink"/>
              </w:rPr>
              <w:t>345</w:t>
            </w:r>
          </w:hyperlink>
        </w:p>
        <w:p>
          <w:pPr>
            <w:pStyle w:val="Contents3"/>
            <w:tabs>
              <w:tab w:val="clear" w:pos="8459"/>
              <w:tab w:val="right" w:pos="9026" w:leader="dot"/>
            </w:tabs>
            <w:rPr/>
          </w:pPr>
          <w:hyperlink w:anchor="__RefHeading___Toc9366284_73709187">
            <w:r>
              <w:rPr>
                <w:webHidden/>
                <w:rStyle w:val="IndexLink"/>
              </w:rPr>
              <w:t>5151</w:t>
            </w:r>
            <w:r>
              <w:rPr>
                <w:rStyle w:val="IndexLink"/>
                <w:rtl w:val="true"/>
              </w:rPr>
              <w:t xml:space="preserve">- </w:t>
            </w:r>
            <w:r>
              <w:rPr>
                <w:rStyle w:val="IndexLink"/>
                <w:rtl w:val="true"/>
              </w:rPr>
              <w:t>مغنی‏نامه‏</w:t>
            </w:r>
            <w:r>
              <w:rPr>
                <w:rStyle w:val="IndexLink"/>
                <w:rtl w:val="true"/>
              </w:rPr>
              <w:tab/>
            </w:r>
            <w:r>
              <w:rPr>
                <w:rStyle w:val="IndexLink"/>
              </w:rPr>
              <w:t>346</w:t>
            </w:r>
          </w:hyperlink>
        </w:p>
        <w:p>
          <w:pPr>
            <w:pStyle w:val="Contents3"/>
            <w:tabs>
              <w:tab w:val="clear" w:pos="8459"/>
              <w:tab w:val="right" w:pos="9026" w:leader="dot"/>
            </w:tabs>
            <w:rPr/>
          </w:pPr>
          <w:hyperlink w:anchor="__RefHeading___Toc9366286_73709187">
            <w:r>
              <w:rPr>
                <w:webHidden/>
                <w:rStyle w:val="IndexLink"/>
              </w:rPr>
              <w:t>5152</w:t>
            </w:r>
            <w:r>
              <w:rPr>
                <w:rStyle w:val="IndexLink"/>
                <w:rtl w:val="true"/>
              </w:rPr>
              <w:t xml:space="preserve">- </w:t>
            </w:r>
            <w:r>
              <w:rPr>
                <w:rStyle w:val="IndexLink"/>
                <w:rtl w:val="true"/>
              </w:rPr>
              <w:t>مغنی‏نامه‏</w:t>
            </w:r>
            <w:r>
              <w:rPr>
                <w:rStyle w:val="IndexLink"/>
                <w:rtl w:val="true"/>
              </w:rPr>
              <w:tab/>
            </w:r>
            <w:r>
              <w:rPr>
                <w:rStyle w:val="IndexLink"/>
              </w:rPr>
              <w:t>346</w:t>
            </w:r>
          </w:hyperlink>
        </w:p>
        <w:p>
          <w:pPr>
            <w:pStyle w:val="Contents3"/>
            <w:tabs>
              <w:tab w:val="clear" w:pos="8459"/>
              <w:tab w:val="right" w:pos="9026" w:leader="dot"/>
            </w:tabs>
            <w:rPr/>
          </w:pPr>
          <w:hyperlink w:anchor="__RefHeading___Toc9366288_73709187">
            <w:r>
              <w:rPr>
                <w:webHidden/>
                <w:rStyle w:val="IndexLink"/>
              </w:rPr>
              <w:t>5153</w:t>
            </w:r>
            <w:r>
              <w:rPr>
                <w:rStyle w:val="IndexLink"/>
                <w:rtl w:val="true"/>
              </w:rPr>
              <w:t xml:space="preserve">- </w:t>
            </w:r>
            <w:r>
              <w:rPr>
                <w:rStyle w:val="IndexLink"/>
                <w:rtl w:val="true"/>
              </w:rPr>
              <w:t>مغنی‏نامه‏</w:t>
            </w:r>
            <w:r>
              <w:rPr>
                <w:rStyle w:val="IndexLink"/>
                <w:rtl w:val="true"/>
              </w:rPr>
              <w:tab/>
            </w:r>
            <w:r>
              <w:rPr>
                <w:rStyle w:val="IndexLink"/>
              </w:rPr>
              <w:t>346</w:t>
            </w:r>
          </w:hyperlink>
        </w:p>
        <w:p>
          <w:pPr>
            <w:pStyle w:val="Contents3"/>
            <w:tabs>
              <w:tab w:val="clear" w:pos="8459"/>
              <w:tab w:val="right" w:pos="9026" w:leader="dot"/>
            </w:tabs>
            <w:rPr/>
          </w:pPr>
          <w:hyperlink w:anchor="__RefHeading___Toc9366290_73709187">
            <w:r>
              <w:rPr>
                <w:webHidden/>
                <w:rStyle w:val="IndexLink"/>
              </w:rPr>
              <w:t>5154</w:t>
            </w:r>
            <w:r>
              <w:rPr>
                <w:rStyle w:val="IndexLink"/>
                <w:rtl w:val="true"/>
              </w:rPr>
              <w:t xml:space="preserve">- </w:t>
            </w:r>
            <w:r>
              <w:rPr>
                <w:rStyle w:val="IndexLink"/>
                <w:rtl w:val="true"/>
              </w:rPr>
              <w:t>المغنیة عن التحریف فی علم التصریف‏</w:t>
            </w:r>
            <w:r>
              <w:rPr>
                <w:rStyle w:val="IndexLink"/>
                <w:rtl w:val="true"/>
              </w:rPr>
              <w:tab/>
            </w:r>
            <w:r>
              <w:rPr>
                <w:rStyle w:val="IndexLink"/>
              </w:rPr>
              <w:t>346</w:t>
            </w:r>
          </w:hyperlink>
        </w:p>
        <w:p>
          <w:pPr>
            <w:pStyle w:val="Contents3"/>
            <w:tabs>
              <w:tab w:val="clear" w:pos="8459"/>
              <w:tab w:val="right" w:pos="9026" w:leader="dot"/>
            </w:tabs>
            <w:rPr/>
          </w:pPr>
          <w:hyperlink w:anchor="__RefHeading___Toc9366292_73709187">
            <w:r>
              <w:rPr>
                <w:webHidden/>
                <w:rStyle w:val="IndexLink"/>
              </w:rPr>
              <w:t>5155</w:t>
            </w:r>
            <w:r>
              <w:rPr>
                <w:rStyle w:val="IndexLink"/>
                <w:rtl w:val="true"/>
              </w:rPr>
              <w:t xml:space="preserve">- </w:t>
            </w:r>
            <w:r>
              <w:rPr>
                <w:rStyle w:val="IndexLink"/>
                <w:rtl w:val="true"/>
              </w:rPr>
              <w:t>المغنیة فی إثبات حقیة مذهب الإمامیة</w:t>
            </w:r>
            <w:r>
              <w:rPr>
                <w:rStyle w:val="IndexLink"/>
                <w:rtl w:val="true"/>
              </w:rPr>
              <w:tab/>
            </w:r>
            <w:r>
              <w:rPr>
                <w:rStyle w:val="IndexLink"/>
              </w:rPr>
              <w:t>346</w:t>
            </w:r>
          </w:hyperlink>
        </w:p>
        <w:p>
          <w:pPr>
            <w:pStyle w:val="Contents3"/>
            <w:tabs>
              <w:tab w:val="clear" w:pos="8459"/>
              <w:tab w:val="right" w:pos="9026" w:leader="dot"/>
            </w:tabs>
            <w:rPr/>
          </w:pPr>
          <w:hyperlink w:anchor="__RefHeading___Toc9366294_73709187">
            <w:r>
              <w:rPr>
                <w:webHidden/>
                <w:rStyle w:val="IndexLink"/>
              </w:rPr>
              <w:t>5156</w:t>
            </w:r>
            <w:r>
              <w:rPr>
                <w:rStyle w:val="IndexLink"/>
                <w:rtl w:val="true"/>
              </w:rPr>
              <w:t xml:space="preserve">- </w:t>
            </w:r>
            <w:r>
              <w:rPr>
                <w:rStyle w:val="IndexLink"/>
                <w:rtl w:val="true"/>
              </w:rPr>
              <w:t>المغنیة فی أصول الدین‏</w:t>
            </w:r>
            <w:r>
              <w:rPr>
                <w:rStyle w:val="IndexLink"/>
                <w:rtl w:val="true"/>
              </w:rPr>
              <w:tab/>
            </w:r>
            <w:r>
              <w:rPr>
                <w:rStyle w:val="IndexLink"/>
              </w:rPr>
              <w:t>346</w:t>
            </w:r>
          </w:hyperlink>
        </w:p>
        <w:p>
          <w:pPr>
            <w:pStyle w:val="Contents3"/>
            <w:tabs>
              <w:tab w:val="clear" w:pos="8459"/>
              <w:tab w:val="right" w:pos="9026" w:leader="dot"/>
            </w:tabs>
            <w:rPr/>
          </w:pPr>
          <w:hyperlink w:anchor="__RefHeading___Toc9366296_73709187">
            <w:r>
              <w:rPr>
                <w:webHidden/>
                <w:rStyle w:val="IndexLink"/>
                <w:rtl w:val="true"/>
              </w:rPr>
              <w:t>المغنیة فی رد الصوفیة</w:t>
            </w:r>
            <w:r>
              <w:rPr>
                <w:rStyle w:val="IndexLink"/>
                <w:rtl w:val="true"/>
              </w:rPr>
              <w:tab/>
            </w:r>
            <w:r>
              <w:rPr>
                <w:rStyle w:val="IndexLink"/>
              </w:rPr>
              <w:t>346</w:t>
            </w:r>
          </w:hyperlink>
        </w:p>
        <w:p>
          <w:pPr>
            <w:pStyle w:val="Contents3"/>
            <w:tabs>
              <w:tab w:val="clear" w:pos="8459"/>
              <w:tab w:val="right" w:pos="9026" w:leader="dot"/>
            </w:tabs>
            <w:rPr/>
          </w:pPr>
          <w:hyperlink w:anchor="__RefHeading___Toc9366298_73709187">
            <w:r>
              <w:rPr>
                <w:webHidden/>
                <w:rStyle w:val="IndexLink"/>
              </w:rPr>
              <w:t>5157</w:t>
            </w:r>
            <w:r>
              <w:rPr>
                <w:rStyle w:val="IndexLink"/>
                <w:rtl w:val="true"/>
              </w:rPr>
              <w:t xml:space="preserve">- </w:t>
            </w:r>
            <w:r>
              <w:rPr>
                <w:rStyle w:val="IndexLink"/>
                <w:rtl w:val="true"/>
              </w:rPr>
              <w:t>المغنیة فی الوقت و القبلة من الهیئة</w:t>
            </w:r>
            <w:r>
              <w:rPr>
                <w:rStyle w:val="IndexLink"/>
                <w:rtl w:val="true"/>
              </w:rPr>
              <w:tab/>
            </w:r>
            <w:r>
              <w:rPr>
                <w:rStyle w:val="IndexLink"/>
              </w:rPr>
              <w:t>347</w:t>
            </w:r>
          </w:hyperlink>
        </w:p>
        <w:p>
          <w:pPr>
            <w:pStyle w:val="Contents3"/>
            <w:tabs>
              <w:tab w:val="clear" w:pos="8459"/>
              <w:tab w:val="right" w:pos="9026" w:leader="dot"/>
            </w:tabs>
            <w:rPr/>
          </w:pPr>
          <w:hyperlink w:anchor="__RefHeading___Toc9366300_73709187">
            <w:r>
              <w:rPr>
                <w:webHidden/>
                <w:rStyle w:val="IndexLink"/>
              </w:rPr>
              <w:t>5158</w:t>
            </w:r>
            <w:r>
              <w:rPr>
                <w:rStyle w:val="IndexLink"/>
                <w:rtl w:val="true"/>
              </w:rPr>
              <w:t xml:space="preserve">- </w:t>
            </w:r>
            <w:r>
              <w:rPr>
                <w:rStyle w:val="IndexLink"/>
                <w:rtl w:val="true"/>
              </w:rPr>
              <w:t>مفاتح البرکات فی الجواب عن شوائظ البرقات‏</w:t>
            </w:r>
            <w:r>
              <w:rPr>
                <w:rStyle w:val="IndexLink"/>
                <w:rtl w:val="true"/>
              </w:rPr>
              <w:tab/>
            </w:r>
            <w:r>
              <w:rPr>
                <w:rStyle w:val="IndexLink"/>
              </w:rPr>
              <w:t>347</w:t>
            </w:r>
          </w:hyperlink>
        </w:p>
        <w:p>
          <w:pPr>
            <w:pStyle w:val="Contents3"/>
            <w:tabs>
              <w:tab w:val="clear" w:pos="8459"/>
              <w:tab w:val="right" w:pos="9026" w:leader="dot"/>
            </w:tabs>
            <w:rPr/>
          </w:pPr>
          <w:hyperlink w:anchor="__RefHeading___Toc9366302_73709187">
            <w:r>
              <w:rPr>
                <w:webHidden/>
                <w:rStyle w:val="IndexLink"/>
              </w:rPr>
              <w:t>5159</w:t>
            </w:r>
            <w:r>
              <w:rPr>
                <w:rStyle w:val="IndexLink"/>
                <w:rtl w:val="true"/>
              </w:rPr>
              <w:t xml:space="preserve">- </w:t>
            </w:r>
            <w:r>
              <w:rPr>
                <w:rStyle w:val="IndexLink"/>
                <w:rtl w:val="true"/>
              </w:rPr>
              <w:t>مفاتح التنزیل‏</w:t>
            </w:r>
            <w:r>
              <w:rPr>
                <w:rStyle w:val="IndexLink"/>
                <w:rtl w:val="true"/>
              </w:rPr>
              <w:tab/>
            </w:r>
            <w:r>
              <w:rPr>
                <w:rStyle w:val="IndexLink"/>
              </w:rPr>
              <w:t>347</w:t>
            </w:r>
          </w:hyperlink>
        </w:p>
        <w:p>
          <w:pPr>
            <w:pStyle w:val="Contents3"/>
            <w:tabs>
              <w:tab w:val="clear" w:pos="8459"/>
              <w:tab w:val="right" w:pos="9026" w:leader="dot"/>
            </w:tabs>
            <w:rPr/>
          </w:pPr>
          <w:hyperlink w:anchor="__RefHeading___Toc9366304_73709187">
            <w:r>
              <w:rPr>
                <w:webHidden/>
                <w:rStyle w:val="IndexLink"/>
              </w:rPr>
              <w:t>5160</w:t>
            </w:r>
            <w:r>
              <w:rPr>
                <w:rStyle w:val="IndexLink"/>
                <w:rtl w:val="true"/>
              </w:rPr>
              <w:t xml:space="preserve">- </w:t>
            </w:r>
            <w:r>
              <w:rPr>
                <w:rStyle w:val="IndexLink"/>
                <w:rtl w:val="true"/>
              </w:rPr>
              <w:t>مفاتح الغیب‏</w:t>
            </w:r>
            <w:r>
              <w:rPr>
                <w:rStyle w:val="IndexLink"/>
                <w:rtl w:val="true"/>
              </w:rPr>
              <w:tab/>
            </w:r>
            <w:r>
              <w:rPr>
                <w:rStyle w:val="IndexLink"/>
              </w:rPr>
              <w:t>347</w:t>
            </w:r>
          </w:hyperlink>
        </w:p>
        <w:p>
          <w:pPr>
            <w:pStyle w:val="Contents3"/>
            <w:tabs>
              <w:tab w:val="clear" w:pos="8459"/>
              <w:tab w:val="right" w:pos="9026" w:leader="dot"/>
            </w:tabs>
            <w:rPr/>
          </w:pPr>
          <w:hyperlink w:anchor="__RefHeading___Toc9366306_73709187">
            <w:r>
              <w:rPr>
                <w:webHidden/>
                <w:rStyle w:val="IndexLink"/>
              </w:rPr>
              <w:t>5161</w:t>
            </w:r>
            <w:r>
              <w:rPr>
                <w:rStyle w:val="IndexLink"/>
                <w:rtl w:val="true"/>
              </w:rPr>
              <w:t xml:space="preserve">- </w:t>
            </w:r>
            <w:r>
              <w:rPr>
                <w:rStyle w:val="IndexLink"/>
                <w:rtl w:val="true"/>
              </w:rPr>
              <w:t>مفاتح الغیب‏</w:t>
            </w:r>
            <w:r>
              <w:rPr>
                <w:rStyle w:val="IndexLink"/>
                <w:rtl w:val="true"/>
              </w:rPr>
              <w:tab/>
            </w:r>
            <w:r>
              <w:rPr>
                <w:rStyle w:val="IndexLink"/>
              </w:rPr>
              <w:t>347</w:t>
            </w:r>
          </w:hyperlink>
        </w:p>
        <w:p>
          <w:pPr>
            <w:pStyle w:val="Contents3"/>
            <w:tabs>
              <w:tab w:val="clear" w:pos="8459"/>
              <w:tab w:val="right" w:pos="9026" w:leader="dot"/>
            </w:tabs>
            <w:rPr/>
          </w:pPr>
          <w:hyperlink w:anchor="__RefHeading___Toc9366308_73709187">
            <w:r>
              <w:rPr>
                <w:webHidden/>
                <w:rStyle w:val="IndexLink"/>
                <w:rtl w:val="true"/>
              </w:rPr>
              <w:t>المفاتحة و المناکحة</w:t>
            </w:r>
            <w:r>
              <w:rPr>
                <w:rStyle w:val="IndexLink"/>
                <w:rtl w:val="true"/>
              </w:rPr>
              <w:tab/>
            </w:r>
            <w:r>
              <w:rPr>
                <w:rStyle w:val="IndexLink"/>
              </w:rPr>
              <w:t>347</w:t>
            </w:r>
          </w:hyperlink>
        </w:p>
        <w:p>
          <w:pPr>
            <w:pStyle w:val="Contents3"/>
            <w:tabs>
              <w:tab w:val="clear" w:pos="8459"/>
              <w:tab w:val="right" w:pos="9026" w:leader="dot"/>
            </w:tabs>
            <w:rPr/>
          </w:pPr>
          <w:hyperlink w:anchor="__RefHeading___Toc9366310_73709187">
            <w:r>
              <w:rPr>
                <w:webHidden/>
                <w:rStyle w:val="IndexLink"/>
              </w:rPr>
              <w:t>5162</w:t>
            </w:r>
            <w:r>
              <w:rPr>
                <w:rStyle w:val="IndexLink"/>
                <w:rtl w:val="true"/>
              </w:rPr>
              <w:t xml:space="preserve">- </w:t>
            </w:r>
            <w:r>
              <w:rPr>
                <w:rStyle w:val="IndexLink"/>
                <w:rtl w:val="true"/>
              </w:rPr>
              <w:t>المفاتیح فی شرح المفاتیح الفیضیة،</w:t>
            </w:r>
            <w:r>
              <w:rPr>
                <w:rStyle w:val="IndexLink"/>
                <w:rtl w:val="true"/>
              </w:rPr>
              <w:tab/>
            </w:r>
            <w:r>
              <w:rPr>
                <w:rStyle w:val="IndexLink"/>
              </w:rPr>
              <w:t>347</w:t>
            </w:r>
          </w:hyperlink>
        </w:p>
        <w:p>
          <w:pPr>
            <w:pStyle w:val="Contents3"/>
            <w:tabs>
              <w:tab w:val="clear" w:pos="8459"/>
              <w:tab w:val="right" w:pos="9026" w:leader="dot"/>
            </w:tabs>
            <w:rPr/>
          </w:pPr>
          <w:hyperlink w:anchor="__RefHeading___Toc9366312_73709187">
            <w:r>
              <w:rPr>
                <w:webHidden/>
                <w:rStyle w:val="IndexLink"/>
              </w:rPr>
              <w:t>5163</w:t>
            </w:r>
            <w:r>
              <w:rPr>
                <w:rStyle w:val="IndexLink"/>
                <w:rtl w:val="true"/>
              </w:rPr>
              <w:t xml:space="preserve">- </w:t>
            </w:r>
            <w:r>
              <w:rPr>
                <w:rStyle w:val="IndexLink"/>
                <w:rtl w:val="true"/>
              </w:rPr>
              <w:t>المفاتیح فی العروض‏</w:t>
            </w:r>
            <w:r>
              <w:rPr>
                <w:rStyle w:val="IndexLink"/>
                <w:rtl w:val="true"/>
              </w:rPr>
              <w:tab/>
            </w:r>
            <w:r>
              <w:rPr>
                <w:rStyle w:val="IndexLink"/>
              </w:rPr>
              <w:t>347</w:t>
            </w:r>
          </w:hyperlink>
        </w:p>
        <w:p>
          <w:pPr>
            <w:pStyle w:val="Contents3"/>
            <w:tabs>
              <w:tab w:val="clear" w:pos="8459"/>
              <w:tab w:val="right" w:pos="9026" w:leader="dot"/>
            </w:tabs>
            <w:rPr/>
          </w:pPr>
          <w:hyperlink w:anchor="__RefHeading___Toc9366314_73709187">
            <w:r>
              <w:rPr>
                <w:webHidden/>
                <w:rStyle w:val="IndexLink"/>
              </w:rPr>
              <w:t>5164</w:t>
            </w:r>
            <w:r>
              <w:rPr>
                <w:rStyle w:val="IndexLink"/>
                <w:rtl w:val="true"/>
              </w:rPr>
              <w:t xml:space="preserve">- </w:t>
            </w:r>
            <w:r>
              <w:rPr>
                <w:rStyle w:val="IndexLink"/>
                <w:rtl w:val="true"/>
              </w:rPr>
              <w:t>المفاتیح فی الفقه‏</w:t>
            </w:r>
            <w:r>
              <w:rPr>
                <w:rStyle w:val="IndexLink"/>
                <w:rtl w:val="true"/>
              </w:rPr>
              <w:tab/>
            </w:r>
            <w:r>
              <w:rPr>
                <w:rStyle w:val="IndexLink"/>
              </w:rPr>
              <w:t>347</w:t>
            </w:r>
          </w:hyperlink>
        </w:p>
        <w:p>
          <w:pPr>
            <w:pStyle w:val="Contents3"/>
            <w:tabs>
              <w:tab w:val="clear" w:pos="8459"/>
              <w:tab w:val="right" w:pos="9026" w:leader="dot"/>
            </w:tabs>
            <w:rPr/>
          </w:pPr>
          <w:hyperlink w:anchor="__RefHeading___Toc9366316_73709187">
            <w:r>
              <w:rPr>
                <w:webHidden/>
                <w:rStyle w:val="IndexLink"/>
              </w:rPr>
              <w:t>5165</w:t>
            </w:r>
            <w:r>
              <w:rPr>
                <w:rStyle w:val="IndexLink"/>
                <w:rtl w:val="true"/>
              </w:rPr>
              <w:t xml:space="preserve">- </w:t>
            </w:r>
            <w:r>
              <w:rPr>
                <w:rStyle w:val="IndexLink"/>
                <w:rtl w:val="true"/>
              </w:rPr>
              <w:t>المفاتیح فی النحو</w:t>
            </w:r>
            <w:r>
              <w:rPr>
                <w:rStyle w:val="IndexLink"/>
                <w:rtl w:val="true"/>
              </w:rPr>
              <w:tab/>
            </w:r>
            <w:r>
              <w:rPr>
                <w:rStyle w:val="IndexLink"/>
              </w:rPr>
              <w:t>348</w:t>
            </w:r>
          </w:hyperlink>
        </w:p>
        <w:p>
          <w:pPr>
            <w:pStyle w:val="Contents3"/>
            <w:tabs>
              <w:tab w:val="clear" w:pos="8459"/>
              <w:tab w:val="right" w:pos="9026" w:leader="dot"/>
            </w:tabs>
            <w:rPr/>
          </w:pPr>
          <w:hyperlink w:anchor="__RefHeading___Toc9366318_73709187">
            <w:r>
              <w:rPr>
                <w:webHidden/>
                <w:rStyle w:val="IndexLink"/>
              </w:rPr>
              <w:t>5166</w:t>
            </w:r>
            <w:r>
              <w:rPr>
                <w:rStyle w:val="IndexLink"/>
                <w:rtl w:val="true"/>
              </w:rPr>
              <w:t xml:space="preserve">- </w:t>
            </w:r>
            <w:r>
              <w:rPr>
                <w:rStyle w:val="IndexLink"/>
                <w:rtl w:val="true"/>
              </w:rPr>
              <w:t>مفاتیح أبواب کتب البحار</w:t>
            </w:r>
            <w:r>
              <w:rPr>
                <w:rStyle w:val="IndexLink"/>
                <w:rtl w:val="true"/>
              </w:rPr>
              <w:tab/>
            </w:r>
            <w:r>
              <w:rPr>
                <w:rStyle w:val="IndexLink"/>
              </w:rPr>
              <w:t>348</w:t>
            </w:r>
          </w:hyperlink>
        </w:p>
        <w:p>
          <w:pPr>
            <w:pStyle w:val="Contents3"/>
            <w:tabs>
              <w:tab w:val="clear" w:pos="8459"/>
              <w:tab w:val="right" w:pos="9026" w:leader="dot"/>
            </w:tabs>
            <w:rPr/>
          </w:pPr>
          <w:hyperlink w:anchor="__RefHeading___Toc9366320_73709187">
            <w:r>
              <w:rPr>
                <w:webHidden/>
                <w:rStyle w:val="IndexLink"/>
              </w:rPr>
              <w:t>5167</w:t>
            </w:r>
            <w:r>
              <w:rPr>
                <w:rStyle w:val="IndexLink"/>
                <w:rtl w:val="true"/>
              </w:rPr>
              <w:t xml:space="preserve">- </w:t>
            </w:r>
            <w:r>
              <w:rPr>
                <w:rStyle w:val="IndexLink"/>
                <w:rtl w:val="true"/>
              </w:rPr>
              <w:t>مفاتیح الأحکام فی شرح آیات الأحکام</w:t>
            </w:r>
            <w:r>
              <w:rPr>
                <w:rStyle w:val="IndexLink"/>
                <w:rtl w:val="true"/>
              </w:rPr>
              <w:t xml:space="preserve">- </w:t>
            </w:r>
            <w:r>
              <w:rPr>
                <w:rStyle w:val="IndexLink"/>
                <w:rtl w:val="true"/>
              </w:rPr>
              <w:t>الأردبیلیة،</w:t>
            </w:r>
            <w:r>
              <w:rPr>
                <w:rStyle w:val="IndexLink"/>
                <w:rtl w:val="true"/>
              </w:rPr>
              <w:tab/>
            </w:r>
            <w:r>
              <w:rPr>
                <w:rStyle w:val="IndexLink"/>
              </w:rPr>
              <w:t>348</w:t>
            </w:r>
          </w:hyperlink>
        </w:p>
        <w:p>
          <w:pPr>
            <w:pStyle w:val="Contents3"/>
            <w:tabs>
              <w:tab w:val="clear" w:pos="8459"/>
              <w:tab w:val="right" w:pos="9026" w:leader="dot"/>
            </w:tabs>
            <w:rPr/>
          </w:pPr>
          <w:hyperlink w:anchor="__RefHeading___Toc9366322_73709187">
            <w:r>
              <w:rPr>
                <w:webHidden/>
                <w:rStyle w:val="IndexLink"/>
              </w:rPr>
              <w:t>5168</w:t>
            </w:r>
            <w:r>
              <w:rPr>
                <w:rStyle w:val="IndexLink"/>
                <w:rtl w:val="true"/>
              </w:rPr>
              <w:t xml:space="preserve">- </w:t>
            </w:r>
            <w:r>
              <w:rPr>
                <w:rStyle w:val="IndexLink"/>
                <w:rtl w:val="true"/>
              </w:rPr>
              <w:t>مفاتیح الأدب فی تاریخ العرب‏</w:t>
            </w:r>
            <w:r>
              <w:rPr>
                <w:rStyle w:val="IndexLink"/>
                <w:rtl w:val="true"/>
              </w:rPr>
              <w:tab/>
            </w:r>
            <w:r>
              <w:rPr>
                <w:rStyle w:val="IndexLink"/>
              </w:rPr>
              <w:t>348</w:t>
            </w:r>
          </w:hyperlink>
        </w:p>
        <w:p>
          <w:pPr>
            <w:pStyle w:val="Contents3"/>
            <w:tabs>
              <w:tab w:val="clear" w:pos="8459"/>
              <w:tab w:val="right" w:pos="9026" w:leader="dot"/>
            </w:tabs>
            <w:rPr/>
          </w:pPr>
          <w:hyperlink w:anchor="__RefHeading___Toc9366324_73709187">
            <w:r>
              <w:rPr>
                <w:webHidden/>
                <w:rStyle w:val="IndexLink"/>
              </w:rPr>
              <w:t>5169</w:t>
            </w:r>
            <w:r>
              <w:rPr>
                <w:rStyle w:val="IndexLink"/>
                <w:rtl w:val="true"/>
              </w:rPr>
              <w:t xml:space="preserve">- </w:t>
            </w:r>
            <w:r>
              <w:rPr>
                <w:rStyle w:val="IndexLink"/>
                <w:rtl w:val="true"/>
              </w:rPr>
              <w:t>مفاتیح الأسرار</w:t>
            </w:r>
            <w:r>
              <w:rPr>
                <w:rStyle w:val="IndexLink"/>
                <w:rtl w:val="true"/>
              </w:rPr>
              <w:tab/>
            </w:r>
            <w:r>
              <w:rPr>
                <w:rStyle w:val="IndexLink"/>
              </w:rPr>
              <w:t>348</w:t>
            </w:r>
          </w:hyperlink>
        </w:p>
        <w:p>
          <w:pPr>
            <w:pStyle w:val="Contents3"/>
            <w:tabs>
              <w:tab w:val="clear" w:pos="8459"/>
              <w:tab w:val="right" w:pos="9026" w:leader="dot"/>
            </w:tabs>
            <w:rPr/>
          </w:pPr>
          <w:hyperlink w:anchor="__RefHeading___Toc9366326_73709187">
            <w:r>
              <w:rPr>
                <w:webHidden/>
                <w:rStyle w:val="IndexLink"/>
              </w:rPr>
              <w:t>5170</w:t>
            </w:r>
            <w:r>
              <w:rPr>
                <w:rStyle w:val="IndexLink"/>
                <w:rtl w:val="true"/>
              </w:rPr>
              <w:t xml:space="preserve">- </w:t>
            </w:r>
            <w:r>
              <w:rPr>
                <w:rStyle w:val="IndexLink"/>
                <w:rtl w:val="true"/>
              </w:rPr>
              <w:t>مفاتیح الأسرار فی الرمل‏</w:t>
            </w:r>
            <w:r>
              <w:rPr>
                <w:rStyle w:val="IndexLink"/>
                <w:rtl w:val="true"/>
              </w:rPr>
              <w:tab/>
            </w:r>
            <w:r>
              <w:rPr>
                <w:rStyle w:val="IndexLink"/>
              </w:rPr>
              <w:t>348</w:t>
            </w:r>
          </w:hyperlink>
        </w:p>
        <w:p>
          <w:pPr>
            <w:pStyle w:val="Contents3"/>
            <w:tabs>
              <w:tab w:val="clear" w:pos="8459"/>
              <w:tab w:val="right" w:pos="9026" w:leader="dot"/>
            </w:tabs>
            <w:rPr/>
          </w:pPr>
          <w:hyperlink w:anchor="__RefHeading___Toc9366328_73709187">
            <w:r>
              <w:rPr>
                <w:webHidden/>
                <w:rStyle w:val="IndexLink"/>
              </w:rPr>
              <w:t>5171</w:t>
            </w:r>
            <w:r>
              <w:rPr>
                <w:rStyle w:val="IndexLink"/>
                <w:rtl w:val="true"/>
              </w:rPr>
              <w:t xml:space="preserve">- </w:t>
            </w:r>
            <w:r>
              <w:rPr>
                <w:rStyle w:val="IndexLink"/>
                <w:rtl w:val="true"/>
              </w:rPr>
              <w:t>مفاتیح الأسرار فی علم الحروف‏</w:t>
            </w:r>
            <w:r>
              <w:rPr>
                <w:rStyle w:val="IndexLink"/>
                <w:rtl w:val="true"/>
              </w:rPr>
              <w:tab/>
            </w:r>
            <w:r>
              <w:rPr>
                <w:rStyle w:val="IndexLink"/>
              </w:rPr>
              <w:t>348</w:t>
            </w:r>
          </w:hyperlink>
        </w:p>
        <w:p>
          <w:pPr>
            <w:pStyle w:val="Contents3"/>
            <w:tabs>
              <w:tab w:val="clear" w:pos="8459"/>
              <w:tab w:val="right" w:pos="9026" w:leader="dot"/>
            </w:tabs>
            <w:rPr/>
          </w:pPr>
          <w:hyperlink w:anchor="__RefHeading___Toc9366330_73709187">
            <w:r>
              <w:rPr>
                <w:webHidden/>
                <w:rStyle w:val="IndexLink"/>
              </w:rPr>
              <w:t>5172</w:t>
            </w:r>
            <w:r>
              <w:rPr>
                <w:rStyle w:val="IndexLink"/>
                <w:rtl w:val="true"/>
              </w:rPr>
              <w:t xml:space="preserve">- </w:t>
            </w:r>
            <w:r>
              <w:rPr>
                <w:rStyle w:val="IndexLink"/>
                <w:rtl w:val="true"/>
              </w:rPr>
              <w:t>مفاتیح أسرار سبعة</w:t>
            </w:r>
            <w:r>
              <w:rPr>
                <w:rStyle w:val="IndexLink"/>
                <w:rtl w:val="true"/>
              </w:rPr>
              <w:tab/>
            </w:r>
            <w:r>
              <w:rPr>
                <w:rStyle w:val="IndexLink"/>
              </w:rPr>
              <w:t>349</w:t>
            </w:r>
          </w:hyperlink>
        </w:p>
        <w:p>
          <w:pPr>
            <w:pStyle w:val="Contents3"/>
            <w:tabs>
              <w:tab w:val="clear" w:pos="8459"/>
              <w:tab w:val="right" w:pos="9026" w:leader="dot"/>
            </w:tabs>
            <w:rPr/>
          </w:pPr>
          <w:hyperlink w:anchor="__RefHeading___Toc9366332_73709187">
            <w:r>
              <w:rPr>
                <w:webHidden/>
                <w:rStyle w:val="IndexLink"/>
              </w:rPr>
              <w:t>5173</w:t>
            </w:r>
            <w:r>
              <w:rPr>
                <w:rStyle w:val="IndexLink"/>
                <w:rtl w:val="true"/>
              </w:rPr>
              <w:t xml:space="preserve">- </w:t>
            </w:r>
            <w:r>
              <w:rPr>
                <w:rStyle w:val="IndexLink"/>
                <w:rtl w:val="true"/>
              </w:rPr>
              <w:t>مفاتیح الأصول‏</w:t>
            </w:r>
            <w:r>
              <w:rPr>
                <w:rStyle w:val="IndexLink"/>
                <w:rtl w:val="true"/>
              </w:rPr>
              <w:tab/>
            </w:r>
            <w:r>
              <w:rPr>
                <w:rStyle w:val="IndexLink"/>
              </w:rPr>
              <w:t>349</w:t>
            </w:r>
          </w:hyperlink>
        </w:p>
        <w:p>
          <w:pPr>
            <w:pStyle w:val="Contents3"/>
            <w:tabs>
              <w:tab w:val="clear" w:pos="8459"/>
              <w:tab w:val="right" w:pos="9026" w:leader="dot"/>
            </w:tabs>
            <w:rPr/>
          </w:pPr>
          <w:hyperlink w:anchor="__RefHeading___Toc9366334_73709187">
            <w:r>
              <w:rPr>
                <w:webHidden/>
                <w:rStyle w:val="IndexLink"/>
                <w:rtl w:val="true"/>
              </w:rPr>
              <w:t>مفاتیح الإعجاز</w:t>
            </w:r>
            <w:r>
              <w:rPr>
                <w:rStyle w:val="IndexLink"/>
                <w:rtl w:val="true"/>
              </w:rPr>
              <w:tab/>
            </w:r>
            <w:r>
              <w:rPr>
                <w:rStyle w:val="IndexLink"/>
              </w:rPr>
              <w:t>350</w:t>
            </w:r>
          </w:hyperlink>
        </w:p>
        <w:p>
          <w:pPr>
            <w:pStyle w:val="Contents3"/>
            <w:tabs>
              <w:tab w:val="clear" w:pos="8459"/>
              <w:tab w:val="right" w:pos="9026" w:leader="dot"/>
            </w:tabs>
            <w:rPr/>
          </w:pPr>
          <w:hyperlink w:anchor="__RefHeading___Toc9366336_73709187">
            <w:r>
              <w:rPr>
                <w:webHidden/>
                <w:rStyle w:val="IndexLink"/>
              </w:rPr>
              <w:t>5174</w:t>
            </w:r>
            <w:r>
              <w:rPr>
                <w:rStyle w:val="IndexLink"/>
                <w:rtl w:val="true"/>
              </w:rPr>
              <w:t xml:space="preserve">- </w:t>
            </w:r>
            <w:r>
              <w:rPr>
                <w:rStyle w:val="IndexLink"/>
                <w:rtl w:val="true"/>
              </w:rPr>
              <w:t>مفاتیح الإقبال‏</w:t>
            </w:r>
            <w:r>
              <w:rPr>
                <w:rStyle w:val="IndexLink"/>
                <w:rtl w:val="true"/>
              </w:rPr>
              <w:tab/>
            </w:r>
            <w:r>
              <w:rPr>
                <w:rStyle w:val="IndexLink"/>
              </w:rPr>
              <w:t>350</w:t>
            </w:r>
          </w:hyperlink>
        </w:p>
        <w:p>
          <w:pPr>
            <w:pStyle w:val="Contents3"/>
            <w:tabs>
              <w:tab w:val="clear" w:pos="8459"/>
              <w:tab w:val="right" w:pos="9026" w:leader="dot"/>
            </w:tabs>
            <w:rPr/>
          </w:pPr>
          <w:hyperlink w:anchor="__RefHeading___Toc9366338_73709187">
            <w:r>
              <w:rPr>
                <w:webHidden/>
                <w:rStyle w:val="IndexLink"/>
              </w:rPr>
              <w:t>5175</w:t>
            </w:r>
            <w:r>
              <w:rPr>
                <w:rStyle w:val="IndexLink"/>
                <w:rtl w:val="true"/>
              </w:rPr>
              <w:t xml:space="preserve">- </w:t>
            </w:r>
            <w:r>
              <w:rPr>
                <w:rStyle w:val="IndexLink"/>
                <w:rtl w:val="true"/>
              </w:rPr>
              <w:t>مفاتیح التنزیل‏</w:t>
            </w:r>
            <w:r>
              <w:rPr>
                <w:rStyle w:val="IndexLink"/>
                <w:rtl w:val="true"/>
              </w:rPr>
              <w:tab/>
            </w:r>
            <w:r>
              <w:rPr>
                <w:rStyle w:val="IndexLink"/>
              </w:rPr>
              <w:t>350</w:t>
            </w:r>
          </w:hyperlink>
        </w:p>
        <w:p>
          <w:pPr>
            <w:pStyle w:val="Contents3"/>
            <w:tabs>
              <w:tab w:val="clear" w:pos="8459"/>
              <w:tab w:val="right" w:pos="9026" w:leader="dot"/>
            </w:tabs>
            <w:rPr/>
          </w:pPr>
          <w:hyperlink w:anchor="__RefHeading___Toc9366340_73709187">
            <w:r>
              <w:rPr>
                <w:webHidden/>
                <w:rStyle w:val="IndexLink"/>
              </w:rPr>
              <w:t>5176</w:t>
            </w:r>
            <w:r>
              <w:rPr>
                <w:rStyle w:val="IndexLink"/>
                <w:rtl w:val="true"/>
              </w:rPr>
              <w:t xml:space="preserve">- </w:t>
            </w:r>
            <w:r>
              <w:rPr>
                <w:rStyle w:val="IndexLink"/>
                <w:rtl w:val="true"/>
              </w:rPr>
              <w:t>مفاتیح الجنان‏</w:t>
            </w:r>
            <w:r>
              <w:rPr>
                <w:rStyle w:val="IndexLink"/>
                <w:rtl w:val="true"/>
              </w:rPr>
              <w:tab/>
            </w:r>
            <w:r>
              <w:rPr>
                <w:rStyle w:val="IndexLink"/>
              </w:rPr>
              <w:t>350</w:t>
            </w:r>
          </w:hyperlink>
        </w:p>
        <w:p>
          <w:pPr>
            <w:pStyle w:val="Contents3"/>
            <w:tabs>
              <w:tab w:val="clear" w:pos="8459"/>
              <w:tab w:val="right" w:pos="9026" w:leader="dot"/>
            </w:tabs>
            <w:rPr/>
          </w:pPr>
          <w:hyperlink w:anchor="__RefHeading___Toc9366342_73709187">
            <w:r>
              <w:rPr>
                <w:webHidden/>
                <w:rStyle w:val="IndexLink"/>
              </w:rPr>
              <w:t>5177</w:t>
            </w:r>
            <w:r>
              <w:rPr>
                <w:rStyle w:val="IndexLink"/>
                <w:rtl w:val="true"/>
              </w:rPr>
              <w:t xml:space="preserve">- </w:t>
            </w:r>
            <w:r>
              <w:rPr>
                <w:rStyle w:val="IndexLink"/>
                <w:rtl w:val="true"/>
              </w:rPr>
              <w:t>مفاتیح الجنان‏</w:t>
            </w:r>
            <w:r>
              <w:rPr>
                <w:rStyle w:val="IndexLink"/>
                <w:rtl w:val="true"/>
              </w:rPr>
              <w:tab/>
            </w:r>
            <w:r>
              <w:rPr>
                <w:rStyle w:val="IndexLink"/>
              </w:rPr>
              <w:t>350</w:t>
            </w:r>
          </w:hyperlink>
        </w:p>
        <w:p>
          <w:pPr>
            <w:pStyle w:val="Contents3"/>
            <w:tabs>
              <w:tab w:val="clear" w:pos="8459"/>
              <w:tab w:val="right" w:pos="9026" w:leader="dot"/>
            </w:tabs>
            <w:rPr/>
          </w:pPr>
          <w:hyperlink w:anchor="__RefHeading___Toc9366344_73709187">
            <w:r>
              <w:rPr>
                <w:webHidden/>
                <w:rStyle w:val="IndexLink"/>
              </w:rPr>
              <w:t>5178</w:t>
            </w:r>
            <w:r>
              <w:rPr>
                <w:rStyle w:val="IndexLink"/>
                <w:rtl w:val="true"/>
              </w:rPr>
              <w:t xml:space="preserve">- </w:t>
            </w:r>
            <w:r>
              <w:rPr>
                <w:rStyle w:val="IndexLink"/>
                <w:rtl w:val="true"/>
              </w:rPr>
              <w:t>مفاتیح الجنان‏</w:t>
            </w:r>
            <w:r>
              <w:rPr>
                <w:rStyle w:val="IndexLink"/>
                <w:rtl w:val="true"/>
              </w:rPr>
              <w:tab/>
            </w:r>
            <w:r>
              <w:rPr>
                <w:rStyle w:val="IndexLink"/>
              </w:rPr>
              <w:t>350</w:t>
            </w:r>
          </w:hyperlink>
        </w:p>
        <w:p>
          <w:pPr>
            <w:pStyle w:val="Contents3"/>
            <w:tabs>
              <w:tab w:val="clear" w:pos="8459"/>
              <w:tab w:val="right" w:pos="9026" w:leader="dot"/>
            </w:tabs>
            <w:rPr/>
          </w:pPr>
          <w:hyperlink w:anchor="__RefHeading___Toc9366346_73709187">
            <w:r>
              <w:rPr>
                <w:webHidden/>
                <w:rStyle w:val="IndexLink"/>
              </w:rPr>
              <w:t>5179</w:t>
            </w:r>
            <w:r>
              <w:rPr>
                <w:rStyle w:val="IndexLink"/>
                <w:rtl w:val="true"/>
              </w:rPr>
              <w:t xml:space="preserve">- </w:t>
            </w:r>
            <w:r>
              <w:rPr>
                <w:rStyle w:val="IndexLink"/>
                <w:rtl w:val="true"/>
              </w:rPr>
              <w:t>مفاتیح الحدائق و مصابیح الدقائق‏</w:t>
            </w:r>
            <w:r>
              <w:rPr>
                <w:rStyle w:val="IndexLink"/>
                <w:rtl w:val="true"/>
              </w:rPr>
              <w:tab/>
            </w:r>
            <w:r>
              <w:rPr>
                <w:rStyle w:val="IndexLink"/>
              </w:rPr>
              <w:t>351</w:t>
            </w:r>
          </w:hyperlink>
        </w:p>
        <w:p>
          <w:pPr>
            <w:pStyle w:val="Contents3"/>
            <w:tabs>
              <w:tab w:val="clear" w:pos="8459"/>
              <w:tab w:val="right" w:pos="9026" w:leader="dot"/>
            </w:tabs>
            <w:rPr/>
          </w:pPr>
          <w:hyperlink w:anchor="__RefHeading___Toc9366348_73709187">
            <w:r>
              <w:rPr>
                <w:webHidden/>
                <w:rStyle w:val="IndexLink"/>
              </w:rPr>
              <w:t>5180</w:t>
            </w:r>
            <w:r>
              <w:rPr>
                <w:rStyle w:val="IndexLink"/>
                <w:rtl w:val="true"/>
              </w:rPr>
              <w:t xml:space="preserve">- </w:t>
            </w:r>
            <w:r>
              <w:rPr>
                <w:rStyle w:val="IndexLink"/>
                <w:rtl w:val="true"/>
              </w:rPr>
              <w:t>مفاتیح الخزائن‏</w:t>
            </w:r>
            <w:r>
              <w:rPr>
                <w:rStyle w:val="IndexLink"/>
                <w:rtl w:val="true"/>
              </w:rPr>
              <w:tab/>
            </w:r>
            <w:r>
              <w:rPr>
                <w:rStyle w:val="IndexLink"/>
              </w:rPr>
              <w:t>351</w:t>
            </w:r>
          </w:hyperlink>
        </w:p>
        <w:p>
          <w:pPr>
            <w:pStyle w:val="Contents3"/>
            <w:tabs>
              <w:tab w:val="clear" w:pos="8459"/>
              <w:tab w:val="right" w:pos="9026" w:leader="dot"/>
            </w:tabs>
            <w:rPr/>
          </w:pPr>
          <w:hyperlink w:anchor="__RefHeading___Toc9366350_73709187">
            <w:r>
              <w:rPr>
                <w:webHidden/>
                <w:rStyle w:val="IndexLink"/>
              </w:rPr>
              <w:t>5181</w:t>
            </w:r>
            <w:r>
              <w:rPr>
                <w:rStyle w:val="IndexLink"/>
                <w:rtl w:val="true"/>
              </w:rPr>
              <w:t xml:space="preserve">- </w:t>
            </w:r>
            <w:r>
              <w:rPr>
                <w:rStyle w:val="IndexLink"/>
                <w:rtl w:val="true"/>
              </w:rPr>
              <w:t>مفاتیح الحساب‏</w:t>
            </w:r>
            <w:r>
              <w:rPr>
                <w:rStyle w:val="IndexLink"/>
                <w:rtl w:val="true"/>
              </w:rPr>
              <w:tab/>
            </w:r>
            <w:r>
              <w:rPr>
                <w:rStyle w:val="IndexLink"/>
              </w:rPr>
              <w:t>351</w:t>
            </w:r>
          </w:hyperlink>
        </w:p>
        <w:p>
          <w:pPr>
            <w:pStyle w:val="Contents3"/>
            <w:tabs>
              <w:tab w:val="clear" w:pos="8459"/>
              <w:tab w:val="right" w:pos="9026" w:leader="dot"/>
            </w:tabs>
            <w:rPr/>
          </w:pPr>
          <w:hyperlink w:anchor="__RefHeading___Toc9366352_73709187">
            <w:r>
              <w:rPr>
                <w:webHidden/>
                <w:rStyle w:val="IndexLink"/>
              </w:rPr>
              <w:t>5182</w:t>
            </w:r>
            <w:r>
              <w:rPr>
                <w:rStyle w:val="IndexLink"/>
                <w:rtl w:val="true"/>
              </w:rPr>
              <w:t xml:space="preserve">- </w:t>
            </w:r>
            <w:r>
              <w:rPr>
                <w:rStyle w:val="IndexLink"/>
                <w:rtl w:val="true"/>
              </w:rPr>
              <w:t>مفاتیح الحقائق الإلهیة و مصابیح المعارف الإلهیة</w:t>
            </w:r>
            <w:r>
              <w:rPr>
                <w:rStyle w:val="IndexLink"/>
                <w:rtl w:val="true"/>
              </w:rPr>
              <w:tab/>
            </w:r>
            <w:r>
              <w:rPr>
                <w:rStyle w:val="IndexLink"/>
              </w:rPr>
              <w:t>351</w:t>
            </w:r>
          </w:hyperlink>
        </w:p>
        <w:p>
          <w:pPr>
            <w:pStyle w:val="Contents3"/>
            <w:tabs>
              <w:tab w:val="clear" w:pos="8459"/>
              <w:tab w:val="right" w:pos="9026" w:leader="dot"/>
            </w:tabs>
            <w:rPr/>
          </w:pPr>
          <w:hyperlink w:anchor="__RefHeading___Toc9366354_73709187">
            <w:r>
              <w:rPr>
                <w:webHidden/>
                <w:rStyle w:val="IndexLink"/>
              </w:rPr>
              <w:t>5183</w:t>
            </w:r>
            <w:r>
              <w:rPr>
                <w:rStyle w:val="IndexLink"/>
                <w:rtl w:val="true"/>
              </w:rPr>
              <w:t xml:space="preserve">- </w:t>
            </w:r>
            <w:r>
              <w:rPr>
                <w:rStyle w:val="IndexLink"/>
                <w:rtl w:val="true"/>
              </w:rPr>
              <w:t>مفاتیح الخیر</w:t>
            </w:r>
            <w:r>
              <w:rPr>
                <w:rStyle w:val="IndexLink"/>
                <w:rtl w:val="true"/>
              </w:rPr>
              <w:tab/>
            </w:r>
            <w:r>
              <w:rPr>
                <w:rStyle w:val="IndexLink"/>
              </w:rPr>
              <w:t>351</w:t>
            </w:r>
          </w:hyperlink>
        </w:p>
        <w:p>
          <w:pPr>
            <w:pStyle w:val="Contents3"/>
            <w:tabs>
              <w:tab w:val="clear" w:pos="8459"/>
              <w:tab w:val="right" w:pos="9026" w:leader="dot"/>
            </w:tabs>
            <w:rPr/>
          </w:pPr>
          <w:hyperlink w:anchor="__RefHeading___Toc9366356_73709187">
            <w:r>
              <w:rPr>
                <w:webHidden/>
                <w:rStyle w:val="IndexLink"/>
              </w:rPr>
              <w:t>5184</w:t>
            </w:r>
            <w:r>
              <w:rPr>
                <w:rStyle w:val="IndexLink"/>
                <w:rtl w:val="true"/>
              </w:rPr>
              <w:t xml:space="preserve">- </w:t>
            </w:r>
            <w:r>
              <w:rPr>
                <w:rStyle w:val="IndexLink"/>
                <w:rtl w:val="true"/>
              </w:rPr>
              <w:t>مفاتیح الدعوات‏</w:t>
            </w:r>
            <w:r>
              <w:rPr>
                <w:rStyle w:val="IndexLink"/>
                <w:rtl w:val="true"/>
              </w:rPr>
              <w:tab/>
            </w:r>
            <w:r>
              <w:rPr>
                <w:rStyle w:val="IndexLink"/>
              </w:rPr>
              <w:t>351</w:t>
            </w:r>
          </w:hyperlink>
        </w:p>
        <w:p>
          <w:pPr>
            <w:pStyle w:val="Contents3"/>
            <w:tabs>
              <w:tab w:val="clear" w:pos="8459"/>
              <w:tab w:val="right" w:pos="9026" w:leader="dot"/>
            </w:tabs>
            <w:rPr/>
          </w:pPr>
          <w:hyperlink w:anchor="__RefHeading___Toc9366358_73709187">
            <w:r>
              <w:rPr>
                <w:webHidden/>
                <w:rStyle w:val="IndexLink"/>
              </w:rPr>
              <w:t>5185</w:t>
            </w:r>
            <w:r>
              <w:rPr>
                <w:rStyle w:val="IndexLink"/>
                <w:rtl w:val="true"/>
              </w:rPr>
              <w:t xml:space="preserve">- </w:t>
            </w:r>
            <w:r>
              <w:rPr>
                <w:rStyle w:val="IndexLink"/>
                <w:rtl w:val="true"/>
              </w:rPr>
              <w:t>مفاتیح الرحمة و مصابیح الحکمة</w:t>
            </w:r>
            <w:r>
              <w:rPr>
                <w:rStyle w:val="IndexLink"/>
                <w:rtl w:val="true"/>
              </w:rPr>
              <w:tab/>
            </w:r>
            <w:r>
              <w:rPr>
                <w:rStyle w:val="IndexLink"/>
              </w:rPr>
              <w:t>351</w:t>
            </w:r>
          </w:hyperlink>
        </w:p>
        <w:p>
          <w:pPr>
            <w:pStyle w:val="Contents3"/>
            <w:tabs>
              <w:tab w:val="clear" w:pos="8459"/>
              <w:tab w:val="right" w:pos="9026" w:leader="dot"/>
            </w:tabs>
            <w:rPr/>
          </w:pPr>
          <w:hyperlink w:anchor="__RefHeading___Toc9366360_73709187">
            <w:r>
              <w:rPr>
                <w:webHidden/>
                <w:rStyle w:val="IndexLink"/>
              </w:rPr>
              <w:t>5186</w:t>
            </w:r>
            <w:r>
              <w:rPr>
                <w:rStyle w:val="IndexLink"/>
                <w:rtl w:val="true"/>
              </w:rPr>
              <w:t xml:space="preserve">- </w:t>
            </w:r>
            <w:r>
              <w:rPr>
                <w:rStyle w:val="IndexLink"/>
                <w:rtl w:val="true"/>
              </w:rPr>
              <w:t>مفاتیح الرموز فی علم الإکسیر</w:t>
            </w:r>
            <w:r>
              <w:rPr>
                <w:rStyle w:val="IndexLink"/>
                <w:rtl w:val="true"/>
              </w:rPr>
              <w:tab/>
            </w:r>
            <w:r>
              <w:rPr>
                <w:rStyle w:val="IndexLink"/>
              </w:rPr>
              <w:t>352</w:t>
            </w:r>
          </w:hyperlink>
        </w:p>
        <w:p>
          <w:pPr>
            <w:pStyle w:val="Contents3"/>
            <w:tabs>
              <w:tab w:val="clear" w:pos="8459"/>
              <w:tab w:val="right" w:pos="9026" w:leader="dot"/>
            </w:tabs>
            <w:rPr/>
          </w:pPr>
          <w:hyperlink w:anchor="__RefHeading___Toc9366362_73709187">
            <w:r>
              <w:rPr>
                <w:webHidden/>
                <w:rStyle w:val="IndexLink"/>
              </w:rPr>
              <w:t>5187</w:t>
            </w:r>
            <w:r>
              <w:rPr>
                <w:rStyle w:val="IndexLink"/>
                <w:rtl w:val="true"/>
              </w:rPr>
              <w:t xml:space="preserve">- </w:t>
            </w:r>
            <w:r>
              <w:rPr>
                <w:rStyle w:val="IndexLink"/>
                <w:rtl w:val="true"/>
              </w:rPr>
              <w:t>مفاتیح الزهرة فی أحکام الموالید</w:t>
            </w:r>
            <w:r>
              <w:rPr>
                <w:rStyle w:val="IndexLink"/>
                <w:rtl w:val="true"/>
              </w:rPr>
              <w:tab/>
            </w:r>
            <w:r>
              <w:rPr>
                <w:rStyle w:val="IndexLink"/>
              </w:rPr>
              <w:t>352</w:t>
            </w:r>
          </w:hyperlink>
        </w:p>
        <w:p>
          <w:pPr>
            <w:pStyle w:val="Contents3"/>
            <w:tabs>
              <w:tab w:val="clear" w:pos="8459"/>
              <w:tab w:val="right" w:pos="9026" w:leader="dot"/>
            </w:tabs>
            <w:rPr/>
          </w:pPr>
          <w:hyperlink w:anchor="__RefHeading___Toc9366364_73709187">
            <w:r>
              <w:rPr>
                <w:webHidden/>
                <w:rStyle w:val="IndexLink"/>
              </w:rPr>
              <w:t>5188</w:t>
            </w:r>
            <w:r>
              <w:rPr>
                <w:rStyle w:val="IndexLink"/>
                <w:rtl w:val="true"/>
              </w:rPr>
              <w:t xml:space="preserve">- </w:t>
            </w:r>
            <w:r>
              <w:rPr>
                <w:rStyle w:val="IndexLink"/>
                <w:rtl w:val="true"/>
              </w:rPr>
              <w:t>مفاتیح الشرائع فی الفقه‏</w:t>
            </w:r>
            <w:r>
              <w:rPr>
                <w:rStyle w:val="IndexLink"/>
                <w:rtl w:val="true"/>
              </w:rPr>
              <w:tab/>
            </w:r>
            <w:r>
              <w:rPr>
                <w:rStyle w:val="IndexLink"/>
              </w:rPr>
              <w:t>352</w:t>
            </w:r>
          </w:hyperlink>
        </w:p>
        <w:p>
          <w:pPr>
            <w:pStyle w:val="Contents3"/>
            <w:tabs>
              <w:tab w:val="clear" w:pos="8459"/>
              <w:tab w:val="right" w:pos="9026" w:leader="dot"/>
            </w:tabs>
            <w:rPr/>
          </w:pPr>
          <w:hyperlink w:anchor="__RefHeading___Toc9366366_73709187">
            <w:r>
              <w:rPr>
                <w:webHidden/>
                <w:rStyle w:val="IndexLink"/>
              </w:rPr>
              <w:t>5189</w:t>
            </w:r>
            <w:r>
              <w:rPr>
                <w:rStyle w:val="IndexLink"/>
                <w:rtl w:val="true"/>
              </w:rPr>
              <w:t xml:space="preserve">- </w:t>
            </w:r>
            <w:r>
              <w:rPr>
                <w:rStyle w:val="IndexLink"/>
                <w:rtl w:val="true"/>
              </w:rPr>
              <w:t>مفاتیح الشفاء</w:t>
            </w:r>
            <w:r>
              <w:rPr>
                <w:rStyle w:val="IndexLink"/>
                <w:rtl w:val="true"/>
              </w:rPr>
              <w:tab/>
            </w:r>
            <w:r>
              <w:rPr>
                <w:rStyle w:val="IndexLink"/>
              </w:rPr>
              <w:t>353</w:t>
            </w:r>
          </w:hyperlink>
        </w:p>
        <w:p>
          <w:pPr>
            <w:pStyle w:val="Contents3"/>
            <w:tabs>
              <w:tab w:val="clear" w:pos="8459"/>
              <w:tab w:val="right" w:pos="9026" w:leader="dot"/>
            </w:tabs>
            <w:rPr/>
          </w:pPr>
          <w:hyperlink w:anchor="__RefHeading___Toc9366368_73709187">
            <w:r>
              <w:rPr>
                <w:webHidden/>
                <w:rStyle w:val="IndexLink"/>
              </w:rPr>
              <w:t>5190</w:t>
            </w:r>
            <w:r>
              <w:rPr>
                <w:rStyle w:val="IndexLink"/>
                <w:rtl w:val="true"/>
              </w:rPr>
              <w:t xml:space="preserve">- </w:t>
            </w:r>
            <w:r>
              <w:rPr>
                <w:rStyle w:val="IndexLink"/>
                <w:rtl w:val="true"/>
              </w:rPr>
              <w:t>مفاتیح الصلاة فی الطهارة و الصلاة</w:t>
            </w:r>
            <w:r>
              <w:rPr>
                <w:rStyle w:val="IndexLink"/>
                <w:rtl w:val="true"/>
              </w:rPr>
              <w:tab/>
            </w:r>
            <w:r>
              <w:rPr>
                <w:rStyle w:val="IndexLink"/>
              </w:rPr>
              <w:t>353</w:t>
            </w:r>
          </w:hyperlink>
        </w:p>
        <w:p>
          <w:pPr>
            <w:pStyle w:val="Contents3"/>
            <w:tabs>
              <w:tab w:val="clear" w:pos="8459"/>
              <w:tab w:val="right" w:pos="9026" w:leader="dot"/>
            </w:tabs>
            <w:rPr/>
          </w:pPr>
          <w:hyperlink w:anchor="__RefHeading___Toc9366370_73709187">
            <w:r>
              <w:rPr>
                <w:webHidden/>
                <w:rStyle w:val="IndexLink"/>
              </w:rPr>
              <w:t>5191</w:t>
            </w:r>
            <w:r>
              <w:rPr>
                <w:rStyle w:val="IndexLink"/>
                <w:rtl w:val="true"/>
              </w:rPr>
              <w:t xml:space="preserve">- </w:t>
            </w:r>
            <w:r>
              <w:rPr>
                <w:rStyle w:val="IndexLink"/>
                <w:rtl w:val="true"/>
              </w:rPr>
              <w:t>مفاتیح الصنعة و مصابیح الرحمة و طریق عمل الإکسیر،</w:t>
            </w:r>
            <w:r>
              <w:rPr>
                <w:rStyle w:val="IndexLink"/>
                <w:rtl w:val="true"/>
              </w:rPr>
              <w:tab/>
            </w:r>
            <w:r>
              <w:rPr>
                <w:rStyle w:val="IndexLink"/>
              </w:rPr>
              <w:t>353</w:t>
            </w:r>
          </w:hyperlink>
        </w:p>
        <w:p>
          <w:pPr>
            <w:pStyle w:val="Contents3"/>
            <w:tabs>
              <w:tab w:val="clear" w:pos="8459"/>
              <w:tab w:val="right" w:pos="9026" w:leader="dot"/>
            </w:tabs>
            <w:rPr/>
          </w:pPr>
          <w:hyperlink w:anchor="__RefHeading___Toc9366372_73709187">
            <w:r>
              <w:rPr>
                <w:webHidden/>
                <w:rStyle w:val="IndexLink"/>
              </w:rPr>
              <w:t>5192</w:t>
            </w:r>
            <w:r>
              <w:rPr>
                <w:rStyle w:val="IndexLink"/>
                <w:rtl w:val="true"/>
              </w:rPr>
              <w:t xml:space="preserve">- </w:t>
            </w:r>
            <w:r>
              <w:rPr>
                <w:rStyle w:val="IndexLink"/>
                <w:rtl w:val="true"/>
              </w:rPr>
              <w:t>مفاتیح الغیب‏</w:t>
            </w:r>
            <w:r>
              <w:rPr>
                <w:rStyle w:val="IndexLink"/>
                <w:rtl w:val="true"/>
              </w:rPr>
              <w:tab/>
            </w:r>
            <w:r>
              <w:rPr>
                <w:rStyle w:val="IndexLink"/>
              </w:rPr>
              <w:t>353</w:t>
            </w:r>
          </w:hyperlink>
        </w:p>
        <w:p>
          <w:pPr>
            <w:pStyle w:val="Contents3"/>
            <w:tabs>
              <w:tab w:val="clear" w:pos="8459"/>
              <w:tab w:val="right" w:pos="9026" w:leader="dot"/>
            </w:tabs>
            <w:rPr/>
          </w:pPr>
          <w:hyperlink w:anchor="__RefHeading___Toc9366374_73709187">
            <w:r>
              <w:rPr>
                <w:webHidden/>
                <w:rStyle w:val="IndexLink"/>
              </w:rPr>
              <w:t>5193</w:t>
            </w:r>
            <w:r>
              <w:rPr>
                <w:rStyle w:val="IndexLink"/>
                <w:rtl w:val="true"/>
              </w:rPr>
              <w:t xml:space="preserve">- </w:t>
            </w:r>
            <w:r>
              <w:rPr>
                <w:rStyle w:val="IndexLink"/>
                <w:rtl w:val="true"/>
              </w:rPr>
              <w:t>مفاتیح الغیب‏</w:t>
            </w:r>
            <w:r>
              <w:rPr>
                <w:rStyle w:val="IndexLink"/>
                <w:rtl w:val="true"/>
              </w:rPr>
              <w:tab/>
            </w:r>
            <w:r>
              <w:rPr>
                <w:rStyle w:val="IndexLink"/>
              </w:rPr>
              <w:t>353</w:t>
            </w:r>
          </w:hyperlink>
        </w:p>
        <w:p>
          <w:pPr>
            <w:pStyle w:val="Contents3"/>
            <w:tabs>
              <w:tab w:val="clear" w:pos="8459"/>
              <w:tab w:val="right" w:pos="9026" w:leader="dot"/>
            </w:tabs>
            <w:rPr/>
          </w:pPr>
          <w:hyperlink w:anchor="__RefHeading___Toc9366376_73709187">
            <w:r>
              <w:rPr>
                <w:webHidden/>
                <w:rStyle w:val="IndexLink"/>
              </w:rPr>
              <w:t>5194</w:t>
            </w:r>
            <w:r>
              <w:rPr>
                <w:rStyle w:val="IndexLink"/>
                <w:rtl w:val="true"/>
              </w:rPr>
              <w:t xml:space="preserve">- </w:t>
            </w:r>
            <w:r>
              <w:rPr>
                <w:rStyle w:val="IndexLink"/>
                <w:rtl w:val="true"/>
              </w:rPr>
              <w:t>مفاتیح الغیب‏</w:t>
            </w:r>
            <w:r>
              <w:rPr>
                <w:rStyle w:val="IndexLink"/>
                <w:rtl w:val="true"/>
              </w:rPr>
              <w:tab/>
            </w:r>
            <w:r>
              <w:rPr>
                <w:rStyle w:val="IndexLink"/>
              </w:rPr>
              <w:t>353</w:t>
            </w:r>
          </w:hyperlink>
        </w:p>
        <w:p>
          <w:pPr>
            <w:pStyle w:val="Contents3"/>
            <w:tabs>
              <w:tab w:val="clear" w:pos="8459"/>
              <w:tab w:val="right" w:pos="9026" w:leader="dot"/>
            </w:tabs>
            <w:rPr/>
          </w:pPr>
          <w:hyperlink w:anchor="__RefHeading___Toc9366378_73709187">
            <w:r>
              <w:rPr>
                <w:webHidden/>
                <w:rStyle w:val="IndexLink"/>
              </w:rPr>
              <w:t>5195</w:t>
            </w:r>
            <w:r>
              <w:rPr>
                <w:rStyle w:val="IndexLink"/>
                <w:rtl w:val="true"/>
              </w:rPr>
              <w:t xml:space="preserve">- </w:t>
            </w:r>
            <w:r>
              <w:rPr>
                <w:rStyle w:val="IndexLink"/>
                <w:rtl w:val="true"/>
              </w:rPr>
              <w:t>مفاتیح الغیب فی الاستخارة</w:t>
            </w:r>
            <w:r>
              <w:rPr>
                <w:rStyle w:val="IndexLink"/>
                <w:rtl w:val="true"/>
              </w:rPr>
              <w:tab/>
            </w:r>
            <w:r>
              <w:rPr>
                <w:rStyle w:val="IndexLink"/>
              </w:rPr>
              <w:t>353</w:t>
            </w:r>
          </w:hyperlink>
        </w:p>
        <w:p>
          <w:pPr>
            <w:pStyle w:val="Contents3"/>
            <w:tabs>
              <w:tab w:val="clear" w:pos="8459"/>
              <w:tab w:val="right" w:pos="9026" w:leader="dot"/>
            </w:tabs>
            <w:rPr/>
          </w:pPr>
          <w:hyperlink w:anchor="__RefHeading___Toc9366380_73709187">
            <w:r>
              <w:rPr>
                <w:webHidden/>
                <w:rStyle w:val="IndexLink"/>
              </w:rPr>
              <w:t>5196</w:t>
            </w:r>
            <w:r>
              <w:rPr>
                <w:rStyle w:val="IndexLink"/>
                <w:rtl w:val="true"/>
              </w:rPr>
              <w:t xml:space="preserve">- </w:t>
            </w:r>
            <w:r>
              <w:rPr>
                <w:rStyle w:val="IndexLink"/>
                <w:rtl w:val="true"/>
              </w:rPr>
              <w:t>مفاتیح الغیب‏</w:t>
            </w:r>
            <w:r>
              <w:rPr>
                <w:rStyle w:val="IndexLink"/>
                <w:rtl w:val="true"/>
              </w:rPr>
              <w:tab/>
            </w:r>
            <w:r>
              <w:rPr>
                <w:rStyle w:val="IndexLink"/>
              </w:rPr>
              <w:t>354</w:t>
            </w:r>
          </w:hyperlink>
        </w:p>
        <w:p>
          <w:pPr>
            <w:pStyle w:val="Contents3"/>
            <w:tabs>
              <w:tab w:val="clear" w:pos="8459"/>
              <w:tab w:val="right" w:pos="9026" w:leader="dot"/>
            </w:tabs>
            <w:rPr/>
          </w:pPr>
          <w:hyperlink w:anchor="__RefHeading___Toc9366382_73709187">
            <w:r>
              <w:rPr>
                <w:webHidden/>
                <w:rStyle w:val="IndexLink"/>
              </w:rPr>
              <w:t>5197</w:t>
            </w:r>
            <w:r>
              <w:rPr>
                <w:rStyle w:val="IndexLink"/>
                <w:rtl w:val="true"/>
              </w:rPr>
              <w:t xml:space="preserve">- </w:t>
            </w:r>
            <w:r>
              <w:rPr>
                <w:rStyle w:val="IndexLink"/>
                <w:rtl w:val="true"/>
              </w:rPr>
              <w:t>مفاتیح الغیب‏</w:t>
            </w:r>
            <w:r>
              <w:rPr>
                <w:rStyle w:val="IndexLink"/>
                <w:rtl w:val="true"/>
              </w:rPr>
              <w:tab/>
            </w:r>
            <w:r>
              <w:rPr>
                <w:rStyle w:val="IndexLink"/>
              </w:rPr>
              <w:t>354</w:t>
            </w:r>
          </w:hyperlink>
        </w:p>
        <w:p>
          <w:pPr>
            <w:pStyle w:val="Contents3"/>
            <w:tabs>
              <w:tab w:val="clear" w:pos="8459"/>
              <w:tab w:val="right" w:pos="9026" w:leader="dot"/>
            </w:tabs>
            <w:rPr/>
          </w:pPr>
          <w:hyperlink w:anchor="__RefHeading___Toc9366384_73709187">
            <w:r>
              <w:rPr>
                <w:webHidden/>
                <w:rStyle w:val="IndexLink"/>
              </w:rPr>
              <w:t>5198</w:t>
            </w:r>
            <w:r>
              <w:rPr>
                <w:rStyle w:val="IndexLink"/>
                <w:rtl w:val="true"/>
              </w:rPr>
              <w:t xml:space="preserve">- </w:t>
            </w:r>
            <w:r>
              <w:rPr>
                <w:rStyle w:val="IndexLink"/>
                <w:rtl w:val="true"/>
              </w:rPr>
              <w:t>مفاتیح الغیب فیما هو مبرات عن الرفع و الریب‏</w:t>
            </w:r>
            <w:r>
              <w:rPr>
                <w:rStyle w:val="IndexLink"/>
                <w:rtl w:val="true"/>
              </w:rPr>
              <w:tab/>
            </w:r>
            <w:r>
              <w:rPr>
                <w:rStyle w:val="IndexLink"/>
              </w:rPr>
              <w:t>354</w:t>
            </w:r>
          </w:hyperlink>
        </w:p>
        <w:p>
          <w:pPr>
            <w:pStyle w:val="Contents3"/>
            <w:tabs>
              <w:tab w:val="clear" w:pos="8459"/>
              <w:tab w:val="right" w:pos="9026" w:leader="dot"/>
            </w:tabs>
            <w:rPr/>
          </w:pPr>
          <w:hyperlink w:anchor="__RefHeading___Toc9366386_73709187">
            <w:r>
              <w:rPr>
                <w:webHidden/>
                <w:rStyle w:val="IndexLink"/>
              </w:rPr>
              <w:t>5199</w:t>
            </w:r>
            <w:r>
              <w:rPr>
                <w:rStyle w:val="IndexLink"/>
                <w:rtl w:val="true"/>
              </w:rPr>
              <w:t xml:space="preserve">- </w:t>
            </w:r>
            <w:r>
              <w:rPr>
                <w:rStyle w:val="IndexLink"/>
                <w:rtl w:val="true"/>
              </w:rPr>
              <w:t>مفاتیح الغیب و التبیان فی تفسیر القرآن‏</w:t>
            </w:r>
            <w:r>
              <w:rPr>
                <w:rStyle w:val="IndexLink"/>
                <w:rtl w:val="true"/>
              </w:rPr>
              <w:tab/>
            </w:r>
            <w:r>
              <w:rPr>
                <w:rStyle w:val="IndexLink"/>
              </w:rPr>
              <w:t>354</w:t>
            </w:r>
          </w:hyperlink>
        </w:p>
        <w:p>
          <w:pPr>
            <w:pStyle w:val="Contents3"/>
            <w:tabs>
              <w:tab w:val="clear" w:pos="8459"/>
              <w:tab w:val="right" w:pos="9026" w:leader="dot"/>
            </w:tabs>
            <w:rPr/>
          </w:pPr>
          <w:hyperlink w:anchor="__RefHeading___Toc9366388_73709187">
            <w:r>
              <w:rPr>
                <w:webHidden/>
                <w:rStyle w:val="IndexLink"/>
              </w:rPr>
              <w:t>5200</w:t>
            </w:r>
            <w:r>
              <w:rPr>
                <w:rStyle w:val="IndexLink"/>
                <w:rtl w:val="true"/>
              </w:rPr>
              <w:t xml:space="preserve">- </w:t>
            </w:r>
            <w:r>
              <w:rPr>
                <w:rStyle w:val="IndexLink"/>
                <w:rtl w:val="true"/>
              </w:rPr>
              <w:t>مفاتیح الغیوب‏</w:t>
            </w:r>
            <w:r>
              <w:rPr>
                <w:rStyle w:val="IndexLink"/>
                <w:rtl w:val="true"/>
              </w:rPr>
              <w:tab/>
            </w:r>
            <w:r>
              <w:rPr>
                <w:rStyle w:val="IndexLink"/>
              </w:rPr>
              <w:t>354</w:t>
            </w:r>
          </w:hyperlink>
        </w:p>
        <w:p>
          <w:pPr>
            <w:pStyle w:val="Contents3"/>
            <w:tabs>
              <w:tab w:val="clear" w:pos="8459"/>
              <w:tab w:val="right" w:pos="9026" w:leader="dot"/>
            </w:tabs>
            <w:rPr/>
          </w:pPr>
          <w:hyperlink w:anchor="__RefHeading___Toc9366390_73709187">
            <w:r>
              <w:rPr>
                <w:webHidden/>
                <w:rStyle w:val="IndexLink"/>
              </w:rPr>
              <w:t>5201</w:t>
            </w:r>
            <w:r>
              <w:rPr>
                <w:rStyle w:val="IndexLink"/>
                <w:rtl w:val="true"/>
              </w:rPr>
              <w:t xml:space="preserve">- </w:t>
            </w:r>
            <w:r>
              <w:rPr>
                <w:rStyle w:val="IndexLink"/>
                <w:rtl w:val="true"/>
              </w:rPr>
              <w:t>مفاتیح الغیوب‏</w:t>
            </w:r>
            <w:r>
              <w:rPr>
                <w:rStyle w:val="IndexLink"/>
                <w:rtl w:val="true"/>
              </w:rPr>
              <w:tab/>
            </w:r>
            <w:r>
              <w:rPr>
                <w:rStyle w:val="IndexLink"/>
              </w:rPr>
              <w:t>355</w:t>
            </w:r>
          </w:hyperlink>
        </w:p>
        <w:p>
          <w:pPr>
            <w:pStyle w:val="Contents3"/>
            <w:tabs>
              <w:tab w:val="clear" w:pos="8459"/>
              <w:tab w:val="right" w:pos="9026" w:leader="dot"/>
            </w:tabs>
            <w:rPr/>
          </w:pPr>
          <w:hyperlink w:anchor="__RefHeading___Toc9366392_73709187">
            <w:r>
              <w:rPr>
                <w:webHidden/>
                <w:rStyle w:val="IndexLink"/>
              </w:rPr>
              <w:t>5202</w:t>
            </w:r>
            <w:r>
              <w:rPr>
                <w:rStyle w:val="IndexLink"/>
                <w:rtl w:val="true"/>
              </w:rPr>
              <w:t xml:space="preserve">- </w:t>
            </w:r>
            <w:r>
              <w:rPr>
                <w:rStyle w:val="IndexLink"/>
                <w:rtl w:val="true"/>
              </w:rPr>
              <w:t>مفاتیح الفوائد فی الکیمیاء و علم الصنعة</w:t>
            </w:r>
            <w:r>
              <w:rPr>
                <w:rStyle w:val="IndexLink"/>
                <w:rtl w:val="true"/>
              </w:rPr>
              <w:t xml:space="preserve">- </w:t>
            </w:r>
            <w:r>
              <w:rPr>
                <w:rStyle w:val="IndexLink"/>
                <w:rtl w:val="true"/>
              </w:rPr>
              <w:t>الشمسیة و القمریة</w:t>
            </w:r>
            <w:r>
              <w:rPr>
                <w:rStyle w:val="IndexLink"/>
                <w:rtl w:val="true"/>
              </w:rPr>
              <w:tab/>
            </w:r>
            <w:r>
              <w:rPr>
                <w:rStyle w:val="IndexLink"/>
              </w:rPr>
              <w:t>355</w:t>
            </w:r>
          </w:hyperlink>
        </w:p>
        <w:p>
          <w:pPr>
            <w:pStyle w:val="Contents3"/>
            <w:tabs>
              <w:tab w:val="clear" w:pos="8459"/>
              <w:tab w:val="right" w:pos="9026" w:leader="dot"/>
            </w:tabs>
            <w:rPr/>
          </w:pPr>
          <w:hyperlink w:anchor="__RefHeading___Toc9366394_73709187">
            <w:r>
              <w:rPr>
                <w:webHidden/>
                <w:rStyle w:val="IndexLink"/>
              </w:rPr>
              <w:t>5203</w:t>
            </w:r>
            <w:r>
              <w:rPr>
                <w:rStyle w:val="IndexLink"/>
                <w:rtl w:val="true"/>
              </w:rPr>
              <w:t xml:space="preserve">- </w:t>
            </w:r>
            <w:r>
              <w:rPr>
                <w:rStyle w:val="IndexLink"/>
                <w:rtl w:val="true"/>
              </w:rPr>
              <w:t>مفاتیح القلوب‏</w:t>
            </w:r>
            <w:r>
              <w:rPr>
                <w:rStyle w:val="IndexLink"/>
                <w:rtl w:val="true"/>
              </w:rPr>
              <w:tab/>
            </w:r>
            <w:r>
              <w:rPr>
                <w:rStyle w:val="IndexLink"/>
              </w:rPr>
              <w:t>355</w:t>
            </w:r>
          </w:hyperlink>
        </w:p>
        <w:p>
          <w:pPr>
            <w:pStyle w:val="Contents3"/>
            <w:tabs>
              <w:tab w:val="clear" w:pos="8459"/>
              <w:tab w:val="right" w:pos="9026" w:leader="dot"/>
            </w:tabs>
            <w:rPr/>
          </w:pPr>
          <w:hyperlink w:anchor="__RefHeading___Toc9366396_73709187">
            <w:r>
              <w:rPr>
                <w:webHidden/>
                <w:rStyle w:val="IndexLink"/>
              </w:rPr>
              <w:t>5204</w:t>
            </w:r>
            <w:r>
              <w:rPr>
                <w:rStyle w:val="IndexLink"/>
                <w:rtl w:val="true"/>
              </w:rPr>
              <w:t xml:space="preserve">- </w:t>
            </w:r>
            <w:r>
              <w:rPr>
                <w:rStyle w:val="IndexLink"/>
                <w:rtl w:val="true"/>
              </w:rPr>
              <w:t>مفاتیح الکلام فی شرح درر النظام‏</w:t>
            </w:r>
            <w:r>
              <w:rPr>
                <w:rStyle w:val="IndexLink"/>
                <w:rtl w:val="true"/>
              </w:rPr>
              <w:tab/>
            </w:r>
            <w:r>
              <w:rPr>
                <w:rStyle w:val="IndexLink"/>
              </w:rPr>
              <w:t>355</w:t>
            </w:r>
          </w:hyperlink>
        </w:p>
        <w:p>
          <w:pPr>
            <w:pStyle w:val="Contents3"/>
            <w:tabs>
              <w:tab w:val="clear" w:pos="8459"/>
              <w:tab w:val="right" w:pos="9026" w:leader="dot"/>
            </w:tabs>
            <w:rPr/>
          </w:pPr>
          <w:hyperlink w:anchor="__RefHeading___Toc9366398_73709187">
            <w:r>
              <w:rPr>
                <w:webHidden/>
                <w:rStyle w:val="IndexLink"/>
              </w:rPr>
              <w:t>5205</w:t>
            </w:r>
            <w:r>
              <w:rPr>
                <w:rStyle w:val="IndexLink"/>
                <w:rtl w:val="true"/>
              </w:rPr>
              <w:t xml:space="preserve">- </w:t>
            </w:r>
            <w:r>
              <w:rPr>
                <w:rStyle w:val="IndexLink"/>
                <w:rtl w:val="true"/>
              </w:rPr>
              <w:t>مفاتیح الکلام فی مدائح الکرام‏</w:t>
            </w:r>
            <w:r>
              <w:rPr>
                <w:rStyle w:val="IndexLink"/>
                <w:rtl w:val="true"/>
              </w:rPr>
              <w:tab/>
            </w:r>
            <w:r>
              <w:rPr>
                <w:rStyle w:val="IndexLink"/>
              </w:rPr>
              <w:t>356</w:t>
            </w:r>
          </w:hyperlink>
        </w:p>
        <w:p>
          <w:pPr>
            <w:pStyle w:val="Contents3"/>
            <w:tabs>
              <w:tab w:val="clear" w:pos="8459"/>
              <w:tab w:val="right" w:pos="9026" w:leader="dot"/>
            </w:tabs>
            <w:rPr/>
          </w:pPr>
          <w:hyperlink w:anchor="__RefHeading___Toc9366400_73709187">
            <w:r>
              <w:rPr>
                <w:webHidden/>
                <w:rStyle w:val="IndexLink"/>
                <w:rtl w:val="true"/>
              </w:rPr>
              <w:t>مفاتیح الکنوز</w:t>
            </w:r>
            <w:r>
              <w:rPr>
                <w:rStyle w:val="IndexLink"/>
                <w:rtl w:val="true"/>
              </w:rPr>
              <w:tab/>
            </w:r>
            <w:r>
              <w:rPr>
                <w:rStyle w:val="IndexLink"/>
              </w:rPr>
              <w:t>356</w:t>
            </w:r>
          </w:hyperlink>
        </w:p>
        <w:p>
          <w:pPr>
            <w:pStyle w:val="Contents3"/>
            <w:tabs>
              <w:tab w:val="clear" w:pos="8459"/>
              <w:tab w:val="right" w:pos="9026" w:leader="dot"/>
            </w:tabs>
            <w:rPr/>
          </w:pPr>
          <w:hyperlink w:anchor="__RefHeading___Toc9366402_73709187">
            <w:r>
              <w:rPr>
                <w:webHidden/>
                <w:rStyle w:val="IndexLink"/>
              </w:rPr>
              <w:t>5206</w:t>
            </w:r>
            <w:r>
              <w:rPr>
                <w:rStyle w:val="IndexLink"/>
                <w:rtl w:val="true"/>
              </w:rPr>
              <w:t xml:space="preserve">- </w:t>
            </w:r>
            <w:r>
              <w:rPr>
                <w:rStyle w:val="IndexLink"/>
                <w:rtl w:val="true"/>
              </w:rPr>
              <w:t>مفاتیح الکنوز</w:t>
            </w:r>
            <w:r>
              <w:rPr>
                <w:rStyle w:val="IndexLink"/>
                <w:rtl w:val="true"/>
              </w:rPr>
              <w:tab/>
            </w:r>
            <w:r>
              <w:rPr>
                <w:rStyle w:val="IndexLink"/>
              </w:rPr>
              <w:t>356</w:t>
            </w:r>
          </w:hyperlink>
        </w:p>
        <w:p>
          <w:pPr>
            <w:pStyle w:val="Contents3"/>
            <w:tabs>
              <w:tab w:val="clear" w:pos="8459"/>
              <w:tab w:val="right" w:pos="9026" w:leader="dot"/>
            </w:tabs>
            <w:rPr/>
          </w:pPr>
          <w:hyperlink w:anchor="__RefHeading___Toc9366404_73709187">
            <w:r>
              <w:rPr>
                <w:webHidden/>
                <w:rStyle w:val="IndexLink"/>
              </w:rPr>
              <w:t>5207</w:t>
            </w:r>
            <w:r>
              <w:rPr>
                <w:rStyle w:val="IndexLink"/>
                <w:rtl w:val="true"/>
              </w:rPr>
              <w:t xml:space="preserve">- </w:t>
            </w:r>
            <w:r>
              <w:rPr>
                <w:rStyle w:val="IndexLink"/>
                <w:rtl w:val="true"/>
              </w:rPr>
              <w:t>مفاتیح الکنوز</w:t>
            </w:r>
            <w:r>
              <w:rPr>
                <w:rStyle w:val="IndexLink"/>
                <w:rtl w:val="true"/>
              </w:rPr>
              <w:tab/>
            </w:r>
            <w:r>
              <w:rPr>
                <w:rStyle w:val="IndexLink"/>
              </w:rPr>
              <w:t>356</w:t>
            </w:r>
          </w:hyperlink>
        </w:p>
        <w:p>
          <w:pPr>
            <w:pStyle w:val="Contents3"/>
            <w:tabs>
              <w:tab w:val="clear" w:pos="8459"/>
              <w:tab w:val="right" w:pos="9026" w:leader="dot"/>
            </w:tabs>
            <w:rPr/>
          </w:pPr>
          <w:hyperlink w:anchor="__RefHeading___Toc9366406_73709187">
            <w:r>
              <w:rPr>
                <w:webHidden/>
                <w:rStyle w:val="IndexLink"/>
              </w:rPr>
              <w:t>5208</w:t>
            </w:r>
            <w:r>
              <w:rPr>
                <w:rStyle w:val="IndexLink"/>
                <w:rtl w:val="true"/>
              </w:rPr>
              <w:t xml:space="preserve">- </w:t>
            </w:r>
            <w:r>
              <w:rPr>
                <w:rStyle w:val="IndexLink"/>
                <w:rtl w:val="true"/>
              </w:rPr>
              <w:t>مفاتیح کنوز سبعة</w:t>
            </w:r>
            <w:r>
              <w:rPr>
                <w:rStyle w:val="IndexLink"/>
                <w:rtl w:val="true"/>
              </w:rPr>
              <w:tab/>
            </w:r>
            <w:r>
              <w:rPr>
                <w:rStyle w:val="IndexLink"/>
              </w:rPr>
              <w:t>356</w:t>
            </w:r>
          </w:hyperlink>
        </w:p>
        <w:p>
          <w:pPr>
            <w:pStyle w:val="Contents3"/>
            <w:tabs>
              <w:tab w:val="clear" w:pos="8459"/>
              <w:tab w:val="right" w:pos="9026" w:leader="dot"/>
            </w:tabs>
            <w:rPr/>
          </w:pPr>
          <w:hyperlink w:anchor="__RefHeading___Toc9366408_73709187">
            <w:r>
              <w:rPr>
                <w:webHidden/>
                <w:rStyle w:val="IndexLink"/>
              </w:rPr>
              <w:t>5209</w:t>
            </w:r>
            <w:r>
              <w:rPr>
                <w:rStyle w:val="IndexLink"/>
                <w:rtl w:val="true"/>
              </w:rPr>
              <w:t xml:space="preserve">- </w:t>
            </w:r>
            <w:r>
              <w:rPr>
                <w:rStyle w:val="IndexLink"/>
                <w:rtl w:val="true"/>
              </w:rPr>
              <w:t>مفاتیح المحبة فی ترجمه ینابیع المودة</w:t>
            </w:r>
            <w:r>
              <w:rPr>
                <w:rStyle w:val="IndexLink"/>
                <w:rtl w:val="true"/>
              </w:rPr>
              <w:tab/>
            </w:r>
            <w:r>
              <w:rPr>
                <w:rStyle w:val="IndexLink"/>
              </w:rPr>
              <w:t>356</w:t>
            </w:r>
          </w:hyperlink>
        </w:p>
        <w:p>
          <w:pPr>
            <w:pStyle w:val="Contents3"/>
            <w:tabs>
              <w:tab w:val="clear" w:pos="8459"/>
              <w:tab w:val="right" w:pos="9026" w:leader="dot"/>
            </w:tabs>
            <w:rPr/>
          </w:pPr>
          <w:hyperlink w:anchor="__RefHeading___Toc9366410_73709187">
            <w:r>
              <w:rPr>
                <w:webHidden/>
                <w:rStyle w:val="IndexLink"/>
              </w:rPr>
              <w:t>5210</w:t>
            </w:r>
            <w:r>
              <w:rPr>
                <w:rStyle w:val="IndexLink"/>
                <w:rtl w:val="true"/>
              </w:rPr>
              <w:t xml:space="preserve">- </w:t>
            </w:r>
            <w:r>
              <w:rPr>
                <w:rStyle w:val="IndexLink"/>
                <w:rtl w:val="true"/>
              </w:rPr>
              <w:t>مفاتیح المطالب‏</w:t>
            </w:r>
            <w:r>
              <w:rPr>
                <w:rStyle w:val="IndexLink"/>
                <w:rtl w:val="true"/>
              </w:rPr>
              <w:tab/>
            </w:r>
            <w:r>
              <w:rPr>
                <w:rStyle w:val="IndexLink"/>
              </w:rPr>
              <w:t>356</w:t>
            </w:r>
          </w:hyperlink>
        </w:p>
        <w:p>
          <w:pPr>
            <w:pStyle w:val="Contents3"/>
            <w:tabs>
              <w:tab w:val="clear" w:pos="8459"/>
              <w:tab w:val="right" w:pos="9026" w:leader="dot"/>
            </w:tabs>
            <w:rPr/>
          </w:pPr>
          <w:hyperlink w:anchor="__RefHeading___Toc9366412_73709187">
            <w:r>
              <w:rPr>
                <w:webHidden/>
                <w:rStyle w:val="IndexLink"/>
              </w:rPr>
              <w:t>5211</w:t>
            </w:r>
            <w:r>
              <w:rPr>
                <w:rStyle w:val="IndexLink"/>
                <w:rtl w:val="true"/>
              </w:rPr>
              <w:t xml:space="preserve">- </w:t>
            </w:r>
            <w:r>
              <w:rPr>
                <w:rStyle w:val="IndexLink"/>
                <w:rtl w:val="true"/>
              </w:rPr>
              <w:t>مفاتیح المغالیق فی علم الأعداد و الحروف‏</w:t>
            </w:r>
            <w:r>
              <w:rPr>
                <w:rStyle w:val="IndexLink"/>
                <w:rtl w:val="true"/>
              </w:rPr>
              <w:tab/>
            </w:r>
            <w:r>
              <w:rPr>
                <w:rStyle w:val="IndexLink"/>
              </w:rPr>
              <w:t>356</w:t>
            </w:r>
          </w:hyperlink>
        </w:p>
        <w:p>
          <w:pPr>
            <w:pStyle w:val="Contents3"/>
            <w:tabs>
              <w:tab w:val="clear" w:pos="8459"/>
              <w:tab w:val="right" w:pos="9026" w:leader="dot"/>
            </w:tabs>
            <w:rPr/>
          </w:pPr>
          <w:hyperlink w:anchor="__RefHeading___Toc9366414_73709187">
            <w:r>
              <w:rPr>
                <w:webHidden/>
                <w:rStyle w:val="IndexLink"/>
              </w:rPr>
              <w:t>5212</w:t>
            </w:r>
            <w:r>
              <w:rPr>
                <w:rStyle w:val="IndexLink"/>
                <w:rtl w:val="true"/>
              </w:rPr>
              <w:t xml:space="preserve">- </w:t>
            </w:r>
            <w:r>
              <w:rPr>
                <w:rStyle w:val="IndexLink"/>
                <w:rtl w:val="true"/>
              </w:rPr>
              <w:t>مفاتیح الموالید</w:t>
            </w:r>
            <w:r>
              <w:rPr>
                <w:rStyle w:val="IndexLink"/>
                <w:rtl w:val="true"/>
              </w:rPr>
              <w:tab/>
            </w:r>
            <w:r>
              <w:rPr>
                <w:rStyle w:val="IndexLink"/>
              </w:rPr>
              <w:t>357</w:t>
            </w:r>
          </w:hyperlink>
        </w:p>
        <w:p>
          <w:pPr>
            <w:pStyle w:val="Contents3"/>
            <w:tabs>
              <w:tab w:val="clear" w:pos="8459"/>
              <w:tab w:val="right" w:pos="9026" w:leader="dot"/>
            </w:tabs>
            <w:rPr/>
          </w:pPr>
          <w:hyperlink w:anchor="__RefHeading___Toc9366416_73709187">
            <w:r>
              <w:rPr>
                <w:webHidden/>
                <w:rStyle w:val="IndexLink"/>
              </w:rPr>
              <w:t>5213</w:t>
            </w:r>
            <w:r>
              <w:rPr>
                <w:rStyle w:val="IndexLink"/>
                <w:rtl w:val="true"/>
              </w:rPr>
              <w:t xml:space="preserve">- </w:t>
            </w:r>
            <w:r>
              <w:rPr>
                <w:rStyle w:val="IndexLink"/>
                <w:rtl w:val="true"/>
              </w:rPr>
              <w:t>مفاتیح النجاة عباسی‏</w:t>
            </w:r>
            <w:r>
              <w:rPr>
                <w:rStyle w:val="IndexLink"/>
                <w:rtl w:val="true"/>
              </w:rPr>
              <w:tab/>
            </w:r>
            <w:r>
              <w:rPr>
                <w:rStyle w:val="IndexLink"/>
              </w:rPr>
              <w:t>357</w:t>
            </w:r>
          </w:hyperlink>
        </w:p>
        <w:p>
          <w:pPr>
            <w:pStyle w:val="Contents3"/>
            <w:tabs>
              <w:tab w:val="clear" w:pos="8459"/>
              <w:tab w:val="right" w:pos="9026" w:leader="dot"/>
            </w:tabs>
            <w:rPr/>
          </w:pPr>
          <w:hyperlink w:anchor="__RefHeading___Toc9366418_73709187">
            <w:r>
              <w:rPr>
                <w:webHidden/>
                <w:rStyle w:val="IndexLink"/>
              </w:rPr>
              <w:t>5214</w:t>
            </w:r>
            <w:r>
              <w:rPr>
                <w:rStyle w:val="IndexLink"/>
                <w:rtl w:val="true"/>
              </w:rPr>
              <w:t xml:space="preserve">- </w:t>
            </w:r>
            <w:r>
              <w:rPr>
                <w:rStyle w:val="IndexLink"/>
                <w:rtl w:val="true"/>
              </w:rPr>
              <w:t>مفاتیح النجاة</w:t>
            </w:r>
            <w:r>
              <w:rPr>
                <w:rStyle w:val="IndexLink"/>
                <w:rtl w:val="true"/>
              </w:rPr>
              <w:tab/>
            </w:r>
            <w:r>
              <w:rPr>
                <w:rStyle w:val="IndexLink"/>
              </w:rPr>
              <w:t>357</w:t>
            </w:r>
          </w:hyperlink>
        </w:p>
        <w:p>
          <w:pPr>
            <w:pStyle w:val="Contents3"/>
            <w:tabs>
              <w:tab w:val="clear" w:pos="8459"/>
              <w:tab w:val="right" w:pos="9026" w:leader="dot"/>
            </w:tabs>
            <w:rPr/>
          </w:pPr>
          <w:hyperlink w:anchor="__RefHeading___Toc9366420_73709187">
            <w:r>
              <w:rPr>
                <w:webHidden/>
                <w:rStyle w:val="IndexLink"/>
                <w:rtl w:val="true"/>
              </w:rPr>
              <w:t>مفاتیح النجاة</w:t>
            </w:r>
            <w:r>
              <w:rPr>
                <w:rStyle w:val="IndexLink"/>
                <w:rtl w:val="true"/>
              </w:rPr>
              <w:tab/>
            </w:r>
            <w:r>
              <w:rPr>
                <w:rStyle w:val="IndexLink"/>
              </w:rPr>
              <w:t>358</w:t>
            </w:r>
          </w:hyperlink>
        </w:p>
        <w:p>
          <w:pPr>
            <w:pStyle w:val="Contents3"/>
            <w:tabs>
              <w:tab w:val="clear" w:pos="8459"/>
              <w:tab w:val="right" w:pos="9026" w:leader="dot"/>
            </w:tabs>
            <w:rPr/>
          </w:pPr>
          <w:hyperlink w:anchor="__RefHeading___Toc9366422_73709187">
            <w:r>
              <w:rPr>
                <w:webHidden/>
                <w:rStyle w:val="IndexLink"/>
              </w:rPr>
              <w:t>5215</w:t>
            </w:r>
            <w:r>
              <w:rPr>
                <w:rStyle w:val="IndexLink"/>
                <w:rtl w:val="true"/>
              </w:rPr>
              <w:t xml:space="preserve">- </w:t>
            </w:r>
            <w:r>
              <w:rPr>
                <w:rStyle w:val="IndexLink"/>
                <w:rtl w:val="true"/>
              </w:rPr>
              <w:t>مفاتیح النجوم و مصابیح العلوم‏</w:t>
            </w:r>
            <w:r>
              <w:rPr>
                <w:rStyle w:val="IndexLink"/>
                <w:rtl w:val="true"/>
              </w:rPr>
              <w:tab/>
            </w:r>
            <w:r>
              <w:rPr>
                <w:rStyle w:val="IndexLink"/>
              </w:rPr>
              <w:t>358</w:t>
            </w:r>
          </w:hyperlink>
        </w:p>
        <w:p>
          <w:pPr>
            <w:pStyle w:val="Contents3"/>
            <w:tabs>
              <w:tab w:val="clear" w:pos="8459"/>
              <w:tab w:val="right" w:pos="9026" w:leader="dot"/>
            </w:tabs>
            <w:rPr/>
          </w:pPr>
          <w:hyperlink w:anchor="__RefHeading___Toc9366424_73709187">
            <w:r>
              <w:rPr>
                <w:webHidden/>
                <w:rStyle w:val="IndexLink"/>
              </w:rPr>
              <w:t>5216</w:t>
            </w:r>
            <w:r>
              <w:rPr>
                <w:rStyle w:val="IndexLink"/>
                <w:rtl w:val="true"/>
              </w:rPr>
              <w:t xml:space="preserve">- </w:t>
            </w:r>
            <w:r>
              <w:rPr>
                <w:rStyle w:val="IndexLink"/>
                <w:rtl w:val="true"/>
              </w:rPr>
              <w:t>مفاتیح النعمة</w:t>
            </w:r>
            <w:r>
              <w:rPr>
                <w:rStyle w:val="IndexLink"/>
                <w:rtl w:val="true"/>
              </w:rPr>
              <w:tab/>
            </w:r>
            <w:r>
              <w:rPr>
                <w:rStyle w:val="IndexLink"/>
              </w:rPr>
              <w:t>358</w:t>
            </w:r>
          </w:hyperlink>
        </w:p>
        <w:p>
          <w:pPr>
            <w:pStyle w:val="Contents3"/>
            <w:tabs>
              <w:tab w:val="clear" w:pos="8459"/>
              <w:tab w:val="right" w:pos="9026" w:leader="dot"/>
            </w:tabs>
            <w:rPr/>
          </w:pPr>
          <w:hyperlink w:anchor="__RefHeading___Toc9366426_73709187">
            <w:r>
              <w:rPr>
                <w:webHidden/>
                <w:rStyle w:val="IndexLink"/>
              </w:rPr>
              <w:t>5217</w:t>
            </w:r>
            <w:r>
              <w:rPr>
                <w:rStyle w:val="IndexLink"/>
                <w:rtl w:val="true"/>
              </w:rPr>
              <w:t xml:space="preserve">- </w:t>
            </w:r>
            <w:r>
              <w:rPr>
                <w:rStyle w:val="IndexLink"/>
                <w:rtl w:val="true"/>
              </w:rPr>
              <w:t>مفاتیح النعمة</w:t>
            </w:r>
            <w:r>
              <w:rPr>
                <w:rStyle w:val="IndexLink"/>
                <w:rtl w:val="true"/>
              </w:rPr>
              <w:tab/>
            </w:r>
            <w:r>
              <w:rPr>
                <w:rStyle w:val="IndexLink"/>
              </w:rPr>
              <w:t>358</w:t>
            </w:r>
          </w:hyperlink>
        </w:p>
        <w:p>
          <w:pPr>
            <w:pStyle w:val="Contents3"/>
            <w:tabs>
              <w:tab w:val="clear" w:pos="8459"/>
              <w:tab w:val="right" w:pos="9026" w:leader="dot"/>
            </w:tabs>
            <w:rPr/>
          </w:pPr>
          <w:hyperlink w:anchor="__RefHeading___Toc9366428_73709187">
            <w:r>
              <w:rPr>
                <w:webHidden/>
                <w:rStyle w:val="IndexLink"/>
              </w:rPr>
              <w:t>5218</w:t>
            </w:r>
            <w:r>
              <w:rPr>
                <w:rStyle w:val="IndexLink"/>
                <w:rtl w:val="true"/>
              </w:rPr>
              <w:t xml:space="preserve">- </w:t>
            </w:r>
            <w:r>
              <w:rPr>
                <w:rStyle w:val="IndexLink"/>
                <w:rtl w:val="true"/>
              </w:rPr>
              <w:t>المفاحص‏</w:t>
            </w:r>
            <w:r>
              <w:rPr>
                <w:rStyle w:val="IndexLink"/>
                <w:rtl w:val="true"/>
              </w:rPr>
              <w:tab/>
            </w:r>
            <w:r>
              <w:rPr>
                <w:rStyle w:val="IndexLink"/>
              </w:rPr>
              <w:t>358</w:t>
            </w:r>
          </w:hyperlink>
        </w:p>
        <w:p>
          <w:pPr>
            <w:pStyle w:val="Contents3"/>
            <w:tabs>
              <w:tab w:val="clear" w:pos="8459"/>
              <w:tab w:val="right" w:pos="9026" w:leader="dot"/>
            </w:tabs>
            <w:rPr/>
          </w:pPr>
          <w:hyperlink w:anchor="__RefHeading___Toc9366430_73709187">
            <w:r>
              <w:rPr>
                <w:webHidden/>
                <w:rStyle w:val="IndexLink"/>
              </w:rPr>
              <w:t>5219</w:t>
            </w:r>
            <w:r>
              <w:rPr>
                <w:rStyle w:val="IndexLink"/>
                <w:rtl w:val="true"/>
              </w:rPr>
              <w:t xml:space="preserve">- </w:t>
            </w:r>
            <w:r>
              <w:rPr>
                <w:rStyle w:val="IndexLink"/>
                <w:rtl w:val="true"/>
              </w:rPr>
              <w:t>مفاخر الأخیار و مناقب الأبرار</w:t>
            </w:r>
            <w:r>
              <w:rPr>
                <w:rStyle w:val="IndexLink"/>
                <w:rtl w:val="true"/>
              </w:rPr>
              <w:tab/>
            </w:r>
            <w:r>
              <w:rPr>
                <w:rStyle w:val="IndexLink"/>
              </w:rPr>
              <w:t>359</w:t>
            </w:r>
          </w:hyperlink>
        </w:p>
        <w:p>
          <w:pPr>
            <w:pStyle w:val="Contents3"/>
            <w:tabs>
              <w:tab w:val="clear" w:pos="8459"/>
              <w:tab w:val="right" w:pos="9026" w:leader="dot"/>
            </w:tabs>
            <w:rPr/>
          </w:pPr>
          <w:hyperlink w:anchor="__RefHeading___Toc9366432_73709187">
            <w:r>
              <w:rPr>
                <w:webHidden/>
                <w:rStyle w:val="IndexLink"/>
              </w:rPr>
              <w:t>5220</w:t>
            </w:r>
            <w:r>
              <w:rPr>
                <w:rStyle w:val="IndexLink"/>
                <w:rtl w:val="true"/>
              </w:rPr>
              <w:t xml:space="preserve">- </w:t>
            </w:r>
            <w:r>
              <w:rPr>
                <w:rStyle w:val="IndexLink"/>
                <w:rtl w:val="true"/>
              </w:rPr>
              <w:t>مفاخر الأذکار</w:t>
            </w:r>
            <w:r>
              <w:rPr>
                <w:rStyle w:val="IndexLink"/>
                <w:rtl w:val="true"/>
              </w:rPr>
              <w:tab/>
            </w:r>
            <w:r>
              <w:rPr>
                <w:rStyle w:val="IndexLink"/>
              </w:rPr>
              <w:t>359</w:t>
            </w:r>
          </w:hyperlink>
        </w:p>
        <w:p>
          <w:pPr>
            <w:pStyle w:val="Contents3"/>
            <w:tabs>
              <w:tab w:val="clear" w:pos="8459"/>
              <w:tab w:val="right" w:pos="9026" w:leader="dot"/>
            </w:tabs>
            <w:rPr/>
          </w:pPr>
          <w:hyperlink w:anchor="__RefHeading___Toc9366434_73709187">
            <w:r>
              <w:rPr>
                <w:webHidden/>
                <w:rStyle w:val="IndexLink"/>
              </w:rPr>
              <w:t>5221</w:t>
            </w:r>
            <w:r>
              <w:rPr>
                <w:rStyle w:val="IndexLink"/>
                <w:rtl w:val="true"/>
              </w:rPr>
              <w:t xml:space="preserve">- </w:t>
            </w:r>
            <w:r>
              <w:rPr>
                <w:rStyle w:val="IndexLink"/>
                <w:rtl w:val="true"/>
              </w:rPr>
              <w:t>مفاخر الطالبیة</w:t>
            </w:r>
            <w:r>
              <w:rPr>
                <w:rStyle w:val="IndexLink"/>
                <w:rtl w:val="true"/>
              </w:rPr>
              <w:tab/>
            </w:r>
            <w:r>
              <w:rPr>
                <w:rStyle w:val="IndexLink"/>
              </w:rPr>
              <w:t>359</w:t>
            </w:r>
          </w:hyperlink>
        </w:p>
        <w:p>
          <w:pPr>
            <w:pStyle w:val="Contents3"/>
            <w:tabs>
              <w:tab w:val="clear" w:pos="8459"/>
              <w:tab w:val="right" w:pos="9026" w:leader="dot"/>
            </w:tabs>
            <w:rPr/>
          </w:pPr>
          <w:hyperlink w:anchor="__RefHeading___Toc9366436_73709187">
            <w:r>
              <w:rPr>
                <w:webHidden/>
                <w:rStyle w:val="IndexLink"/>
              </w:rPr>
              <w:t>5222</w:t>
            </w:r>
            <w:r>
              <w:rPr>
                <w:rStyle w:val="IndexLink"/>
                <w:rtl w:val="true"/>
              </w:rPr>
              <w:t xml:space="preserve">- </w:t>
            </w:r>
            <w:r>
              <w:rPr>
                <w:rStyle w:val="IndexLink"/>
                <w:rtl w:val="true"/>
              </w:rPr>
              <w:t>مفاخر العلیة فی فقه الإمامیة</w:t>
            </w:r>
            <w:r>
              <w:rPr>
                <w:rStyle w:val="IndexLink"/>
                <w:rtl w:val="true"/>
              </w:rPr>
              <w:tab/>
            </w:r>
            <w:r>
              <w:rPr>
                <w:rStyle w:val="IndexLink"/>
              </w:rPr>
              <w:t>360</w:t>
            </w:r>
          </w:hyperlink>
        </w:p>
        <w:p>
          <w:pPr>
            <w:pStyle w:val="Contents3"/>
            <w:tabs>
              <w:tab w:val="clear" w:pos="8459"/>
              <w:tab w:val="right" w:pos="9026" w:leader="dot"/>
            </w:tabs>
            <w:rPr/>
          </w:pPr>
          <w:hyperlink w:anchor="__RefHeading___Toc9366438_73709187">
            <w:r>
              <w:rPr>
                <w:webHidden/>
                <w:rStyle w:val="IndexLink"/>
              </w:rPr>
              <w:t>5223</w:t>
            </w:r>
            <w:r>
              <w:rPr>
                <w:rStyle w:val="IndexLink"/>
                <w:rtl w:val="true"/>
              </w:rPr>
              <w:t xml:space="preserve">- </w:t>
            </w:r>
            <w:r>
              <w:rPr>
                <w:rStyle w:val="IndexLink"/>
                <w:rtl w:val="true"/>
              </w:rPr>
              <w:t>مفاخرات بنی عباس و بنی أمیة</w:t>
            </w:r>
            <w:r>
              <w:rPr>
                <w:rStyle w:val="IndexLink"/>
                <w:rtl w:val="true"/>
              </w:rPr>
              <w:tab/>
            </w:r>
            <w:r>
              <w:rPr>
                <w:rStyle w:val="IndexLink"/>
              </w:rPr>
              <w:t>360</w:t>
            </w:r>
          </w:hyperlink>
        </w:p>
        <w:p>
          <w:pPr>
            <w:pStyle w:val="Contents3"/>
            <w:tabs>
              <w:tab w:val="clear" w:pos="8459"/>
              <w:tab w:val="right" w:pos="9026" w:leader="dot"/>
            </w:tabs>
            <w:rPr/>
          </w:pPr>
          <w:hyperlink w:anchor="__RefHeading___Toc9366440_73709187">
            <w:r>
              <w:rPr>
                <w:webHidden/>
                <w:rStyle w:val="IndexLink"/>
              </w:rPr>
              <w:t>5224</w:t>
            </w:r>
            <w:r>
              <w:rPr>
                <w:rStyle w:val="IndexLink"/>
                <w:rtl w:val="true"/>
              </w:rPr>
              <w:t xml:space="preserve">- </w:t>
            </w:r>
            <w:r>
              <w:rPr>
                <w:rStyle w:val="IndexLink"/>
                <w:rtl w:val="true"/>
              </w:rPr>
              <w:t>مفاخر قم و ما فیها</w:t>
            </w:r>
            <w:r>
              <w:rPr>
                <w:rStyle w:val="IndexLink"/>
                <w:rtl w:val="true"/>
              </w:rPr>
              <w:tab/>
            </w:r>
            <w:r>
              <w:rPr>
                <w:rStyle w:val="IndexLink"/>
              </w:rPr>
              <w:t>360</w:t>
            </w:r>
          </w:hyperlink>
        </w:p>
        <w:p>
          <w:pPr>
            <w:pStyle w:val="Contents3"/>
            <w:tabs>
              <w:tab w:val="clear" w:pos="8459"/>
              <w:tab w:val="right" w:pos="9026" w:leader="dot"/>
            </w:tabs>
            <w:rPr/>
          </w:pPr>
          <w:hyperlink w:anchor="__RefHeading___Toc9366442_73709187">
            <w:r>
              <w:rPr>
                <w:webHidden/>
                <w:rStyle w:val="IndexLink"/>
              </w:rPr>
              <w:t>5225</w:t>
            </w:r>
            <w:r>
              <w:rPr>
                <w:rStyle w:val="IndexLink"/>
                <w:rtl w:val="true"/>
              </w:rPr>
              <w:t xml:space="preserve">- </w:t>
            </w:r>
            <w:r>
              <w:rPr>
                <w:rStyle w:val="IndexLink"/>
                <w:rtl w:val="true"/>
              </w:rPr>
              <w:t>کتاب المفاخرة</w:t>
            </w:r>
            <w:r>
              <w:rPr>
                <w:rStyle w:val="IndexLink"/>
                <w:rtl w:val="true"/>
              </w:rPr>
              <w:tab/>
            </w:r>
            <w:r>
              <w:rPr>
                <w:rStyle w:val="IndexLink"/>
              </w:rPr>
              <w:t>360</w:t>
            </w:r>
          </w:hyperlink>
        </w:p>
        <w:p>
          <w:pPr>
            <w:pStyle w:val="Contents3"/>
            <w:tabs>
              <w:tab w:val="clear" w:pos="8459"/>
              <w:tab w:val="right" w:pos="9026" w:leader="dot"/>
            </w:tabs>
            <w:rPr/>
          </w:pPr>
          <w:hyperlink w:anchor="__RefHeading___Toc9366444_73709187">
            <w:r>
              <w:rPr>
                <w:webHidden/>
                <w:rStyle w:val="IndexLink"/>
              </w:rPr>
              <w:t>5226</w:t>
            </w:r>
            <w:r>
              <w:rPr>
                <w:rStyle w:val="IndexLink"/>
                <w:rtl w:val="true"/>
              </w:rPr>
              <w:t xml:space="preserve">- </w:t>
            </w:r>
            <w:r>
              <w:rPr>
                <w:rStyle w:val="IndexLink"/>
                <w:rtl w:val="true"/>
              </w:rPr>
              <w:t>مفاخرة البکریة و العمریة</w:t>
            </w:r>
            <w:r>
              <w:rPr>
                <w:rStyle w:val="IndexLink"/>
                <w:rtl w:val="true"/>
              </w:rPr>
              <w:tab/>
            </w:r>
            <w:r>
              <w:rPr>
                <w:rStyle w:val="IndexLink"/>
              </w:rPr>
              <w:t>360</w:t>
            </w:r>
          </w:hyperlink>
        </w:p>
        <w:p>
          <w:pPr>
            <w:pStyle w:val="Contents3"/>
            <w:tabs>
              <w:tab w:val="clear" w:pos="8459"/>
              <w:tab w:val="right" w:pos="9026" w:leader="dot"/>
            </w:tabs>
            <w:rPr/>
          </w:pPr>
          <w:hyperlink w:anchor="__RefHeading___Toc9366446_73709187">
            <w:r>
              <w:rPr>
                <w:webHidden/>
                <w:rStyle w:val="IndexLink"/>
              </w:rPr>
              <w:t>5227</w:t>
            </w:r>
            <w:r>
              <w:rPr>
                <w:rStyle w:val="IndexLink"/>
                <w:rtl w:val="true"/>
              </w:rPr>
              <w:t xml:space="preserve">- </w:t>
            </w:r>
            <w:r>
              <w:rPr>
                <w:rStyle w:val="IndexLink"/>
                <w:rtl w:val="true"/>
              </w:rPr>
              <w:t>المفاخرة بین الراحة و التعب‏</w:t>
            </w:r>
            <w:r>
              <w:rPr>
                <w:rStyle w:val="IndexLink"/>
                <w:rtl w:val="true"/>
              </w:rPr>
              <w:tab/>
            </w:r>
            <w:r>
              <w:rPr>
                <w:rStyle w:val="IndexLink"/>
              </w:rPr>
              <w:t>360</w:t>
            </w:r>
          </w:hyperlink>
        </w:p>
        <w:p>
          <w:pPr>
            <w:pStyle w:val="Contents3"/>
            <w:tabs>
              <w:tab w:val="clear" w:pos="8459"/>
              <w:tab w:val="right" w:pos="9026" w:leader="dot"/>
            </w:tabs>
            <w:rPr/>
          </w:pPr>
          <w:hyperlink w:anchor="__RefHeading___Toc9366448_73709187">
            <w:r>
              <w:rPr>
                <w:webHidden/>
                <w:rStyle w:val="IndexLink"/>
              </w:rPr>
              <w:t>5228</w:t>
            </w:r>
            <w:r>
              <w:rPr>
                <w:rStyle w:val="IndexLink"/>
                <w:rtl w:val="true"/>
              </w:rPr>
              <w:t xml:space="preserve">- </w:t>
            </w:r>
            <w:r>
              <w:rPr>
                <w:rStyle w:val="IndexLink"/>
                <w:rtl w:val="true"/>
              </w:rPr>
              <w:t>المفاخرة بین السیف و القلم‏</w:t>
            </w:r>
            <w:r>
              <w:rPr>
                <w:rStyle w:val="IndexLink"/>
                <w:rtl w:val="true"/>
              </w:rPr>
              <w:tab/>
            </w:r>
            <w:r>
              <w:rPr>
                <w:rStyle w:val="IndexLink"/>
              </w:rPr>
              <w:t>360</w:t>
            </w:r>
          </w:hyperlink>
        </w:p>
        <w:p>
          <w:pPr>
            <w:pStyle w:val="Contents3"/>
            <w:tabs>
              <w:tab w:val="clear" w:pos="8459"/>
              <w:tab w:val="right" w:pos="9026" w:leader="dot"/>
            </w:tabs>
            <w:rPr/>
          </w:pPr>
          <w:hyperlink w:anchor="__RefHeading___Toc9366450_73709187">
            <w:r>
              <w:rPr>
                <w:webHidden/>
                <w:rStyle w:val="IndexLink"/>
              </w:rPr>
              <w:t>5229</w:t>
            </w:r>
            <w:r>
              <w:rPr>
                <w:rStyle w:val="IndexLink"/>
                <w:rtl w:val="true"/>
              </w:rPr>
              <w:t xml:space="preserve">- </w:t>
            </w:r>
            <w:r>
              <w:rPr>
                <w:rStyle w:val="IndexLink"/>
                <w:rtl w:val="true"/>
              </w:rPr>
              <w:t>المفاخرة بین العلم و المال‏</w:t>
            </w:r>
            <w:r>
              <w:rPr>
                <w:rStyle w:val="IndexLink"/>
                <w:rtl w:val="true"/>
              </w:rPr>
              <w:tab/>
            </w:r>
            <w:r>
              <w:rPr>
                <w:rStyle w:val="IndexLink"/>
              </w:rPr>
              <w:t>361</w:t>
            </w:r>
          </w:hyperlink>
        </w:p>
        <w:p>
          <w:pPr>
            <w:pStyle w:val="Contents3"/>
            <w:tabs>
              <w:tab w:val="clear" w:pos="8459"/>
              <w:tab w:val="right" w:pos="9026" w:leader="dot"/>
            </w:tabs>
            <w:rPr/>
          </w:pPr>
          <w:hyperlink w:anchor="__RefHeading___Toc9366452_73709187">
            <w:r>
              <w:rPr>
                <w:webHidden/>
                <w:rStyle w:val="IndexLink"/>
              </w:rPr>
              <w:t>5230</w:t>
            </w:r>
            <w:r>
              <w:rPr>
                <w:rStyle w:val="IndexLink"/>
                <w:rtl w:val="true"/>
              </w:rPr>
              <w:t xml:space="preserve">- </w:t>
            </w:r>
            <w:r>
              <w:rPr>
                <w:rStyle w:val="IndexLink"/>
                <w:rtl w:val="true"/>
              </w:rPr>
              <w:t>المفاخرة بین الفقر و الغنی‏</w:t>
            </w:r>
            <w:r>
              <w:rPr>
                <w:rStyle w:val="IndexLink"/>
                <w:rtl w:val="true"/>
              </w:rPr>
              <w:tab/>
            </w:r>
            <w:r>
              <w:rPr>
                <w:rStyle w:val="IndexLink"/>
              </w:rPr>
              <w:t>361</w:t>
            </w:r>
          </w:hyperlink>
        </w:p>
        <w:p>
          <w:pPr>
            <w:pStyle w:val="Contents3"/>
            <w:tabs>
              <w:tab w:val="clear" w:pos="8459"/>
              <w:tab w:val="right" w:pos="9026" w:leader="dot"/>
            </w:tabs>
            <w:rPr/>
          </w:pPr>
          <w:hyperlink w:anchor="__RefHeading___Toc9366454_73709187">
            <w:r>
              <w:rPr>
                <w:webHidden/>
                <w:rStyle w:val="IndexLink"/>
              </w:rPr>
              <w:t>5231</w:t>
            </w:r>
            <w:r>
              <w:rPr>
                <w:rStyle w:val="IndexLink"/>
                <w:rtl w:val="true"/>
              </w:rPr>
              <w:t xml:space="preserve">- </w:t>
            </w:r>
            <w:r>
              <w:rPr>
                <w:rStyle w:val="IndexLink"/>
                <w:rtl w:val="true"/>
              </w:rPr>
              <w:t>مفاخرة الطبیب و المنجم‏</w:t>
            </w:r>
            <w:r>
              <w:rPr>
                <w:rStyle w:val="IndexLink"/>
                <w:rtl w:val="true"/>
              </w:rPr>
              <w:tab/>
            </w:r>
            <w:r>
              <w:rPr>
                <w:rStyle w:val="IndexLink"/>
              </w:rPr>
              <w:t>361</w:t>
            </w:r>
          </w:hyperlink>
        </w:p>
        <w:p>
          <w:pPr>
            <w:pStyle w:val="Contents3"/>
            <w:tabs>
              <w:tab w:val="clear" w:pos="8459"/>
              <w:tab w:val="right" w:pos="9026" w:leader="dot"/>
            </w:tabs>
            <w:rPr/>
          </w:pPr>
          <w:hyperlink w:anchor="__RefHeading___Toc9366456_73709187">
            <w:r>
              <w:rPr>
                <w:webHidden/>
                <w:rStyle w:val="IndexLink"/>
              </w:rPr>
              <w:t>5232</w:t>
            </w:r>
            <w:r>
              <w:rPr>
                <w:rStyle w:val="IndexLink"/>
                <w:rtl w:val="true"/>
              </w:rPr>
              <w:t xml:space="preserve">- </w:t>
            </w:r>
            <w:r>
              <w:rPr>
                <w:rStyle w:val="IndexLink"/>
                <w:rtl w:val="true"/>
              </w:rPr>
              <w:t>المفاخر و المآثر</w:t>
            </w:r>
            <w:r>
              <w:rPr>
                <w:rStyle w:val="IndexLink"/>
                <w:rtl w:val="true"/>
              </w:rPr>
              <w:tab/>
            </w:r>
            <w:r>
              <w:rPr>
                <w:rStyle w:val="IndexLink"/>
              </w:rPr>
              <w:t>361</w:t>
            </w:r>
          </w:hyperlink>
        </w:p>
        <w:p>
          <w:pPr>
            <w:pStyle w:val="Contents3"/>
            <w:tabs>
              <w:tab w:val="clear" w:pos="8459"/>
              <w:tab w:val="right" w:pos="9026" w:leader="dot"/>
            </w:tabs>
            <w:rPr/>
          </w:pPr>
          <w:hyperlink w:anchor="__RefHeading___Toc9366458_73709187">
            <w:r>
              <w:rPr>
                <w:webHidden/>
                <w:rStyle w:val="IndexLink"/>
              </w:rPr>
              <w:t>5233</w:t>
            </w:r>
            <w:r>
              <w:rPr>
                <w:rStyle w:val="IndexLink"/>
                <w:rtl w:val="true"/>
              </w:rPr>
              <w:t xml:space="preserve">- </w:t>
            </w:r>
            <w:r>
              <w:rPr>
                <w:rStyle w:val="IndexLink"/>
                <w:rtl w:val="true"/>
              </w:rPr>
              <w:t>المفارقات الحسینیة و العثمانیة</w:t>
            </w:r>
            <w:r>
              <w:rPr>
                <w:rStyle w:val="IndexLink"/>
                <w:rtl w:val="true"/>
              </w:rPr>
              <w:tab/>
            </w:r>
            <w:r>
              <w:rPr>
                <w:rStyle w:val="IndexLink"/>
              </w:rPr>
              <w:t>361</w:t>
            </w:r>
          </w:hyperlink>
        </w:p>
        <w:p>
          <w:pPr>
            <w:pStyle w:val="Contents3"/>
            <w:tabs>
              <w:tab w:val="clear" w:pos="8459"/>
              <w:tab w:val="right" w:pos="9026" w:leader="dot"/>
            </w:tabs>
            <w:rPr/>
          </w:pPr>
          <w:hyperlink w:anchor="__RefHeading___Toc9366460_73709187">
            <w:r>
              <w:rPr>
                <w:webHidden/>
                <w:rStyle w:val="IndexLink"/>
                <w:rtl w:val="true"/>
              </w:rPr>
              <w:t>المفارقات و النفوس‏</w:t>
            </w:r>
            <w:r>
              <w:rPr>
                <w:rStyle w:val="IndexLink"/>
                <w:rtl w:val="true"/>
              </w:rPr>
              <w:tab/>
            </w:r>
            <w:r>
              <w:rPr>
                <w:rStyle w:val="IndexLink"/>
              </w:rPr>
              <w:t>361</w:t>
            </w:r>
          </w:hyperlink>
        </w:p>
        <w:p>
          <w:pPr>
            <w:pStyle w:val="Contents3"/>
            <w:tabs>
              <w:tab w:val="clear" w:pos="8459"/>
              <w:tab w:val="right" w:pos="9026" w:leader="dot"/>
            </w:tabs>
            <w:rPr/>
          </w:pPr>
          <w:hyperlink w:anchor="__RefHeading___Toc9366462_73709187">
            <w:r>
              <w:rPr>
                <w:webHidden/>
                <w:rStyle w:val="IndexLink"/>
              </w:rPr>
              <w:t>5234</w:t>
            </w:r>
            <w:r>
              <w:rPr>
                <w:rStyle w:val="IndexLink"/>
                <w:rtl w:val="true"/>
              </w:rPr>
              <w:t xml:space="preserve">- </w:t>
            </w:r>
            <w:r>
              <w:rPr>
                <w:rStyle w:val="IndexLink"/>
                <w:rtl w:val="true"/>
              </w:rPr>
              <w:t>رسالة فی مفارقة الأجزاء عن القبول‏</w:t>
            </w:r>
            <w:r>
              <w:rPr>
                <w:rStyle w:val="IndexLink"/>
                <w:rtl w:val="true"/>
              </w:rPr>
              <w:tab/>
            </w:r>
            <w:r>
              <w:rPr>
                <w:rStyle w:val="IndexLink"/>
              </w:rPr>
              <w:t>361</w:t>
            </w:r>
          </w:hyperlink>
        </w:p>
        <w:p>
          <w:pPr>
            <w:pStyle w:val="Contents3"/>
            <w:tabs>
              <w:tab w:val="clear" w:pos="8459"/>
              <w:tab w:val="right" w:pos="9026" w:leader="dot"/>
            </w:tabs>
            <w:rPr/>
          </w:pPr>
          <w:hyperlink w:anchor="__RefHeading___Toc9366464_73709187">
            <w:r>
              <w:rPr>
                <w:webHidden/>
                <w:rStyle w:val="IndexLink"/>
              </w:rPr>
              <w:t>5235</w:t>
            </w:r>
            <w:r>
              <w:rPr>
                <w:rStyle w:val="IndexLink"/>
                <w:rtl w:val="true"/>
              </w:rPr>
              <w:t xml:space="preserve">- </w:t>
            </w:r>
            <w:r>
              <w:rPr>
                <w:rStyle w:val="IndexLink"/>
                <w:rtl w:val="true"/>
              </w:rPr>
              <w:t>رسالة فی مفارقة الأجزاء للقبول‏</w:t>
            </w:r>
            <w:r>
              <w:rPr>
                <w:rStyle w:val="IndexLink"/>
                <w:rtl w:val="true"/>
              </w:rPr>
              <w:tab/>
            </w:r>
            <w:r>
              <w:rPr>
                <w:rStyle w:val="IndexLink"/>
              </w:rPr>
              <w:t>361</w:t>
            </w:r>
          </w:hyperlink>
        </w:p>
        <w:p>
          <w:pPr>
            <w:pStyle w:val="Contents3"/>
            <w:tabs>
              <w:tab w:val="clear" w:pos="8459"/>
              <w:tab w:val="right" w:pos="9026" w:leader="dot"/>
            </w:tabs>
            <w:rPr/>
          </w:pPr>
          <w:hyperlink w:anchor="__RefHeading___Toc9366466_73709187">
            <w:r>
              <w:rPr>
                <w:webHidden/>
                <w:rStyle w:val="IndexLink"/>
              </w:rPr>
              <w:t>5236</w:t>
            </w:r>
            <w:r>
              <w:rPr>
                <w:rStyle w:val="IndexLink"/>
                <w:rtl w:val="true"/>
              </w:rPr>
              <w:t xml:space="preserve">- </w:t>
            </w:r>
            <w:r>
              <w:rPr>
                <w:rStyle w:val="IndexLink"/>
                <w:rtl w:val="true"/>
              </w:rPr>
              <w:t>المفاوز</w:t>
            </w:r>
            <w:r>
              <w:rPr>
                <w:rStyle w:val="IndexLink"/>
                <w:rtl w:val="true"/>
              </w:rPr>
              <w:tab/>
            </w:r>
            <w:r>
              <w:rPr>
                <w:rStyle w:val="IndexLink"/>
              </w:rPr>
              <w:t>361</w:t>
            </w:r>
          </w:hyperlink>
        </w:p>
        <w:p>
          <w:pPr>
            <w:pStyle w:val="Contents3"/>
            <w:tabs>
              <w:tab w:val="clear" w:pos="8459"/>
              <w:tab w:val="right" w:pos="9026" w:leader="dot"/>
            </w:tabs>
            <w:rPr/>
          </w:pPr>
          <w:hyperlink w:anchor="__RefHeading___Toc9366468_73709187">
            <w:r>
              <w:rPr>
                <w:webHidden/>
                <w:rStyle w:val="IndexLink"/>
              </w:rPr>
              <w:t>5237</w:t>
            </w:r>
            <w:r>
              <w:rPr>
                <w:rStyle w:val="IndexLink"/>
                <w:rtl w:val="true"/>
              </w:rPr>
              <w:t xml:space="preserve">- </w:t>
            </w:r>
            <w:r>
              <w:rPr>
                <w:rStyle w:val="IndexLink"/>
                <w:rtl w:val="true"/>
              </w:rPr>
              <w:t>المفاوضات‏</w:t>
            </w:r>
            <w:r>
              <w:rPr>
                <w:rStyle w:val="IndexLink"/>
                <w:rtl w:val="true"/>
              </w:rPr>
              <w:tab/>
            </w:r>
            <w:r>
              <w:rPr>
                <w:rStyle w:val="IndexLink"/>
              </w:rPr>
              <w:t>361</w:t>
            </w:r>
          </w:hyperlink>
        </w:p>
        <w:p>
          <w:pPr>
            <w:pStyle w:val="Contents3"/>
            <w:tabs>
              <w:tab w:val="clear" w:pos="8459"/>
              <w:tab w:val="right" w:pos="9026" w:leader="dot"/>
            </w:tabs>
            <w:rPr/>
          </w:pPr>
          <w:hyperlink w:anchor="__RefHeading___Toc9366470_73709187">
            <w:r>
              <w:rPr>
                <w:webHidden/>
                <w:rStyle w:val="IndexLink"/>
              </w:rPr>
              <w:t>5238</w:t>
            </w:r>
            <w:r>
              <w:rPr>
                <w:rStyle w:val="IndexLink"/>
                <w:rtl w:val="true"/>
              </w:rPr>
              <w:t xml:space="preserve">- </w:t>
            </w:r>
            <w:r>
              <w:rPr>
                <w:rStyle w:val="IndexLink"/>
                <w:rtl w:val="true"/>
              </w:rPr>
              <w:t>رسالة فی المفاهیم و العموم و الخصوص‏</w:t>
            </w:r>
            <w:r>
              <w:rPr>
                <w:rStyle w:val="IndexLink"/>
                <w:rtl w:val="true"/>
              </w:rPr>
              <w:tab/>
            </w:r>
            <w:r>
              <w:rPr>
                <w:rStyle w:val="IndexLink"/>
              </w:rPr>
              <w:t>362</w:t>
            </w:r>
          </w:hyperlink>
        </w:p>
        <w:p>
          <w:pPr>
            <w:pStyle w:val="Contents3"/>
            <w:tabs>
              <w:tab w:val="clear" w:pos="8459"/>
              <w:tab w:val="right" w:pos="9026" w:leader="dot"/>
            </w:tabs>
            <w:rPr/>
          </w:pPr>
          <w:hyperlink w:anchor="__RefHeading___Toc9366472_73709187">
            <w:r>
              <w:rPr>
                <w:webHidden/>
                <w:rStyle w:val="IndexLink"/>
              </w:rPr>
              <w:t>5239</w:t>
            </w:r>
            <w:r>
              <w:rPr>
                <w:rStyle w:val="IndexLink"/>
                <w:rtl w:val="true"/>
              </w:rPr>
              <w:t xml:space="preserve">- </w:t>
            </w:r>
            <w:r>
              <w:rPr>
                <w:rStyle w:val="IndexLink"/>
                <w:rtl w:val="true"/>
              </w:rPr>
              <w:t>المفتاح‏</w:t>
            </w:r>
            <w:r>
              <w:rPr>
                <w:rStyle w:val="IndexLink"/>
                <w:rtl w:val="true"/>
              </w:rPr>
              <w:tab/>
            </w:r>
            <w:r>
              <w:rPr>
                <w:rStyle w:val="IndexLink"/>
              </w:rPr>
              <w:t>362</w:t>
            </w:r>
          </w:hyperlink>
        </w:p>
        <w:p>
          <w:pPr>
            <w:pStyle w:val="Contents3"/>
            <w:tabs>
              <w:tab w:val="clear" w:pos="8459"/>
              <w:tab w:val="right" w:pos="9026" w:leader="dot"/>
            </w:tabs>
            <w:rPr/>
          </w:pPr>
          <w:hyperlink w:anchor="__RefHeading___Toc9366474_73709187">
            <w:r>
              <w:rPr>
                <w:webHidden/>
                <w:rStyle w:val="IndexLink"/>
              </w:rPr>
              <w:t>5240</w:t>
            </w:r>
            <w:r>
              <w:rPr>
                <w:rStyle w:val="IndexLink"/>
                <w:rtl w:val="true"/>
              </w:rPr>
              <w:t xml:space="preserve">- </w:t>
            </w:r>
            <w:r>
              <w:rPr>
                <w:rStyle w:val="IndexLink"/>
                <w:rtl w:val="true"/>
              </w:rPr>
              <w:t>المفتاح‏</w:t>
            </w:r>
            <w:r>
              <w:rPr>
                <w:rStyle w:val="IndexLink"/>
                <w:rtl w:val="true"/>
              </w:rPr>
              <w:tab/>
            </w:r>
            <w:r>
              <w:rPr>
                <w:rStyle w:val="IndexLink"/>
              </w:rPr>
              <w:t>362</w:t>
            </w:r>
          </w:hyperlink>
        </w:p>
        <w:p>
          <w:pPr>
            <w:pStyle w:val="Contents3"/>
            <w:tabs>
              <w:tab w:val="clear" w:pos="8459"/>
              <w:tab w:val="right" w:pos="9026" w:leader="dot"/>
            </w:tabs>
            <w:rPr/>
          </w:pPr>
          <w:hyperlink w:anchor="__RefHeading___Toc9366476_73709187">
            <w:r>
              <w:rPr>
                <w:webHidden/>
                <w:rStyle w:val="IndexLink"/>
              </w:rPr>
              <w:t>5241</w:t>
            </w:r>
            <w:r>
              <w:rPr>
                <w:rStyle w:val="IndexLink"/>
                <w:rtl w:val="true"/>
              </w:rPr>
              <w:t xml:space="preserve">- </w:t>
            </w:r>
            <w:r>
              <w:rPr>
                <w:rStyle w:val="IndexLink"/>
                <w:rtl w:val="true"/>
              </w:rPr>
              <w:t>المفتاح‏</w:t>
            </w:r>
            <w:r>
              <w:rPr>
                <w:rStyle w:val="IndexLink"/>
                <w:rtl w:val="true"/>
              </w:rPr>
              <w:tab/>
            </w:r>
            <w:r>
              <w:rPr>
                <w:rStyle w:val="IndexLink"/>
              </w:rPr>
              <w:t>362</w:t>
            </w:r>
          </w:hyperlink>
        </w:p>
        <w:p>
          <w:pPr>
            <w:pStyle w:val="Contents3"/>
            <w:tabs>
              <w:tab w:val="clear" w:pos="8459"/>
              <w:tab w:val="right" w:pos="9026" w:leader="dot"/>
            </w:tabs>
            <w:rPr/>
          </w:pPr>
          <w:hyperlink w:anchor="__RefHeading___Toc9366478_73709187">
            <w:r>
              <w:rPr>
                <w:webHidden/>
                <w:rStyle w:val="IndexLink"/>
                <w:rtl w:val="true"/>
              </w:rPr>
              <w:t>المفتاح‏</w:t>
            </w:r>
            <w:r>
              <w:rPr>
                <w:rStyle w:val="IndexLink"/>
                <w:rtl w:val="true"/>
              </w:rPr>
              <w:tab/>
            </w:r>
            <w:r>
              <w:rPr>
                <w:rStyle w:val="IndexLink"/>
              </w:rPr>
              <w:t>363</w:t>
            </w:r>
          </w:hyperlink>
        </w:p>
        <w:p>
          <w:pPr>
            <w:pStyle w:val="Contents3"/>
            <w:tabs>
              <w:tab w:val="clear" w:pos="8459"/>
              <w:tab w:val="right" w:pos="9026" w:leader="dot"/>
            </w:tabs>
            <w:rPr/>
          </w:pPr>
          <w:hyperlink w:anchor="__RefHeading___Toc9366480_73709187">
            <w:r>
              <w:rPr>
                <w:webHidden/>
                <w:rStyle w:val="IndexLink"/>
              </w:rPr>
              <w:t>5242</w:t>
            </w:r>
            <w:r>
              <w:rPr>
                <w:rStyle w:val="IndexLink"/>
                <w:rtl w:val="true"/>
              </w:rPr>
              <w:t xml:space="preserve">- </w:t>
            </w:r>
            <w:r>
              <w:rPr>
                <w:rStyle w:val="IndexLink"/>
                <w:rtl w:val="true"/>
              </w:rPr>
              <w:t>المفتاح‏</w:t>
            </w:r>
            <w:r>
              <w:rPr>
                <w:rStyle w:val="IndexLink"/>
                <w:rtl w:val="true"/>
              </w:rPr>
              <w:tab/>
            </w:r>
            <w:r>
              <w:rPr>
                <w:rStyle w:val="IndexLink"/>
              </w:rPr>
              <w:t>363</w:t>
            </w:r>
          </w:hyperlink>
        </w:p>
        <w:p>
          <w:pPr>
            <w:pStyle w:val="Contents3"/>
            <w:tabs>
              <w:tab w:val="clear" w:pos="8459"/>
              <w:tab w:val="right" w:pos="9026" w:leader="dot"/>
            </w:tabs>
            <w:rPr/>
          </w:pPr>
          <w:hyperlink w:anchor="__RefHeading___Toc9366482_73709187">
            <w:r>
              <w:rPr>
                <w:webHidden/>
                <w:rStyle w:val="IndexLink"/>
              </w:rPr>
              <w:t>5243</w:t>
            </w:r>
            <w:r>
              <w:rPr>
                <w:rStyle w:val="IndexLink"/>
                <w:rtl w:val="true"/>
              </w:rPr>
              <w:t xml:space="preserve">- </w:t>
            </w:r>
            <w:r>
              <w:rPr>
                <w:rStyle w:val="IndexLink"/>
                <w:rtl w:val="true"/>
              </w:rPr>
              <w:t>المفتاح‏</w:t>
            </w:r>
            <w:r>
              <w:rPr>
                <w:rStyle w:val="IndexLink"/>
                <w:rtl w:val="true"/>
              </w:rPr>
              <w:tab/>
            </w:r>
            <w:r>
              <w:rPr>
                <w:rStyle w:val="IndexLink"/>
              </w:rPr>
              <w:t>363</w:t>
            </w:r>
          </w:hyperlink>
        </w:p>
        <w:p>
          <w:pPr>
            <w:pStyle w:val="Contents3"/>
            <w:tabs>
              <w:tab w:val="clear" w:pos="8459"/>
              <w:tab w:val="right" w:pos="9026" w:leader="dot"/>
            </w:tabs>
            <w:rPr/>
          </w:pPr>
          <w:hyperlink w:anchor="__RefHeading___Toc9366484_73709187">
            <w:r>
              <w:rPr>
                <w:webHidden/>
                <w:rStyle w:val="IndexLink"/>
              </w:rPr>
              <w:t>5244</w:t>
            </w:r>
            <w:r>
              <w:rPr>
                <w:rStyle w:val="IndexLink"/>
                <w:rtl w:val="true"/>
              </w:rPr>
              <w:t xml:space="preserve">- </w:t>
            </w:r>
            <w:r>
              <w:rPr>
                <w:rStyle w:val="IndexLink"/>
                <w:rtl w:val="true"/>
              </w:rPr>
              <w:t>مفتاح الأبواب‏</w:t>
            </w:r>
            <w:r>
              <w:rPr>
                <w:rStyle w:val="IndexLink"/>
                <w:rtl w:val="true"/>
              </w:rPr>
              <w:tab/>
            </w:r>
            <w:r>
              <w:rPr>
                <w:rStyle w:val="IndexLink"/>
              </w:rPr>
              <w:t>363</w:t>
            </w:r>
          </w:hyperlink>
        </w:p>
        <w:p>
          <w:pPr>
            <w:pStyle w:val="Contents3"/>
            <w:tabs>
              <w:tab w:val="clear" w:pos="8459"/>
              <w:tab w:val="right" w:pos="9026" w:leader="dot"/>
            </w:tabs>
            <w:rPr/>
          </w:pPr>
          <w:hyperlink w:anchor="__RefHeading___Toc9366486_73709187">
            <w:r>
              <w:rPr>
                <w:webHidden/>
                <w:rStyle w:val="IndexLink"/>
              </w:rPr>
              <w:t>5245</w:t>
            </w:r>
            <w:r>
              <w:rPr>
                <w:rStyle w:val="IndexLink"/>
                <w:rtl w:val="true"/>
              </w:rPr>
              <w:t xml:space="preserve">- </w:t>
            </w:r>
            <w:r>
              <w:rPr>
                <w:rStyle w:val="IndexLink"/>
                <w:rtl w:val="true"/>
              </w:rPr>
              <w:t>مفتاح الأبواب‏</w:t>
            </w:r>
            <w:r>
              <w:rPr>
                <w:rStyle w:val="IndexLink"/>
                <w:rtl w:val="true"/>
              </w:rPr>
              <w:tab/>
            </w:r>
            <w:r>
              <w:rPr>
                <w:rStyle w:val="IndexLink"/>
              </w:rPr>
              <w:t>363</w:t>
            </w:r>
          </w:hyperlink>
        </w:p>
        <w:p>
          <w:pPr>
            <w:pStyle w:val="Contents3"/>
            <w:tabs>
              <w:tab w:val="clear" w:pos="8459"/>
              <w:tab w:val="right" w:pos="9026" w:leader="dot"/>
            </w:tabs>
            <w:rPr/>
          </w:pPr>
          <w:hyperlink w:anchor="__RefHeading___Toc9366488_73709187">
            <w:r>
              <w:rPr>
                <w:webHidden/>
                <w:rStyle w:val="IndexLink"/>
              </w:rPr>
              <w:t>5246</w:t>
            </w:r>
            <w:r>
              <w:rPr>
                <w:rStyle w:val="IndexLink"/>
                <w:rtl w:val="true"/>
              </w:rPr>
              <w:t xml:space="preserve">- </w:t>
            </w:r>
            <w:r>
              <w:rPr>
                <w:rStyle w:val="IndexLink"/>
                <w:rtl w:val="true"/>
              </w:rPr>
              <w:t>مفتاح أبواب الشریعة فی شرح مفاتیح أحکام الشیعة</w:t>
            </w:r>
            <w:r>
              <w:rPr>
                <w:rStyle w:val="IndexLink"/>
                <w:rtl w:val="true"/>
              </w:rPr>
              <w:tab/>
            </w:r>
            <w:r>
              <w:rPr>
                <w:rStyle w:val="IndexLink"/>
              </w:rPr>
              <w:t>363</w:t>
            </w:r>
          </w:hyperlink>
        </w:p>
        <w:p>
          <w:pPr>
            <w:pStyle w:val="Contents3"/>
            <w:tabs>
              <w:tab w:val="clear" w:pos="8459"/>
              <w:tab w:val="right" w:pos="9026" w:leader="dot"/>
            </w:tabs>
            <w:rPr/>
          </w:pPr>
          <w:hyperlink w:anchor="__RefHeading___Toc9366490_73709187">
            <w:r>
              <w:rPr>
                <w:webHidden/>
                <w:rStyle w:val="IndexLink"/>
              </w:rPr>
              <w:t>5247</w:t>
            </w:r>
            <w:r>
              <w:rPr>
                <w:rStyle w:val="IndexLink"/>
                <w:rtl w:val="true"/>
              </w:rPr>
              <w:t xml:space="preserve">- </w:t>
            </w:r>
            <w:r>
              <w:rPr>
                <w:rStyle w:val="IndexLink"/>
                <w:rtl w:val="true"/>
              </w:rPr>
              <w:t>مفتاح الأحکام‏</w:t>
            </w:r>
            <w:r>
              <w:rPr>
                <w:rStyle w:val="IndexLink"/>
                <w:rtl w:val="true"/>
              </w:rPr>
              <w:tab/>
            </w:r>
            <w:r>
              <w:rPr>
                <w:rStyle w:val="IndexLink"/>
              </w:rPr>
              <w:t>364</w:t>
            </w:r>
          </w:hyperlink>
        </w:p>
        <w:p>
          <w:pPr>
            <w:pStyle w:val="Contents3"/>
            <w:tabs>
              <w:tab w:val="clear" w:pos="8459"/>
              <w:tab w:val="right" w:pos="9026" w:leader="dot"/>
            </w:tabs>
            <w:rPr/>
          </w:pPr>
          <w:hyperlink w:anchor="__RefHeading___Toc9366492_73709187">
            <w:r>
              <w:rPr>
                <w:webHidden/>
                <w:rStyle w:val="IndexLink"/>
              </w:rPr>
              <w:t>5248</w:t>
            </w:r>
            <w:r>
              <w:rPr>
                <w:rStyle w:val="IndexLink"/>
                <w:rtl w:val="true"/>
              </w:rPr>
              <w:t xml:space="preserve">- </w:t>
            </w:r>
            <w:r>
              <w:rPr>
                <w:rStyle w:val="IndexLink"/>
                <w:rtl w:val="true"/>
              </w:rPr>
              <w:t>مفتاح الأحکام‏</w:t>
            </w:r>
            <w:r>
              <w:rPr>
                <w:rStyle w:val="IndexLink"/>
                <w:rtl w:val="true"/>
              </w:rPr>
              <w:tab/>
            </w:r>
            <w:r>
              <w:rPr>
                <w:rStyle w:val="IndexLink"/>
              </w:rPr>
              <w:t>364</w:t>
            </w:r>
          </w:hyperlink>
        </w:p>
        <w:p>
          <w:pPr>
            <w:pStyle w:val="Contents3"/>
            <w:tabs>
              <w:tab w:val="clear" w:pos="8459"/>
              <w:tab w:val="right" w:pos="9026" w:leader="dot"/>
            </w:tabs>
            <w:rPr/>
          </w:pPr>
          <w:hyperlink w:anchor="__RefHeading___Toc9366494_73709187">
            <w:r>
              <w:rPr>
                <w:webHidden/>
                <w:rStyle w:val="IndexLink"/>
              </w:rPr>
              <w:t>5249</w:t>
            </w:r>
            <w:r>
              <w:rPr>
                <w:rStyle w:val="IndexLink"/>
                <w:rtl w:val="true"/>
              </w:rPr>
              <w:t xml:space="preserve">- </w:t>
            </w:r>
            <w:r>
              <w:rPr>
                <w:rStyle w:val="IndexLink"/>
                <w:rtl w:val="true"/>
              </w:rPr>
              <w:t>مفتاح الأخلاق‏</w:t>
            </w:r>
            <w:r>
              <w:rPr>
                <w:rStyle w:val="IndexLink"/>
                <w:rtl w:val="true"/>
              </w:rPr>
              <w:tab/>
            </w:r>
            <w:r>
              <w:rPr>
                <w:rStyle w:val="IndexLink"/>
              </w:rPr>
              <w:t>364</w:t>
            </w:r>
          </w:hyperlink>
        </w:p>
        <w:p>
          <w:pPr>
            <w:pStyle w:val="Contents3"/>
            <w:tabs>
              <w:tab w:val="clear" w:pos="8459"/>
              <w:tab w:val="right" w:pos="9026" w:leader="dot"/>
            </w:tabs>
            <w:rPr/>
          </w:pPr>
          <w:hyperlink w:anchor="__RefHeading___Toc9366496_73709187">
            <w:r>
              <w:rPr>
                <w:webHidden/>
                <w:rStyle w:val="IndexLink"/>
              </w:rPr>
              <w:t>5250</w:t>
            </w:r>
            <w:r>
              <w:rPr>
                <w:rStyle w:val="IndexLink"/>
                <w:rtl w:val="true"/>
              </w:rPr>
              <w:t xml:space="preserve">- </w:t>
            </w:r>
            <w:r>
              <w:rPr>
                <w:rStyle w:val="IndexLink"/>
                <w:rtl w:val="true"/>
              </w:rPr>
              <w:t>مفتاح الأدب‏</w:t>
            </w:r>
            <w:r>
              <w:rPr>
                <w:rStyle w:val="IndexLink"/>
                <w:rtl w:val="true"/>
              </w:rPr>
              <w:tab/>
            </w:r>
            <w:r>
              <w:rPr>
                <w:rStyle w:val="IndexLink"/>
              </w:rPr>
              <w:t>364</w:t>
            </w:r>
          </w:hyperlink>
        </w:p>
        <w:p>
          <w:pPr>
            <w:pStyle w:val="Contents3"/>
            <w:tabs>
              <w:tab w:val="clear" w:pos="8459"/>
              <w:tab w:val="right" w:pos="9026" w:leader="dot"/>
            </w:tabs>
            <w:rPr/>
          </w:pPr>
          <w:hyperlink w:anchor="__RefHeading___Toc9366498_73709187">
            <w:r>
              <w:rPr>
                <w:webHidden/>
                <w:rStyle w:val="IndexLink"/>
              </w:rPr>
              <w:t>5251</w:t>
            </w:r>
            <w:r>
              <w:rPr>
                <w:rStyle w:val="IndexLink"/>
                <w:rtl w:val="true"/>
              </w:rPr>
              <w:t xml:space="preserve">- </w:t>
            </w:r>
            <w:r>
              <w:rPr>
                <w:rStyle w:val="IndexLink"/>
                <w:rtl w:val="true"/>
              </w:rPr>
              <w:t>مفتاح الأدویة ناصری‏</w:t>
            </w:r>
            <w:r>
              <w:rPr>
                <w:rStyle w:val="IndexLink"/>
                <w:rtl w:val="true"/>
              </w:rPr>
              <w:tab/>
            </w:r>
            <w:r>
              <w:rPr>
                <w:rStyle w:val="IndexLink"/>
              </w:rPr>
              <w:t>365</w:t>
            </w:r>
          </w:hyperlink>
        </w:p>
        <w:p>
          <w:pPr>
            <w:pStyle w:val="Contents3"/>
            <w:tabs>
              <w:tab w:val="clear" w:pos="8459"/>
              <w:tab w:val="right" w:pos="9026" w:leader="dot"/>
            </w:tabs>
            <w:rPr/>
          </w:pPr>
          <w:hyperlink w:anchor="__RefHeading___Toc9366500_73709187">
            <w:r>
              <w:rPr>
                <w:webHidden/>
                <w:rStyle w:val="IndexLink"/>
              </w:rPr>
              <w:t>5252</w:t>
            </w:r>
            <w:r>
              <w:rPr>
                <w:rStyle w:val="IndexLink"/>
                <w:rtl w:val="true"/>
              </w:rPr>
              <w:t xml:space="preserve">- </w:t>
            </w:r>
            <w:r>
              <w:rPr>
                <w:rStyle w:val="IndexLink"/>
                <w:rtl w:val="true"/>
              </w:rPr>
              <w:t>مفتاح أرزاق‏</w:t>
            </w:r>
            <w:r>
              <w:rPr>
                <w:rStyle w:val="IndexLink"/>
                <w:rtl w:val="true"/>
              </w:rPr>
              <w:tab/>
            </w:r>
            <w:r>
              <w:rPr>
                <w:rStyle w:val="IndexLink"/>
              </w:rPr>
              <w:t>365</w:t>
            </w:r>
          </w:hyperlink>
        </w:p>
        <w:p>
          <w:pPr>
            <w:pStyle w:val="Contents3"/>
            <w:tabs>
              <w:tab w:val="clear" w:pos="8459"/>
              <w:tab w:val="right" w:pos="9026" w:leader="dot"/>
            </w:tabs>
            <w:rPr/>
          </w:pPr>
          <w:hyperlink w:anchor="__RefHeading___Toc9366502_73709187">
            <w:r>
              <w:rPr>
                <w:webHidden/>
                <w:rStyle w:val="IndexLink"/>
              </w:rPr>
              <w:t>5253</w:t>
            </w:r>
            <w:r>
              <w:rPr>
                <w:rStyle w:val="IndexLink"/>
                <w:rtl w:val="true"/>
              </w:rPr>
              <w:t xml:space="preserve">- </w:t>
            </w:r>
            <w:r>
              <w:rPr>
                <w:rStyle w:val="IndexLink"/>
                <w:rtl w:val="true"/>
              </w:rPr>
              <w:t>مفتاح الأسباب‏</w:t>
            </w:r>
            <w:r>
              <w:rPr>
                <w:rStyle w:val="IndexLink"/>
                <w:rtl w:val="true"/>
              </w:rPr>
              <w:tab/>
            </w:r>
            <w:r>
              <w:rPr>
                <w:rStyle w:val="IndexLink"/>
              </w:rPr>
              <w:t>365</w:t>
            </w:r>
          </w:hyperlink>
        </w:p>
        <w:p>
          <w:pPr>
            <w:pStyle w:val="Contents3"/>
            <w:tabs>
              <w:tab w:val="clear" w:pos="8459"/>
              <w:tab w:val="right" w:pos="9026" w:leader="dot"/>
            </w:tabs>
            <w:rPr/>
          </w:pPr>
          <w:hyperlink w:anchor="__RefHeading___Toc9366504_73709187">
            <w:r>
              <w:rPr>
                <w:webHidden/>
                <w:rStyle w:val="IndexLink"/>
              </w:rPr>
              <w:t>5254</w:t>
            </w:r>
            <w:r>
              <w:rPr>
                <w:rStyle w:val="IndexLink"/>
                <w:rtl w:val="true"/>
              </w:rPr>
              <w:t xml:space="preserve">- </w:t>
            </w:r>
            <w:r>
              <w:rPr>
                <w:rStyle w:val="IndexLink"/>
                <w:rtl w:val="true"/>
              </w:rPr>
              <w:t>مفتاح الاستخراج‏</w:t>
            </w:r>
            <w:r>
              <w:rPr>
                <w:rStyle w:val="IndexLink"/>
                <w:rtl w:val="true"/>
              </w:rPr>
              <w:tab/>
            </w:r>
            <w:r>
              <w:rPr>
                <w:rStyle w:val="IndexLink"/>
              </w:rPr>
              <w:t>365</w:t>
            </w:r>
          </w:hyperlink>
        </w:p>
        <w:p>
          <w:pPr>
            <w:pStyle w:val="Contents3"/>
            <w:tabs>
              <w:tab w:val="clear" w:pos="8459"/>
              <w:tab w:val="right" w:pos="9026" w:leader="dot"/>
            </w:tabs>
            <w:rPr/>
          </w:pPr>
          <w:hyperlink w:anchor="__RefHeading___Toc9366506_73709187">
            <w:r>
              <w:rPr>
                <w:webHidden/>
                <w:rStyle w:val="IndexLink"/>
              </w:rPr>
              <w:t>5255</w:t>
            </w:r>
            <w:r>
              <w:rPr>
                <w:rStyle w:val="IndexLink"/>
                <w:rtl w:val="true"/>
              </w:rPr>
              <w:t xml:space="preserve">- </w:t>
            </w:r>
            <w:r>
              <w:rPr>
                <w:rStyle w:val="IndexLink"/>
                <w:rtl w:val="true"/>
              </w:rPr>
              <w:t>مفتاح الأسرار</w:t>
            </w:r>
            <w:r>
              <w:rPr>
                <w:rStyle w:val="IndexLink"/>
                <w:rtl w:val="true"/>
              </w:rPr>
              <w:tab/>
            </w:r>
            <w:r>
              <w:rPr>
                <w:rStyle w:val="IndexLink"/>
              </w:rPr>
              <w:t>365</w:t>
            </w:r>
          </w:hyperlink>
        </w:p>
        <w:p>
          <w:pPr>
            <w:pStyle w:val="Contents3"/>
            <w:tabs>
              <w:tab w:val="clear" w:pos="8459"/>
              <w:tab w:val="right" w:pos="9026" w:leader="dot"/>
            </w:tabs>
            <w:rPr/>
          </w:pPr>
          <w:hyperlink w:anchor="__RefHeading___Toc9366508_73709187">
            <w:r>
              <w:rPr>
                <w:webHidden/>
                <w:rStyle w:val="IndexLink"/>
              </w:rPr>
              <w:t>5256</w:t>
            </w:r>
            <w:r>
              <w:rPr>
                <w:rStyle w:val="IndexLink"/>
                <w:rtl w:val="true"/>
              </w:rPr>
              <w:t xml:space="preserve">- </w:t>
            </w:r>
            <w:r>
              <w:rPr>
                <w:rStyle w:val="IndexLink"/>
                <w:rtl w:val="true"/>
              </w:rPr>
              <w:t>مفتاح اسرار حسینی‏</w:t>
            </w:r>
            <w:r>
              <w:rPr>
                <w:rStyle w:val="IndexLink"/>
                <w:rtl w:val="true"/>
              </w:rPr>
              <w:tab/>
            </w:r>
            <w:r>
              <w:rPr>
                <w:rStyle w:val="IndexLink"/>
              </w:rPr>
              <w:t>365</w:t>
            </w:r>
          </w:hyperlink>
        </w:p>
        <w:p>
          <w:pPr>
            <w:pStyle w:val="Contents3"/>
            <w:tabs>
              <w:tab w:val="clear" w:pos="8459"/>
              <w:tab w:val="right" w:pos="9026" w:leader="dot"/>
            </w:tabs>
            <w:rPr/>
          </w:pPr>
          <w:hyperlink w:anchor="__RefHeading___Toc9366510_73709187">
            <w:r>
              <w:rPr>
                <w:webHidden/>
                <w:rStyle w:val="IndexLink"/>
              </w:rPr>
              <w:t>5257</w:t>
            </w:r>
            <w:r>
              <w:rPr>
                <w:rStyle w:val="IndexLink"/>
                <w:rtl w:val="true"/>
              </w:rPr>
              <w:t xml:space="preserve">- </w:t>
            </w:r>
            <w:r>
              <w:rPr>
                <w:rStyle w:val="IndexLink"/>
                <w:rtl w:val="true"/>
              </w:rPr>
              <w:t>مفتاح الأسرار و مصباح الأنوار</w:t>
            </w:r>
            <w:r>
              <w:rPr>
                <w:rStyle w:val="IndexLink"/>
                <w:rtl w:val="true"/>
              </w:rPr>
              <w:tab/>
            </w:r>
            <w:r>
              <w:rPr>
                <w:rStyle w:val="IndexLink"/>
              </w:rPr>
              <w:t>366</w:t>
            </w:r>
          </w:hyperlink>
        </w:p>
        <w:p>
          <w:pPr>
            <w:pStyle w:val="Contents3"/>
            <w:tabs>
              <w:tab w:val="clear" w:pos="8459"/>
              <w:tab w:val="right" w:pos="9026" w:leader="dot"/>
            </w:tabs>
            <w:rPr/>
          </w:pPr>
          <w:hyperlink w:anchor="__RefHeading___Toc9366512_73709187">
            <w:r>
              <w:rPr>
                <w:webHidden/>
                <w:rStyle w:val="IndexLink"/>
                <w:rtl w:val="true"/>
              </w:rPr>
              <w:t>مفتاح الأصول‏</w:t>
            </w:r>
            <w:r>
              <w:rPr>
                <w:rStyle w:val="IndexLink"/>
                <w:rtl w:val="true"/>
              </w:rPr>
              <w:tab/>
            </w:r>
            <w:r>
              <w:rPr>
                <w:rStyle w:val="IndexLink"/>
              </w:rPr>
              <w:t>366</w:t>
            </w:r>
          </w:hyperlink>
        </w:p>
        <w:p>
          <w:pPr>
            <w:pStyle w:val="Contents3"/>
            <w:tabs>
              <w:tab w:val="clear" w:pos="8459"/>
              <w:tab w:val="right" w:pos="9026" w:leader="dot"/>
            </w:tabs>
            <w:rPr/>
          </w:pPr>
          <w:hyperlink w:anchor="__RefHeading___Toc9366514_73709187">
            <w:r>
              <w:rPr>
                <w:webHidden/>
                <w:rStyle w:val="IndexLink"/>
              </w:rPr>
              <w:t>5258</w:t>
            </w:r>
            <w:r>
              <w:rPr>
                <w:rStyle w:val="IndexLink"/>
                <w:rtl w:val="true"/>
              </w:rPr>
              <w:t xml:space="preserve">- </w:t>
            </w:r>
            <w:r>
              <w:rPr>
                <w:rStyle w:val="IndexLink"/>
                <w:rtl w:val="true"/>
              </w:rPr>
              <w:t>مفتاح الأعلام‏</w:t>
            </w:r>
            <w:r>
              <w:rPr>
                <w:rStyle w:val="IndexLink"/>
                <w:rtl w:val="true"/>
              </w:rPr>
              <w:tab/>
            </w:r>
            <w:r>
              <w:rPr>
                <w:rStyle w:val="IndexLink"/>
              </w:rPr>
              <w:t>366</w:t>
            </w:r>
          </w:hyperlink>
        </w:p>
        <w:p>
          <w:pPr>
            <w:pStyle w:val="Contents3"/>
            <w:tabs>
              <w:tab w:val="clear" w:pos="8459"/>
              <w:tab w:val="right" w:pos="9026" w:leader="dot"/>
            </w:tabs>
            <w:rPr/>
          </w:pPr>
          <w:hyperlink w:anchor="__RefHeading___Toc9366516_73709187">
            <w:r>
              <w:rPr>
                <w:webHidden/>
                <w:rStyle w:val="IndexLink"/>
              </w:rPr>
              <w:t>5259</w:t>
            </w:r>
            <w:r>
              <w:rPr>
                <w:rStyle w:val="IndexLink"/>
                <w:rtl w:val="true"/>
              </w:rPr>
              <w:t xml:space="preserve">- </w:t>
            </w:r>
            <w:r>
              <w:rPr>
                <w:rStyle w:val="IndexLink"/>
                <w:rtl w:val="true"/>
              </w:rPr>
              <w:t>مفتاح أعمال السبعة</w:t>
            </w:r>
            <w:r>
              <w:rPr>
                <w:rStyle w:val="IndexLink"/>
                <w:rtl w:val="true"/>
              </w:rPr>
              <w:tab/>
            </w:r>
            <w:r>
              <w:rPr>
                <w:rStyle w:val="IndexLink"/>
              </w:rPr>
              <w:t>367</w:t>
            </w:r>
          </w:hyperlink>
        </w:p>
        <w:p>
          <w:pPr>
            <w:pStyle w:val="Contents3"/>
            <w:tabs>
              <w:tab w:val="clear" w:pos="8459"/>
              <w:tab w:val="right" w:pos="9026" w:leader="dot"/>
            </w:tabs>
            <w:rPr/>
          </w:pPr>
          <w:hyperlink w:anchor="__RefHeading___Toc9366518_73709187">
            <w:r>
              <w:rPr>
                <w:webHidden/>
                <w:rStyle w:val="IndexLink"/>
              </w:rPr>
              <w:t>5260</w:t>
            </w:r>
            <w:r>
              <w:rPr>
                <w:rStyle w:val="IndexLink"/>
                <w:rtl w:val="true"/>
              </w:rPr>
              <w:t xml:space="preserve">- </w:t>
            </w:r>
            <w:r>
              <w:rPr>
                <w:rStyle w:val="IndexLink"/>
                <w:rtl w:val="true"/>
              </w:rPr>
              <w:t>مفتاح الأکبر</w:t>
            </w:r>
            <w:r>
              <w:rPr>
                <w:rStyle w:val="IndexLink"/>
                <w:rtl w:val="true"/>
              </w:rPr>
              <w:tab/>
            </w:r>
            <w:r>
              <w:rPr>
                <w:rStyle w:val="IndexLink"/>
              </w:rPr>
              <w:t>367</w:t>
            </w:r>
          </w:hyperlink>
        </w:p>
        <w:p>
          <w:pPr>
            <w:pStyle w:val="Contents3"/>
            <w:tabs>
              <w:tab w:val="clear" w:pos="8459"/>
              <w:tab w:val="right" w:pos="9026" w:leader="dot"/>
            </w:tabs>
            <w:rPr/>
          </w:pPr>
          <w:hyperlink w:anchor="__RefHeading___Toc9366520_73709187">
            <w:r>
              <w:rPr>
                <w:webHidden/>
                <w:rStyle w:val="IndexLink"/>
              </w:rPr>
              <w:t>5261</w:t>
            </w:r>
            <w:r>
              <w:rPr>
                <w:rStyle w:val="IndexLink"/>
                <w:rtl w:val="true"/>
              </w:rPr>
              <w:t xml:space="preserve">- </w:t>
            </w:r>
            <w:r>
              <w:rPr>
                <w:rStyle w:val="IndexLink"/>
                <w:rtl w:val="true"/>
              </w:rPr>
              <w:t>مفتاح الألم‏</w:t>
            </w:r>
            <w:r>
              <w:rPr>
                <w:rStyle w:val="IndexLink"/>
                <w:rtl w:val="true"/>
              </w:rPr>
              <w:tab/>
            </w:r>
            <w:r>
              <w:rPr>
                <w:rStyle w:val="IndexLink"/>
              </w:rPr>
              <w:t>367</w:t>
            </w:r>
          </w:hyperlink>
        </w:p>
        <w:p>
          <w:pPr>
            <w:pStyle w:val="Contents3"/>
            <w:tabs>
              <w:tab w:val="clear" w:pos="8459"/>
              <w:tab w:val="right" w:pos="9026" w:leader="dot"/>
            </w:tabs>
            <w:rPr/>
          </w:pPr>
          <w:hyperlink w:anchor="__RefHeading___Toc9366522_73709187">
            <w:r>
              <w:rPr>
                <w:webHidden/>
                <w:rStyle w:val="IndexLink"/>
              </w:rPr>
              <w:t>5262</w:t>
            </w:r>
            <w:r>
              <w:rPr>
                <w:rStyle w:val="IndexLink"/>
                <w:rtl w:val="true"/>
              </w:rPr>
              <w:t xml:space="preserve">- </w:t>
            </w:r>
            <w:r>
              <w:rPr>
                <w:rStyle w:val="IndexLink"/>
                <w:rtl w:val="true"/>
              </w:rPr>
              <w:t>مفتاح الأمان‏</w:t>
            </w:r>
            <w:r>
              <w:rPr>
                <w:rStyle w:val="IndexLink"/>
                <w:rtl w:val="true"/>
              </w:rPr>
              <w:tab/>
            </w:r>
            <w:r>
              <w:rPr>
                <w:rStyle w:val="IndexLink"/>
              </w:rPr>
              <w:t>367</w:t>
            </w:r>
          </w:hyperlink>
        </w:p>
        <w:p>
          <w:pPr>
            <w:pStyle w:val="Contents3"/>
            <w:tabs>
              <w:tab w:val="clear" w:pos="8459"/>
              <w:tab w:val="right" w:pos="9026" w:leader="dot"/>
            </w:tabs>
            <w:rPr/>
          </w:pPr>
          <w:hyperlink w:anchor="__RefHeading___Toc9366524_73709187">
            <w:r>
              <w:rPr>
                <w:webHidden/>
                <w:rStyle w:val="IndexLink"/>
              </w:rPr>
              <w:t>5263</w:t>
            </w:r>
            <w:r>
              <w:rPr>
                <w:rStyle w:val="IndexLink"/>
                <w:rtl w:val="true"/>
              </w:rPr>
              <w:t xml:space="preserve">- </w:t>
            </w:r>
            <w:r>
              <w:rPr>
                <w:rStyle w:val="IndexLink"/>
                <w:rtl w:val="true"/>
              </w:rPr>
              <w:t>مفتاح الإنشاء</w:t>
            </w:r>
            <w:r>
              <w:rPr>
                <w:rStyle w:val="IndexLink"/>
                <w:rtl w:val="true"/>
              </w:rPr>
              <w:tab/>
            </w:r>
            <w:r>
              <w:rPr>
                <w:rStyle w:val="IndexLink"/>
              </w:rPr>
              <w:t>367</w:t>
            </w:r>
          </w:hyperlink>
        </w:p>
        <w:p>
          <w:pPr>
            <w:pStyle w:val="Contents3"/>
            <w:tabs>
              <w:tab w:val="clear" w:pos="8459"/>
              <w:tab w:val="right" w:pos="9026" w:leader="dot"/>
            </w:tabs>
            <w:rPr/>
          </w:pPr>
          <w:hyperlink w:anchor="__RefHeading___Toc9366526_73709187">
            <w:r>
              <w:rPr>
                <w:webHidden/>
                <w:rStyle w:val="IndexLink"/>
              </w:rPr>
              <w:t>5264</w:t>
            </w:r>
            <w:r>
              <w:rPr>
                <w:rStyle w:val="IndexLink"/>
                <w:rtl w:val="true"/>
              </w:rPr>
              <w:t xml:space="preserve">- </w:t>
            </w:r>
            <w:r>
              <w:rPr>
                <w:rStyle w:val="IndexLink"/>
                <w:rtl w:val="true"/>
              </w:rPr>
              <w:t>مفتاح الأنوار فی حل مشکلات الاخبار</w:t>
            </w:r>
            <w:r>
              <w:rPr>
                <w:rStyle w:val="IndexLink"/>
                <w:rtl w:val="true"/>
              </w:rPr>
              <w:tab/>
            </w:r>
            <w:r>
              <w:rPr>
                <w:rStyle w:val="IndexLink"/>
              </w:rPr>
              <w:t>367</w:t>
            </w:r>
          </w:hyperlink>
        </w:p>
        <w:p>
          <w:pPr>
            <w:pStyle w:val="Contents3"/>
            <w:tabs>
              <w:tab w:val="clear" w:pos="8459"/>
              <w:tab w:val="right" w:pos="9026" w:leader="dot"/>
            </w:tabs>
            <w:rPr/>
          </w:pPr>
          <w:hyperlink w:anchor="__RefHeading___Toc9366528_73709187">
            <w:r>
              <w:rPr>
                <w:webHidden/>
                <w:rStyle w:val="IndexLink"/>
              </w:rPr>
              <w:t>5265</w:t>
            </w:r>
            <w:r>
              <w:rPr>
                <w:rStyle w:val="IndexLink"/>
                <w:rtl w:val="true"/>
              </w:rPr>
              <w:t xml:space="preserve">- </w:t>
            </w:r>
            <w:r>
              <w:rPr>
                <w:rStyle w:val="IndexLink"/>
                <w:rtl w:val="true"/>
              </w:rPr>
              <w:t>مفتاح الإیقان فی إیضاح مکائد أهل الختل و الخذلان‏</w:t>
            </w:r>
            <w:r>
              <w:rPr>
                <w:rStyle w:val="IndexLink"/>
                <w:rtl w:val="true"/>
              </w:rPr>
              <w:tab/>
            </w:r>
            <w:r>
              <w:rPr>
                <w:rStyle w:val="IndexLink"/>
              </w:rPr>
              <w:t>368</w:t>
            </w:r>
          </w:hyperlink>
        </w:p>
        <w:p>
          <w:pPr>
            <w:pStyle w:val="Contents3"/>
            <w:tabs>
              <w:tab w:val="clear" w:pos="8459"/>
              <w:tab w:val="right" w:pos="9026" w:leader="dot"/>
            </w:tabs>
            <w:rPr/>
          </w:pPr>
          <w:hyperlink w:anchor="__RefHeading___Toc9366530_73709187">
            <w:r>
              <w:rPr>
                <w:webHidden/>
                <w:rStyle w:val="IndexLink"/>
              </w:rPr>
              <w:t>5266</w:t>
            </w:r>
            <w:r>
              <w:rPr>
                <w:rStyle w:val="IndexLink"/>
                <w:rtl w:val="true"/>
              </w:rPr>
              <w:t xml:space="preserve">- </w:t>
            </w:r>
            <w:r>
              <w:rPr>
                <w:rStyle w:val="IndexLink"/>
                <w:rtl w:val="true"/>
              </w:rPr>
              <w:t>مفتاح الإیمان فیما یعتبر فی الإسلام و الإیمان و أصول الدین‏</w:t>
            </w:r>
            <w:r>
              <w:rPr>
                <w:rStyle w:val="IndexLink"/>
                <w:rtl w:val="true"/>
              </w:rPr>
              <w:tab/>
            </w:r>
            <w:r>
              <w:rPr>
                <w:rStyle w:val="IndexLink"/>
              </w:rPr>
              <w:t>368</w:t>
            </w:r>
          </w:hyperlink>
        </w:p>
        <w:p>
          <w:pPr>
            <w:pStyle w:val="Contents3"/>
            <w:tabs>
              <w:tab w:val="clear" w:pos="8459"/>
              <w:tab w:val="right" w:pos="9026" w:leader="dot"/>
            </w:tabs>
            <w:rPr/>
          </w:pPr>
          <w:hyperlink w:anchor="__RefHeading___Toc9366532_73709187">
            <w:r>
              <w:rPr>
                <w:webHidden/>
                <w:rStyle w:val="IndexLink"/>
                <w:rtl w:val="true"/>
              </w:rPr>
              <w:t>مفتاح الإیمان‏</w:t>
            </w:r>
            <w:r>
              <w:rPr>
                <w:rStyle w:val="IndexLink"/>
                <w:rtl w:val="true"/>
              </w:rPr>
              <w:tab/>
            </w:r>
            <w:r>
              <w:rPr>
                <w:rStyle w:val="IndexLink"/>
              </w:rPr>
              <w:t>368</w:t>
            </w:r>
          </w:hyperlink>
        </w:p>
        <w:p>
          <w:pPr>
            <w:pStyle w:val="Contents3"/>
            <w:tabs>
              <w:tab w:val="clear" w:pos="8459"/>
              <w:tab w:val="right" w:pos="9026" w:leader="dot"/>
            </w:tabs>
            <w:rPr/>
          </w:pPr>
          <w:hyperlink w:anchor="__RefHeading___Toc9366534_73709187">
            <w:r>
              <w:rPr>
                <w:webHidden/>
                <w:rStyle w:val="IndexLink"/>
              </w:rPr>
              <w:t>5267</w:t>
            </w:r>
            <w:r>
              <w:rPr>
                <w:rStyle w:val="IndexLink"/>
                <w:rtl w:val="true"/>
              </w:rPr>
              <w:t xml:space="preserve">- </w:t>
            </w:r>
            <w:r>
              <w:rPr>
                <w:rStyle w:val="IndexLink"/>
                <w:rtl w:val="true"/>
              </w:rPr>
              <w:t>مفتاح باب الأبواب‏</w:t>
            </w:r>
            <w:r>
              <w:rPr>
                <w:rStyle w:val="IndexLink"/>
                <w:rtl w:val="true"/>
              </w:rPr>
              <w:tab/>
            </w:r>
            <w:r>
              <w:rPr>
                <w:rStyle w:val="IndexLink"/>
              </w:rPr>
              <w:t>368</w:t>
            </w:r>
          </w:hyperlink>
        </w:p>
        <w:p>
          <w:pPr>
            <w:pStyle w:val="Contents3"/>
            <w:tabs>
              <w:tab w:val="clear" w:pos="8459"/>
              <w:tab w:val="right" w:pos="9026" w:leader="dot"/>
            </w:tabs>
            <w:rPr/>
          </w:pPr>
          <w:hyperlink w:anchor="__RefHeading___Toc9366536_73709187">
            <w:r>
              <w:rPr>
                <w:webHidden/>
                <w:rStyle w:val="IndexLink"/>
              </w:rPr>
              <w:t>5268</w:t>
            </w:r>
            <w:r>
              <w:rPr>
                <w:rStyle w:val="IndexLink"/>
                <w:rtl w:val="true"/>
              </w:rPr>
              <w:t xml:space="preserve">- </w:t>
            </w:r>
            <w:r>
              <w:rPr>
                <w:rStyle w:val="IndexLink"/>
                <w:rtl w:val="true"/>
              </w:rPr>
              <w:t>مفتاح باب الأصول‏</w:t>
            </w:r>
            <w:r>
              <w:rPr>
                <w:rStyle w:val="IndexLink"/>
                <w:rtl w:val="true"/>
              </w:rPr>
              <w:tab/>
            </w:r>
            <w:r>
              <w:rPr>
                <w:rStyle w:val="IndexLink"/>
              </w:rPr>
              <w:t>369</w:t>
            </w:r>
          </w:hyperlink>
        </w:p>
        <w:p>
          <w:pPr>
            <w:pStyle w:val="Contents3"/>
            <w:tabs>
              <w:tab w:val="clear" w:pos="8459"/>
              <w:tab w:val="right" w:pos="9026" w:leader="dot"/>
            </w:tabs>
            <w:rPr/>
          </w:pPr>
          <w:hyperlink w:anchor="__RefHeading___Toc9366538_73709187">
            <w:r>
              <w:rPr>
                <w:webHidden/>
                <w:rStyle w:val="IndexLink"/>
                <w:rtl w:val="true"/>
              </w:rPr>
              <w:t>مفتاح باب السعادة</w:t>
            </w:r>
            <w:r>
              <w:rPr>
                <w:rStyle w:val="IndexLink"/>
                <w:rtl w:val="true"/>
              </w:rPr>
              <w:tab/>
            </w:r>
            <w:r>
              <w:rPr>
                <w:rStyle w:val="IndexLink"/>
              </w:rPr>
              <w:t>369</w:t>
            </w:r>
          </w:hyperlink>
        </w:p>
        <w:p>
          <w:pPr>
            <w:pStyle w:val="Contents3"/>
            <w:tabs>
              <w:tab w:val="clear" w:pos="8459"/>
              <w:tab w:val="right" w:pos="9026" w:leader="dot"/>
            </w:tabs>
            <w:rPr/>
          </w:pPr>
          <w:hyperlink w:anchor="__RefHeading___Toc9366540_73709187">
            <w:r>
              <w:rPr>
                <w:webHidden/>
                <w:rStyle w:val="IndexLink"/>
              </w:rPr>
              <w:t>5269</w:t>
            </w:r>
            <w:r>
              <w:rPr>
                <w:rStyle w:val="IndexLink"/>
                <w:rtl w:val="true"/>
              </w:rPr>
              <w:t xml:space="preserve">- </w:t>
            </w:r>
            <w:r>
              <w:rPr>
                <w:rStyle w:val="IndexLink"/>
                <w:rtl w:val="true"/>
              </w:rPr>
              <w:t>مفتاح الباب الملحق بمختصر المصباح‏</w:t>
            </w:r>
            <w:r>
              <w:rPr>
                <w:rStyle w:val="IndexLink"/>
                <w:rtl w:val="true"/>
              </w:rPr>
              <w:tab/>
            </w:r>
            <w:r>
              <w:rPr>
                <w:rStyle w:val="IndexLink"/>
              </w:rPr>
              <w:t>369</w:t>
            </w:r>
          </w:hyperlink>
        </w:p>
        <w:p>
          <w:pPr>
            <w:pStyle w:val="Contents3"/>
            <w:tabs>
              <w:tab w:val="clear" w:pos="8459"/>
              <w:tab w:val="right" w:pos="9026" w:leader="dot"/>
            </w:tabs>
            <w:rPr/>
          </w:pPr>
          <w:hyperlink w:anchor="__RefHeading___Toc9366542_73709187">
            <w:r>
              <w:rPr>
                <w:webHidden/>
                <w:rStyle w:val="IndexLink"/>
              </w:rPr>
              <w:t>5270</w:t>
            </w:r>
            <w:r>
              <w:rPr>
                <w:rStyle w:val="IndexLink"/>
                <w:rtl w:val="true"/>
              </w:rPr>
              <w:t xml:space="preserve">- </w:t>
            </w:r>
            <w:r>
              <w:rPr>
                <w:rStyle w:val="IndexLink"/>
                <w:rtl w:val="true"/>
              </w:rPr>
              <w:t>مفتاح البدائع‏</w:t>
            </w:r>
            <w:r>
              <w:rPr>
                <w:rStyle w:val="IndexLink"/>
                <w:rtl w:val="true"/>
              </w:rPr>
              <w:tab/>
            </w:r>
            <w:r>
              <w:rPr>
                <w:rStyle w:val="IndexLink"/>
              </w:rPr>
              <w:t>369</w:t>
            </w:r>
          </w:hyperlink>
        </w:p>
        <w:p>
          <w:pPr>
            <w:pStyle w:val="Contents3"/>
            <w:tabs>
              <w:tab w:val="clear" w:pos="8459"/>
              <w:tab w:val="right" w:pos="9026" w:leader="dot"/>
            </w:tabs>
            <w:rPr/>
          </w:pPr>
          <w:hyperlink w:anchor="__RefHeading___Toc9366544_73709187">
            <w:r>
              <w:rPr>
                <w:webHidden/>
                <w:rStyle w:val="IndexLink"/>
              </w:rPr>
              <w:t>5271</w:t>
            </w:r>
            <w:r>
              <w:rPr>
                <w:rStyle w:val="IndexLink"/>
                <w:rtl w:val="true"/>
              </w:rPr>
              <w:t xml:space="preserve">- </w:t>
            </w:r>
            <w:r>
              <w:rPr>
                <w:rStyle w:val="IndexLink"/>
                <w:rtl w:val="true"/>
              </w:rPr>
              <w:t>مفتاح البداءة فی شرح بدایة الهدایة</w:t>
            </w:r>
            <w:r>
              <w:rPr>
                <w:rStyle w:val="IndexLink"/>
                <w:rtl w:val="true"/>
              </w:rPr>
              <w:tab/>
            </w:r>
            <w:r>
              <w:rPr>
                <w:rStyle w:val="IndexLink"/>
              </w:rPr>
              <w:t>369</w:t>
            </w:r>
          </w:hyperlink>
        </w:p>
        <w:p>
          <w:pPr>
            <w:pStyle w:val="Contents3"/>
            <w:tabs>
              <w:tab w:val="clear" w:pos="8459"/>
              <w:tab w:val="right" w:pos="9026" w:leader="dot"/>
            </w:tabs>
            <w:rPr/>
          </w:pPr>
          <w:hyperlink w:anchor="__RefHeading___Toc9366546_73709187">
            <w:r>
              <w:rPr>
                <w:webHidden/>
                <w:rStyle w:val="IndexLink"/>
              </w:rPr>
              <w:t>5272</w:t>
            </w:r>
            <w:r>
              <w:rPr>
                <w:rStyle w:val="IndexLink"/>
                <w:rtl w:val="true"/>
              </w:rPr>
              <w:t xml:space="preserve">- </w:t>
            </w:r>
            <w:r>
              <w:rPr>
                <w:rStyle w:val="IndexLink"/>
                <w:rtl w:val="true"/>
              </w:rPr>
              <w:t>مفتاح البسملة</w:t>
            </w:r>
            <w:r>
              <w:rPr>
                <w:rStyle w:val="IndexLink"/>
                <w:rtl w:val="true"/>
              </w:rPr>
              <w:tab/>
            </w:r>
            <w:r>
              <w:rPr>
                <w:rStyle w:val="IndexLink"/>
              </w:rPr>
              <w:t>370</w:t>
            </w:r>
          </w:hyperlink>
        </w:p>
        <w:p>
          <w:pPr>
            <w:pStyle w:val="Contents3"/>
            <w:tabs>
              <w:tab w:val="clear" w:pos="8459"/>
              <w:tab w:val="right" w:pos="9026" w:leader="dot"/>
            </w:tabs>
            <w:rPr/>
          </w:pPr>
          <w:hyperlink w:anchor="__RefHeading___Toc9366548_73709187">
            <w:r>
              <w:rPr>
                <w:webHidden/>
                <w:rStyle w:val="IndexLink"/>
              </w:rPr>
              <w:t>5273</w:t>
            </w:r>
            <w:r>
              <w:rPr>
                <w:rStyle w:val="IndexLink"/>
                <w:rtl w:val="true"/>
              </w:rPr>
              <w:t xml:space="preserve">- </w:t>
            </w:r>
            <w:r>
              <w:rPr>
                <w:rStyle w:val="IndexLink"/>
                <w:rtl w:val="true"/>
              </w:rPr>
              <w:t>مفتاح البکاء</w:t>
            </w:r>
            <w:r>
              <w:rPr>
                <w:rStyle w:val="IndexLink"/>
                <w:rtl w:val="true"/>
              </w:rPr>
              <w:tab/>
            </w:r>
            <w:r>
              <w:rPr>
                <w:rStyle w:val="IndexLink"/>
              </w:rPr>
              <w:t>370</w:t>
            </w:r>
          </w:hyperlink>
        </w:p>
        <w:p>
          <w:pPr>
            <w:pStyle w:val="Contents3"/>
            <w:tabs>
              <w:tab w:val="clear" w:pos="8459"/>
              <w:tab w:val="right" w:pos="9026" w:leader="dot"/>
            </w:tabs>
            <w:rPr/>
          </w:pPr>
          <w:hyperlink w:anchor="__RefHeading___Toc9366550_73709187">
            <w:r>
              <w:rPr>
                <w:webHidden/>
                <w:rStyle w:val="IndexLink"/>
              </w:rPr>
              <w:t>5274</w:t>
            </w:r>
            <w:r>
              <w:rPr>
                <w:rStyle w:val="IndexLink"/>
                <w:rtl w:val="true"/>
              </w:rPr>
              <w:t xml:space="preserve">- </w:t>
            </w:r>
            <w:r>
              <w:rPr>
                <w:rStyle w:val="IndexLink"/>
                <w:rtl w:val="true"/>
              </w:rPr>
              <w:t>مفتاح البکاء</w:t>
            </w:r>
            <w:r>
              <w:rPr>
                <w:rStyle w:val="IndexLink"/>
                <w:rtl w:val="true"/>
              </w:rPr>
              <w:tab/>
            </w:r>
            <w:r>
              <w:rPr>
                <w:rStyle w:val="IndexLink"/>
              </w:rPr>
              <w:t>370</w:t>
            </w:r>
          </w:hyperlink>
        </w:p>
        <w:p>
          <w:pPr>
            <w:pStyle w:val="Contents3"/>
            <w:tabs>
              <w:tab w:val="clear" w:pos="8459"/>
              <w:tab w:val="right" w:pos="9026" w:leader="dot"/>
            </w:tabs>
            <w:rPr/>
          </w:pPr>
          <w:hyperlink w:anchor="__RefHeading___Toc9366552_73709187">
            <w:r>
              <w:rPr>
                <w:webHidden/>
                <w:rStyle w:val="IndexLink"/>
              </w:rPr>
              <w:t>5275</w:t>
            </w:r>
            <w:r>
              <w:rPr>
                <w:rStyle w:val="IndexLink"/>
                <w:rtl w:val="true"/>
              </w:rPr>
              <w:t xml:space="preserve">- </w:t>
            </w:r>
            <w:r>
              <w:rPr>
                <w:rStyle w:val="IndexLink"/>
                <w:rtl w:val="true"/>
              </w:rPr>
              <w:t>مفتاح البکاء</w:t>
            </w:r>
            <w:r>
              <w:rPr>
                <w:rStyle w:val="IndexLink"/>
                <w:rtl w:val="true"/>
              </w:rPr>
              <w:tab/>
            </w:r>
            <w:r>
              <w:rPr>
                <w:rStyle w:val="IndexLink"/>
              </w:rPr>
              <w:t>370</w:t>
            </w:r>
          </w:hyperlink>
        </w:p>
        <w:p>
          <w:pPr>
            <w:pStyle w:val="Contents3"/>
            <w:tabs>
              <w:tab w:val="clear" w:pos="8459"/>
              <w:tab w:val="right" w:pos="9026" w:leader="dot"/>
            </w:tabs>
            <w:rPr/>
          </w:pPr>
          <w:hyperlink w:anchor="__RefHeading___Toc9366554_73709187">
            <w:r>
              <w:rPr>
                <w:webHidden/>
                <w:rStyle w:val="IndexLink"/>
              </w:rPr>
              <w:t>5276</w:t>
            </w:r>
            <w:r>
              <w:rPr>
                <w:rStyle w:val="IndexLink"/>
                <w:rtl w:val="true"/>
              </w:rPr>
              <w:t xml:space="preserve">- </w:t>
            </w:r>
            <w:r>
              <w:rPr>
                <w:rStyle w:val="IndexLink"/>
                <w:rtl w:val="true"/>
              </w:rPr>
              <w:t>مفتاح البکاء فی مصیبة خامس آل العباء</w:t>
            </w:r>
            <w:r>
              <w:rPr>
                <w:rStyle w:val="IndexLink"/>
                <w:rtl w:val="true"/>
              </w:rPr>
              <w:tab/>
            </w:r>
            <w:r>
              <w:rPr>
                <w:rStyle w:val="IndexLink"/>
              </w:rPr>
              <w:t>370</w:t>
            </w:r>
          </w:hyperlink>
        </w:p>
        <w:p>
          <w:pPr>
            <w:pStyle w:val="Contents3"/>
            <w:tabs>
              <w:tab w:val="clear" w:pos="8459"/>
              <w:tab w:val="right" w:pos="9026" w:leader="dot"/>
            </w:tabs>
            <w:rPr/>
          </w:pPr>
          <w:hyperlink w:anchor="__RefHeading___Toc9366556_73709187">
            <w:r>
              <w:rPr>
                <w:webHidden/>
                <w:rStyle w:val="IndexLink"/>
              </w:rPr>
              <w:t>5277</w:t>
            </w:r>
            <w:r>
              <w:rPr>
                <w:rStyle w:val="IndexLink"/>
                <w:rtl w:val="true"/>
              </w:rPr>
              <w:t xml:space="preserve">- </w:t>
            </w:r>
            <w:r>
              <w:rPr>
                <w:rStyle w:val="IndexLink"/>
                <w:rtl w:val="true"/>
              </w:rPr>
              <w:t>مفتاح البیان‏</w:t>
            </w:r>
            <w:r>
              <w:rPr>
                <w:rStyle w:val="IndexLink"/>
                <w:rtl w:val="true"/>
              </w:rPr>
              <w:tab/>
            </w:r>
            <w:r>
              <w:rPr>
                <w:rStyle w:val="IndexLink"/>
              </w:rPr>
              <w:t>371</w:t>
            </w:r>
          </w:hyperlink>
        </w:p>
        <w:p>
          <w:pPr>
            <w:pStyle w:val="Contents3"/>
            <w:tabs>
              <w:tab w:val="clear" w:pos="8459"/>
              <w:tab w:val="right" w:pos="9026" w:leader="dot"/>
            </w:tabs>
            <w:rPr/>
          </w:pPr>
          <w:hyperlink w:anchor="__RefHeading___Toc9366558_73709187">
            <w:r>
              <w:rPr>
                <w:webHidden/>
                <w:rStyle w:val="IndexLink"/>
              </w:rPr>
              <w:t>5278</w:t>
            </w:r>
            <w:r>
              <w:rPr>
                <w:rStyle w:val="IndexLink"/>
                <w:rtl w:val="true"/>
              </w:rPr>
              <w:t xml:space="preserve">- </w:t>
            </w:r>
            <w:r>
              <w:rPr>
                <w:rStyle w:val="IndexLink"/>
                <w:rtl w:val="true"/>
              </w:rPr>
              <w:t>مفتاح البیان‏</w:t>
            </w:r>
            <w:r>
              <w:rPr>
                <w:rStyle w:val="IndexLink"/>
                <w:rtl w:val="true"/>
              </w:rPr>
              <w:tab/>
            </w:r>
            <w:r>
              <w:rPr>
                <w:rStyle w:val="IndexLink"/>
              </w:rPr>
              <w:t>371</w:t>
            </w:r>
          </w:hyperlink>
        </w:p>
        <w:p>
          <w:pPr>
            <w:pStyle w:val="Contents3"/>
            <w:tabs>
              <w:tab w:val="clear" w:pos="8459"/>
              <w:tab w:val="right" w:pos="9026" w:leader="dot"/>
            </w:tabs>
            <w:rPr/>
          </w:pPr>
          <w:hyperlink w:anchor="__RefHeading___Toc9366560_73709187">
            <w:r>
              <w:rPr>
                <w:webHidden/>
                <w:rStyle w:val="IndexLink"/>
              </w:rPr>
              <w:t>5279</w:t>
            </w:r>
            <w:r>
              <w:rPr>
                <w:rStyle w:val="IndexLink"/>
                <w:rtl w:val="true"/>
              </w:rPr>
              <w:t xml:space="preserve">- </w:t>
            </w:r>
            <w:r>
              <w:rPr>
                <w:rStyle w:val="IndexLink"/>
                <w:rtl w:val="true"/>
              </w:rPr>
              <w:t>مفتاح البیان‏</w:t>
            </w:r>
            <w:r>
              <w:rPr>
                <w:rStyle w:val="IndexLink"/>
                <w:rtl w:val="true"/>
              </w:rPr>
              <w:tab/>
            </w:r>
            <w:r>
              <w:rPr>
                <w:rStyle w:val="IndexLink"/>
              </w:rPr>
              <w:t>371</w:t>
            </w:r>
          </w:hyperlink>
        </w:p>
        <w:p>
          <w:pPr>
            <w:pStyle w:val="Contents3"/>
            <w:tabs>
              <w:tab w:val="clear" w:pos="8459"/>
              <w:tab w:val="right" w:pos="9026" w:leader="dot"/>
            </w:tabs>
            <w:rPr/>
          </w:pPr>
          <w:hyperlink w:anchor="__RefHeading___Toc9366562_73709187">
            <w:r>
              <w:rPr>
                <w:webHidden/>
                <w:rStyle w:val="IndexLink"/>
              </w:rPr>
              <w:t>5280</w:t>
            </w:r>
            <w:r>
              <w:rPr>
                <w:rStyle w:val="IndexLink"/>
                <w:rtl w:val="true"/>
              </w:rPr>
              <w:t xml:space="preserve">- </w:t>
            </w:r>
            <w:r>
              <w:rPr>
                <w:rStyle w:val="IndexLink"/>
                <w:rtl w:val="true"/>
              </w:rPr>
              <w:t>مفتاح البیان ناصری‏</w:t>
            </w:r>
            <w:r>
              <w:rPr>
                <w:rStyle w:val="IndexLink"/>
                <w:rtl w:val="true"/>
              </w:rPr>
              <w:tab/>
            </w:r>
            <w:r>
              <w:rPr>
                <w:rStyle w:val="IndexLink"/>
              </w:rPr>
              <w:t>371</w:t>
            </w:r>
          </w:hyperlink>
        </w:p>
        <w:p>
          <w:pPr>
            <w:pStyle w:val="Contents3"/>
            <w:tabs>
              <w:tab w:val="clear" w:pos="8459"/>
              <w:tab w:val="right" w:pos="9026" w:leader="dot"/>
            </w:tabs>
            <w:rPr/>
          </w:pPr>
          <w:hyperlink w:anchor="__RefHeading___Toc9366564_73709187">
            <w:r>
              <w:rPr>
                <w:webHidden/>
                <w:rStyle w:val="IndexLink"/>
              </w:rPr>
              <w:t>5281</w:t>
            </w:r>
            <w:r>
              <w:rPr>
                <w:rStyle w:val="IndexLink"/>
                <w:rtl w:val="true"/>
              </w:rPr>
              <w:t xml:space="preserve">- </w:t>
            </w:r>
            <w:r>
              <w:rPr>
                <w:rStyle w:val="IndexLink"/>
                <w:rtl w:val="true"/>
              </w:rPr>
              <w:t>مفتاح بیست باب در اسطرلاب‏</w:t>
            </w:r>
            <w:r>
              <w:rPr>
                <w:rStyle w:val="IndexLink"/>
                <w:rtl w:val="true"/>
              </w:rPr>
              <w:tab/>
            </w:r>
            <w:r>
              <w:rPr>
                <w:rStyle w:val="IndexLink"/>
              </w:rPr>
              <w:t>371</w:t>
            </w:r>
          </w:hyperlink>
        </w:p>
        <w:p>
          <w:pPr>
            <w:pStyle w:val="Contents3"/>
            <w:tabs>
              <w:tab w:val="clear" w:pos="8459"/>
              <w:tab w:val="right" w:pos="9026" w:leader="dot"/>
            </w:tabs>
            <w:rPr/>
          </w:pPr>
          <w:hyperlink w:anchor="__RefHeading___Toc9366566_73709187">
            <w:r>
              <w:rPr>
                <w:webHidden/>
                <w:rStyle w:val="IndexLink"/>
              </w:rPr>
              <w:t>5282</w:t>
            </w:r>
            <w:r>
              <w:rPr>
                <w:rStyle w:val="IndexLink"/>
                <w:rtl w:val="true"/>
              </w:rPr>
              <w:t xml:space="preserve">- </w:t>
            </w:r>
            <w:r>
              <w:rPr>
                <w:rStyle w:val="IndexLink"/>
                <w:rtl w:val="true"/>
              </w:rPr>
              <w:t>مفتاح التجوید</w:t>
            </w:r>
            <w:r>
              <w:rPr>
                <w:rStyle w:val="IndexLink"/>
                <w:rtl w:val="true"/>
              </w:rPr>
              <w:tab/>
            </w:r>
            <w:r>
              <w:rPr>
                <w:rStyle w:val="IndexLink"/>
              </w:rPr>
              <w:t>371</w:t>
            </w:r>
          </w:hyperlink>
        </w:p>
        <w:p>
          <w:pPr>
            <w:pStyle w:val="Contents3"/>
            <w:tabs>
              <w:tab w:val="clear" w:pos="8459"/>
              <w:tab w:val="right" w:pos="9026" w:leader="dot"/>
            </w:tabs>
            <w:rPr/>
          </w:pPr>
          <w:hyperlink w:anchor="__RefHeading___Toc9366568_73709187">
            <w:r>
              <w:rPr>
                <w:webHidden/>
                <w:rStyle w:val="IndexLink"/>
              </w:rPr>
              <w:t>5283</w:t>
            </w:r>
            <w:r>
              <w:rPr>
                <w:rStyle w:val="IndexLink"/>
                <w:rtl w:val="true"/>
              </w:rPr>
              <w:t xml:space="preserve">- </w:t>
            </w:r>
            <w:r>
              <w:rPr>
                <w:rStyle w:val="IndexLink"/>
                <w:rtl w:val="true"/>
              </w:rPr>
              <w:t>مفتاح التذکیر</w:t>
            </w:r>
            <w:r>
              <w:rPr>
                <w:rStyle w:val="IndexLink"/>
                <w:rtl w:val="true"/>
              </w:rPr>
              <w:tab/>
            </w:r>
            <w:r>
              <w:rPr>
                <w:rStyle w:val="IndexLink"/>
              </w:rPr>
              <w:t>371</w:t>
            </w:r>
          </w:hyperlink>
        </w:p>
        <w:p>
          <w:pPr>
            <w:pStyle w:val="Contents3"/>
            <w:tabs>
              <w:tab w:val="clear" w:pos="8459"/>
              <w:tab w:val="right" w:pos="9026" w:leader="dot"/>
            </w:tabs>
            <w:rPr/>
          </w:pPr>
          <w:hyperlink w:anchor="__RefHeading___Toc9366570_73709187">
            <w:r>
              <w:rPr>
                <w:webHidden/>
                <w:rStyle w:val="IndexLink"/>
              </w:rPr>
              <w:t>5284</w:t>
            </w:r>
            <w:r>
              <w:rPr>
                <w:rStyle w:val="IndexLink"/>
                <w:rtl w:val="true"/>
              </w:rPr>
              <w:t xml:space="preserve">- </w:t>
            </w:r>
            <w:r>
              <w:rPr>
                <w:rStyle w:val="IndexLink"/>
                <w:rtl w:val="true"/>
              </w:rPr>
              <w:t>مفتاح التصوف‏</w:t>
            </w:r>
            <w:r>
              <w:rPr>
                <w:rStyle w:val="IndexLink"/>
                <w:rtl w:val="true"/>
              </w:rPr>
              <w:tab/>
            </w:r>
            <w:r>
              <w:rPr>
                <w:rStyle w:val="IndexLink"/>
              </w:rPr>
              <w:t>371</w:t>
            </w:r>
          </w:hyperlink>
        </w:p>
        <w:p>
          <w:pPr>
            <w:pStyle w:val="Contents3"/>
            <w:tabs>
              <w:tab w:val="clear" w:pos="8459"/>
              <w:tab w:val="right" w:pos="9026" w:leader="dot"/>
            </w:tabs>
            <w:rPr/>
          </w:pPr>
          <w:hyperlink w:anchor="__RefHeading___Toc9366572_73709187">
            <w:r>
              <w:rPr>
                <w:webHidden/>
                <w:rStyle w:val="IndexLink"/>
              </w:rPr>
              <w:t>5285</w:t>
            </w:r>
            <w:r>
              <w:rPr>
                <w:rStyle w:val="IndexLink"/>
                <w:rtl w:val="true"/>
              </w:rPr>
              <w:t xml:space="preserve">- </w:t>
            </w:r>
            <w:r>
              <w:rPr>
                <w:rStyle w:val="IndexLink"/>
                <w:rtl w:val="true"/>
              </w:rPr>
              <w:t>مفتاح التفاسیر</w:t>
            </w:r>
            <w:r>
              <w:rPr>
                <w:rStyle w:val="IndexLink"/>
                <w:rtl w:val="true"/>
              </w:rPr>
              <w:tab/>
            </w:r>
            <w:r>
              <w:rPr>
                <w:rStyle w:val="IndexLink"/>
              </w:rPr>
              <w:t>372</w:t>
            </w:r>
          </w:hyperlink>
        </w:p>
        <w:p>
          <w:pPr>
            <w:pStyle w:val="Contents3"/>
            <w:tabs>
              <w:tab w:val="clear" w:pos="8459"/>
              <w:tab w:val="right" w:pos="9026" w:leader="dot"/>
            </w:tabs>
            <w:rPr/>
          </w:pPr>
          <w:hyperlink w:anchor="__RefHeading___Toc9366574_73709187">
            <w:r>
              <w:rPr>
                <w:webHidden/>
                <w:rStyle w:val="IndexLink"/>
                <w:rtl w:val="true"/>
              </w:rPr>
              <w:t>مفتاح التفاسیر و کشف الآیات‏</w:t>
            </w:r>
            <w:r>
              <w:rPr>
                <w:rStyle w:val="IndexLink"/>
                <w:rtl w:val="true"/>
              </w:rPr>
              <w:tab/>
            </w:r>
            <w:r>
              <w:rPr>
                <w:rStyle w:val="IndexLink"/>
              </w:rPr>
              <w:t>372</w:t>
            </w:r>
          </w:hyperlink>
        </w:p>
        <w:p>
          <w:pPr>
            <w:pStyle w:val="Contents3"/>
            <w:tabs>
              <w:tab w:val="clear" w:pos="8459"/>
              <w:tab w:val="right" w:pos="9026" w:leader="dot"/>
            </w:tabs>
            <w:rPr/>
          </w:pPr>
          <w:hyperlink w:anchor="__RefHeading___Toc9366576_73709187">
            <w:r>
              <w:rPr>
                <w:webHidden/>
                <w:rStyle w:val="IndexLink"/>
              </w:rPr>
              <w:t>5286</w:t>
            </w:r>
            <w:r>
              <w:rPr>
                <w:rStyle w:val="IndexLink"/>
                <w:rtl w:val="true"/>
              </w:rPr>
              <w:t xml:space="preserve">- </w:t>
            </w:r>
            <w:r>
              <w:rPr>
                <w:rStyle w:val="IndexLink"/>
                <w:rtl w:val="true"/>
              </w:rPr>
              <w:t>مفتاح التفاسیر</w:t>
            </w:r>
            <w:r>
              <w:rPr>
                <w:rStyle w:val="IndexLink"/>
                <w:rtl w:val="true"/>
              </w:rPr>
              <w:tab/>
            </w:r>
            <w:r>
              <w:rPr>
                <w:rStyle w:val="IndexLink"/>
              </w:rPr>
              <w:t>372</w:t>
            </w:r>
          </w:hyperlink>
        </w:p>
        <w:p>
          <w:pPr>
            <w:pStyle w:val="Contents3"/>
            <w:tabs>
              <w:tab w:val="clear" w:pos="8459"/>
              <w:tab w:val="right" w:pos="9026" w:leader="dot"/>
            </w:tabs>
            <w:rPr/>
          </w:pPr>
          <w:hyperlink w:anchor="__RefHeading___Toc9366578_73709187">
            <w:r>
              <w:rPr>
                <w:webHidden/>
                <w:rStyle w:val="IndexLink"/>
              </w:rPr>
              <w:t>5287</w:t>
            </w:r>
            <w:r>
              <w:rPr>
                <w:rStyle w:val="IndexLink"/>
                <w:rtl w:val="true"/>
              </w:rPr>
              <w:t xml:space="preserve">- </w:t>
            </w:r>
            <w:r>
              <w:rPr>
                <w:rStyle w:val="IndexLink"/>
                <w:rtl w:val="true"/>
              </w:rPr>
              <w:t>مفتاح التفسیر</w:t>
            </w:r>
            <w:r>
              <w:rPr>
                <w:rStyle w:val="IndexLink"/>
                <w:rtl w:val="true"/>
              </w:rPr>
              <w:tab/>
            </w:r>
            <w:r>
              <w:rPr>
                <w:rStyle w:val="IndexLink"/>
              </w:rPr>
              <w:t>372</w:t>
            </w:r>
          </w:hyperlink>
        </w:p>
        <w:p>
          <w:pPr>
            <w:pStyle w:val="Contents3"/>
            <w:tabs>
              <w:tab w:val="clear" w:pos="8459"/>
              <w:tab w:val="right" w:pos="9026" w:leader="dot"/>
            </w:tabs>
            <w:rPr/>
          </w:pPr>
          <w:hyperlink w:anchor="__RefHeading___Toc9366580_73709187">
            <w:r>
              <w:rPr>
                <w:webHidden/>
                <w:rStyle w:val="IndexLink"/>
              </w:rPr>
              <w:t>5288</w:t>
            </w:r>
            <w:r>
              <w:rPr>
                <w:rStyle w:val="IndexLink"/>
                <w:rtl w:val="true"/>
              </w:rPr>
              <w:t xml:space="preserve">- </w:t>
            </w:r>
            <w:r>
              <w:rPr>
                <w:rStyle w:val="IndexLink"/>
                <w:rtl w:val="true"/>
              </w:rPr>
              <w:t>مفتاح التواریخ‏</w:t>
            </w:r>
            <w:r>
              <w:rPr>
                <w:rStyle w:val="IndexLink"/>
                <w:rtl w:val="true"/>
              </w:rPr>
              <w:tab/>
            </w:r>
            <w:r>
              <w:rPr>
                <w:rStyle w:val="IndexLink"/>
              </w:rPr>
              <w:t>372</w:t>
            </w:r>
          </w:hyperlink>
        </w:p>
        <w:p>
          <w:pPr>
            <w:pStyle w:val="Contents3"/>
            <w:tabs>
              <w:tab w:val="clear" w:pos="8459"/>
              <w:tab w:val="right" w:pos="9026" w:leader="dot"/>
            </w:tabs>
            <w:rPr/>
          </w:pPr>
          <w:hyperlink w:anchor="__RefHeading___Toc9366582_73709187">
            <w:r>
              <w:rPr>
                <w:webHidden/>
                <w:rStyle w:val="IndexLink"/>
              </w:rPr>
              <w:t>5289</w:t>
            </w:r>
            <w:r>
              <w:rPr>
                <w:rStyle w:val="IndexLink"/>
                <w:rtl w:val="true"/>
              </w:rPr>
              <w:t xml:space="preserve">- </w:t>
            </w:r>
            <w:r>
              <w:rPr>
                <w:rStyle w:val="IndexLink"/>
                <w:rtl w:val="true"/>
              </w:rPr>
              <w:t>مفتاح التواریخ‏</w:t>
            </w:r>
            <w:r>
              <w:rPr>
                <w:rStyle w:val="IndexLink"/>
                <w:rtl w:val="true"/>
              </w:rPr>
              <w:tab/>
            </w:r>
            <w:r>
              <w:rPr>
                <w:rStyle w:val="IndexLink"/>
              </w:rPr>
              <w:t>372</w:t>
            </w:r>
          </w:hyperlink>
        </w:p>
        <w:p>
          <w:pPr>
            <w:pStyle w:val="Contents3"/>
            <w:tabs>
              <w:tab w:val="clear" w:pos="8459"/>
              <w:tab w:val="right" w:pos="9026" w:leader="dot"/>
            </w:tabs>
            <w:rPr/>
          </w:pPr>
          <w:hyperlink w:anchor="__RefHeading___Toc9366584_73709187">
            <w:r>
              <w:rPr>
                <w:webHidden/>
                <w:rStyle w:val="IndexLink"/>
              </w:rPr>
              <w:t>5290</w:t>
            </w:r>
            <w:r>
              <w:rPr>
                <w:rStyle w:val="IndexLink"/>
                <w:rtl w:val="true"/>
              </w:rPr>
              <w:t xml:space="preserve">- </w:t>
            </w:r>
            <w:r>
              <w:rPr>
                <w:rStyle w:val="IndexLink"/>
                <w:rtl w:val="true"/>
              </w:rPr>
              <w:t>مفتاح التواریخ‏</w:t>
            </w:r>
            <w:r>
              <w:rPr>
                <w:rStyle w:val="IndexLink"/>
                <w:rtl w:val="true"/>
              </w:rPr>
              <w:tab/>
            </w:r>
            <w:r>
              <w:rPr>
                <w:rStyle w:val="IndexLink"/>
              </w:rPr>
              <w:t>372</w:t>
            </w:r>
          </w:hyperlink>
        </w:p>
        <w:p>
          <w:pPr>
            <w:pStyle w:val="Contents3"/>
            <w:tabs>
              <w:tab w:val="clear" w:pos="8459"/>
              <w:tab w:val="right" w:pos="9026" w:leader="dot"/>
            </w:tabs>
            <w:rPr/>
          </w:pPr>
          <w:hyperlink w:anchor="__RefHeading___Toc9366586_73709187">
            <w:r>
              <w:rPr>
                <w:webHidden/>
                <w:rStyle w:val="IndexLink"/>
              </w:rPr>
              <w:t>5291</w:t>
            </w:r>
            <w:r>
              <w:rPr>
                <w:rStyle w:val="IndexLink"/>
                <w:rtl w:val="true"/>
              </w:rPr>
              <w:t xml:space="preserve">- </w:t>
            </w:r>
            <w:r>
              <w:rPr>
                <w:rStyle w:val="IndexLink"/>
                <w:rtl w:val="true"/>
              </w:rPr>
              <w:t>مفتاح الجفر</w:t>
            </w:r>
            <w:r>
              <w:rPr>
                <w:rStyle w:val="IndexLink"/>
                <w:rtl w:val="true"/>
              </w:rPr>
              <w:tab/>
            </w:r>
            <w:r>
              <w:rPr>
                <w:rStyle w:val="IndexLink"/>
              </w:rPr>
              <w:t>372</w:t>
            </w:r>
          </w:hyperlink>
        </w:p>
        <w:p>
          <w:pPr>
            <w:pStyle w:val="Contents3"/>
            <w:tabs>
              <w:tab w:val="clear" w:pos="8459"/>
              <w:tab w:val="right" w:pos="9026" w:leader="dot"/>
            </w:tabs>
            <w:rPr/>
          </w:pPr>
          <w:hyperlink w:anchor="__RefHeading___Toc9366588_73709187">
            <w:r>
              <w:rPr>
                <w:webHidden/>
                <w:rStyle w:val="IndexLink"/>
              </w:rPr>
              <w:t>5292</w:t>
            </w:r>
            <w:r>
              <w:rPr>
                <w:rStyle w:val="IndexLink"/>
                <w:rtl w:val="true"/>
              </w:rPr>
              <w:t xml:space="preserve">- </w:t>
            </w:r>
            <w:r>
              <w:rPr>
                <w:rStyle w:val="IndexLink"/>
                <w:rtl w:val="true"/>
              </w:rPr>
              <w:t>مفتاح الجفر العظیم‏</w:t>
            </w:r>
            <w:r>
              <w:rPr>
                <w:rStyle w:val="IndexLink"/>
                <w:rtl w:val="true"/>
              </w:rPr>
              <w:tab/>
            </w:r>
            <w:r>
              <w:rPr>
                <w:rStyle w:val="IndexLink"/>
              </w:rPr>
              <w:t>372</w:t>
            </w:r>
          </w:hyperlink>
        </w:p>
        <w:p>
          <w:pPr>
            <w:pStyle w:val="Contents3"/>
            <w:tabs>
              <w:tab w:val="clear" w:pos="8459"/>
              <w:tab w:val="right" w:pos="9026" w:leader="dot"/>
            </w:tabs>
            <w:rPr/>
          </w:pPr>
          <w:hyperlink w:anchor="__RefHeading___Toc9366590_73709187">
            <w:r>
              <w:rPr>
                <w:webHidden/>
                <w:rStyle w:val="IndexLink"/>
              </w:rPr>
              <w:t>5293</w:t>
            </w:r>
            <w:r>
              <w:rPr>
                <w:rStyle w:val="IndexLink"/>
                <w:rtl w:val="true"/>
              </w:rPr>
              <w:t xml:space="preserve">- </w:t>
            </w:r>
            <w:r>
              <w:rPr>
                <w:rStyle w:val="IndexLink"/>
                <w:rtl w:val="true"/>
              </w:rPr>
              <w:t>مفتاح الجنات فی الأدعیة و الزیارات‏</w:t>
            </w:r>
            <w:r>
              <w:rPr>
                <w:rStyle w:val="IndexLink"/>
                <w:rtl w:val="true"/>
              </w:rPr>
              <w:tab/>
            </w:r>
            <w:r>
              <w:rPr>
                <w:rStyle w:val="IndexLink"/>
              </w:rPr>
              <w:t>373</w:t>
            </w:r>
          </w:hyperlink>
        </w:p>
        <w:p>
          <w:pPr>
            <w:pStyle w:val="Contents3"/>
            <w:tabs>
              <w:tab w:val="clear" w:pos="8459"/>
              <w:tab w:val="right" w:pos="9026" w:leader="dot"/>
            </w:tabs>
            <w:rPr/>
          </w:pPr>
          <w:hyperlink w:anchor="__RefHeading___Toc9366592_73709187">
            <w:r>
              <w:rPr>
                <w:webHidden/>
                <w:rStyle w:val="IndexLink"/>
              </w:rPr>
              <w:t>5294</w:t>
            </w:r>
            <w:r>
              <w:rPr>
                <w:rStyle w:val="IndexLink"/>
                <w:rtl w:val="true"/>
              </w:rPr>
              <w:t xml:space="preserve">- </w:t>
            </w:r>
            <w:r>
              <w:rPr>
                <w:rStyle w:val="IndexLink"/>
                <w:rtl w:val="true"/>
              </w:rPr>
              <w:t>مفتاح الجنان‏</w:t>
            </w:r>
            <w:r>
              <w:rPr>
                <w:rStyle w:val="IndexLink"/>
                <w:rtl w:val="true"/>
              </w:rPr>
              <w:tab/>
            </w:r>
            <w:r>
              <w:rPr>
                <w:rStyle w:val="IndexLink"/>
              </w:rPr>
              <w:t>373</w:t>
            </w:r>
          </w:hyperlink>
        </w:p>
        <w:p>
          <w:pPr>
            <w:pStyle w:val="Contents3"/>
            <w:tabs>
              <w:tab w:val="clear" w:pos="8459"/>
              <w:tab w:val="right" w:pos="9026" w:leader="dot"/>
            </w:tabs>
            <w:rPr/>
          </w:pPr>
          <w:hyperlink w:anchor="__RefHeading___Toc9366594_73709187">
            <w:r>
              <w:rPr>
                <w:webHidden/>
                <w:rStyle w:val="IndexLink"/>
              </w:rPr>
              <w:t>5295</w:t>
            </w:r>
            <w:r>
              <w:rPr>
                <w:rStyle w:val="IndexLink"/>
                <w:rtl w:val="true"/>
              </w:rPr>
              <w:t xml:space="preserve">- </w:t>
            </w:r>
            <w:r>
              <w:rPr>
                <w:rStyle w:val="IndexLink"/>
                <w:rtl w:val="true"/>
              </w:rPr>
              <w:t>مفتاح الجنان‏</w:t>
            </w:r>
            <w:r>
              <w:rPr>
                <w:rStyle w:val="IndexLink"/>
                <w:rtl w:val="true"/>
              </w:rPr>
              <w:tab/>
            </w:r>
            <w:r>
              <w:rPr>
                <w:rStyle w:val="IndexLink"/>
              </w:rPr>
              <w:t>373</w:t>
            </w:r>
          </w:hyperlink>
        </w:p>
        <w:p>
          <w:pPr>
            <w:pStyle w:val="Contents3"/>
            <w:tabs>
              <w:tab w:val="clear" w:pos="8459"/>
              <w:tab w:val="right" w:pos="9026" w:leader="dot"/>
            </w:tabs>
            <w:rPr/>
          </w:pPr>
          <w:hyperlink w:anchor="__RefHeading___Toc9366596_73709187">
            <w:r>
              <w:rPr>
                <w:webHidden/>
                <w:rStyle w:val="IndexLink"/>
              </w:rPr>
              <w:t>5296</w:t>
            </w:r>
            <w:r>
              <w:rPr>
                <w:rStyle w:val="IndexLink"/>
                <w:rtl w:val="true"/>
              </w:rPr>
              <w:t xml:space="preserve">- </w:t>
            </w:r>
            <w:r>
              <w:rPr>
                <w:rStyle w:val="IndexLink"/>
                <w:rtl w:val="true"/>
              </w:rPr>
              <w:t>مفتاح الجنان‏</w:t>
            </w:r>
            <w:r>
              <w:rPr>
                <w:rStyle w:val="IndexLink"/>
                <w:rtl w:val="true"/>
              </w:rPr>
              <w:tab/>
            </w:r>
            <w:r>
              <w:rPr>
                <w:rStyle w:val="IndexLink"/>
              </w:rPr>
              <w:t>373</w:t>
            </w:r>
          </w:hyperlink>
        </w:p>
        <w:p>
          <w:pPr>
            <w:pStyle w:val="Contents3"/>
            <w:tabs>
              <w:tab w:val="clear" w:pos="8459"/>
              <w:tab w:val="right" w:pos="9026" w:leader="dot"/>
            </w:tabs>
            <w:rPr/>
          </w:pPr>
          <w:hyperlink w:anchor="__RefHeading___Toc9366598_73709187">
            <w:r>
              <w:rPr>
                <w:webHidden/>
                <w:rStyle w:val="IndexLink"/>
              </w:rPr>
              <w:t>5297</w:t>
            </w:r>
            <w:r>
              <w:rPr>
                <w:rStyle w:val="IndexLink"/>
                <w:rtl w:val="true"/>
              </w:rPr>
              <w:t xml:space="preserve">- </w:t>
            </w:r>
            <w:r>
              <w:rPr>
                <w:rStyle w:val="IndexLink"/>
                <w:rtl w:val="true"/>
              </w:rPr>
              <w:t>مفتاح الجنان‏</w:t>
            </w:r>
            <w:r>
              <w:rPr>
                <w:rStyle w:val="IndexLink"/>
                <w:rtl w:val="true"/>
              </w:rPr>
              <w:tab/>
            </w:r>
            <w:r>
              <w:rPr>
                <w:rStyle w:val="IndexLink"/>
              </w:rPr>
              <w:t>373</w:t>
            </w:r>
          </w:hyperlink>
        </w:p>
        <w:p>
          <w:pPr>
            <w:pStyle w:val="Contents3"/>
            <w:tabs>
              <w:tab w:val="clear" w:pos="8459"/>
              <w:tab w:val="right" w:pos="9026" w:leader="dot"/>
            </w:tabs>
            <w:rPr/>
          </w:pPr>
          <w:hyperlink w:anchor="__RefHeading___Toc9366600_73709187">
            <w:r>
              <w:rPr>
                <w:webHidden/>
                <w:rStyle w:val="IndexLink"/>
              </w:rPr>
              <w:t>5298</w:t>
            </w:r>
            <w:r>
              <w:rPr>
                <w:rStyle w:val="IndexLink"/>
                <w:rtl w:val="true"/>
              </w:rPr>
              <w:t xml:space="preserve">- </w:t>
            </w:r>
            <w:r>
              <w:rPr>
                <w:rStyle w:val="IndexLink"/>
                <w:rtl w:val="true"/>
              </w:rPr>
              <w:t>مفتاح الجنان‏</w:t>
            </w:r>
            <w:r>
              <w:rPr>
                <w:rStyle w:val="IndexLink"/>
                <w:rtl w:val="true"/>
              </w:rPr>
              <w:tab/>
            </w:r>
            <w:r>
              <w:rPr>
                <w:rStyle w:val="IndexLink"/>
              </w:rPr>
              <w:t>373</w:t>
            </w:r>
          </w:hyperlink>
        </w:p>
        <w:p>
          <w:pPr>
            <w:pStyle w:val="Contents3"/>
            <w:tabs>
              <w:tab w:val="clear" w:pos="8459"/>
              <w:tab w:val="right" w:pos="9026" w:leader="dot"/>
            </w:tabs>
            <w:rPr/>
          </w:pPr>
          <w:hyperlink w:anchor="__RefHeading___Toc9366602_73709187">
            <w:r>
              <w:rPr>
                <w:webHidden/>
                <w:rStyle w:val="IndexLink"/>
              </w:rPr>
              <w:t>5299</w:t>
            </w:r>
            <w:r>
              <w:rPr>
                <w:rStyle w:val="IndexLink"/>
                <w:rtl w:val="true"/>
              </w:rPr>
              <w:t xml:space="preserve">- </w:t>
            </w:r>
            <w:r>
              <w:rPr>
                <w:rStyle w:val="IndexLink"/>
                <w:rtl w:val="true"/>
              </w:rPr>
              <w:t>مفتاح الجنان فی تفسیر القرآن‏</w:t>
            </w:r>
            <w:r>
              <w:rPr>
                <w:rStyle w:val="IndexLink"/>
                <w:rtl w:val="true"/>
              </w:rPr>
              <w:tab/>
            </w:r>
            <w:r>
              <w:rPr>
                <w:rStyle w:val="IndexLink"/>
              </w:rPr>
              <w:t>374</w:t>
            </w:r>
          </w:hyperlink>
        </w:p>
        <w:p>
          <w:pPr>
            <w:pStyle w:val="Contents3"/>
            <w:tabs>
              <w:tab w:val="clear" w:pos="8459"/>
              <w:tab w:val="right" w:pos="9026" w:leader="dot"/>
            </w:tabs>
            <w:rPr/>
          </w:pPr>
          <w:hyperlink w:anchor="__RefHeading___Toc9366604_73709187">
            <w:r>
              <w:rPr>
                <w:webHidden/>
                <w:rStyle w:val="IndexLink"/>
              </w:rPr>
              <w:t>5300</w:t>
            </w:r>
            <w:r>
              <w:rPr>
                <w:rStyle w:val="IndexLink"/>
                <w:rtl w:val="true"/>
              </w:rPr>
              <w:t xml:space="preserve">- </w:t>
            </w:r>
            <w:r>
              <w:rPr>
                <w:rStyle w:val="IndexLink"/>
                <w:rtl w:val="true"/>
              </w:rPr>
              <w:t>مفتاح الجنان‏</w:t>
            </w:r>
            <w:r>
              <w:rPr>
                <w:rStyle w:val="IndexLink"/>
                <w:rtl w:val="true"/>
              </w:rPr>
              <w:tab/>
            </w:r>
            <w:r>
              <w:rPr>
                <w:rStyle w:val="IndexLink"/>
              </w:rPr>
              <w:t>374</w:t>
            </w:r>
          </w:hyperlink>
        </w:p>
        <w:p>
          <w:pPr>
            <w:pStyle w:val="Contents3"/>
            <w:tabs>
              <w:tab w:val="clear" w:pos="8459"/>
              <w:tab w:val="right" w:pos="9026" w:leader="dot"/>
            </w:tabs>
            <w:rPr/>
          </w:pPr>
          <w:hyperlink w:anchor="__RefHeading___Toc9366606_73709187">
            <w:r>
              <w:rPr>
                <w:webHidden/>
                <w:rStyle w:val="IndexLink"/>
              </w:rPr>
              <w:t>5301</w:t>
            </w:r>
            <w:r>
              <w:rPr>
                <w:rStyle w:val="IndexLink"/>
                <w:rtl w:val="true"/>
              </w:rPr>
              <w:t xml:space="preserve">- </w:t>
            </w:r>
            <w:r>
              <w:rPr>
                <w:rStyle w:val="IndexLink"/>
                <w:rtl w:val="true"/>
              </w:rPr>
              <w:t>مفتاح الجنة</w:t>
            </w:r>
            <w:r>
              <w:rPr>
                <w:rStyle w:val="IndexLink"/>
                <w:rtl w:val="true"/>
              </w:rPr>
              <w:tab/>
            </w:r>
            <w:r>
              <w:rPr>
                <w:rStyle w:val="IndexLink"/>
              </w:rPr>
              <w:t>374</w:t>
            </w:r>
          </w:hyperlink>
        </w:p>
        <w:p>
          <w:pPr>
            <w:pStyle w:val="Contents3"/>
            <w:tabs>
              <w:tab w:val="clear" w:pos="8459"/>
              <w:tab w:val="right" w:pos="9026" w:leader="dot"/>
            </w:tabs>
            <w:rPr/>
          </w:pPr>
          <w:hyperlink w:anchor="__RefHeading___Toc9366608_73709187">
            <w:r>
              <w:rPr>
                <w:webHidden/>
                <w:rStyle w:val="IndexLink"/>
              </w:rPr>
              <w:t>5302</w:t>
            </w:r>
            <w:r>
              <w:rPr>
                <w:rStyle w:val="IndexLink"/>
                <w:rtl w:val="true"/>
              </w:rPr>
              <w:t xml:space="preserve">- </w:t>
            </w:r>
            <w:r>
              <w:rPr>
                <w:rStyle w:val="IndexLink"/>
                <w:rtl w:val="true"/>
              </w:rPr>
              <w:t>مفتاح الجنة الذی هو عن النار جنة</w:t>
            </w:r>
            <w:r>
              <w:rPr>
                <w:rStyle w:val="IndexLink"/>
                <w:rtl w:val="true"/>
              </w:rPr>
              <w:tab/>
            </w:r>
            <w:r>
              <w:rPr>
                <w:rStyle w:val="IndexLink"/>
              </w:rPr>
              <w:t>374</w:t>
            </w:r>
          </w:hyperlink>
        </w:p>
        <w:p>
          <w:pPr>
            <w:pStyle w:val="Contents3"/>
            <w:tabs>
              <w:tab w:val="clear" w:pos="8459"/>
              <w:tab w:val="right" w:pos="9026" w:leader="dot"/>
            </w:tabs>
            <w:rPr/>
          </w:pPr>
          <w:hyperlink w:anchor="__RefHeading___Toc9366610_73709187">
            <w:r>
              <w:rPr>
                <w:webHidden/>
                <w:rStyle w:val="IndexLink"/>
              </w:rPr>
              <w:t>5303</w:t>
            </w:r>
            <w:r>
              <w:rPr>
                <w:rStyle w:val="IndexLink"/>
                <w:rtl w:val="true"/>
              </w:rPr>
              <w:t xml:space="preserve">- </w:t>
            </w:r>
            <w:r>
              <w:rPr>
                <w:rStyle w:val="IndexLink"/>
                <w:rtl w:val="true"/>
              </w:rPr>
              <w:t>مفتاح الحاجات‏</w:t>
            </w:r>
            <w:r>
              <w:rPr>
                <w:rStyle w:val="IndexLink"/>
                <w:rtl w:val="true"/>
              </w:rPr>
              <w:tab/>
            </w:r>
            <w:r>
              <w:rPr>
                <w:rStyle w:val="IndexLink"/>
              </w:rPr>
              <w:t>375</w:t>
            </w:r>
          </w:hyperlink>
        </w:p>
        <w:p>
          <w:pPr>
            <w:pStyle w:val="Contents3"/>
            <w:tabs>
              <w:tab w:val="clear" w:pos="8459"/>
              <w:tab w:val="right" w:pos="9026" w:leader="dot"/>
            </w:tabs>
            <w:rPr/>
          </w:pPr>
          <w:hyperlink w:anchor="__RefHeading___Toc9366612_73709187">
            <w:r>
              <w:rPr>
                <w:webHidden/>
                <w:rStyle w:val="IndexLink"/>
              </w:rPr>
              <w:t>5304</w:t>
            </w:r>
            <w:r>
              <w:rPr>
                <w:rStyle w:val="IndexLink"/>
                <w:rtl w:val="true"/>
              </w:rPr>
              <w:t xml:space="preserve">- </w:t>
            </w:r>
            <w:r>
              <w:rPr>
                <w:rStyle w:val="IndexLink"/>
                <w:rtl w:val="true"/>
              </w:rPr>
              <w:t>مفتاح الحدیقة</w:t>
            </w:r>
            <w:r>
              <w:rPr>
                <w:rStyle w:val="IndexLink"/>
                <w:rtl w:val="true"/>
              </w:rPr>
              <w:tab/>
            </w:r>
            <w:r>
              <w:rPr>
                <w:rStyle w:val="IndexLink"/>
              </w:rPr>
              <w:t>375</w:t>
            </w:r>
          </w:hyperlink>
        </w:p>
        <w:p>
          <w:pPr>
            <w:pStyle w:val="Contents3"/>
            <w:tabs>
              <w:tab w:val="clear" w:pos="8459"/>
              <w:tab w:val="right" w:pos="9026" w:leader="dot"/>
            </w:tabs>
            <w:rPr/>
          </w:pPr>
          <w:hyperlink w:anchor="__RefHeading___Toc9366614_73709187">
            <w:r>
              <w:rPr>
                <w:webHidden/>
                <w:rStyle w:val="IndexLink"/>
              </w:rPr>
              <w:t>5305</w:t>
            </w:r>
            <w:r>
              <w:rPr>
                <w:rStyle w:val="IndexLink"/>
                <w:rtl w:val="true"/>
              </w:rPr>
              <w:t xml:space="preserve">- </w:t>
            </w:r>
            <w:r>
              <w:rPr>
                <w:rStyle w:val="IndexLink"/>
                <w:rtl w:val="true"/>
              </w:rPr>
              <w:t>مفتاح حروف جاویدان‏</w:t>
            </w:r>
            <w:r>
              <w:rPr>
                <w:rStyle w:val="IndexLink"/>
                <w:rtl w:val="true"/>
              </w:rPr>
              <w:tab/>
            </w:r>
            <w:r>
              <w:rPr>
                <w:rStyle w:val="IndexLink"/>
              </w:rPr>
              <w:t>375</w:t>
            </w:r>
          </w:hyperlink>
        </w:p>
        <w:p>
          <w:pPr>
            <w:pStyle w:val="Contents3"/>
            <w:tabs>
              <w:tab w:val="clear" w:pos="8459"/>
              <w:tab w:val="right" w:pos="9026" w:leader="dot"/>
            </w:tabs>
            <w:rPr/>
          </w:pPr>
          <w:hyperlink w:anchor="__RefHeading___Toc9366616_73709187">
            <w:r>
              <w:rPr>
                <w:webHidden/>
                <w:rStyle w:val="IndexLink"/>
              </w:rPr>
              <w:t>5306</w:t>
            </w:r>
            <w:r>
              <w:rPr>
                <w:rStyle w:val="IndexLink"/>
                <w:rtl w:val="true"/>
              </w:rPr>
              <w:t xml:space="preserve">- </w:t>
            </w:r>
            <w:r>
              <w:rPr>
                <w:rStyle w:val="IndexLink"/>
                <w:rtl w:val="true"/>
              </w:rPr>
              <w:t>مفتاح الحساب‏</w:t>
            </w:r>
            <w:r>
              <w:rPr>
                <w:rStyle w:val="IndexLink"/>
                <w:rtl w:val="true"/>
              </w:rPr>
              <w:tab/>
            </w:r>
            <w:r>
              <w:rPr>
                <w:rStyle w:val="IndexLink"/>
              </w:rPr>
              <w:t>375</w:t>
            </w:r>
          </w:hyperlink>
        </w:p>
        <w:p>
          <w:pPr>
            <w:pStyle w:val="Contents3"/>
            <w:tabs>
              <w:tab w:val="clear" w:pos="8459"/>
              <w:tab w:val="right" w:pos="9026" w:leader="dot"/>
            </w:tabs>
            <w:rPr/>
          </w:pPr>
          <w:hyperlink w:anchor="__RefHeading___Toc9366618_73709187">
            <w:r>
              <w:rPr>
                <w:webHidden/>
                <w:rStyle w:val="IndexLink"/>
              </w:rPr>
              <w:t>5307</w:t>
            </w:r>
            <w:r>
              <w:rPr>
                <w:rStyle w:val="IndexLink"/>
                <w:rtl w:val="true"/>
              </w:rPr>
              <w:t xml:space="preserve">- </w:t>
            </w:r>
            <w:r>
              <w:rPr>
                <w:rStyle w:val="IndexLink"/>
                <w:rtl w:val="true"/>
              </w:rPr>
              <w:t>مفتاح الحقائق‏</w:t>
            </w:r>
            <w:r>
              <w:rPr>
                <w:rStyle w:val="IndexLink"/>
                <w:rtl w:val="true"/>
              </w:rPr>
              <w:tab/>
            </w:r>
            <w:r>
              <w:rPr>
                <w:rStyle w:val="IndexLink"/>
              </w:rPr>
              <w:t>375</w:t>
            </w:r>
          </w:hyperlink>
        </w:p>
        <w:p>
          <w:pPr>
            <w:pStyle w:val="Contents3"/>
            <w:tabs>
              <w:tab w:val="clear" w:pos="8459"/>
              <w:tab w:val="right" w:pos="9026" w:leader="dot"/>
            </w:tabs>
            <w:rPr/>
          </w:pPr>
          <w:hyperlink w:anchor="__RefHeading___Toc9366620_73709187">
            <w:r>
              <w:rPr>
                <w:webHidden/>
                <w:rStyle w:val="IndexLink"/>
              </w:rPr>
              <w:t>5308</w:t>
            </w:r>
            <w:r>
              <w:rPr>
                <w:rStyle w:val="IndexLink"/>
                <w:rtl w:val="true"/>
              </w:rPr>
              <w:t xml:space="preserve">- </w:t>
            </w:r>
            <w:r>
              <w:rPr>
                <w:rStyle w:val="IndexLink"/>
                <w:rtl w:val="true"/>
              </w:rPr>
              <w:t>مفتاح الحقیقة فی عقائد الشیعة</w:t>
            </w:r>
            <w:r>
              <w:rPr>
                <w:rStyle w:val="IndexLink"/>
                <w:rtl w:val="true"/>
              </w:rPr>
              <w:tab/>
            </w:r>
            <w:r>
              <w:rPr>
                <w:rStyle w:val="IndexLink"/>
              </w:rPr>
              <w:t>376</w:t>
            </w:r>
          </w:hyperlink>
        </w:p>
        <w:p>
          <w:pPr>
            <w:pStyle w:val="Contents3"/>
            <w:tabs>
              <w:tab w:val="clear" w:pos="8459"/>
              <w:tab w:val="right" w:pos="9026" w:leader="dot"/>
            </w:tabs>
            <w:rPr/>
          </w:pPr>
          <w:hyperlink w:anchor="__RefHeading___Toc9366622_73709187">
            <w:r>
              <w:rPr>
                <w:webHidden/>
                <w:rStyle w:val="IndexLink"/>
              </w:rPr>
              <w:t>5309</w:t>
            </w:r>
            <w:r>
              <w:rPr>
                <w:rStyle w:val="IndexLink"/>
                <w:rtl w:val="true"/>
              </w:rPr>
              <w:t xml:space="preserve">- </w:t>
            </w:r>
            <w:r>
              <w:rPr>
                <w:rStyle w:val="IndexLink"/>
                <w:rtl w:val="true"/>
              </w:rPr>
              <w:t>مفتاح الحکمة</w:t>
            </w:r>
            <w:r>
              <w:rPr>
                <w:rStyle w:val="IndexLink"/>
                <w:rtl w:val="true"/>
              </w:rPr>
              <w:tab/>
            </w:r>
            <w:r>
              <w:rPr>
                <w:rStyle w:val="IndexLink"/>
              </w:rPr>
              <w:t>376</w:t>
            </w:r>
          </w:hyperlink>
        </w:p>
        <w:p>
          <w:pPr>
            <w:pStyle w:val="Contents3"/>
            <w:tabs>
              <w:tab w:val="clear" w:pos="8459"/>
              <w:tab w:val="right" w:pos="9026" w:leader="dot"/>
            </w:tabs>
            <w:rPr/>
          </w:pPr>
          <w:hyperlink w:anchor="__RefHeading___Toc9366624_73709187">
            <w:r>
              <w:rPr>
                <w:webHidden/>
                <w:rStyle w:val="IndexLink"/>
              </w:rPr>
              <w:t>5310</w:t>
            </w:r>
            <w:r>
              <w:rPr>
                <w:rStyle w:val="IndexLink"/>
                <w:rtl w:val="true"/>
              </w:rPr>
              <w:t xml:space="preserve">- </w:t>
            </w:r>
            <w:r>
              <w:rPr>
                <w:rStyle w:val="IndexLink"/>
                <w:rtl w:val="true"/>
              </w:rPr>
              <w:t>مفتاح الحیاة</w:t>
            </w:r>
            <w:r>
              <w:rPr>
                <w:rStyle w:val="IndexLink"/>
                <w:rtl w:val="true"/>
              </w:rPr>
              <w:tab/>
            </w:r>
            <w:r>
              <w:rPr>
                <w:rStyle w:val="IndexLink"/>
              </w:rPr>
              <w:t>376</w:t>
            </w:r>
          </w:hyperlink>
        </w:p>
        <w:p>
          <w:pPr>
            <w:pStyle w:val="Contents3"/>
            <w:tabs>
              <w:tab w:val="clear" w:pos="8459"/>
              <w:tab w:val="right" w:pos="9026" w:leader="dot"/>
            </w:tabs>
            <w:rPr/>
          </w:pPr>
          <w:hyperlink w:anchor="__RefHeading___Toc9366626_73709187">
            <w:r>
              <w:rPr>
                <w:webHidden/>
                <w:rStyle w:val="IndexLink"/>
              </w:rPr>
              <w:t>5311</w:t>
            </w:r>
            <w:r>
              <w:rPr>
                <w:rStyle w:val="IndexLink"/>
                <w:rtl w:val="true"/>
              </w:rPr>
              <w:t xml:space="preserve">- </w:t>
            </w:r>
            <w:r>
              <w:rPr>
                <w:rStyle w:val="IndexLink"/>
                <w:rtl w:val="true"/>
              </w:rPr>
              <w:t>مفتاح الحیاة فی أسرار النبات‏</w:t>
            </w:r>
            <w:r>
              <w:rPr>
                <w:rStyle w:val="IndexLink"/>
                <w:rtl w:val="true"/>
              </w:rPr>
              <w:tab/>
            </w:r>
            <w:r>
              <w:rPr>
                <w:rStyle w:val="IndexLink"/>
              </w:rPr>
              <w:t>377</w:t>
            </w:r>
          </w:hyperlink>
        </w:p>
        <w:p>
          <w:pPr>
            <w:pStyle w:val="Contents3"/>
            <w:tabs>
              <w:tab w:val="clear" w:pos="8459"/>
              <w:tab w:val="right" w:pos="9026" w:leader="dot"/>
            </w:tabs>
            <w:rPr/>
          </w:pPr>
          <w:hyperlink w:anchor="__RefHeading___Toc9366628_73709187">
            <w:r>
              <w:rPr>
                <w:webHidden/>
                <w:rStyle w:val="IndexLink"/>
              </w:rPr>
              <w:t>5312</w:t>
            </w:r>
            <w:r>
              <w:rPr>
                <w:rStyle w:val="IndexLink"/>
                <w:rtl w:val="true"/>
              </w:rPr>
              <w:t xml:space="preserve">- </w:t>
            </w:r>
            <w:r>
              <w:rPr>
                <w:rStyle w:val="IndexLink"/>
                <w:rtl w:val="true"/>
              </w:rPr>
              <w:t>مفتاح الخزائن‏</w:t>
            </w:r>
            <w:r>
              <w:rPr>
                <w:rStyle w:val="IndexLink"/>
                <w:rtl w:val="true"/>
              </w:rPr>
              <w:tab/>
            </w:r>
            <w:r>
              <w:rPr>
                <w:rStyle w:val="IndexLink"/>
              </w:rPr>
              <w:t>377</w:t>
            </w:r>
          </w:hyperlink>
        </w:p>
        <w:p>
          <w:pPr>
            <w:pStyle w:val="Contents3"/>
            <w:tabs>
              <w:tab w:val="clear" w:pos="8459"/>
              <w:tab w:val="right" w:pos="9026" w:leader="dot"/>
            </w:tabs>
            <w:rPr/>
          </w:pPr>
          <w:hyperlink w:anchor="__RefHeading___Toc9366630_73709187">
            <w:r>
              <w:rPr>
                <w:webHidden/>
                <w:rStyle w:val="IndexLink"/>
              </w:rPr>
              <w:t>5313</w:t>
            </w:r>
            <w:r>
              <w:rPr>
                <w:rStyle w:val="IndexLink"/>
                <w:rtl w:val="true"/>
              </w:rPr>
              <w:t xml:space="preserve">- </w:t>
            </w:r>
            <w:r>
              <w:rPr>
                <w:rStyle w:val="IndexLink"/>
                <w:rtl w:val="true"/>
              </w:rPr>
              <w:t>مفتاح الخزائن‏</w:t>
            </w:r>
            <w:r>
              <w:rPr>
                <w:rStyle w:val="IndexLink"/>
                <w:rtl w:val="true"/>
              </w:rPr>
              <w:tab/>
            </w:r>
            <w:r>
              <w:rPr>
                <w:rStyle w:val="IndexLink"/>
              </w:rPr>
              <w:t>377</w:t>
            </w:r>
          </w:hyperlink>
        </w:p>
        <w:p>
          <w:pPr>
            <w:pStyle w:val="Contents3"/>
            <w:tabs>
              <w:tab w:val="clear" w:pos="8459"/>
              <w:tab w:val="right" w:pos="9026" w:leader="dot"/>
            </w:tabs>
            <w:rPr/>
          </w:pPr>
          <w:hyperlink w:anchor="__RefHeading___Toc9366632_73709187">
            <w:r>
              <w:rPr>
                <w:webHidden/>
                <w:rStyle w:val="IndexLink"/>
              </w:rPr>
              <w:t>5314</w:t>
            </w:r>
            <w:r>
              <w:rPr>
                <w:rStyle w:val="IndexLink"/>
                <w:rtl w:val="true"/>
              </w:rPr>
              <w:t xml:space="preserve">- </w:t>
            </w:r>
            <w:r>
              <w:rPr>
                <w:rStyle w:val="IndexLink"/>
                <w:rtl w:val="true"/>
              </w:rPr>
              <w:t>مفتاح الخطاب‏</w:t>
            </w:r>
            <w:r>
              <w:rPr>
                <w:rStyle w:val="IndexLink"/>
                <w:rtl w:val="true"/>
              </w:rPr>
              <w:tab/>
            </w:r>
            <w:r>
              <w:rPr>
                <w:rStyle w:val="IndexLink"/>
              </w:rPr>
              <w:t>377</w:t>
            </w:r>
          </w:hyperlink>
        </w:p>
        <w:p>
          <w:pPr>
            <w:pStyle w:val="Contents3"/>
            <w:tabs>
              <w:tab w:val="clear" w:pos="8459"/>
              <w:tab w:val="right" w:pos="9026" w:leader="dot"/>
            </w:tabs>
            <w:rPr/>
          </w:pPr>
          <w:hyperlink w:anchor="__RefHeading___Toc9366634_73709187">
            <w:r>
              <w:rPr>
                <w:webHidden/>
                <w:rStyle w:val="IndexLink"/>
              </w:rPr>
              <w:t>5315</w:t>
            </w:r>
            <w:r>
              <w:rPr>
                <w:rStyle w:val="IndexLink"/>
                <w:rtl w:val="true"/>
              </w:rPr>
              <w:t xml:space="preserve">- </w:t>
            </w:r>
            <w:r>
              <w:rPr>
                <w:rStyle w:val="IndexLink"/>
                <w:rtl w:val="true"/>
              </w:rPr>
              <w:t>مفتاح خط الکوفی و بیان أشکال حروفه‏</w:t>
            </w:r>
            <w:r>
              <w:rPr>
                <w:rStyle w:val="IndexLink"/>
                <w:rtl w:val="true"/>
              </w:rPr>
              <w:tab/>
            </w:r>
            <w:r>
              <w:rPr>
                <w:rStyle w:val="IndexLink"/>
              </w:rPr>
              <w:t>377</w:t>
            </w:r>
          </w:hyperlink>
        </w:p>
        <w:p>
          <w:pPr>
            <w:pStyle w:val="Contents3"/>
            <w:tabs>
              <w:tab w:val="clear" w:pos="8459"/>
              <w:tab w:val="right" w:pos="9026" w:leader="dot"/>
            </w:tabs>
            <w:rPr/>
          </w:pPr>
          <w:hyperlink w:anchor="__RefHeading___Toc9366636_73709187">
            <w:r>
              <w:rPr>
                <w:webHidden/>
                <w:rStyle w:val="IndexLink"/>
              </w:rPr>
              <w:t>5316</w:t>
            </w:r>
            <w:r>
              <w:rPr>
                <w:rStyle w:val="IndexLink"/>
                <w:rtl w:val="true"/>
              </w:rPr>
              <w:t xml:space="preserve">- </w:t>
            </w:r>
            <w:r>
              <w:rPr>
                <w:rStyle w:val="IndexLink"/>
                <w:rtl w:val="true"/>
              </w:rPr>
              <w:t>مفتاح الخطوط</w:t>
            </w:r>
            <w:r>
              <w:rPr>
                <w:rStyle w:val="IndexLink"/>
                <w:rtl w:val="true"/>
              </w:rPr>
              <w:tab/>
            </w:r>
            <w:r>
              <w:rPr>
                <w:rStyle w:val="IndexLink"/>
              </w:rPr>
              <w:t>377</w:t>
            </w:r>
          </w:hyperlink>
        </w:p>
        <w:p>
          <w:pPr>
            <w:pStyle w:val="Contents3"/>
            <w:tabs>
              <w:tab w:val="clear" w:pos="8459"/>
              <w:tab w:val="right" w:pos="9026" w:leader="dot"/>
            </w:tabs>
            <w:rPr/>
          </w:pPr>
          <w:hyperlink w:anchor="__RefHeading___Toc9366638_73709187">
            <w:r>
              <w:rPr>
                <w:webHidden/>
                <w:rStyle w:val="IndexLink"/>
              </w:rPr>
              <w:t>5317</w:t>
            </w:r>
            <w:r>
              <w:rPr>
                <w:rStyle w:val="IndexLink"/>
                <w:rtl w:val="true"/>
              </w:rPr>
              <w:t xml:space="preserve">- </w:t>
            </w:r>
            <w:r>
              <w:rPr>
                <w:rStyle w:val="IndexLink"/>
                <w:rtl w:val="true"/>
              </w:rPr>
              <w:t>مفتاح الخواص‏</w:t>
            </w:r>
            <w:r>
              <w:rPr>
                <w:rStyle w:val="IndexLink"/>
                <w:rtl w:val="true"/>
              </w:rPr>
              <w:tab/>
            </w:r>
            <w:r>
              <w:rPr>
                <w:rStyle w:val="IndexLink"/>
              </w:rPr>
              <w:t>378</w:t>
            </w:r>
          </w:hyperlink>
        </w:p>
        <w:p>
          <w:pPr>
            <w:pStyle w:val="Contents3"/>
            <w:tabs>
              <w:tab w:val="clear" w:pos="8459"/>
              <w:tab w:val="right" w:pos="9026" w:leader="dot"/>
            </w:tabs>
            <w:rPr/>
          </w:pPr>
          <w:hyperlink w:anchor="__RefHeading___Toc9366640_73709187">
            <w:r>
              <w:rPr>
                <w:webHidden/>
                <w:rStyle w:val="IndexLink"/>
              </w:rPr>
              <w:t>5318</w:t>
            </w:r>
            <w:r>
              <w:rPr>
                <w:rStyle w:val="IndexLink"/>
                <w:rtl w:val="true"/>
              </w:rPr>
              <w:t xml:space="preserve">- </w:t>
            </w:r>
            <w:r>
              <w:rPr>
                <w:rStyle w:val="IndexLink"/>
                <w:rtl w:val="true"/>
              </w:rPr>
              <w:t>مفتاح الخواطر</w:t>
            </w:r>
            <w:r>
              <w:rPr>
                <w:rStyle w:val="IndexLink"/>
                <w:rtl w:val="true"/>
              </w:rPr>
              <w:tab/>
            </w:r>
            <w:r>
              <w:rPr>
                <w:rStyle w:val="IndexLink"/>
              </w:rPr>
              <w:t>378</w:t>
            </w:r>
          </w:hyperlink>
        </w:p>
        <w:p>
          <w:pPr>
            <w:pStyle w:val="Contents3"/>
            <w:tabs>
              <w:tab w:val="clear" w:pos="8459"/>
              <w:tab w:val="right" w:pos="9026" w:leader="dot"/>
            </w:tabs>
            <w:rPr/>
          </w:pPr>
          <w:hyperlink w:anchor="__RefHeading___Toc9366642_73709187">
            <w:r>
              <w:rPr>
                <w:webHidden/>
                <w:rStyle w:val="IndexLink"/>
              </w:rPr>
              <w:t>5319</w:t>
            </w:r>
            <w:r>
              <w:rPr>
                <w:rStyle w:val="IndexLink"/>
                <w:rtl w:val="true"/>
              </w:rPr>
              <w:t xml:space="preserve">- </w:t>
            </w:r>
            <w:r>
              <w:rPr>
                <w:rStyle w:val="IndexLink"/>
                <w:rtl w:val="true"/>
              </w:rPr>
              <w:t>مفتاح الخیر</w:t>
            </w:r>
            <w:r>
              <w:rPr>
                <w:rStyle w:val="IndexLink"/>
                <w:rtl w:val="true"/>
              </w:rPr>
              <w:tab/>
            </w:r>
            <w:r>
              <w:rPr>
                <w:rStyle w:val="IndexLink"/>
              </w:rPr>
              <w:t>378</w:t>
            </w:r>
          </w:hyperlink>
        </w:p>
        <w:p>
          <w:pPr>
            <w:pStyle w:val="Contents3"/>
            <w:tabs>
              <w:tab w:val="clear" w:pos="8459"/>
              <w:tab w:val="right" w:pos="9026" w:leader="dot"/>
            </w:tabs>
            <w:rPr/>
          </w:pPr>
          <w:hyperlink w:anchor="__RefHeading___Toc9366644_73709187">
            <w:r>
              <w:rPr>
                <w:webHidden/>
                <w:rStyle w:val="IndexLink"/>
              </w:rPr>
              <w:t>5320</w:t>
            </w:r>
            <w:r>
              <w:rPr>
                <w:rStyle w:val="IndexLink"/>
                <w:rtl w:val="true"/>
              </w:rPr>
              <w:t xml:space="preserve">- </w:t>
            </w:r>
            <w:r>
              <w:rPr>
                <w:rStyle w:val="IndexLink"/>
                <w:rtl w:val="true"/>
              </w:rPr>
              <w:t>مفتاح الخیر</w:t>
            </w:r>
            <w:r>
              <w:rPr>
                <w:rStyle w:val="IndexLink"/>
                <w:rtl w:val="true"/>
              </w:rPr>
              <w:tab/>
            </w:r>
            <w:r>
              <w:rPr>
                <w:rStyle w:val="IndexLink"/>
              </w:rPr>
              <w:t>378</w:t>
            </w:r>
          </w:hyperlink>
        </w:p>
        <w:p>
          <w:pPr>
            <w:pStyle w:val="Contents3"/>
            <w:tabs>
              <w:tab w:val="clear" w:pos="8459"/>
              <w:tab w:val="right" w:pos="9026" w:leader="dot"/>
            </w:tabs>
            <w:rPr/>
          </w:pPr>
          <w:hyperlink w:anchor="__RefHeading___Toc9366646_73709187">
            <w:r>
              <w:rPr>
                <w:webHidden/>
                <w:rStyle w:val="IndexLink"/>
              </w:rPr>
              <w:t>5321</w:t>
            </w:r>
            <w:r>
              <w:rPr>
                <w:rStyle w:val="IndexLink"/>
                <w:rtl w:val="true"/>
              </w:rPr>
              <w:t xml:space="preserve">- </w:t>
            </w:r>
            <w:r>
              <w:rPr>
                <w:rStyle w:val="IndexLink"/>
                <w:rtl w:val="true"/>
              </w:rPr>
              <w:t>مفتاح الدلائل‏</w:t>
            </w:r>
            <w:r>
              <w:rPr>
                <w:rStyle w:val="IndexLink"/>
                <w:rtl w:val="true"/>
              </w:rPr>
              <w:tab/>
            </w:r>
            <w:r>
              <w:rPr>
                <w:rStyle w:val="IndexLink"/>
              </w:rPr>
              <w:t>379</w:t>
            </w:r>
          </w:hyperlink>
        </w:p>
        <w:p>
          <w:pPr>
            <w:pStyle w:val="Contents3"/>
            <w:tabs>
              <w:tab w:val="clear" w:pos="8459"/>
              <w:tab w:val="right" w:pos="9026" w:leader="dot"/>
            </w:tabs>
            <w:rPr/>
          </w:pPr>
          <w:hyperlink w:anchor="__RefHeading___Toc9366648_73709187">
            <w:r>
              <w:rPr>
                <w:webHidden/>
                <w:rStyle w:val="IndexLink"/>
              </w:rPr>
              <w:t>5322</w:t>
            </w:r>
            <w:r>
              <w:rPr>
                <w:rStyle w:val="IndexLink"/>
                <w:rtl w:val="true"/>
              </w:rPr>
              <w:t xml:space="preserve">- </w:t>
            </w:r>
            <w:r>
              <w:rPr>
                <w:rStyle w:val="IndexLink"/>
                <w:rtl w:val="true"/>
              </w:rPr>
              <w:t>مفتاح الراحات فی فنون الحکایات‏</w:t>
            </w:r>
            <w:r>
              <w:rPr>
                <w:rStyle w:val="IndexLink"/>
                <w:rtl w:val="true"/>
              </w:rPr>
              <w:tab/>
            </w:r>
            <w:r>
              <w:rPr>
                <w:rStyle w:val="IndexLink"/>
              </w:rPr>
              <w:t>379</w:t>
            </w:r>
          </w:hyperlink>
        </w:p>
        <w:p>
          <w:pPr>
            <w:pStyle w:val="Contents3"/>
            <w:tabs>
              <w:tab w:val="clear" w:pos="8459"/>
              <w:tab w:val="right" w:pos="9026" w:leader="dot"/>
            </w:tabs>
            <w:rPr/>
          </w:pPr>
          <w:hyperlink w:anchor="__RefHeading___Toc9366650_73709187">
            <w:r>
              <w:rPr>
                <w:webHidden/>
                <w:rStyle w:val="IndexLink"/>
              </w:rPr>
              <w:t>5323</w:t>
            </w:r>
            <w:r>
              <w:rPr>
                <w:rStyle w:val="IndexLink"/>
                <w:rtl w:val="true"/>
              </w:rPr>
              <w:t xml:space="preserve">- </w:t>
            </w:r>
            <w:r>
              <w:rPr>
                <w:rStyle w:val="IndexLink"/>
                <w:rtl w:val="true"/>
              </w:rPr>
              <w:t>مفتاح الرزق‏</w:t>
            </w:r>
            <w:r>
              <w:rPr>
                <w:rStyle w:val="IndexLink"/>
                <w:rtl w:val="true"/>
              </w:rPr>
              <w:tab/>
            </w:r>
            <w:r>
              <w:rPr>
                <w:rStyle w:val="IndexLink"/>
              </w:rPr>
              <w:t>379</w:t>
            </w:r>
          </w:hyperlink>
        </w:p>
        <w:p>
          <w:pPr>
            <w:pStyle w:val="Contents3"/>
            <w:tabs>
              <w:tab w:val="clear" w:pos="8459"/>
              <w:tab w:val="right" w:pos="9026" w:leader="dot"/>
            </w:tabs>
            <w:rPr/>
          </w:pPr>
          <w:hyperlink w:anchor="__RefHeading___Toc9366652_73709187">
            <w:r>
              <w:rPr>
                <w:webHidden/>
                <w:rStyle w:val="IndexLink"/>
                <w:rtl w:val="true"/>
              </w:rPr>
              <w:t>مفتاح الرصد</w:t>
            </w:r>
            <w:r>
              <w:rPr>
                <w:rStyle w:val="IndexLink"/>
                <w:rtl w:val="true"/>
              </w:rPr>
              <w:tab/>
            </w:r>
            <w:r>
              <w:rPr>
                <w:rStyle w:val="IndexLink"/>
              </w:rPr>
              <w:t>379</w:t>
            </w:r>
          </w:hyperlink>
        </w:p>
        <w:p>
          <w:pPr>
            <w:pStyle w:val="Contents3"/>
            <w:tabs>
              <w:tab w:val="clear" w:pos="8459"/>
              <w:tab w:val="right" w:pos="9026" w:leader="dot"/>
            </w:tabs>
            <w:rPr/>
          </w:pPr>
          <w:hyperlink w:anchor="__RefHeading___Toc9366654_73709187">
            <w:r>
              <w:rPr>
                <w:webHidden/>
                <w:rStyle w:val="IndexLink"/>
              </w:rPr>
              <w:t>5324</w:t>
            </w:r>
            <w:r>
              <w:rPr>
                <w:rStyle w:val="IndexLink"/>
                <w:rtl w:val="true"/>
              </w:rPr>
              <w:t xml:space="preserve">- </w:t>
            </w:r>
            <w:r>
              <w:rPr>
                <w:rStyle w:val="IndexLink"/>
                <w:rtl w:val="true"/>
              </w:rPr>
              <w:t>مفتاح الرضوان‏</w:t>
            </w:r>
            <w:r>
              <w:rPr>
                <w:rStyle w:val="IndexLink"/>
                <w:rtl w:val="true"/>
              </w:rPr>
              <w:tab/>
            </w:r>
            <w:r>
              <w:rPr>
                <w:rStyle w:val="IndexLink"/>
              </w:rPr>
              <w:t>379</w:t>
            </w:r>
          </w:hyperlink>
        </w:p>
        <w:p>
          <w:pPr>
            <w:pStyle w:val="Contents3"/>
            <w:tabs>
              <w:tab w:val="clear" w:pos="8459"/>
              <w:tab w:val="right" w:pos="9026" w:leader="dot"/>
            </w:tabs>
            <w:rPr/>
          </w:pPr>
          <w:hyperlink w:anchor="__RefHeading___Toc9366656_73709187">
            <w:r>
              <w:rPr>
                <w:webHidden/>
                <w:rStyle w:val="IndexLink"/>
              </w:rPr>
              <w:t>5325</w:t>
            </w:r>
            <w:r>
              <w:rPr>
                <w:rStyle w:val="IndexLink"/>
                <w:rtl w:val="true"/>
              </w:rPr>
              <w:t xml:space="preserve">- </w:t>
            </w:r>
            <w:r>
              <w:rPr>
                <w:rStyle w:val="IndexLink"/>
                <w:rtl w:val="true"/>
              </w:rPr>
              <w:t>مفتاح الرموز</w:t>
            </w:r>
            <w:r>
              <w:rPr>
                <w:rStyle w:val="IndexLink"/>
                <w:rtl w:val="true"/>
              </w:rPr>
              <w:tab/>
            </w:r>
            <w:r>
              <w:rPr>
                <w:rStyle w:val="IndexLink"/>
              </w:rPr>
              <w:t>380</w:t>
            </w:r>
          </w:hyperlink>
        </w:p>
        <w:p>
          <w:pPr>
            <w:pStyle w:val="Contents3"/>
            <w:tabs>
              <w:tab w:val="clear" w:pos="8459"/>
              <w:tab w:val="right" w:pos="9026" w:leader="dot"/>
            </w:tabs>
            <w:rPr/>
          </w:pPr>
          <w:hyperlink w:anchor="__RefHeading___Toc9366658_73709187">
            <w:r>
              <w:rPr>
                <w:webHidden/>
                <w:rStyle w:val="IndexLink"/>
              </w:rPr>
              <w:t>5326</w:t>
            </w:r>
            <w:r>
              <w:rPr>
                <w:rStyle w:val="IndexLink"/>
                <w:rtl w:val="true"/>
              </w:rPr>
              <w:t xml:space="preserve">- </w:t>
            </w:r>
            <w:r>
              <w:rPr>
                <w:rStyle w:val="IndexLink"/>
                <w:rtl w:val="true"/>
              </w:rPr>
              <w:t>مفتاح الرموز و أسرار الکنوز</w:t>
            </w:r>
            <w:r>
              <w:rPr>
                <w:rStyle w:val="IndexLink"/>
                <w:rtl w:val="true"/>
              </w:rPr>
              <w:tab/>
            </w:r>
            <w:r>
              <w:rPr>
                <w:rStyle w:val="IndexLink"/>
              </w:rPr>
              <w:t>380</w:t>
            </w:r>
          </w:hyperlink>
        </w:p>
        <w:p>
          <w:pPr>
            <w:pStyle w:val="Contents3"/>
            <w:tabs>
              <w:tab w:val="clear" w:pos="8459"/>
              <w:tab w:val="right" w:pos="9026" w:leader="dot"/>
            </w:tabs>
            <w:rPr/>
          </w:pPr>
          <w:hyperlink w:anchor="__RefHeading___Toc9366660_73709187">
            <w:r>
              <w:rPr>
                <w:webHidden/>
                <w:rStyle w:val="IndexLink"/>
                <w:rtl w:val="true"/>
              </w:rPr>
              <w:t>مفتاح الرموز و مقلاد الکنوز</w:t>
            </w:r>
            <w:r>
              <w:rPr>
                <w:rStyle w:val="IndexLink"/>
                <w:rtl w:val="true"/>
              </w:rPr>
              <w:tab/>
            </w:r>
            <w:r>
              <w:rPr>
                <w:rStyle w:val="IndexLink"/>
              </w:rPr>
              <w:t>380</w:t>
            </w:r>
          </w:hyperlink>
        </w:p>
        <w:p>
          <w:pPr>
            <w:pStyle w:val="Contents3"/>
            <w:tabs>
              <w:tab w:val="clear" w:pos="8459"/>
              <w:tab w:val="right" w:pos="9026" w:leader="dot"/>
            </w:tabs>
            <w:rPr/>
          </w:pPr>
          <w:hyperlink w:anchor="__RefHeading___Toc9366662_73709187">
            <w:r>
              <w:rPr>
                <w:webHidden/>
                <w:rStyle w:val="IndexLink"/>
              </w:rPr>
              <w:t>5327</w:t>
            </w:r>
            <w:r>
              <w:rPr>
                <w:rStyle w:val="IndexLink"/>
                <w:rtl w:val="true"/>
              </w:rPr>
              <w:t xml:space="preserve">- </w:t>
            </w:r>
            <w:r>
              <w:rPr>
                <w:rStyle w:val="IndexLink"/>
                <w:rtl w:val="true"/>
              </w:rPr>
              <w:t>مفتاح الرموز</w:t>
            </w:r>
            <w:r>
              <w:rPr>
                <w:rStyle w:val="IndexLink"/>
                <w:rtl w:val="true"/>
              </w:rPr>
              <w:tab/>
            </w:r>
            <w:r>
              <w:rPr>
                <w:rStyle w:val="IndexLink"/>
              </w:rPr>
              <w:t>380</w:t>
            </w:r>
          </w:hyperlink>
        </w:p>
        <w:p>
          <w:pPr>
            <w:pStyle w:val="Contents3"/>
            <w:tabs>
              <w:tab w:val="clear" w:pos="8459"/>
              <w:tab w:val="right" w:pos="9026" w:leader="dot"/>
            </w:tabs>
            <w:rPr/>
          </w:pPr>
          <w:hyperlink w:anchor="__RefHeading___Toc9366664_73709187">
            <w:r>
              <w:rPr>
                <w:webHidden/>
                <w:rStyle w:val="IndexLink"/>
              </w:rPr>
              <w:t>5328</w:t>
            </w:r>
            <w:r>
              <w:rPr>
                <w:rStyle w:val="IndexLink"/>
                <w:rtl w:val="true"/>
              </w:rPr>
              <w:t xml:space="preserve">- </w:t>
            </w:r>
            <w:r>
              <w:rPr>
                <w:rStyle w:val="IndexLink"/>
                <w:rtl w:val="true"/>
              </w:rPr>
              <w:t>مفتاح الروضات‏</w:t>
            </w:r>
            <w:r>
              <w:rPr>
                <w:rStyle w:val="IndexLink"/>
                <w:rtl w:val="true"/>
              </w:rPr>
              <w:tab/>
            </w:r>
            <w:r>
              <w:rPr>
                <w:rStyle w:val="IndexLink"/>
              </w:rPr>
              <w:t>380</w:t>
            </w:r>
          </w:hyperlink>
        </w:p>
        <w:p>
          <w:pPr>
            <w:pStyle w:val="Contents3"/>
            <w:tabs>
              <w:tab w:val="clear" w:pos="8459"/>
              <w:tab w:val="right" w:pos="9026" w:leader="dot"/>
            </w:tabs>
            <w:rPr/>
          </w:pPr>
          <w:hyperlink w:anchor="__RefHeading___Toc9366666_73709187">
            <w:r>
              <w:rPr>
                <w:webHidden/>
                <w:rStyle w:val="IndexLink"/>
              </w:rPr>
              <w:t>5329</w:t>
            </w:r>
            <w:r>
              <w:rPr>
                <w:rStyle w:val="IndexLink"/>
                <w:rtl w:val="true"/>
              </w:rPr>
              <w:t xml:space="preserve">- </w:t>
            </w:r>
            <w:r>
              <w:rPr>
                <w:rStyle w:val="IndexLink"/>
                <w:rtl w:val="true"/>
              </w:rPr>
              <w:t>مفتاح الریاض‏</w:t>
            </w:r>
            <w:r>
              <w:rPr>
                <w:rStyle w:val="IndexLink"/>
                <w:rtl w:val="true"/>
              </w:rPr>
              <w:tab/>
            </w:r>
            <w:r>
              <w:rPr>
                <w:rStyle w:val="IndexLink"/>
              </w:rPr>
              <w:t>380</w:t>
            </w:r>
          </w:hyperlink>
        </w:p>
        <w:p>
          <w:pPr>
            <w:pStyle w:val="Contents3"/>
            <w:tabs>
              <w:tab w:val="clear" w:pos="8459"/>
              <w:tab w:val="right" w:pos="9026" w:leader="dot"/>
            </w:tabs>
            <w:rPr/>
          </w:pPr>
          <w:hyperlink w:anchor="__RefHeading___Toc9366668_73709187">
            <w:r>
              <w:rPr>
                <w:webHidden/>
                <w:rStyle w:val="IndexLink"/>
              </w:rPr>
              <w:t>5330</w:t>
            </w:r>
            <w:r>
              <w:rPr>
                <w:rStyle w:val="IndexLink"/>
                <w:rtl w:val="true"/>
              </w:rPr>
              <w:t xml:space="preserve">- </w:t>
            </w:r>
            <w:r>
              <w:rPr>
                <w:rStyle w:val="IndexLink"/>
                <w:rtl w:val="true"/>
              </w:rPr>
              <w:t>مفتاح السرائر فی العلم بالدوائر</w:t>
            </w:r>
            <w:r>
              <w:rPr>
                <w:rStyle w:val="IndexLink"/>
                <w:rtl w:val="true"/>
              </w:rPr>
              <w:tab/>
            </w:r>
            <w:r>
              <w:rPr>
                <w:rStyle w:val="IndexLink"/>
              </w:rPr>
              <w:t>381</w:t>
            </w:r>
          </w:hyperlink>
        </w:p>
        <w:p>
          <w:pPr>
            <w:pStyle w:val="Contents3"/>
            <w:tabs>
              <w:tab w:val="clear" w:pos="8459"/>
              <w:tab w:val="right" w:pos="9026" w:leader="dot"/>
            </w:tabs>
            <w:rPr/>
          </w:pPr>
          <w:hyperlink w:anchor="__RefHeading___Toc9366670_73709187">
            <w:r>
              <w:rPr>
                <w:webHidden/>
                <w:rStyle w:val="IndexLink"/>
              </w:rPr>
              <w:t>5331</w:t>
            </w:r>
            <w:r>
              <w:rPr>
                <w:rStyle w:val="IndexLink"/>
                <w:rtl w:val="true"/>
              </w:rPr>
              <w:t xml:space="preserve">- </w:t>
            </w:r>
            <w:r>
              <w:rPr>
                <w:rStyle w:val="IndexLink"/>
                <w:rtl w:val="true"/>
              </w:rPr>
              <w:t>مفتاح السعادة</w:t>
            </w:r>
            <w:r>
              <w:rPr>
                <w:rStyle w:val="IndexLink"/>
                <w:rtl w:val="true"/>
              </w:rPr>
              <w:tab/>
            </w:r>
            <w:r>
              <w:rPr>
                <w:rStyle w:val="IndexLink"/>
              </w:rPr>
              <w:t>381</w:t>
            </w:r>
          </w:hyperlink>
        </w:p>
        <w:p>
          <w:pPr>
            <w:pStyle w:val="Contents3"/>
            <w:tabs>
              <w:tab w:val="clear" w:pos="8459"/>
              <w:tab w:val="right" w:pos="9026" w:leader="dot"/>
            </w:tabs>
            <w:rPr/>
          </w:pPr>
          <w:hyperlink w:anchor="__RefHeading___Toc9366672_73709187">
            <w:r>
              <w:rPr>
                <w:webHidden/>
                <w:rStyle w:val="IndexLink"/>
              </w:rPr>
              <w:t>5332</w:t>
            </w:r>
            <w:r>
              <w:rPr>
                <w:rStyle w:val="IndexLink"/>
                <w:rtl w:val="true"/>
              </w:rPr>
              <w:t xml:space="preserve">- </w:t>
            </w:r>
            <w:r>
              <w:rPr>
                <w:rStyle w:val="IndexLink"/>
                <w:rtl w:val="true"/>
              </w:rPr>
              <w:t>مفتاح السعادة</w:t>
            </w:r>
            <w:r>
              <w:rPr>
                <w:rStyle w:val="IndexLink"/>
                <w:rtl w:val="true"/>
              </w:rPr>
              <w:tab/>
            </w:r>
            <w:r>
              <w:rPr>
                <w:rStyle w:val="IndexLink"/>
              </w:rPr>
              <w:t>381</w:t>
            </w:r>
          </w:hyperlink>
        </w:p>
        <w:p>
          <w:pPr>
            <w:pStyle w:val="Contents3"/>
            <w:tabs>
              <w:tab w:val="clear" w:pos="8459"/>
              <w:tab w:val="right" w:pos="9026" w:leader="dot"/>
            </w:tabs>
            <w:rPr/>
          </w:pPr>
          <w:hyperlink w:anchor="__RefHeading___Toc9366674_73709187">
            <w:r>
              <w:rPr>
                <w:webHidden/>
                <w:rStyle w:val="IndexLink"/>
              </w:rPr>
              <w:t>5333</w:t>
            </w:r>
            <w:r>
              <w:rPr>
                <w:rStyle w:val="IndexLink"/>
                <w:rtl w:val="true"/>
              </w:rPr>
              <w:t xml:space="preserve">- </w:t>
            </w:r>
            <w:r>
              <w:rPr>
                <w:rStyle w:val="IndexLink"/>
                <w:rtl w:val="true"/>
              </w:rPr>
              <w:t>مفتاح السعادة</w:t>
            </w:r>
            <w:r>
              <w:rPr>
                <w:rStyle w:val="IndexLink"/>
                <w:rtl w:val="true"/>
              </w:rPr>
              <w:tab/>
            </w:r>
            <w:r>
              <w:rPr>
                <w:rStyle w:val="IndexLink"/>
              </w:rPr>
              <w:t>381</w:t>
            </w:r>
          </w:hyperlink>
        </w:p>
        <w:p>
          <w:pPr>
            <w:pStyle w:val="Contents3"/>
            <w:tabs>
              <w:tab w:val="clear" w:pos="8459"/>
              <w:tab w:val="right" w:pos="9026" w:leader="dot"/>
            </w:tabs>
            <w:rPr/>
          </w:pPr>
          <w:hyperlink w:anchor="__RefHeading___Toc9366676_73709187">
            <w:r>
              <w:rPr>
                <w:webHidden/>
                <w:rStyle w:val="IndexLink"/>
              </w:rPr>
              <w:t>5334</w:t>
            </w:r>
            <w:r>
              <w:rPr>
                <w:rStyle w:val="IndexLink"/>
                <w:rtl w:val="true"/>
              </w:rPr>
              <w:t xml:space="preserve">- </w:t>
            </w:r>
            <w:r>
              <w:rPr>
                <w:rStyle w:val="IndexLink"/>
                <w:rtl w:val="true"/>
              </w:rPr>
              <w:t>مفتاح السعادة فی قواعد السیادة</w:t>
            </w:r>
            <w:r>
              <w:rPr>
                <w:rStyle w:val="IndexLink"/>
                <w:rtl w:val="true"/>
              </w:rPr>
              <w:tab/>
            </w:r>
            <w:r>
              <w:rPr>
                <w:rStyle w:val="IndexLink"/>
              </w:rPr>
              <w:t>381</w:t>
            </w:r>
          </w:hyperlink>
        </w:p>
        <w:p>
          <w:pPr>
            <w:pStyle w:val="Contents3"/>
            <w:tabs>
              <w:tab w:val="clear" w:pos="8459"/>
              <w:tab w:val="right" w:pos="9026" w:leader="dot"/>
            </w:tabs>
            <w:rPr/>
          </w:pPr>
          <w:hyperlink w:anchor="__RefHeading___Toc9366678_73709187">
            <w:r>
              <w:rPr>
                <w:webHidden/>
                <w:rStyle w:val="IndexLink"/>
              </w:rPr>
              <w:t>5335</w:t>
            </w:r>
            <w:r>
              <w:rPr>
                <w:rStyle w:val="IndexLink"/>
                <w:rtl w:val="true"/>
              </w:rPr>
              <w:t xml:space="preserve">- </w:t>
            </w:r>
            <w:r>
              <w:rPr>
                <w:rStyle w:val="IndexLink"/>
                <w:rtl w:val="true"/>
              </w:rPr>
              <w:t>مفتاح السعادة و إصلاح العبادة</w:t>
            </w:r>
            <w:r>
              <w:rPr>
                <w:rStyle w:val="IndexLink"/>
                <w:rtl w:val="true"/>
              </w:rPr>
              <w:tab/>
            </w:r>
            <w:r>
              <w:rPr>
                <w:rStyle w:val="IndexLink"/>
              </w:rPr>
              <w:t>381</w:t>
            </w:r>
          </w:hyperlink>
        </w:p>
        <w:p>
          <w:pPr>
            <w:pStyle w:val="Contents3"/>
            <w:tabs>
              <w:tab w:val="clear" w:pos="8459"/>
              <w:tab w:val="right" w:pos="9026" w:leader="dot"/>
            </w:tabs>
            <w:rPr/>
          </w:pPr>
          <w:hyperlink w:anchor="__RefHeading___Toc9366680_73709187">
            <w:r>
              <w:rPr>
                <w:webHidden/>
                <w:rStyle w:val="IndexLink"/>
              </w:rPr>
              <w:t>5336</w:t>
            </w:r>
            <w:r>
              <w:rPr>
                <w:rStyle w:val="IndexLink"/>
                <w:rtl w:val="true"/>
              </w:rPr>
              <w:t xml:space="preserve">- </w:t>
            </w:r>
            <w:r>
              <w:rPr>
                <w:rStyle w:val="IndexLink"/>
                <w:rtl w:val="true"/>
              </w:rPr>
              <w:t>مفتاح السعادة و ملاذ العبادة</w:t>
            </w:r>
            <w:r>
              <w:rPr>
                <w:rStyle w:val="IndexLink"/>
                <w:rtl w:val="true"/>
              </w:rPr>
              <w:tab/>
            </w:r>
            <w:r>
              <w:rPr>
                <w:rStyle w:val="IndexLink"/>
              </w:rPr>
              <w:t>382</w:t>
            </w:r>
          </w:hyperlink>
        </w:p>
        <w:p>
          <w:pPr>
            <w:pStyle w:val="Contents3"/>
            <w:tabs>
              <w:tab w:val="clear" w:pos="8459"/>
              <w:tab w:val="right" w:pos="9026" w:leader="dot"/>
            </w:tabs>
            <w:rPr/>
          </w:pPr>
          <w:hyperlink w:anchor="__RefHeading___Toc9366682_73709187">
            <w:r>
              <w:rPr>
                <w:webHidden/>
                <w:rStyle w:val="IndexLink"/>
              </w:rPr>
              <w:t>5337</w:t>
            </w:r>
            <w:r>
              <w:rPr>
                <w:rStyle w:val="IndexLink"/>
                <w:rtl w:val="true"/>
              </w:rPr>
              <w:t xml:space="preserve">- </w:t>
            </w:r>
            <w:r>
              <w:rPr>
                <w:rStyle w:val="IndexLink"/>
                <w:rtl w:val="true"/>
              </w:rPr>
              <w:t>مفتاح السلامة</w:t>
            </w:r>
            <w:r>
              <w:rPr>
                <w:rStyle w:val="IndexLink"/>
                <w:rtl w:val="true"/>
              </w:rPr>
              <w:tab/>
            </w:r>
            <w:r>
              <w:rPr>
                <w:rStyle w:val="IndexLink"/>
              </w:rPr>
              <w:t>382</w:t>
            </w:r>
          </w:hyperlink>
        </w:p>
        <w:p>
          <w:pPr>
            <w:pStyle w:val="Contents3"/>
            <w:tabs>
              <w:tab w:val="clear" w:pos="8459"/>
              <w:tab w:val="right" w:pos="9026" w:leader="dot"/>
            </w:tabs>
            <w:rPr/>
          </w:pPr>
          <w:hyperlink w:anchor="__RefHeading___Toc9366684_73709187">
            <w:r>
              <w:rPr>
                <w:webHidden/>
                <w:rStyle w:val="IndexLink"/>
              </w:rPr>
              <w:t>5338</w:t>
            </w:r>
            <w:r>
              <w:rPr>
                <w:rStyle w:val="IndexLink"/>
                <w:rtl w:val="true"/>
              </w:rPr>
              <w:t xml:space="preserve">- </w:t>
            </w:r>
            <w:r>
              <w:rPr>
                <w:rStyle w:val="IndexLink"/>
                <w:rtl w:val="true"/>
              </w:rPr>
              <w:t>مفتاح السماح‏</w:t>
            </w:r>
            <w:r>
              <w:rPr>
                <w:rStyle w:val="IndexLink"/>
                <w:rtl w:val="true"/>
              </w:rPr>
              <w:tab/>
            </w:r>
            <w:r>
              <w:rPr>
                <w:rStyle w:val="IndexLink"/>
              </w:rPr>
              <w:t>382</w:t>
            </w:r>
          </w:hyperlink>
        </w:p>
        <w:p>
          <w:pPr>
            <w:pStyle w:val="Contents3"/>
            <w:tabs>
              <w:tab w:val="clear" w:pos="8459"/>
              <w:tab w:val="right" w:pos="9026" w:leader="dot"/>
            </w:tabs>
            <w:rPr/>
          </w:pPr>
          <w:hyperlink w:anchor="__RefHeading___Toc9366686_73709187">
            <w:r>
              <w:rPr>
                <w:webHidden/>
                <w:rStyle w:val="IndexLink"/>
              </w:rPr>
              <w:t>5339</w:t>
            </w:r>
            <w:r>
              <w:rPr>
                <w:rStyle w:val="IndexLink"/>
                <w:rtl w:val="true"/>
              </w:rPr>
              <w:t xml:space="preserve">- </w:t>
            </w:r>
            <w:r>
              <w:rPr>
                <w:rStyle w:val="IndexLink"/>
                <w:rtl w:val="true"/>
              </w:rPr>
              <w:t>مفتاح الشریعة</w:t>
            </w:r>
            <w:r>
              <w:rPr>
                <w:rStyle w:val="IndexLink"/>
                <w:rtl w:val="true"/>
              </w:rPr>
              <w:tab/>
            </w:r>
            <w:r>
              <w:rPr>
                <w:rStyle w:val="IndexLink"/>
              </w:rPr>
              <w:t>382</w:t>
            </w:r>
          </w:hyperlink>
        </w:p>
        <w:p>
          <w:pPr>
            <w:pStyle w:val="Contents3"/>
            <w:tabs>
              <w:tab w:val="clear" w:pos="8459"/>
              <w:tab w:val="right" w:pos="9026" w:leader="dot"/>
            </w:tabs>
            <w:rPr/>
          </w:pPr>
          <w:hyperlink w:anchor="__RefHeading___Toc9366688_73709187">
            <w:r>
              <w:rPr>
                <w:webHidden/>
                <w:rStyle w:val="IndexLink"/>
              </w:rPr>
              <w:t>5340</w:t>
            </w:r>
            <w:r>
              <w:rPr>
                <w:rStyle w:val="IndexLink"/>
                <w:rtl w:val="true"/>
              </w:rPr>
              <w:t xml:space="preserve">- </w:t>
            </w:r>
            <w:r>
              <w:rPr>
                <w:rStyle w:val="IndexLink"/>
                <w:rtl w:val="true"/>
              </w:rPr>
              <w:t>مفتاح الشفاء</w:t>
            </w:r>
            <w:r>
              <w:rPr>
                <w:rStyle w:val="IndexLink"/>
                <w:rtl w:val="true"/>
              </w:rPr>
              <w:tab/>
            </w:r>
            <w:r>
              <w:rPr>
                <w:rStyle w:val="IndexLink"/>
              </w:rPr>
              <w:t>382</w:t>
            </w:r>
          </w:hyperlink>
        </w:p>
        <w:p>
          <w:pPr>
            <w:pStyle w:val="Contents3"/>
            <w:tabs>
              <w:tab w:val="clear" w:pos="8459"/>
              <w:tab w:val="right" w:pos="9026" w:leader="dot"/>
            </w:tabs>
            <w:rPr/>
          </w:pPr>
          <w:hyperlink w:anchor="__RefHeading___Toc9366690_73709187">
            <w:r>
              <w:rPr>
                <w:webHidden/>
                <w:rStyle w:val="IndexLink"/>
              </w:rPr>
              <w:t>5341</w:t>
            </w:r>
            <w:r>
              <w:rPr>
                <w:rStyle w:val="IndexLink"/>
                <w:rtl w:val="true"/>
              </w:rPr>
              <w:t xml:space="preserve">- </w:t>
            </w:r>
            <w:r>
              <w:rPr>
                <w:rStyle w:val="IndexLink"/>
                <w:rtl w:val="true"/>
              </w:rPr>
              <w:t>مفتاح الشفاء</w:t>
            </w:r>
            <w:r>
              <w:rPr>
                <w:rStyle w:val="IndexLink"/>
                <w:rtl w:val="true"/>
              </w:rPr>
              <w:tab/>
            </w:r>
            <w:r>
              <w:rPr>
                <w:rStyle w:val="IndexLink"/>
              </w:rPr>
              <w:t>382</w:t>
            </w:r>
          </w:hyperlink>
        </w:p>
        <w:p>
          <w:pPr>
            <w:pStyle w:val="Contents3"/>
            <w:tabs>
              <w:tab w:val="clear" w:pos="8459"/>
              <w:tab w:val="right" w:pos="9026" w:leader="dot"/>
            </w:tabs>
            <w:rPr/>
          </w:pPr>
          <w:hyperlink w:anchor="__RefHeading___Toc9366692_73709187">
            <w:r>
              <w:rPr>
                <w:webHidden/>
                <w:rStyle w:val="IndexLink"/>
              </w:rPr>
              <w:t>5342</w:t>
            </w:r>
            <w:r>
              <w:rPr>
                <w:rStyle w:val="IndexLink"/>
                <w:rtl w:val="true"/>
              </w:rPr>
              <w:t xml:space="preserve">- </w:t>
            </w:r>
            <w:r>
              <w:rPr>
                <w:rStyle w:val="IndexLink"/>
                <w:rtl w:val="true"/>
              </w:rPr>
              <w:t>مفتاح الشفاء</w:t>
            </w:r>
            <w:r>
              <w:rPr>
                <w:rStyle w:val="IndexLink"/>
                <w:rtl w:val="true"/>
              </w:rPr>
              <w:tab/>
            </w:r>
            <w:r>
              <w:rPr>
                <w:rStyle w:val="IndexLink"/>
              </w:rPr>
              <w:t>383</w:t>
            </w:r>
          </w:hyperlink>
        </w:p>
        <w:p>
          <w:pPr>
            <w:pStyle w:val="Contents3"/>
            <w:tabs>
              <w:tab w:val="clear" w:pos="8459"/>
              <w:tab w:val="right" w:pos="9026" w:leader="dot"/>
            </w:tabs>
            <w:rPr/>
          </w:pPr>
          <w:hyperlink w:anchor="__RefHeading___Toc9366694_73709187">
            <w:r>
              <w:rPr>
                <w:webHidden/>
                <w:rStyle w:val="IndexLink"/>
              </w:rPr>
              <w:t>5343</w:t>
            </w:r>
            <w:r>
              <w:rPr>
                <w:rStyle w:val="IndexLink"/>
                <w:rtl w:val="true"/>
              </w:rPr>
              <w:t xml:space="preserve">- </w:t>
            </w:r>
            <w:r>
              <w:rPr>
                <w:rStyle w:val="IndexLink"/>
                <w:rtl w:val="true"/>
              </w:rPr>
              <w:t>مفتاح الشفاء</w:t>
            </w:r>
            <w:r>
              <w:rPr>
                <w:rStyle w:val="IndexLink"/>
                <w:rtl w:val="true"/>
              </w:rPr>
              <w:tab/>
            </w:r>
            <w:r>
              <w:rPr>
                <w:rStyle w:val="IndexLink"/>
              </w:rPr>
              <w:t>383</w:t>
            </w:r>
          </w:hyperlink>
        </w:p>
        <w:p>
          <w:pPr>
            <w:pStyle w:val="Contents3"/>
            <w:tabs>
              <w:tab w:val="clear" w:pos="8459"/>
              <w:tab w:val="right" w:pos="9026" w:leader="dot"/>
            </w:tabs>
            <w:rPr/>
          </w:pPr>
          <w:hyperlink w:anchor="__RefHeading___Toc9366696_73709187">
            <w:r>
              <w:rPr>
                <w:webHidden/>
                <w:rStyle w:val="IndexLink"/>
              </w:rPr>
              <w:t>5344</w:t>
            </w:r>
            <w:r>
              <w:rPr>
                <w:rStyle w:val="IndexLink"/>
                <w:rtl w:val="true"/>
              </w:rPr>
              <w:t xml:space="preserve">- </w:t>
            </w:r>
            <w:r>
              <w:rPr>
                <w:rStyle w:val="IndexLink"/>
                <w:rtl w:val="true"/>
              </w:rPr>
              <w:t>مفتاح الشفاعة فی فضل صلاة الجماعة</w:t>
            </w:r>
            <w:r>
              <w:rPr>
                <w:rStyle w:val="IndexLink"/>
                <w:rtl w:val="true"/>
              </w:rPr>
              <w:tab/>
            </w:r>
            <w:r>
              <w:rPr>
                <w:rStyle w:val="IndexLink"/>
              </w:rPr>
              <w:t>383</w:t>
            </w:r>
          </w:hyperlink>
        </w:p>
        <w:p>
          <w:pPr>
            <w:pStyle w:val="Contents3"/>
            <w:tabs>
              <w:tab w:val="clear" w:pos="8459"/>
              <w:tab w:val="right" w:pos="9026" w:leader="dot"/>
            </w:tabs>
            <w:rPr/>
          </w:pPr>
          <w:hyperlink w:anchor="__RefHeading___Toc9366698_73709187">
            <w:r>
              <w:rPr>
                <w:webHidden/>
                <w:rStyle w:val="IndexLink"/>
              </w:rPr>
              <w:t>5345</w:t>
            </w:r>
            <w:r>
              <w:rPr>
                <w:rStyle w:val="IndexLink"/>
                <w:rtl w:val="true"/>
              </w:rPr>
              <w:t xml:space="preserve">- </w:t>
            </w:r>
            <w:r>
              <w:rPr>
                <w:rStyle w:val="IndexLink"/>
                <w:rtl w:val="true"/>
              </w:rPr>
              <w:t>مفتاح الصباح‏</w:t>
            </w:r>
            <w:r>
              <w:rPr>
                <w:rStyle w:val="IndexLink"/>
                <w:rtl w:val="true"/>
              </w:rPr>
              <w:tab/>
            </w:r>
            <w:r>
              <w:rPr>
                <w:rStyle w:val="IndexLink"/>
              </w:rPr>
              <w:t>383</w:t>
            </w:r>
          </w:hyperlink>
        </w:p>
        <w:p>
          <w:pPr>
            <w:pStyle w:val="Contents3"/>
            <w:tabs>
              <w:tab w:val="clear" w:pos="8459"/>
              <w:tab w:val="right" w:pos="9026" w:leader="dot"/>
            </w:tabs>
            <w:rPr/>
          </w:pPr>
          <w:hyperlink w:anchor="__RefHeading___Toc9366700_73709187">
            <w:r>
              <w:rPr>
                <w:webHidden/>
                <w:rStyle w:val="IndexLink"/>
              </w:rPr>
              <w:t>5346</w:t>
            </w:r>
            <w:r>
              <w:rPr>
                <w:rStyle w:val="IndexLink"/>
                <w:rtl w:val="true"/>
              </w:rPr>
              <w:t xml:space="preserve">- </w:t>
            </w:r>
            <w:r>
              <w:rPr>
                <w:rStyle w:val="IndexLink"/>
                <w:rtl w:val="true"/>
              </w:rPr>
              <w:t>مفتاح الصحبة فی شرح النخبة</w:t>
            </w:r>
            <w:r>
              <w:rPr>
                <w:rStyle w:val="IndexLink"/>
                <w:rtl w:val="true"/>
              </w:rPr>
              <w:tab/>
            </w:r>
            <w:r>
              <w:rPr>
                <w:rStyle w:val="IndexLink"/>
              </w:rPr>
              <w:t>384</w:t>
            </w:r>
          </w:hyperlink>
        </w:p>
        <w:p>
          <w:pPr>
            <w:pStyle w:val="Contents3"/>
            <w:tabs>
              <w:tab w:val="clear" w:pos="8459"/>
              <w:tab w:val="right" w:pos="9026" w:leader="dot"/>
            </w:tabs>
            <w:rPr/>
          </w:pPr>
          <w:hyperlink w:anchor="__RefHeading___Toc9366702_73709187">
            <w:r>
              <w:rPr>
                <w:webHidden/>
                <w:rStyle w:val="IndexLink"/>
              </w:rPr>
              <w:t>5347</w:t>
            </w:r>
            <w:r>
              <w:rPr>
                <w:rStyle w:val="IndexLink"/>
                <w:rtl w:val="true"/>
              </w:rPr>
              <w:t xml:space="preserve">- </w:t>
            </w:r>
            <w:r>
              <w:rPr>
                <w:rStyle w:val="IndexLink"/>
                <w:rtl w:val="true"/>
              </w:rPr>
              <w:t>مفتاح الصرف‏</w:t>
            </w:r>
            <w:r>
              <w:rPr>
                <w:rStyle w:val="IndexLink"/>
                <w:rtl w:val="true"/>
              </w:rPr>
              <w:tab/>
            </w:r>
            <w:r>
              <w:rPr>
                <w:rStyle w:val="IndexLink"/>
              </w:rPr>
              <w:t>384</w:t>
            </w:r>
          </w:hyperlink>
        </w:p>
        <w:p>
          <w:pPr>
            <w:pStyle w:val="Contents3"/>
            <w:tabs>
              <w:tab w:val="clear" w:pos="8459"/>
              <w:tab w:val="right" w:pos="9026" w:leader="dot"/>
            </w:tabs>
            <w:rPr/>
          </w:pPr>
          <w:hyperlink w:anchor="__RefHeading___Toc9366704_73709187">
            <w:r>
              <w:rPr>
                <w:webHidden/>
                <w:rStyle w:val="IndexLink"/>
              </w:rPr>
              <w:t>5348</w:t>
            </w:r>
            <w:r>
              <w:rPr>
                <w:rStyle w:val="IndexLink"/>
                <w:rtl w:val="true"/>
              </w:rPr>
              <w:t xml:space="preserve">- </w:t>
            </w:r>
            <w:r>
              <w:rPr>
                <w:rStyle w:val="IndexLink"/>
                <w:rtl w:val="true"/>
              </w:rPr>
              <w:t>مفتاح الصنائع‏</w:t>
            </w:r>
            <w:r>
              <w:rPr>
                <w:rStyle w:val="IndexLink"/>
                <w:rtl w:val="true"/>
              </w:rPr>
              <w:tab/>
            </w:r>
            <w:r>
              <w:rPr>
                <w:rStyle w:val="IndexLink"/>
              </w:rPr>
              <w:t>384</w:t>
            </w:r>
          </w:hyperlink>
        </w:p>
        <w:p>
          <w:pPr>
            <w:pStyle w:val="Contents3"/>
            <w:tabs>
              <w:tab w:val="clear" w:pos="8459"/>
              <w:tab w:val="right" w:pos="9026" w:leader="dot"/>
            </w:tabs>
            <w:rPr/>
          </w:pPr>
          <w:hyperlink w:anchor="__RefHeading___Toc9366706_73709187">
            <w:r>
              <w:rPr>
                <w:webHidden/>
                <w:rStyle w:val="IndexLink"/>
              </w:rPr>
              <w:t>5349</w:t>
            </w:r>
            <w:r>
              <w:rPr>
                <w:rStyle w:val="IndexLink"/>
                <w:rtl w:val="true"/>
              </w:rPr>
              <w:t xml:space="preserve">- </w:t>
            </w:r>
            <w:r>
              <w:rPr>
                <w:rStyle w:val="IndexLink"/>
                <w:rtl w:val="true"/>
              </w:rPr>
              <w:t>مفتاح الصناعة</w:t>
            </w:r>
            <w:r>
              <w:rPr>
                <w:rStyle w:val="IndexLink"/>
                <w:rtl w:val="true"/>
              </w:rPr>
              <w:tab/>
            </w:r>
            <w:r>
              <w:rPr>
                <w:rStyle w:val="IndexLink"/>
              </w:rPr>
              <w:t>384</w:t>
            </w:r>
          </w:hyperlink>
        </w:p>
        <w:p>
          <w:pPr>
            <w:pStyle w:val="Contents3"/>
            <w:tabs>
              <w:tab w:val="clear" w:pos="8459"/>
              <w:tab w:val="right" w:pos="9026" w:leader="dot"/>
            </w:tabs>
            <w:rPr/>
          </w:pPr>
          <w:hyperlink w:anchor="__RefHeading___Toc9366708_73709187">
            <w:r>
              <w:rPr>
                <w:webHidden/>
                <w:rStyle w:val="IndexLink"/>
              </w:rPr>
              <w:t>5350</w:t>
            </w:r>
            <w:r>
              <w:rPr>
                <w:rStyle w:val="IndexLink"/>
                <w:rtl w:val="true"/>
              </w:rPr>
              <w:t xml:space="preserve">- </w:t>
            </w:r>
            <w:r>
              <w:rPr>
                <w:rStyle w:val="IndexLink"/>
                <w:rtl w:val="true"/>
              </w:rPr>
              <w:t>مفتاح الطالبین‏</w:t>
            </w:r>
            <w:r>
              <w:rPr>
                <w:rStyle w:val="IndexLink"/>
                <w:rtl w:val="true"/>
              </w:rPr>
              <w:tab/>
            </w:r>
            <w:r>
              <w:rPr>
                <w:rStyle w:val="IndexLink"/>
              </w:rPr>
              <w:t>384</w:t>
            </w:r>
          </w:hyperlink>
        </w:p>
        <w:p>
          <w:pPr>
            <w:pStyle w:val="Contents3"/>
            <w:tabs>
              <w:tab w:val="clear" w:pos="8459"/>
              <w:tab w:val="right" w:pos="9026" w:leader="dot"/>
            </w:tabs>
            <w:rPr/>
          </w:pPr>
          <w:hyperlink w:anchor="__RefHeading___Toc9366710_73709187">
            <w:r>
              <w:rPr>
                <w:webHidden/>
                <w:rStyle w:val="IndexLink"/>
              </w:rPr>
              <w:t>5351</w:t>
            </w:r>
            <w:r>
              <w:rPr>
                <w:rStyle w:val="IndexLink"/>
                <w:rtl w:val="true"/>
              </w:rPr>
              <w:t xml:space="preserve">- </w:t>
            </w:r>
            <w:r>
              <w:rPr>
                <w:rStyle w:val="IndexLink"/>
                <w:rtl w:val="true"/>
              </w:rPr>
              <w:t>مفتاح الطریق‏</w:t>
            </w:r>
            <w:r>
              <w:rPr>
                <w:rStyle w:val="IndexLink"/>
                <w:rtl w:val="true"/>
              </w:rPr>
              <w:tab/>
            </w:r>
            <w:r>
              <w:rPr>
                <w:rStyle w:val="IndexLink"/>
              </w:rPr>
              <w:t>385</w:t>
            </w:r>
          </w:hyperlink>
        </w:p>
        <w:p>
          <w:pPr>
            <w:pStyle w:val="Contents3"/>
            <w:tabs>
              <w:tab w:val="clear" w:pos="8459"/>
              <w:tab w:val="right" w:pos="9026" w:leader="dot"/>
            </w:tabs>
            <w:rPr/>
          </w:pPr>
          <w:hyperlink w:anchor="__RefHeading___Toc9366712_73709187">
            <w:r>
              <w:rPr>
                <w:webHidden/>
                <w:rStyle w:val="IndexLink"/>
              </w:rPr>
              <w:t>5352</w:t>
            </w:r>
            <w:r>
              <w:rPr>
                <w:rStyle w:val="IndexLink"/>
                <w:rtl w:val="true"/>
              </w:rPr>
              <w:t xml:space="preserve">- </w:t>
            </w:r>
            <w:r>
              <w:rPr>
                <w:rStyle w:val="IndexLink"/>
                <w:rtl w:val="true"/>
              </w:rPr>
              <w:t>مفتاح الظفر فی صلاة السفر</w:t>
            </w:r>
            <w:r>
              <w:rPr>
                <w:rStyle w:val="IndexLink"/>
                <w:rtl w:val="true"/>
              </w:rPr>
              <w:tab/>
            </w:r>
            <w:r>
              <w:rPr>
                <w:rStyle w:val="IndexLink"/>
              </w:rPr>
              <w:t>385</w:t>
            </w:r>
          </w:hyperlink>
        </w:p>
        <w:p>
          <w:pPr>
            <w:pStyle w:val="Contents3"/>
            <w:tabs>
              <w:tab w:val="clear" w:pos="8459"/>
              <w:tab w:val="right" w:pos="9026" w:leader="dot"/>
            </w:tabs>
            <w:rPr/>
          </w:pPr>
          <w:hyperlink w:anchor="__RefHeading___Toc9366714_73709187">
            <w:r>
              <w:rPr>
                <w:webHidden/>
                <w:rStyle w:val="IndexLink"/>
              </w:rPr>
              <w:t>5353</w:t>
            </w:r>
            <w:r>
              <w:rPr>
                <w:rStyle w:val="IndexLink"/>
                <w:rtl w:val="true"/>
              </w:rPr>
              <w:t xml:space="preserve">- </w:t>
            </w:r>
            <w:r>
              <w:rPr>
                <w:rStyle w:val="IndexLink"/>
                <w:rtl w:val="true"/>
              </w:rPr>
              <w:t>مفتاح العارفین‏</w:t>
            </w:r>
            <w:r>
              <w:rPr>
                <w:rStyle w:val="IndexLink"/>
                <w:rtl w:val="true"/>
              </w:rPr>
              <w:tab/>
            </w:r>
            <w:r>
              <w:rPr>
                <w:rStyle w:val="IndexLink"/>
              </w:rPr>
              <w:t>385</w:t>
            </w:r>
          </w:hyperlink>
        </w:p>
        <w:p>
          <w:pPr>
            <w:pStyle w:val="Contents3"/>
            <w:tabs>
              <w:tab w:val="clear" w:pos="8459"/>
              <w:tab w:val="right" w:pos="9026" w:leader="dot"/>
            </w:tabs>
            <w:rPr/>
          </w:pPr>
          <w:hyperlink w:anchor="__RefHeading___Toc9366716_73709187">
            <w:r>
              <w:rPr>
                <w:webHidden/>
                <w:rStyle w:val="IndexLink"/>
              </w:rPr>
              <w:t>5354</w:t>
            </w:r>
            <w:r>
              <w:rPr>
                <w:rStyle w:val="IndexLink"/>
                <w:rtl w:val="true"/>
              </w:rPr>
              <w:t xml:space="preserve">- </w:t>
            </w:r>
            <w:r>
              <w:rPr>
                <w:rStyle w:val="IndexLink"/>
                <w:rtl w:val="true"/>
              </w:rPr>
              <w:t>مفتاح العدالة</w:t>
            </w:r>
            <w:r>
              <w:rPr>
                <w:rStyle w:val="IndexLink"/>
                <w:rtl w:val="true"/>
              </w:rPr>
              <w:tab/>
            </w:r>
            <w:r>
              <w:rPr>
                <w:rStyle w:val="IndexLink"/>
              </w:rPr>
              <w:t>385</w:t>
            </w:r>
          </w:hyperlink>
        </w:p>
        <w:p>
          <w:pPr>
            <w:pStyle w:val="Contents3"/>
            <w:tabs>
              <w:tab w:val="clear" w:pos="8459"/>
              <w:tab w:val="right" w:pos="9026" w:leader="dot"/>
            </w:tabs>
            <w:rPr/>
          </w:pPr>
          <w:hyperlink w:anchor="__RefHeading___Toc9366718_73709187">
            <w:r>
              <w:rPr>
                <w:webHidden/>
                <w:rStyle w:val="IndexLink"/>
              </w:rPr>
              <w:t>5355</w:t>
            </w:r>
            <w:r>
              <w:rPr>
                <w:rStyle w:val="IndexLink"/>
                <w:rtl w:val="true"/>
              </w:rPr>
              <w:t xml:space="preserve">- </w:t>
            </w:r>
            <w:r>
              <w:rPr>
                <w:rStyle w:val="IndexLink"/>
                <w:rtl w:val="true"/>
              </w:rPr>
              <w:t>مفتاح العلوم‏</w:t>
            </w:r>
            <w:r>
              <w:rPr>
                <w:rStyle w:val="IndexLink"/>
                <w:rtl w:val="true"/>
              </w:rPr>
              <w:tab/>
            </w:r>
            <w:r>
              <w:rPr>
                <w:rStyle w:val="IndexLink"/>
              </w:rPr>
              <w:t>385</w:t>
            </w:r>
          </w:hyperlink>
        </w:p>
        <w:p>
          <w:pPr>
            <w:pStyle w:val="Contents3"/>
            <w:tabs>
              <w:tab w:val="clear" w:pos="8459"/>
              <w:tab w:val="right" w:pos="9026" w:leader="dot"/>
            </w:tabs>
            <w:rPr/>
          </w:pPr>
          <w:hyperlink w:anchor="__RefHeading___Toc9366720_73709187">
            <w:r>
              <w:rPr>
                <w:webHidden/>
                <w:rStyle w:val="IndexLink"/>
              </w:rPr>
              <w:t>5356</w:t>
            </w:r>
            <w:r>
              <w:rPr>
                <w:rStyle w:val="IndexLink"/>
                <w:rtl w:val="true"/>
              </w:rPr>
              <w:t xml:space="preserve">- </w:t>
            </w:r>
            <w:r>
              <w:rPr>
                <w:rStyle w:val="IndexLink"/>
                <w:rtl w:val="true"/>
              </w:rPr>
              <w:t>مفتاح علوم القرآن‏</w:t>
            </w:r>
            <w:r>
              <w:rPr>
                <w:rStyle w:val="IndexLink"/>
                <w:rtl w:val="true"/>
              </w:rPr>
              <w:tab/>
            </w:r>
            <w:r>
              <w:rPr>
                <w:rStyle w:val="IndexLink"/>
              </w:rPr>
              <w:t>385</w:t>
            </w:r>
          </w:hyperlink>
        </w:p>
        <w:p>
          <w:pPr>
            <w:pStyle w:val="Contents3"/>
            <w:tabs>
              <w:tab w:val="clear" w:pos="8459"/>
              <w:tab w:val="right" w:pos="9026" w:leader="dot"/>
            </w:tabs>
            <w:rPr/>
          </w:pPr>
          <w:hyperlink w:anchor="__RefHeading___Toc9366722_73709187">
            <w:r>
              <w:rPr>
                <w:webHidden/>
                <w:rStyle w:val="IndexLink"/>
              </w:rPr>
              <w:t>5357</w:t>
            </w:r>
            <w:r>
              <w:rPr>
                <w:rStyle w:val="IndexLink"/>
                <w:rtl w:val="true"/>
              </w:rPr>
              <w:t xml:space="preserve">- </w:t>
            </w:r>
            <w:r>
              <w:rPr>
                <w:rStyle w:val="IndexLink"/>
                <w:rtl w:val="true"/>
              </w:rPr>
              <w:t>مفتاح العمل فی طریق الاستخراج‏</w:t>
            </w:r>
            <w:r>
              <w:rPr>
                <w:rStyle w:val="IndexLink"/>
                <w:rtl w:val="true"/>
              </w:rPr>
              <w:tab/>
            </w:r>
            <w:r>
              <w:rPr>
                <w:rStyle w:val="IndexLink"/>
              </w:rPr>
              <w:t>385</w:t>
            </w:r>
          </w:hyperlink>
        </w:p>
        <w:p>
          <w:pPr>
            <w:pStyle w:val="Contents3"/>
            <w:tabs>
              <w:tab w:val="clear" w:pos="8459"/>
              <w:tab w:val="right" w:pos="9026" w:leader="dot"/>
            </w:tabs>
            <w:rPr/>
          </w:pPr>
          <w:hyperlink w:anchor="__RefHeading___Toc9366724_73709187">
            <w:r>
              <w:rPr>
                <w:webHidden/>
                <w:rStyle w:val="IndexLink"/>
              </w:rPr>
              <w:t>5358</w:t>
            </w:r>
            <w:r>
              <w:rPr>
                <w:rStyle w:val="IndexLink"/>
                <w:rtl w:val="true"/>
              </w:rPr>
              <w:t xml:space="preserve">- </w:t>
            </w:r>
            <w:r>
              <w:rPr>
                <w:rStyle w:val="IndexLink"/>
                <w:rtl w:val="true"/>
              </w:rPr>
              <w:t>مفتاح الغرر لفتح باب الحادی عشر</w:t>
            </w:r>
            <w:r>
              <w:rPr>
                <w:rStyle w:val="IndexLink"/>
                <w:rtl w:val="true"/>
              </w:rPr>
              <w:tab/>
            </w:r>
            <w:r>
              <w:rPr>
                <w:rStyle w:val="IndexLink"/>
              </w:rPr>
              <w:t>385</w:t>
            </w:r>
          </w:hyperlink>
        </w:p>
        <w:p>
          <w:pPr>
            <w:pStyle w:val="Contents3"/>
            <w:tabs>
              <w:tab w:val="clear" w:pos="8459"/>
              <w:tab w:val="right" w:pos="9026" w:leader="dot"/>
            </w:tabs>
            <w:rPr/>
          </w:pPr>
          <w:hyperlink w:anchor="__RefHeading___Toc9366726_73709187">
            <w:r>
              <w:rPr>
                <w:webHidden/>
                <w:rStyle w:val="IndexLink"/>
              </w:rPr>
              <w:t>5359</w:t>
            </w:r>
            <w:r>
              <w:rPr>
                <w:rStyle w:val="IndexLink"/>
                <w:rtl w:val="true"/>
              </w:rPr>
              <w:t xml:space="preserve">- </w:t>
            </w:r>
            <w:r>
              <w:rPr>
                <w:rStyle w:val="IndexLink"/>
                <w:rtl w:val="true"/>
              </w:rPr>
              <w:t>مفتاح الغمة</w:t>
            </w:r>
            <w:r>
              <w:rPr>
                <w:rStyle w:val="IndexLink"/>
                <w:rtl w:val="true"/>
              </w:rPr>
              <w:tab/>
            </w:r>
            <w:r>
              <w:rPr>
                <w:rStyle w:val="IndexLink"/>
              </w:rPr>
              <w:t>386</w:t>
            </w:r>
          </w:hyperlink>
        </w:p>
        <w:p>
          <w:pPr>
            <w:pStyle w:val="Contents3"/>
            <w:tabs>
              <w:tab w:val="clear" w:pos="8459"/>
              <w:tab w:val="right" w:pos="9026" w:leader="dot"/>
            </w:tabs>
            <w:rPr/>
          </w:pPr>
          <w:hyperlink w:anchor="__RefHeading___Toc9366728_73709187">
            <w:r>
              <w:rPr>
                <w:webHidden/>
                <w:rStyle w:val="IndexLink"/>
              </w:rPr>
              <w:t>5360</w:t>
            </w:r>
            <w:r>
              <w:rPr>
                <w:rStyle w:val="IndexLink"/>
                <w:rtl w:val="true"/>
              </w:rPr>
              <w:t xml:space="preserve">- </w:t>
            </w:r>
            <w:r>
              <w:rPr>
                <w:rStyle w:val="IndexLink"/>
                <w:rtl w:val="true"/>
              </w:rPr>
              <w:t>مفتاح الغیب‏</w:t>
            </w:r>
            <w:r>
              <w:rPr>
                <w:rStyle w:val="IndexLink"/>
                <w:rtl w:val="true"/>
              </w:rPr>
              <w:tab/>
            </w:r>
            <w:r>
              <w:rPr>
                <w:rStyle w:val="IndexLink"/>
              </w:rPr>
              <w:t>386</w:t>
            </w:r>
          </w:hyperlink>
        </w:p>
        <w:p>
          <w:pPr>
            <w:pStyle w:val="Contents3"/>
            <w:tabs>
              <w:tab w:val="clear" w:pos="8459"/>
              <w:tab w:val="right" w:pos="9026" w:leader="dot"/>
            </w:tabs>
            <w:rPr/>
          </w:pPr>
          <w:hyperlink w:anchor="__RefHeading___Toc9366730_73709187">
            <w:r>
              <w:rPr>
                <w:webHidden/>
                <w:rStyle w:val="IndexLink"/>
              </w:rPr>
              <w:t>5361</w:t>
            </w:r>
            <w:r>
              <w:rPr>
                <w:rStyle w:val="IndexLink"/>
                <w:rtl w:val="true"/>
              </w:rPr>
              <w:t xml:space="preserve">- </w:t>
            </w:r>
            <w:r>
              <w:rPr>
                <w:rStyle w:val="IndexLink"/>
                <w:rtl w:val="true"/>
              </w:rPr>
              <w:t>مفتاح الغیب‏</w:t>
            </w:r>
            <w:r>
              <w:rPr>
                <w:rStyle w:val="IndexLink"/>
                <w:rtl w:val="true"/>
              </w:rPr>
              <w:tab/>
            </w:r>
            <w:r>
              <w:rPr>
                <w:rStyle w:val="IndexLink"/>
              </w:rPr>
              <w:t>386</w:t>
            </w:r>
          </w:hyperlink>
        </w:p>
        <w:p>
          <w:pPr>
            <w:pStyle w:val="Contents3"/>
            <w:tabs>
              <w:tab w:val="clear" w:pos="8459"/>
              <w:tab w:val="right" w:pos="9026" w:leader="dot"/>
            </w:tabs>
            <w:rPr/>
          </w:pPr>
          <w:hyperlink w:anchor="__RefHeading___Toc9366732_73709187">
            <w:r>
              <w:rPr>
                <w:webHidden/>
                <w:rStyle w:val="IndexLink"/>
              </w:rPr>
              <w:t>5362</w:t>
            </w:r>
            <w:r>
              <w:rPr>
                <w:rStyle w:val="IndexLink"/>
                <w:rtl w:val="true"/>
              </w:rPr>
              <w:t xml:space="preserve">- </w:t>
            </w:r>
            <w:r>
              <w:rPr>
                <w:rStyle w:val="IndexLink"/>
                <w:rtl w:val="true"/>
              </w:rPr>
              <w:t>مفتاح الغیب و مصباح الوحی‏</w:t>
            </w:r>
            <w:r>
              <w:rPr>
                <w:rStyle w:val="IndexLink"/>
                <w:rtl w:val="true"/>
              </w:rPr>
              <w:tab/>
            </w:r>
            <w:r>
              <w:rPr>
                <w:rStyle w:val="IndexLink"/>
              </w:rPr>
              <w:t>386</w:t>
            </w:r>
          </w:hyperlink>
        </w:p>
        <w:p>
          <w:pPr>
            <w:pStyle w:val="Contents3"/>
            <w:tabs>
              <w:tab w:val="clear" w:pos="8459"/>
              <w:tab w:val="right" w:pos="9026" w:leader="dot"/>
            </w:tabs>
            <w:rPr/>
          </w:pPr>
          <w:hyperlink w:anchor="__RefHeading___Toc9366734_73709187">
            <w:r>
              <w:rPr>
                <w:webHidden/>
                <w:rStyle w:val="IndexLink"/>
              </w:rPr>
              <w:t>5363</w:t>
            </w:r>
            <w:r>
              <w:rPr>
                <w:rStyle w:val="IndexLink"/>
                <w:rtl w:val="true"/>
              </w:rPr>
              <w:t xml:space="preserve">- </w:t>
            </w:r>
            <w:r>
              <w:rPr>
                <w:rStyle w:val="IndexLink"/>
                <w:rtl w:val="true"/>
              </w:rPr>
              <w:t>مفتاح الفتح‏</w:t>
            </w:r>
            <w:r>
              <w:rPr>
                <w:rStyle w:val="IndexLink"/>
                <w:rtl w:val="true"/>
              </w:rPr>
              <w:tab/>
            </w:r>
            <w:r>
              <w:rPr>
                <w:rStyle w:val="IndexLink"/>
              </w:rPr>
              <w:t>386</w:t>
            </w:r>
          </w:hyperlink>
        </w:p>
        <w:p>
          <w:pPr>
            <w:pStyle w:val="Contents3"/>
            <w:tabs>
              <w:tab w:val="clear" w:pos="8459"/>
              <w:tab w:val="right" w:pos="9026" w:leader="dot"/>
            </w:tabs>
            <w:rPr/>
          </w:pPr>
          <w:hyperlink w:anchor="__RefHeading___Toc9366736_73709187">
            <w:r>
              <w:rPr>
                <w:webHidden/>
                <w:rStyle w:val="IndexLink"/>
              </w:rPr>
              <w:t>5364</w:t>
            </w:r>
            <w:r>
              <w:rPr>
                <w:rStyle w:val="IndexLink"/>
                <w:rtl w:val="true"/>
              </w:rPr>
              <w:t xml:space="preserve">- </w:t>
            </w:r>
            <w:r>
              <w:rPr>
                <w:rStyle w:val="IndexLink"/>
                <w:rtl w:val="true"/>
              </w:rPr>
              <w:t>مفتاح الفتوح‏</w:t>
            </w:r>
            <w:r>
              <w:rPr>
                <w:rStyle w:val="IndexLink"/>
                <w:rtl w:val="true"/>
              </w:rPr>
              <w:tab/>
            </w:r>
            <w:r>
              <w:rPr>
                <w:rStyle w:val="IndexLink"/>
              </w:rPr>
              <w:t>387</w:t>
            </w:r>
          </w:hyperlink>
        </w:p>
        <w:p>
          <w:pPr>
            <w:pStyle w:val="Contents3"/>
            <w:tabs>
              <w:tab w:val="clear" w:pos="8459"/>
              <w:tab w:val="right" w:pos="9026" w:leader="dot"/>
            </w:tabs>
            <w:rPr/>
          </w:pPr>
          <w:hyperlink w:anchor="__RefHeading___Toc9366738_73709187">
            <w:r>
              <w:rPr>
                <w:webHidden/>
                <w:rStyle w:val="IndexLink"/>
                <w:rtl w:val="true"/>
              </w:rPr>
              <w:t>مفتاح الفتوح‏</w:t>
            </w:r>
            <w:r>
              <w:rPr>
                <w:rStyle w:val="IndexLink"/>
                <w:rtl w:val="true"/>
              </w:rPr>
              <w:tab/>
            </w:r>
            <w:r>
              <w:rPr>
                <w:rStyle w:val="IndexLink"/>
              </w:rPr>
              <w:t>387</w:t>
            </w:r>
          </w:hyperlink>
        </w:p>
        <w:p>
          <w:pPr>
            <w:pStyle w:val="Contents3"/>
            <w:tabs>
              <w:tab w:val="clear" w:pos="8459"/>
              <w:tab w:val="right" w:pos="9026" w:leader="dot"/>
            </w:tabs>
            <w:rPr/>
          </w:pPr>
          <w:hyperlink w:anchor="__RefHeading___Toc9366740_73709187">
            <w:r>
              <w:rPr>
                <w:webHidden/>
                <w:rStyle w:val="IndexLink"/>
              </w:rPr>
              <w:t>5365</w:t>
            </w:r>
            <w:r>
              <w:rPr>
                <w:rStyle w:val="IndexLink"/>
                <w:rtl w:val="true"/>
              </w:rPr>
              <w:t xml:space="preserve">- </w:t>
            </w:r>
            <w:r>
              <w:rPr>
                <w:rStyle w:val="IndexLink"/>
                <w:rtl w:val="true"/>
              </w:rPr>
              <w:t>مفتاح الفرائض‏</w:t>
            </w:r>
            <w:r>
              <w:rPr>
                <w:rStyle w:val="IndexLink"/>
                <w:rtl w:val="true"/>
              </w:rPr>
              <w:tab/>
            </w:r>
            <w:r>
              <w:rPr>
                <w:rStyle w:val="IndexLink"/>
              </w:rPr>
              <w:t>387</w:t>
            </w:r>
          </w:hyperlink>
        </w:p>
        <w:p>
          <w:pPr>
            <w:pStyle w:val="Contents3"/>
            <w:tabs>
              <w:tab w:val="clear" w:pos="8459"/>
              <w:tab w:val="right" w:pos="9026" w:leader="dot"/>
            </w:tabs>
            <w:rPr/>
          </w:pPr>
          <w:hyperlink w:anchor="__RefHeading___Toc9366742_73709187">
            <w:r>
              <w:rPr>
                <w:webHidden/>
                <w:rStyle w:val="IndexLink"/>
              </w:rPr>
              <w:t>5366</w:t>
            </w:r>
            <w:r>
              <w:rPr>
                <w:rStyle w:val="IndexLink"/>
                <w:rtl w:val="true"/>
              </w:rPr>
              <w:t xml:space="preserve">- </w:t>
            </w:r>
            <w:r>
              <w:rPr>
                <w:rStyle w:val="IndexLink"/>
                <w:rtl w:val="true"/>
              </w:rPr>
              <w:t>مفتاح الفرح‏</w:t>
            </w:r>
            <w:r>
              <w:rPr>
                <w:rStyle w:val="IndexLink"/>
                <w:rtl w:val="true"/>
              </w:rPr>
              <w:tab/>
            </w:r>
            <w:r>
              <w:rPr>
                <w:rStyle w:val="IndexLink"/>
              </w:rPr>
              <w:t>387</w:t>
            </w:r>
          </w:hyperlink>
        </w:p>
        <w:p>
          <w:pPr>
            <w:pStyle w:val="Contents3"/>
            <w:tabs>
              <w:tab w:val="clear" w:pos="8459"/>
              <w:tab w:val="right" w:pos="9026" w:leader="dot"/>
            </w:tabs>
            <w:rPr/>
          </w:pPr>
          <w:hyperlink w:anchor="__RefHeading___Toc9366744_73709187">
            <w:r>
              <w:rPr>
                <w:webHidden/>
                <w:rStyle w:val="IndexLink"/>
              </w:rPr>
              <w:t>5367</w:t>
            </w:r>
            <w:r>
              <w:rPr>
                <w:rStyle w:val="IndexLink"/>
                <w:rtl w:val="true"/>
              </w:rPr>
              <w:t xml:space="preserve">- </w:t>
            </w:r>
            <w:r>
              <w:rPr>
                <w:rStyle w:val="IndexLink"/>
                <w:rtl w:val="true"/>
              </w:rPr>
              <w:t>مفتاح الفرج‏</w:t>
            </w:r>
            <w:r>
              <w:rPr>
                <w:rStyle w:val="IndexLink"/>
                <w:rtl w:val="true"/>
              </w:rPr>
              <w:tab/>
            </w:r>
            <w:r>
              <w:rPr>
                <w:rStyle w:val="IndexLink"/>
              </w:rPr>
              <w:t>387</w:t>
            </w:r>
          </w:hyperlink>
        </w:p>
        <w:p>
          <w:pPr>
            <w:pStyle w:val="Contents3"/>
            <w:tabs>
              <w:tab w:val="clear" w:pos="8459"/>
              <w:tab w:val="right" w:pos="9026" w:leader="dot"/>
            </w:tabs>
            <w:rPr/>
          </w:pPr>
          <w:hyperlink w:anchor="__RefHeading___Toc9366746_73709187">
            <w:r>
              <w:rPr>
                <w:webHidden/>
                <w:rStyle w:val="IndexLink"/>
              </w:rPr>
              <w:t>5368</w:t>
            </w:r>
            <w:r>
              <w:rPr>
                <w:rStyle w:val="IndexLink"/>
                <w:rtl w:val="true"/>
              </w:rPr>
              <w:t xml:space="preserve">- </w:t>
            </w:r>
            <w:r>
              <w:rPr>
                <w:rStyle w:val="IndexLink"/>
                <w:rtl w:val="true"/>
              </w:rPr>
              <w:t>مفتاح الفردوس‏</w:t>
            </w:r>
            <w:r>
              <w:rPr>
                <w:rStyle w:val="IndexLink"/>
                <w:rtl w:val="true"/>
              </w:rPr>
              <w:tab/>
            </w:r>
            <w:r>
              <w:rPr>
                <w:rStyle w:val="IndexLink"/>
              </w:rPr>
              <w:t>387</w:t>
            </w:r>
          </w:hyperlink>
        </w:p>
        <w:p>
          <w:pPr>
            <w:pStyle w:val="Contents3"/>
            <w:tabs>
              <w:tab w:val="clear" w:pos="8459"/>
              <w:tab w:val="right" w:pos="9026" w:leader="dot"/>
            </w:tabs>
            <w:rPr/>
          </w:pPr>
          <w:hyperlink w:anchor="__RefHeading___Toc9366748_73709187">
            <w:r>
              <w:rPr>
                <w:webHidden/>
                <w:rStyle w:val="IndexLink"/>
              </w:rPr>
              <w:t>5369</w:t>
            </w:r>
            <w:r>
              <w:rPr>
                <w:rStyle w:val="IndexLink"/>
                <w:rtl w:val="true"/>
              </w:rPr>
              <w:t xml:space="preserve">- </w:t>
            </w:r>
            <w:r>
              <w:rPr>
                <w:rStyle w:val="IndexLink"/>
                <w:rtl w:val="true"/>
              </w:rPr>
              <w:t>مفتاح الفضلاء</w:t>
            </w:r>
            <w:r>
              <w:rPr>
                <w:rStyle w:val="IndexLink"/>
                <w:rtl w:val="true"/>
              </w:rPr>
              <w:tab/>
            </w:r>
            <w:r>
              <w:rPr>
                <w:rStyle w:val="IndexLink"/>
              </w:rPr>
              <w:t>387</w:t>
            </w:r>
          </w:hyperlink>
        </w:p>
        <w:p>
          <w:pPr>
            <w:pStyle w:val="Contents3"/>
            <w:tabs>
              <w:tab w:val="clear" w:pos="8459"/>
              <w:tab w:val="right" w:pos="9026" w:leader="dot"/>
            </w:tabs>
            <w:rPr/>
          </w:pPr>
          <w:hyperlink w:anchor="__RefHeading___Toc9366750_73709187">
            <w:r>
              <w:rPr>
                <w:webHidden/>
                <w:rStyle w:val="IndexLink"/>
              </w:rPr>
              <w:t>5370</w:t>
            </w:r>
            <w:r>
              <w:rPr>
                <w:rStyle w:val="IndexLink"/>
                <w:rtl w:val="true"/>
              </w:rPr>
              <w:t xml:space="preserve">- </w:t>
            </w:r>
            <w:r>
              <w:rPr>
                <w:rStyle w:val="IndexLink"/>
                <w:rtl w:val="true"/>
              </w:rPr>
              <w:t>مفتاح الفقر</w:t>
            </w:r>
            <w:r>
              <w:rPr>
                <w:rStyle w:val="IndexLink"/>
                <w:rtl w:val="true"/>
              </w:rPr>
              <w:tab/>
            </w:r>
            <w:r>
              <w:rPr>
                <w:rStyle w:val="IndexLink"/>
              </w:rPr>
              <w:t>388</w:t>
            </w:r>
          </w:hyperlink>
        </w:p>
        <w:p>
          <w:pPr>
            <w:pStyle w:val="Contents3"/>
            <w:tabs>
              <w:tab w:val="clear" w:pos="8459"/>
              <w:tab w:val="right" w:pos="9026" w:leader="dot"/>
            </w:tabs>
            <w:rPr/>
          </w:pPr>
          <w:hyperlink w:anchor="__RefHeading___Toc9366752_73709187">
            <w:r>
              <w:rPr>
                <w:webHidden/>
                <w:rStyle w:val="IndexLink"/>
              </w:rPr>
              <w:t>5371</w:t>
            </w:r>
            <w:r>
              <w:rPr>
                <w:rStyle w:val="IndexLink"/>
                <w:rtl w:val="true"/>
              </w:rPr>
              <w:t xml:space="preserve">- </w:t>
            </w:r>
            <w:r>
              <w:rPr>
                <w:rStyle w:val="IndexLink"/>
                <w:rtl w:val="true"/>
              </w:rPr>
              <w:t>مفتاح الفکر لفتح الباب الحادی عشر</w:t>
            </w:r>
            <w:r>
              <w:rPr>
                <w:rStyle w:val="IndexLink"/>
                <w:rtl w:val="true"/>
              </w:rPr>
              <w:tab/>
            </w:r>
            <w:r>
              <w:rPr>
                <w:rStyle w:val="IndexLink"/>
              </w:rPr>
              <w:t>388</w:t>
            </w:r>
          </w:hyperlink>
        </w:p>
        <w:p>
          <w:pPr>
            <w:pStyle w:val="Contents3"/>
            <w:tabs>
              <w:tab w:val="clear" w:pos="8459"/>
              <w:tab w:val="right" w:pos="9026" w:leader="dot"/>
            </w:tabs>
            <w:rPr/>
          </w:pPr>
          <w:hyperlink w:anchor="__RefHeading___Toc9366754_73709187">
            <w:r>
              <w:rPr>
                <w:webHidden/>
                <w:rStyle w:val="IndexLink"/>
              </w:rPr>
              <w:t>5372</w:t>
            </w:r>
            <w:r>
              <w:rPr>
                <w:rStyle w:val="IndexLink"/>
                <w:rtl w:val="true"/>
              </w:rPr>
              <w:t xml:space="preserve">- </w:t>
            </w:r>
            <w:r>
              <w:rPr>
                <w:rStyle w:val="IndexLink"/>
                <w:rtl w:val="true"/>
              </w:rPr>
              <w:t>مفتاح الفلاح و مصباح النجاح‏</w:t>
            </w:r>
            <w:r>
              <w:rPr>
                <w:rStyle w:val="IndexLink"/>
                <w:rtl w:val="true"/>
              </w:rPr>
              <w:tab/>
            </w:r>
            <w:r>
              <w:rPr>
                <w:rStyle w:val="IndexLink"/>
              </w:rPr>
              <w:t>388</w:t>
            </w:r>
          </w:hyperlink>
        </w:p>
        <w:p>
          <w:pPr>
            <w:pStyle w:val="Contents3"/>
            <w:tabs>
              <w:tab w:val="clear" w:pos="8459"/>
              <w:tab w:val="right" w:pos="9026" w:leader="dot"/>
            </w:tabs>
            <w:rPr/>
          </w:pPr>
          <w:hyperlink w:anchor="__RefHeading___Toc9366756_73709187">
            <w:r>
              <w:rPr>
                <w:webHidden/>
                <w:rStyle w:val="IndexLink"/>
              </w:rPr>
              <w:t>5373</w:t>
            </w:r>
            <w:r>
              <w:rPr>
                <w:rStyle w:val="IndexLink"/>
                <w:rtl w:val="true"/>
              </w:rPr>
              <w:t xml:space="preserve">- </w:t>
            </w:r>
            <w:r>
              <w:rPr>
                <w:rStyle w:val="IndexLink"/>
                <w:rtl w:val="true"/>
              </w:rPr>
              <w:t>مفتاح الفلاح‏</w:t>
            </w:r>
            <w:r>
              <w:rPr>
                <w:rStyle w:val="IndexLink"/>
                <w:rtl w:val="true"/>
              </w:rPr>
              <w:tab/>
            </w:r>
            <w:r>
              <w:rPr>
                <w:rStyle w:val="IndexLink"/>
              </w:rPr>
              <w:t>388</w:t>
            </w:r>
          </w:hyperlink>
        </w:p>
        <w:p>
          <w:pPr>
            <w:pStyle w:val="Contents3"/>
            <w:tabs>
              <w:tab w:val="clear" w:pos="8459"/>
              <w:tab w:val="right" w:pos="9026" w:leader="dot"/>
            </w:tabs>
            <w:rPr/>
          </w:pPr>
          <w:hyperlink w:anchor="__RefHeading___Toc9366758_73709187">
            <w:r>
              <w:rPr>
                <w:webHidden/>
                <w:rStyle w:val="IndexLink"/>
              </w:rPr>
              <w:t>5374</w:t>
            </w:r>
            <w:r>
              <w:rPr>
                <w:rStyle w:val="IndexLink"/>
                <w:rtl w:val="true"/>
              </w:rPr>
              <w:t xml:space="preserve">- </w:t>
            </w:r>
            <w:r>
              <w:rPr>
                <w:rStyle w:val="IndexLink"/>
                <w:rtl w:val="true"/>
              </w:rPr>
              <w:t>مفتاح الفلاح و مصباح النجاح‏</w:t>
            </w:r>
            <w:r>
              <w:rPr>
                <w:rStyle w:val="IndexLink"/>
                <w:rtl w:val="true"/>
              </w:rPr>
              <w:tab/>
            </w:r>
            <w:r>
              <w:rPr>
                <w:rStyle w:val="IndexLink"/>
              </w:rPr>
              <w:t>388</w:t>
            </w:r>
          </w:hyperlink>
        </w:p>
        <w:p>
          <w:pPr>
            <w:pStyle w:val="Contents3"/>
            <w:tabs>
              <w:tab w:val="clear" w:pos="8459"/>
              <w:tab w:val="right" w:pos="9026" w:leader="dot"/>
            </w:tabs>
            <w:rPr/>
          </w:pPr>
          <w:hyperlink w:anchor="__RefHeading___Toc9366760_73709187">
            <w:r>
              <w:rPr>
                <w:webHidden/>
                <w:rStyle w:val="IndexLink"/>
              </w:rPr>
              <w:t>5375</w:t>
            </w:r>
            <w:r>
              <w:rPr>
                <w:rStyle w:val="IndexLink"/>
                <w:rtl w:val="true"/>
              </w:rPr>
              <w:t xml:space="preserve">- </w:t>
            </w:r>
            <w:r>
              <w:rPr>
                <w:rStyle w:val="IndexLink"/>
                <w:rtl w:val="true"/>
              </w:rPr>
              <w:t>مفتاح الفلاح‏</w:t>
            </w:r>
            <w:r>
              <w:rPr>
                <w:rStyle w:val="IndexLink"/>
                <w:rtl w:val="true"/>
              </w:rPr>
              <w:tab/>
            </w:r>
            <w:r>
              <w:rPr>
                <w:rStyle w:val="IndexLink"/>
              </w:rPr>
              <w:t>388</w:t>
            </w:r>
          </w:hyperlink>
        </w:p>
        <w:p>
          <w:pPr>
            <w:pStyle w:val="Contents3"/>
            <w:tabs>
              <w:tab w:val="clear" w:pos="8459"/>
              <w:tab w:val="right" w:pos="9026" w:leader="dot"/>
            </w:tabs>
            <w:rPr/>
          </w:pPr>
          <w:hyperlink w:anchor="__RefHeading___Toc9366762_73709187">
            <w:r>
              <w:rPr>
                <w:webHidden/>
                <w:rStyle w:val="IndexLink"/>
              </w:rPr>
              <w:t>5376</w:t>
            </w:r>
            <w:r>
              <w:rPr>
                <w:rStyle w:val="IndexLink"/>
                <w:rtl w:val="true"/>
              </w:rPr>
              <w:t xml:space="preserve">- </w:t>
            </w:r>
            <w:r>
              <w:rPr>
                <w:rStyle w:val="IndexLink"/>
                <w:rtl w:val="true"/>
              </w:rPr>
              <w:t>مفتاح الفنون‏</w:t>
            </w:r>
            <w:r>
              <w:rPr>
                <w:rStyle w:val="IndexLink"/>
                <w:rtl w:val="true"/>
              </w:rPr>
              <w:tab/>
            </w:r>
            <w:r>
              <w:rPr>
                <w:rStyle w:val="IndexLink"/>
              </w:rPr>
              <w:t>389</w:t>
            </w:r>
          </w:hyperlink>
        </w:p>
        <w:p>
          <w:pPr>
            <w:pStyle w:val="Contents3"/>
            <w:tabs>
              <w:tab w:val="clear" w:pos="8459"/>
              <w:tab w:val="right" w:pos="9026" w:leader="dot"/>
            </w:tabs>
            <w:rPr/>
          </w:pPr>
          <w:hyperlink w:anchor="__RefHeading___Toc9366764_73709187">
            <w:r>
              <w:rPr>
                <w:webHidden/>
                <w:rStyle w:val="IndexLink"/>
              </w:rPr>
              <w:t>5377</w:t>
            </w:r>
            <w:r>
              <w:rPr>
                <w:rStyle w:val="IndexLink"/>
                <w:rtl w:val="true"/>
              </w:rPr>
              <w:t xml:space="preserve">- </w:t>
            </w:r>
            <w:r>
              <w:rPr>
                <w:rStyle w:val="IndexLink"/>
                <w:rtl w:val="true"/>
              </w:rPr>
              <w:t>مفتاح الفوائد</w:t>
            </w:r>
            <w:r>
              <w:rPr>
                <w:rStyle w:val="IndexLink"/>
                <w:rtl w:val="true"/>
              </w:rPr>
              <w:tab/>
            </w:r>
            <w:r>
              <w:rPr>
                <w:rStyle w:val="IndexLink"/>
              </w:rPr>
              <w:t>389</w:t>
            </w:r>
          </w:hyperlink>
        </w:p>
        <w:p>
          <w:pPr>
            <w:pStyle w:val="Contents3"/>
            <w:tabs>
              <w:tab w:val="clear" w:pos="8459"/>
              <w:tab w:val="right" w:pos="9026" w:leader="dot"/>
            </w:tabs>
            <w:rPr/>
          </w:pPr>
          <w:hyperlink w:anchor="__RefHeading___Toc9366766_73709187">
            <w:r>
              <w:rPr>
                <w:webHidden/>
                <w:rStyle w:val="IndexLink"/>
              </w:rPr>
              <w:t>5378</w:t>
            </w:r>
            <w:r>
              <w:rPr>
                <w:rStyle w:val="IndexLink"/>
                <w:rtl w:val="true"/>
              </w:rPr>
              <w:t xml:space="preserve">- </w:t>
            </w:r>
            <w:r>
              <w:rPr>
                <w:rStyle w:val="IndexLink"/>
                <w:rtl w:val="true"/>
              </w:rPr>
              <w:t>مفتاح القباب‏</w:t>
            </w:r>
            <w:r>
              <w:rPr>
                <w:rStyle w:val="IndexLink"/>
                <w:rtl w:val="true"/>
              </w:rPr>
              <w:tab/>
            </w:r>
            <w:r>
              <w:rPr>
                <w:rStyle w:val="IndexLink"/>
              </w:rPr>
              <w:t>389</w:t>
            </w:r>
          </w:hyperlink>
        </w:p>
        <w:p>
          <w:pPr>
            <w:pStyle w:val="Contents3"/>
            <w:tabs>
              <w:tab w:val="clear" w:pos="8459"/>
              <w:tab w:val="right" w:pos="9026" w:leader="dot"/>
            </w:tabs>
            <w:rPr/>
          </w:pPr>
          <w:hyperlink w:anchor="__RefHeading___Toc9366768_73709187">
            <w:r>
              <w:rPr>
                <w:webHidden/>
                <w:rStyle w:val="IndexLink"/>
              </w:rPr>
              <w:t>5379</w:t>
            </w:r>
            <w:r>
              <w:rPr>
                <w:rStyle w:val="IndexLink"/>
                <w:rtl w:val="true"/>
              </w:rPr>
              <w:t xml:space="preserve">- </w:t>
            </w:r>
            <w:r>
              <w:rPr>
                <w:rStyle w:val="IndexLink"/>
                <w:rtl w:val="true"/>
              </w:rPr>
              <w:t>مفتاح القلوب‏</w:t>
            </w:r>
            <w:r>
              <w:rPr>
                <w:rStyle w:val="IndexLink"/>
                <w:rtl w:val="true"/>
              </w:rPr>
              <w:tab/>
            </w:r>
            <w:r>
              <w:rPr>
                <w:rStyle w:val="IndexLink"/>
              </w:rPr>
              <w:t>389</w:t>
            </w:r>
          </w:hyperlink>
        </w:p>
        <w:p>
          <w:pPr>
            <w:pStyle w:val="Contents3"/>
            <w:tabs>
              <w:tab w:val="clear" w:pos="8459"/>
              <w:tab w:val="right" w:pos="9026" w:leader="dot"/>
            </w:tabs>
            <w:rPr/>
          </w:pPr>
          <w:hyperlink w:anchor="__RefHeading___Toc9366770_73709187">
            <w:r>
              <w:rPr>
                <w:webHidden/>
                <w:rStyle w:val="IndexLink"/>
              </w:rPr>
              <w:t>5380</w:t>
            </w:r>
            <w:r>
              <w:rPr>
                <w:rStyle w:val="IndexLink"/>
                <w:rtl w:val="true"/>
              </w:rPr>
              <w:t xml:space="preserve">- </w:t>
            </w:r>
            <w:r>
              <w:rPr>
                <w:rStyle w:val="IndexLink"/>
                <w:rtl w:val="true"/>
              </w:rPr>
              <w:t>مفتاح الکتب الأربعة</w:t>
            </w:r>
            <w:r>
              <w:rPr>
                <w:rStyle w:val="IndexLink"/>
                <w:rtl w:val="true"/>
              </w:rPr>
              <w:tab/>
            </w:r>
            <w:r>
              <w:rPr>
                <w:rStyle w:val="IndexLink"/>
              </w:rPr>
              <w:t>389</w:t>
            </w:r>
          </w:hyperlink>
        </w:p>
        <w:p>
          <w:pPr>
            <w:pStyle w:val="Contents3"/>
            <w:tabs>
              <w:tab w:val="clear" w:pos="8459"/>
              <w:tab w:val="right" w:pos="9026" w:leader="dot"/>
            </w:tabs>
            <w:rPr/>
          </w:pPr>
          <w:hyperlink w:anchor="__RefHeading___Toc9366772_73709187">
            <w:r>
              <w:rPr>
                <w:webHidden/>
                <w:rStyle w:val="IndexLink"/>
              </w:rPr>
              <w:t>5381</w:t>
            </w:r>
            <w:r>
              <w:rPr>
                <w:rStyle w:val="IndexLink"/>
                <w:rtl w:val="true"/>
              </w:rPr>
              <w:t xml:space="preserve">- </w:t>
            </w:r>
            <w:r>
              <w:rPr>
                <w:rStyle w:val="IndexLink"/>
                <w:rtl w:val="true"/>
              </w:rPr>
              <w:t>مفتاح الکرامة فی شرح قواعد العلامة</w:t>
            </w:r>
            <w:r>
              <w:rPr>
                <w:rStyle w:val="IndexLink"/>
                <w:rtl w:val="true"/>
              </w:rPr>
              <w:tab/>
            </w:r>
            <w:r>
              <w:rPr>
                <w:rStyle w:val="IndexLink"/>
              </w:rPr>
              <w:t>390</w:t>
            </w:r>
          </w:hyperlink>
        </w:p>
        <w:p>
          <w:pPr>
            <w:pStyle w:val="Contents3"/>
            <w:tabs>
              <w:tab w:val="clear" w:pos="8459"/>
              <w:tab w:val="right" w:pos="9026" w:leader="dot"/>
            </w:tabs>
            <w:rPr/>
          </w:pPr>
          <w:hyperlink w:anchor="__RefHeading___Toc9366774_73709187">
            <w:r>
              <w:rPr>
                <w:webHidden/>
                <w:rStyle w:val="IndexLink"/>
              </w:rPr>
              <w:t>5382</w:t>
            </w:r>
            <w:r>
              <w:rPr>
                <w:rStyle w:val="IndexLink"/>
                <w:rtl w:val="true"/>
              </w:rPr>
              <w:t xml:space="preserve">- </w:t>
            </w:r>
            <w:r>
              <w:rPr>
                <w:rStyle w:val="IndexLink"/>
                <w:rtl w:val="true"/>
              </w:rPr>
              <w:t>مفتاح الکلام فی شرح شرایع الإسلام‏</w:t>
            </w:r>
            <w:r>
              <w:rPr>
                <w:rStyle w:val="IndexLink"/>
                <w:rtl w:val="true"/>
              </w:rPr>
              <w:tab/>
            </w:r>
            <w:r>
              <w:rPr>
                <w:rStyle w:val="IndexLink"/>
              </w:rPr>
              <w:t>391</w:t>
            </w:r>
          </w:hyperlink>
        </w:p>
        <w:p>
          <w:pPr>
            <w:pStyle w:val="Contents3"/>
            <w:tabs>
              <w:tab w:val="clear" w:pos="8459"/>
              <w:tab w:val="right" w:pos="9026" w:leader="dot"/>
            </w:tabs>
            <w:rPr/>
          </w:pPr>
          <w:hyperlink w:anchor="__RefHeading___Toc9366776_73709187">
            <w:r>
              <w:rPr>
                <w:webHidden/>
                <w:rStyle w:val="IndexLink"/>
              </w:rPr>
              <w:t>5383</w:t>
            </w:r>
            <w:r>
              <w:rPr>
                <w:rStyle w:val="IndexLink"/>
                <w:rtl w:val="true"/>
              </w:rPr>
              <w:t xml:space="preserve">- </w:t>
            </w:r>
            <w:r>
              <w:rPr>
                <w:rStyle w:val="IndexLink"/>
                <w:rtl w:val="true"/>
              </w:rPr>
              <w:t>مفتاح کنز اللآلی‏</w:t>
            </w:r>
            <w:r>
              <w:rPr>
                <w:rStyle w:val="IndexLink"/>
                <w:rtl w:val="true"/>
              </w:rPr>
              <w:tab/>
            </w:r>
            <w:r>
              <w:rPr>
                <w:rStyle w:val="IndexLink"/>
              </w:rPr>
              <w:t>391</w:t>
            </w:r>
          </w:hyperlink>
        </w:p>
        <w:p>
          <w:pPr>
            <w:pStyle w:val="Contents3"/>
            <w:tabs>
              <w:tab w:val="clear" w:pos="8459"/>
              <w:tab w:val="right" w:pos="9026" w:leader="dot"/>
            </w:tabs>
            <w:rPr/>
          </w:pPr>
          <w:hyperlink w:anchor="__RefHeading___Toc9366778_73709187">
            <w:r>
              <w:rPr>
                <w:webHidden/>
                <w:rStyle w:val="IndexLink"/>
              </w:rPr>
              <w:t>5384</w:t>
            </w:r>
            <w:r>
              <w:rPr>
                <w:rStyle w:val="IndexLink"/>
                <w:rtl w:val="true"/>
              </w:rPr>
              <w:t xml:space="preserve">- </w:t>
            </w:r>
            <w:r>
              <w:rPr>
                <w:rStyle w:val="IndexLink"/>
                <w:rtl w:val="true"/>
              </w:rPr>
              <w:t>مفتاح کنز الیواقیت‏</w:t>
            </w:r>
            <w:r>
              <w:rPr>
                <w:rStyle w:val="IndexLink"/>
                <w:rtl w:val="true"/>
              </w:rPr>
              <w:tab/>
            </w:r>
            <w:r>
              <w:rPr>
                <w:rStyle w:val="IndexLink"/>
              </w:rPr>
              <w:t>391</w:t>
            </w:r>
          </w:hyperlink>
        </w:p>
        <w:p>
          <w:pPr>
            <w:pStyle w:val="Contents3"/>
            <w:tabs>
              <w:tab w:val="clear" w:pos="8459"/>
              <w:tab w:val="right" w:pos="9026" w:leader="dot"/>
            </w:tabs>
            <w:rPr/>
          </w:pPr>
          <w:hyperlink w:anchor="__RefHeading___Toc9366780_73709187">
            <w:r>
              <w:rPr>
                <w:webHidden/>
                <w:rStyle w:val="IndexLink"/>
              </w:rPr>
              <w:t>5385</w:t>
            </w:r>
            <w:r>
              <w:rPr>
                <w:rStyle w:val="IndexLink"/>
                <w:rtl w:val="true"/>
              </w:rPr>
              <w:t xml:space="preserve">- </w:t>
            </w:r>
            <w:r>
              <w:rPr>
                <w:rStyle w:val="IndexLink"/>
                <w:rtl w:val="true"/>
              </w:rPr>
              <w:t>مفتاح الکنوز</w:t>
            </w:r>
            <w:r>
              <w:rPr>
                <w:rStyle w:val="IndexLink"/>
                <w:rtl w:val="true"/>
              </w:rPr>
              <w:tab/>
            </w:r>
            <w:r>
              <w:rPr>
                <w:rStyle w:val="IndexLink"/>
              </w:rPr>
              <w:t>391</w:t>
            </w:r>
          </w:hyperlink>
        </w:p>
        <w:p>
          <w:pPr>
            <w:pStyle w:val="Contents3"/>
            <w:tabs>
              <w:tab w:val="clear" w:pos="8459"/>
              <w:tab w:val="right" w:pos="9026" w:leader="dot"/>
            </w:tabs>
            <w:rPr/>
          </w:pPr>
          <w:hyperlink w:anchor="__RefHeading___Toc9366782_73709187">
            <w:r>
              <w:rPr>
                <w:webHidden/>
                <w:rStyle w:val="IndexLink"/>
              </w:rPr>
              <w:t>5386</w:t>
            </w:r>
            <w:r>
              <w:rPr>
                <w:rStyle w:val="IndexLink"/>
                <w:rtl w:val="true"/>
              </w:rPr>
              <w:t xml:space="preserve">- </w:t>
            </w:r>
            <w:r>
              <w:rPr>
                <w:rStyle w:val="IndexLink"/>
                <w:rtl w:val="true"/>
              </w:rPr>
              <w:t>مفتاح الکنوز</w:t>
            </w:r>
            <w:r>
              <w:rPr>
                <w:rStyle w:val="IndexLink"/>
                <w:rtl w:val="true"/>
              </w:rPr>
              <w:tab/>
            </w:r>
            <w:r>
              <w:rPr>
                <w:rStyle w:val="IndexLink"/>
              </w:rPr>
              <w:t>392</w:t>
            </w:r>
          </w:hyperlink>
        </w:p>
        <w:p>
          <w:pPr>
            <w:pStyle w:val="Contents3"/>
            <w:tabs>
              <w:tab w:val="clear" w:pos="8459"/>
              <w:tab w:val="right" w:pos="9026" w:leader="dot"/>
            </w:tabs>
            <w:rPr/>
          </w:pPr>
          <w:hyperlink w:anchor="__RefHeading___Toc9366784_73709187">
            <w:r>
              <w:rPr>
                <w:webHidden/>
                <w:rStyle w:val="IndexLink"/>
              </w:rPr>
              <w:t>5387</w:t>
            </w:r>
            <w:r>
              <w:rPr>
                <w:rStyle w:val="IndexLink"/>
                <w:rtl w:val="true"/>
              </w:rPr>
              <w:t xml:space="preserve">- </w:t>
            </w:r>
            <w:r>
              <w:rPr>
                <w:rStyle w:val="IndexLink"/>
                <w:rtl w:val="true"/>
              </w:rPr>
              <w:t>مفتاح الکنوز</w:t>
            </w:r>
            <w:r>
              <w:rPr>
                <w:rStyle w:val="IndexLink"/>
                <w:rtl w:val="true"/>
              </w:rPr>
              <w:tab/>
            </w:r>
            <w:r>
              <w:rPr>
                <w:rStyle w:val="IndexLink"/>
              </w:rPr>
              <w:t>392</w:t>
            </w:r>
          </w:hyperlink>
        </w:p>
        <w:p>
          <w:pPr>
            <w:pStyle w:val="Contents3"/>
            <w:tabs>
              <w:tab w:val="clear" w:pos="8459"/>
              <w:tab w:val="right" w:pos="9026" w:leader="dot"/>
            </w:tabs>
            <w:rPr/>
          </w:pPr>
          <w:hyperlink w:anchor="__RefHeading___Toc9366786_73709187">
            <w:r>
              <w:rPr>
                <w:webHidden/>
                <w:rStyle w:val="IndexLink"/>
              </w:rPr>
              <w:t>5388</w:t>
            </w:r>
            <w:r>
              <w:rPr>
                <w:rStyle w:val="IndexLink"/>
                <w:rtl w:val="true"/>
              </w:rPr>
              <w:t xml:space="preserve">- </w:t>
            </w:r>
            <w:r>
              <w:rPr>
                <w:rStyle w:val="IndexLink"/>
                <w:rtl w:val="true"/>
              </w:rPr>
              <w:t>مفتاح الکنوز</w:t>
            </w:r>
            <w:r>
              <w:rPr>
                <w:rStyle w:val="IndexLink"/>
                <w:rtl w:val="true"/>
              </w:rPr>
              <w:tab/>
            </w:r>
            <w:r>
              <w:rPr>
                <w:rStyle w:val="IndexLink"/>
              </w:rPr>
              <w:t>392</w:t>
            </w:r>
          </w:hyperlink>
        </w:p>
        <w:p>
          <w:pPr>
            <w:pStyle w:val="Contents3"/>
            <w:tabs>
              <w:tab w:val="clear" w:pos="8459"/>
              <w:tab w:val="right" w:pos="9026" w:leader="dot"/>
            </w:tabs>
            <w:rPr/>
          </w:pPr>
          <w:hyperlink w:anchor="__RefHeading___Toc9366788_73709187">
            <w:r>
              <w:rPr>
                <w:webHidden/>
                <w:rStyle w:val="IndexLink"/>
              </w:rPr>
              <w:t>5389</w:t>
            </w:r>
            <w:r>
              <w:rPr>
                <w:rStyle w:val="IndexLink"/>
                <w:rtl w:val="true"/>
              </w:rPr>
              <w:t xml:space="preserve">- </w:t>
            </w:r>
            <w:r>
              <w:rPr>
                <w:rStyle w:val="IndexLink"/>
                <w:rtl w:val="true"/>
              </w:rPr>
              <w:t>مفتاح کنوز أرباب قلم و مصباح رموز أصحاب رقم‏</w:t>
            </w:r>
            <w:r>
              <w:rPr>
                <w:rStyle w:val="IndexLink"/>
                <w:rtl w:val="true"/>
              </w:rPr>
              <w:tab/>
            </w:r>
            <w:r>
              <w:rPr>
                <w:rStyle w:val="IndexLink"/>
              </w:rPr>
              <w:t>392</w:t>
            </w:r>
          </w:hyperlink>
        </w:p>
        <w:p>
          <w:pPr>
            <w:pStyle w:val="Contents3"/>
            <w:tabs>
              <w:tab w:val="clear" w:pos="8459"/>
              <w:tab w:val="right" w:pos="9026" w:leader="dot"/>
            </w:tabs>
            <w:rPr/>
          </w:pPr>
          <w:hyperlink w:anchor="__RefHeading___Toc9366790_73709187">
            <w:r>
              <w:rPr>
                <w:webHidden/>
                <w:rStyle w:val="IndexLink"/>
              </w:rPr>
              <w:t>5390</w:t>
            </w:r>
            <w:r>
              <w:rPr>
                <w:rStyle w:val="IndexLink"/>
                <w:rtl w:val="true"/>
              </w:rPr>
              <w:t xml:space="preserve">- </w:t>
            </w:r>
            <w:r>
              <w:rPr>
                <w:rStyle w:val="IndexLink"/>
                <w:rtl w:val="true"/>
              </w:rPr>
              <w:t>مفتاح کنوز الأسماء و الذخائر</w:t>
            </w:r>
            <w:r>
              <w:rPr>
                <w:rStyle w:val="IndexLink"/>
                <w:rtl w:val="true"/>
              </w:rPr>
              <w:tab/>
            </w:r>
            <w:r>
              <w:rPr>
                <w:rStyle w:val="IndexLink"/>
              </w:rPr>
              <w:t>393</w:t>
            </w:r>
          </w:hyperlink>
        </w:p>
        <w:p>
          <w:pPr>
            <w:pStyle w:val="Contents3"/>
            <w:tabs>
              <w:tab w:val="clear" w:pos="8459"/>
              <w:tab w:val="right" w:pos="9026" w:leader="dot"/>
            </w:tabs>
            <w:rPr/>
          </w:pPr>
          <w:hyperlink w:anchor="__RefHeading___Toc9366792_73709187">
            <w:r>
              <w:rPr>
                <w:webHidden/>
                <w:rStyle w:val="IndexLink"/>
              </w:rPr>
              <w:t>5391</w:t>
            </w:r>
            <w:r>
              <w:rPr>
                <w:rStyle w:val="IndexLink"/>
                <w:rtl w:val="true"/>
              </w:rPr>
              <w:t xml:space="preserve">- </w:t>
            </w:r>
            <w:r>
              <w:rPr>
                <w:rStyle w:val="IndexLink"/>
                <w:rtl w:val="true"/>
              </w:rPr>
              <w:t>مفتاح الکنوز فی رد مصباح الرموز</w:t>
            </w:r>
            <w:r>
              <w:rPr>
                <w:rStyle w:val="IndexLink"/>
                <w:rtl w:val="true"/>
              </w:rPr>
              <w:tab/>
            </w:r>
            <w:r>
              <w:rPr>
                <w:rStyle w:val="IndexLink"/>
              </w:rPr>
              <w:t>393</w:t>
            </w:r>
          </w:hyperlink>
        </w:p>
        <w:p>
          <w:pPr>
            <w:pStyle w:val="Contents3"/>
            <w:tabs>
              <w:tab w:val="clear" w:pos="8459"/>
              <w:tab w:val="right" w:pos="9026" w:leader="dot"/>
            </w:tabs>
            <w:rPr/>
          </w:pPr>
          <w:hyperlink w:anchor="__RefHeading___Toc9366794_73709187">
            <w:r>
              <w:rPr>
                <w:webHidden/>
                <w:rStyle w:val="IndexLink"/>
              </w:rPr>
              <w:t>5392</w:t>
            </w:r>
            <w:r>
              <w:rPr>
                <w:rStyle w:val="IndexLink"/>
                <w:rtl w:val="true"/>
              </w:rPr>
              <w:t xml:space="preserve">- </w:t>
            </w:r>
            <w:r>
              <w:rPr>
                <w:rStyle w:val="IndexLink"/>
                <w:rtl w:val="true"/>
              </w:rPr>
              <w:t>مفتاح الکنوز فی الرموز</w:t>
            </w:r>
            <w:r>
              <w:rPr>
                <w:rStyle w:val="IndexLink"/>
                <w:rtl w:val="true"/>
              </w:rPr>
              <w:tab/>
            </w:r>
            <w:r>
              <w:rPr>
                <w:rStyle w:val="IndexLink"/>
              </w:rPr>
              <w:t>393</w:t>
            </w:r>
          </w:hyperlink>
        </w:p>
        <w:p>
          <w:pPr>
            <w:pStyle w:val="Contents3"/>
            <w:tabs>
              <w:tab w:val="clear" w:pos="8459"/>
              <w:tab w:val="right" w:pos="9026" w:leader="dot"/>
            </w:tabs>
            <w:rPr/>
          </w:pPr>
          <w:hyperlink w:anchor="__RefHeading___Toc9366796_73709187">
            <w:r>
              <w:rPr>
                <w:webHidden/>
                <w:rStyle w:val="IndexLink"/>
              </w:rPr>
              <w:t>5393</w:t>
            </w:r>
            <w:r>
              <w:rPr>
                <w:rStyle w:val="IndexLink"/>
                <w:rtl w:val="true"/>
              </w:rPr>
              <w:t xml:space="preserve">- </w:t>
            </w:r>
            <w:r>
              <w:rPr>
                <w:rStyle w:val="IndexLink"/>
                <w:rtl w:val="true"/>
              </w:rPr>
              <w:t>مفتاح کنوز القرآن‏</w:t>
            </w:r>
            <w:r>
              <w:rPr>
                <w:rStyle w:val="IndexLink"/>
                <w:rtl w:val="true"/>
              </w:rPr>
              <w:tab/>
            </w:r>
            <w:r>
              <w:rPr>
                <w:rStyle w:val="IndexLink"/>
              </w:rPr>
              <w:t>394</w:t>
            </w:r>
          </w:hyperlink>
        </w:p>
        <w:p>
          <w:pPr>
            <w:pStyle w:val="Contents3"/>
            <w:tabs>
              <w:tab w:val="clear" w:pos="8459"/>
              <w:tab w:val="right" w:pos="9026" w:leader="dot"/>
            </w:tabs>
            <w:rPr/>
          </w:pPr>
          <w:hyperlink w:anchor="__RefHeading___Toc9366798_73709187">
            <w:r>
              <w:rPr>
                <w:webHidden/>
                <w:rStyle w:val="IndexLink"/>
              </w:rPr>
              <w:t>5394</w:t>
            </w:r>
            <w:r>
              <w:rPr>
                <w:rStyle w:val="IndexLink"/>
                <w:rtl w:val="true"/>
              </w:rPr>
              <w:t xml:space="preserve">- </w:t>
            </w:r>
            <w:r>
              <w:rPr>
                <w:rStyle w:val="IndexLink"/>
                <w:rtl w:val="true"/>
              </w:rPr>
              <w:t>مفتاح الکنوز و مصباح الرموز</w:t>
            </w:r>
            <w:r>
              <w:rPr>
                <w:rStyle w:val="IndexLink"/>
                <w:rtl w:val="true"/>
              </w:rPr>
              <w:tab/>
            </w:r>
            <w:r>
              <w:rPr>
                <w:rStyle w:val="IndexLink"/>
              </w:rPr>
              <w:t>394</w:t>
            </w:r>
          </w:hyperlink>
        </w:p>
        <w:p>
          <w:pPr>
            <w:pStyle w:val="Contents3"/>
            <w:tabs>
              <w:tab w:val="clear" w:pos="8459"/>
              <w:tab w:val="right" w:pos="9026" w:leader="dot"/>
            </w:tabs>
            <w:rPr/>
          </w:pPr>
          <w:hyperlink w:anchor="__RefHeading___Toc9366800_73709187">
            <w:r>
              <w:rPr>
                <w:webHidden/>
                <w:rStyle w:val="IndexLink"/>
              </w:rPr>
              <w:t>5395</w:t>
            </w:r>
            <w:r>
              <w:rPr>
                <w:rStyle w:val="IndexLink"/>
                <w:rtl w:val="true"/>
              </w:rPr>
              <w:t xml:space="preserve">- </w:t>
            </w:r>
            <w:r>
              <w:rPr>
                <w:rStyle w:val="IndexLink"/>
                <w:rtl w:val="true"/>
              </w:rPr>
              <w:t>مفتاح گلستان‏</w:t>
            </w:r>
            <w:r>
              <w:rPr>
                <w:rStyle w:val="IndexLink"/>
                <w:rtl w:val="true"/>
              </w:rPr>
              <w:tab/>
            </w:r>
            <w:r>
              <w:rPr>
                <w:rStyle w:val="IndexLink"/>
              </w:rPr>
              <w:t>394</w:t>
            </w:r>
          </w:hyperlink>
        </w:p>
        <w:p>
          <w:pPr>
            <w:pStyle w:val="Contents3"/>
            <w:tabs>
              <w:tab w:val="clear" w:pos="8459"/>
              <w:tab w:val="right" w:pos="9026" w:leader="dot"/>
            </w:tabs>
            <w:rPr/>
          </w:pPr>
          <w:hyperlink w:anchor="__RefHeading___Toc9366802_73709187">
            <w:r>
              <w:rPr>
                <w:webHidden/>
                <w:rStyle w:val="IndexLink"/>
              </w:rPr>
              <w:t>5396</w:t>
            </w:r>
            <w:r>
              <w:rPr>
                <w:rStyle w:val="IndexLink"/>
                <w:rtl w:val="true"/>
              </w:rPr>
              <w:t xml:space="preserve">- </w:t>
            </w:r>
            <w:r>
              <w:rPr>
                <w:rStyle w:val="IndexLink"/>
                <w:rtl w:val="true"/>
              </w:rPr>
              <w:t>مفتاح اللباب‏</w:t>
            </w:r>
            <w:r>
              <w:rPr>
                <w:rStyle w:val="IndexLink"/>
                <w:rtl w:val="true"/>
              </w:rPr>
              <w:tab/>
            </w:r>
            <w:r>
              <w:rPr>
                <w:rStyle w:val="IndexLink"/>
              </w:rPr>
              <w:t>394</w:t>
            </w:r>
          </w:hyperlink>
        </w:p>
        <w:p>
          <w:pPr>
            <w:pStyle w:val="Contents3"/>
            <w:tabs>
              <w:tab w:val="clear" w:pos="8459"/>
              <w:tab w:val="right" w:pos="9026" w:leader="dot"/>
            </w:tabs>
            <w:rPr/>
          </w:pPr>
          <w:hyperlink w:anchor="__RefHeading___Toc9366804_73709187">
            <w:r>
              <w:rPr>
                <w:webHidden/>
                <w:rStyle w:val="IndexLink"/>
              </w:rPr>
              <w:t>5397</w:t>
            </w:r>
            <w:r>
              <w:rPr>
                <w:rStyle w:val="IndexLink"/>
                <w:rtl w:val="true"/>
              </w:rPr>
              <w:t xml:space="preserve">- </w:t>
            </w:r>
            <w:r>
              <w:rPr>
                <w:rStyle w:val="IndexLink"/>
                <w:rtl w:val="true"/>
              </w:rPr>
              <w:t>مفتاح اللبیب فی شرح التهذیب‏</w:t>
            </w:r>
            <w:r>
              <w:rPr>
                <w:rStyle w:val="IndexLink"/>
                <w:rtl w:val="true"/>
              </w:rPr>
              <w:tab/>
            </w:r>
            <w:r>
              <w:rPr>
                <w:rStyle w:val="IndexLink"/>
              </w:rPr>
              <w:t>395</w:t>
            </w:r>
          </w:hyperlink>
        </w:p>
        <w:p>
          <w:pPr>
            <w:pStyle w:val="Contents3"/>
            <w:tabs>
              <w:tab w:val="clear" w:pos="8459"/>
              <w:tab w:val="right" w:pos="9026" w:leader="dot"/>
            </w:tabs>
            <w:rPr/>
          </w:pPr>
          <w:hyperlink w:anchor="__RefHeading___Toc9366806_73709187">
            <w:r>
              <w:rPr>
                <w:webHidden/>
                <w:rStyle w:val="IndexLink"/>
              </w:rPr>
              <w:t>5398</w:t>
            </w:r>
            <w:r>
              <w:rPr>
                <w:rStyle w:val="IndexLink"/>
                <w:rtl w:val="true"/>
              </w:rPr>
              <w:t xml:space="preserve">- </w:t>
            </w:r>
            <w:r>
              <w:rPr>
                <w:rStyle w:val="IndexLink"/>
                <w:rtl w:val="true"/>
              </w:rPr>
              <w:t>مفتاح اللباب فی شرح خلاصة الحساب‏</w:t>
            </w:r>
            <w:r>
              <w:rPr>
                <w:rStyle w:val="IndexLink"/>
                <w:rtl w:val="true"/>
              </w:rPr>
              <w:tab/>
            </w:r>
            <w:r>
              <w:rPr>
                <w:rStyle w:val="IndexLink"/>
              </w:rPr>
              <w:t>395</w:t>
            </w:r>
          </w:hyperlink>
        </w:p>
        <w:p>
          <w:pPr>
            <w:pStyle w:val="Contents3"/>
            <w:tabs>
              <w:tab w:val="clear" w:pos="8459"/>
              <w:tab w:val="right" w:pos="9026" w:leader="dot"/>
            </w:tabs>
            <w:rPr/>
          </w:pPr>
          <w:hyperlink w:anchor="__RefHeading___Toc9366808_73709187">
            <w:r>
              <w:rPr>
                <w:webHidden/>
                <w:rStyle w:val="IndexLink"/>
              </w:rPr>
              <w:t>5399</w:t>
            </w:r>
            <w:r>
              <w:rPr>
                <w:rStyle w:val="IndexLink"/>
                <w:rtl w:val="true"/>
              </w:rPr>
              <w:t xml:space="preserve">- </w:t>
            </w:r>
            <w:r>
              <w:rPr>
                <w:rStyle w:val="IndexLink"/>
                <w:rtl w:val="true"/>
              </w:rPr>
              <w:t>مفتاح اللسان‏</w:t>
            </w:r>
            <w:r>
              <w:rPr>
                <w:rStyle w:val="IndexLink"/>
                <w:rtl w:val="true"/>
              </w:rPr>
              <w:tab/>
            </w:r>
            <w:r>
              <w:rPr>
                <w:rStyle w:val="IndexLink"/>
              </w:rPr>
              <w:t>395</w:t>
            </w:r>
          </w:hyperlink>
        </w:p>
        <w:p>
          <w:pPr>
            <w:pStyle w:val="Contents3"/>
            <w:tabs>
              <w:tab w:val="clear" w:pos="8459"/>
              <w:tab w:val="right" w:pos="9026" w:leader="dot"/>
            </w:tabs>
            <w:rPr/>
          </w:pPr>
          <w:hyperlink w:anchor="__RefHeading___Toc9366810_73709187">
            <w:r>
              <w:rPr>
                <w:webHidden/>
                <w:rStyle w:val="IndexLink"/>
              </w:rPr>
              <w:t>5400</w:t>
            </w:r>
            <w:r>
              <w:rPr>
                <w:rStyle w:val="IndexLink"/>
                <w:rtl w:val="true"/>
              </w:rPr>
              <w:t xml:space="preserve">- </w:t>
            </w:r>
            <w:r>
              <w:rPr>
                <w:rStyle w:val="IndexLink"/>
                <w:rtl w:val="true"/>
              </w:rPr>
              <w:t>مفتاح لسان العرب لمدارس العلم و الأدب‏</w:t>
            </w:r>
            <w:r>
              <w:rPr>
                <w:rStyle w:val="IndexLink"/>
                <w:rtl w:val="true"/>
              </w:rPr>
              <w:tab/>
            </w:r>
            <w:r>
              <w:rPr>
                <w:rStyle w:val="IndexLink"/>
              </w:rPr>
              <w:t>395</w:t>
            </w:r>
          </w:hyperlink>
        </w:p>
        <w:p>
          <w:pPr>
            <w:pStyle w:val="Contents3"/>
            <w:tabs>
              <w:tab w:val="clear" w:pos="8459"/>
              <w:tab w:val="right" w:pos="9026" w:leader="dot"/>
            </w:tabs>
            <w:rPr/>
          </w:pPr>
          <w:hyperlink w:anchor="__RefHeading___Toc9366812_73709187">
            <w:r>
              <w:rPr>
                <w:webHidden/>
                <w:rStyle w:val="IndexLink"/>
              </w:rPr>
              <w:t>5401</w:t>
            </w:r>
            <w:r>
              <w:rPr>
                <w:rStyle w:val="IndexLink"/>
                <w:rtl w:val="true"/>
              </w:rPr>
              <w:t xml:space="preserve">- </w:t>
            </w:r>
            <w:r>
              <w:rPr>
                <w:rStyle w:val="IndexLink"/>
                <w:rtl w:val="true"/>
              </w:rPr>
              <w:t>مفتاح اللغات القرآنیة</w:t>
            </w:r>
            <w:r>
              <w:rPr>
                <w:rStyle w:val="IndexLink"/>
                <w:rtl w:val="true"/>
              </w:rPr>
              <w:tab/>
            </w:r>
            <w:r>
              <w:rPr>
                <w:rStyle w:val="IndexLink"/>
              </w:rPr>
              <w:t>396</w:t>
            </w:r>
          </w:hyperlink>
        </w:p>
        <w:p>
          <w:pPr>
            <w:pStyle w:val="Contents3"/>
            <w:tabs>
              <w:tab w:val="clear" w:pos="8459"/>
              <w:tab w:val="right" w:pos="9026" w:leader="dot"/>
            </w:tabs>
            <w:rPr/>
          </w:pPr>
          <w:hyperlink w:anchor="__RefHeading___Toc9366814_73709187">
            <w:r>
              <w:rPr>
                <w:webHidden/>
                <w:rStyle w:val="IndexLink"/>
              </w:rPr>
              <w:t>5402</w:t>
            </w:r>
            <w:r>
              <w:rPr>
                <w:rStyle w:val="IndexLink"/>
                <w:rtl w:val="true"/>
              </w:rPr>
              <w:t xml:space="preserve">- </w:t>
            </w:r>
            <w:r>
              <w:rPr>
                <w:rStyle w:val="IndexLink"/>
                <w:rtl w:val="true"/>
              </w:rPr>
              <w:t>مفتاح اللغة</w:t>
            </w:r>
            <w:r>
              <w:rPr>
                <w:rStyle w:val="IndexLink"/>
                <w:rtl w:val="true"/>
              </w:rPr>
              <w:tab/>
            </w:r>
            <w:r>
              <w:rPr>
                <w:rStyle w:val="IndexLink"/>
              </w:rPr>
              <w:t>396</w:t>
            </w:r>
          </w:hyperlink>
        </w:p>
        <w:p>
          <w:pPr>
            <w:pStyle w:val="Contents3"/>
            <w:tabs>
              <w:tab w:val="clear" w:pos="8459"/>
              <w:tab w:val="right" w:pos="9026" w:leader="dot"/>
            </w:tabs>
            <w:rPr/>
          </w:pPr>
          <w:hyperlink w:anchor="__RefHeading___Toc9366816_73709187">
            <w:r>
              <w:rPr>
                <w:webHidden/>
                <w:rStyle w:val="IndexLink"/>
              </w:rPr>
              <w:t>5403</w:t>
            </w:r>
            <w:r>
              <w:rPr>
                <w:rStyle w:val="IndexLink"/>
                <w:rtl w:val="true"/>
              </w:rPr>
              <w:t xml:space="preserve">- </w:t>
            </w:r>
            <w:r>
              <w:rPr>
                <w:rStyle w:val="IndexLink"/>
                <w:rtl w:val="true"/>
              </w:rPr>
              <w:t>مفتاح اللغة</w:t>
            </w:r>
            <w:r>
              <w:rPr>
                <w:rStyle w:val="IndexLink"/>
                <w:rtl w:val="true"/>
              </w:rPr>
              <w:tab/>
            </w:r>
            <w:r>
              <w:rPr>
                <w:rStyle w:val="IndexLink"/>
              </w:rPr>
              <w:t>396</w:t>
            </w:r>
          </w:hyperlink>
        </w:p>
        <w:p>
          <w:pPr>
            <w:pStyle w:val="Contents3"/>
            <w:tabs>
              <w:tab w:val="clear" w:pos="8459"/>
              <w:tab w:val="right" w:pos="9026" w:leader="dot"/>
            </w:tabs>
            <w:rPr/>
          </w:pPr>
          <w:hyperlink w:anchor="__RefHeading___Toc9366818_73709187">
            <w:r>
              <w:rPr>
                <w:webHidden/>
                <w:rStyle w:val="IndexLink"/>
              </w:rPr>
              <w:t>5404</w:t>
            </w:r>
            <w:r>
              <w:rPr>
                <w:rStyle w:val="IndexLink"/>
                <w:rtl w:val="true"/>
              </w:rPr>
              <w:t xml:space="preserve">- </w:t>
            </w:r>
            <w:r>
              <w:rPr>
                <w:rStyle w:val="IndexLink"/>
                <w:rtl w:val="true"/>
              </w:rPr>
              <w:t>مفتاح المجامع بمفاتیح الشرائع‏</w:t>
            </w:r>
            <w:r>
              <w:rPr>
                <w:rStyle w:val="IndexLink"/>
                <w:rtl w:val="true"/>
              </w:rPr>
              <w:tab/>
            </w:r>
            <w:r>
              <w:rPr>
                <w:rStyle w:val="IndexLink"/>
              </w:rPr>
              <w:t>396</w:t>
            </w:r>
          </w:hyperlink>
        </w:p>
        <w:p>
          <w:pPr>
            <w:pStyle w:val="Contents3"/>
            <w:tabs>
              <w:tab w:val="clear" w:pos="8459"/>
              <w:tab w:val="right" w:pos="9026" w:leader="dot"/>
            </w:tabs>
            <w:rPr/>
          </w:pPr>
          <w:hyperlink w:anchor="__RefHeading___Toc9366820_73709187">
            <w:r>
              <w:rPr>
                <w:webHidden/>
                <w:rStyle w:val="IndexLink"/>
              </w:rPr>
              <w:t>5405</w:t>
            </w:r>
            <w:r>
              <w:rPr>
                <w:rStyle w:val="IndexLink"/>
                <w:rtl w:val="true"/>
              </w:rPr>
              <w:t xml:space="preserve">- </w:t>
            </w:r>
            <w:r>
              <w:rPr>
                <w:rStyle w:val="IndexLink"/>
                <w:rtl w:val="true"/>
              </w:rPr>
              <w:t>مفتاح المحبة</w:t>
            </w:r>
            <w:r>
              <w:rPr>
                <w:rStyle w:val="IndexLink"/>
                <w:rtl w:val="true"/>
              </w:rPr>
              <w:tab/>
            </w:r>
            <w:r>
              <w:rPr>
                <w:rStyle w:val="IndexLink"/>
              </w:rPr>
              <w:t>397</w:t>
            </w:r>
          </w:hyperlink>
        </w:p>
        <w:p>
          <w:pPr>
            <w:pStyle w:val="Contents3"/>
            <w:tabs>
              <w:tab w:val="clear" w:pos="8459"/>
              <w:tab w:val="right" w:pos="9026" w:leader="dot"/>
            </w:tabs>
            <w:rPr/>
          </w:pPr>
          <w:hyperlink w:anchor="__RefHeading___Toc9366822_73709187">
            <w:r>
              <w:rPr>
                <w:webHidden/>
                <w:rStyle w:val="IndexLink"/>
              </w:rPr>
              <w:t>5406</w:t>
            </w:r>
            <w:r>
              <w:rPr>
                <w:rStyle w:val="IndexLink"/>
                <w:rtl w:val="true"/>
              </w:rPr>
              <w:t xml:space="preserve">- </w:t>
            </w:r>
            <w:r>
              <w:rPr>
                <w:rStyle w:val="IndexLink"/>
                <w:rtl w:val="true"/>
              </w:rPr>
              <w:t>مفتاح المخزن‏</w:t>
            </w:r>
            <w:r>
              <w:rPr>
                <w:rStyle w:val="IndexLink"/>
                <w:rtl w:val="true"/>
              </w:rPr>
              <w:tab/>
            </w:r>
            <w:r>
              <w:rPr>
                <w:rStyle w:val="IndexLink"/>
              </w:rPr>
              <w:t>397</w:t>
            </w:r>
          </w:hyperlink>
        </w:p>
        <w:p>
          <w:pPr>
            <w:pStyle w:val="Contents3"/>
            <w:tabs>
              <w:tab w:val="clear" w:pos="8459"/>
              <w:tab w:val="right" w:pos="9026" w:leader="dot"/>
            </w:tabs>
            <w:rPr/>
          </w:pPr>
          <w:hyperlink w:anchor="__RefHeading___Toc9366824_73709187">
            <w:r>
              <w:rPr>
                <w:webHidden/>
                <w:rStyle w:val="IndexLink"/>
              </w:rPr>
              <w:t>5407</w:t>
            </w:r>
            <w:r>
              <w:rPr>
                <w:rStyle w:val="IndexLink"/>
                <w:rtl w:val="true"/>
              </w:rPr>
              <w:t xml:space="preserve">- </w:t>
            </w:r>
            <w:r>
              <w:rPr>
                <w:rStyle w:val="IndexLink"/>
                <w:rtl w:val="true"/>
              </w:rPr>
              <w:t>مفتاح المراد فی شرح دعاء کمیل بن زیاد</w:t>
            </w:r>
            <w:r>
              <w:rPr>
                <w:rStyle w:val="IndexLink"/>
                <w:rtl w:val="true"/>
              </w:rPr>
              <w:tab/>
            </w:r>
            <w:r>
              <w:rPr>
                <w:rStyle w:val="IndexLink"/>
              </w:rPr>
              <w:t>397</w:t>
            </w:r>
          </w:hyperlink>
        </w:p>
        <w:p>
          <w:pPr>
            <w:pStyle w:val="Contents3"/>
            <w:tabs>
              <w:tab w:val="clear" w:pos="8459"/>
              <w:tab w:val="right" w:pos="9026" w:leader="dot"/>
            </w:tabs>
            <w:rPr/>
          </w:pPr>
          <w:hyperlink w:anchor="__RefHeading___Toc9366826_73709187">
            <w:r>
              <w:rPr>
                <w:webHidden/>
                <w:rStyle w:val="IndexLink"/>
                <w:rtl w:val="true"/>
              </w:rPr>
              <w:t>مفتاح المصباح‏</w:t>
            </w:r>
            <w:r>
              <w:rPr>
                <w:rStyle w:val="IndexLink"/>
                <w:rtl w:val="true"/>
              </w:rPr>
              <w:tab/>
            </w:r>
            <w:r>
              <w:rPr>
                <w:rStyle w:val="IndexLink"/>
              </w:rPr>
              <w:t>398</w:t>
            </w:r>
          </w:hyperlink>
        </w:p>
        <w:p>
          <w:pPr>
            <w:pStyle w:val="Contents3"/>
            <w:tabs>
              <w:tab w:val="clear" w:pos="8459"/>
              <w:tab w:val="right" w:pos="9026" w:leader="dot"/>
            </w:tabs>
            <w:rPr/>
          </w:pPr>
          <w:hyperlink w:anchor="__RefHeading___Toc9366828_73709187">
            <w:r>
              <w:rPr>
                <w:webHidden/>
                <w:rStyle w:val="IndexLink"/>
              </w:rPr>
              <w:t>5408</w:t>
            </w:r>
            <w:r>
              <w:rPr>
                <w:rStyle w:val="IndexLink"/>
                <w:rtl w:val="true"/>
              </w:rPr>
              <w:t xml:space="preserve">- </w:t>
            </w:r>
            <w:r>
              <w:rPr>
                <w:rStyle w:val="IndexLink"/>
                <w:rtl w:val="true"/>
              </w:rPr>
              <w:t>مفتاح المطالب فی شرح المکاسب،</w:t>
            </w:r>
            <w:r>
              <w:rPr>
                <w:rStyle w:val="IndexLink"/>
                <w:rtl w:val="true"/>
              </w:rPr>
              <w:tab/>
            </w:r>
            <w:r>
              <w:rPr>
                <w:rStyle w:val="IndexLink"/>
              </w:rPr>
              <w:t>398</w:t>
            </w:r>
          </w:hyperlink>
        </w:p>
        <w:p>
          <w:pPr>
            <w:pStyle w:val="Contents3"/>
            <w:tabs>
              <w:tab w:val="clear" w:pos="8459"/>
              <w:tab w:val="right" w:pos="9026" w:leader="dot"/>
            </w:tabs>
            <w:rPr/>
          </w:pPr>
          <w:hyperlink w:anchor="__RefHeading___Toc9366830_73709187">
            <w:r>
              <w:rPr>
                <w:webHidden/>
                <w:rStyle w:val="IndexLink"/>
              </w:rPr>
              <w:t>5409</w:t>
            </w:r>
            <w:r>
              <w:rPr>
                <w:rStyle w:val="IndexLink"/>
                <w:rtl w:val="true"/>
              </w:rPr>
              <w:t xml:space="preserve">- </w:t>
            </w:r>
            <w:r>
              <w:rPr>
                <w:rStyle w:val="IndexLink"/>
                <w:rtl w:val="true"/>
              </w:rPr>
              <w:t>مفتاح المطالب‏</w:t>
            </w:r>
            <w:r>
              <w:rPr>
                <w:rStyle w:val="IndexLink"/>
                <w:rtl w:val="true"/>
              </w:rPr>
              <w:tab/>
            </w:r>
            <w:r>
              <w:rPr>
                <w:rStyle w:val="IndexLink"/>
              </w:rPr>
              <w:t>398</w:t>
            </w:r>
          </w:hyperlink>
        </w:p>
        <w:p>
          <w:pPr>
            <w:pStyle w:val="Contents3"/>
            <w:tabs>
              <w:tab w:val="clear" w:pos="8459"/>
              <w:tab w:val="right" w:pos="9026" w:leader="dot"/>
            </w:tabs>
            <w:rPr/>
          </w:pPr>
          <w:hyperlink w:anchor="__RefHeading___Toc9366832_73709187">
            <w:r>
              <w:rPr>
                <w:webHidden/>
                <w:rStyle w:val="IndexLink"/>
              </w:rPr>
              <w:t>5410</w:t>
            </w:r>
            <w:r>
              <w:rPr>
                <w:rStyle w:val="IndexLink"/>
                <w:rtl w:val="true"/>
              </w:rPr>
              <w:t xml:space="preserve">- </w:t>
            </w:r>
            <w:r>
              <w:rPr>
                <w:rStyle w:val="IndexLink"/>
                <w:rtl w:val="true"/>
              </w:rPr>
              <w:t>مفتاح المعاملات‏</w:t>
            </w:r>
            <w:r>
              <w:rPr>
                <w:rStyle w:val="IndexLink"/>
                <w:rtl w:val="true"/>
              </w:rPr>
              <w:tab/>
            </w:r>
            <w:r>
              <w:rPr>
                <w:rStyle w:val="IndexLink"/>
              </w:rPr>
              <w:t>398</w:t>
            </w:r>
          </w:hyperlink>
        </w:p>
        <w:p>
          <w:pPr>
            <w:pStyle w:val="Contents3"/>
            <w:tabs>
              <w:tab w:val="clear" w:pos="8459"/>
              <w:tab w:val="right" w:pos="9026" w:leader="dot"/>
            </w:tabs>
            <w:rPr/>
          </w:pPr>
          <w:hyperlink w:anchor="__RefHeading___Toc9366834_73709187">
            <w:r>
              <w:rPr>
                <w:webHidden/>
                <w:rStyle w:val="IndexLink"/>
              </w:rPr>
              <w:t>5411</w:t>
            </w:r>
            <w:r>
              <w:rPr>
                <w:rStyle w:val="IndexLink"/>
                <w:rtl w:val="true"/>
              </w:rPr>
              <w:t xml:space="preserve">- </w:t>
            </w:r>
            <w:r>
              <w:rPr>
                <w:rStyle w:val="IndexLink"/>
                <w:rtl w:val="true"/>
              </w:rPr>
              <w:t>مفتاح المعانی‏</w:t>
            </w:r>
            <w:r>
              <w:rPr>
                <w:rStyle w:val="IndexLink"/>
                <w:rtl w:val="true"/>
              </w:rPr>
              <w:tab/>
            </w:r>
            <w:r>
              <w:rPr>
                <w:rStyle w:val="IndexLink"/>
              </w:rPr>
              <w:t>398</w:t>
            </w:r>
          </w:hyperlink>
        </w:p>
        <w:p>
          <w:pPr>
            <w:pStyle w:val="Contents3"/>
            <w:tabs>
              <w:tab w:val="clear" w:pos="8459"/>
              <w:tab w:val="right" w:pos="9026" w:leader="dot"/>
            </w:tabs>
            <w:rPr/>
          </w:pPr>
          <w:hyperlink w:anchor="__RefHeading___Toc9366836_73709187">
            <w:r>
              <w:rPr>
                <w:webHidden/>
                <w:rStyle w:val="IndexLink"/>
              </w:rPr>
              <w:t>5412</w:t>
            </w:r>
            <w:r>
              <w:rPr>
                <w:rStyle w:val="IndexLink"/>
                <w:rtl w:val="true"/>
              </w:rPr>
              <w:t xml:space="preserve">- </w:t>
            </w:r>
            <w:r>
              <w:rPr>
                <w:rStyle w:val="IndexLink"/>
                <w:rtl w:val="true"/>
              </w:rPr>
              <w:t>مفتاح المفاتیح‏</w:t>
            </w:r>
            <w:r>
              <w:rPr>
                <w:rStyle w:val="IndexLink"/>
                <w:rtl w:val="true"/>
              </w:rPr>
              <w:tab/>
            </w:r>
            <w:r>
              <w:rPr>
                <w:rStyle w:val="IndexLink"/>
              </w:rPr>
              <w:t>398</w:t>
            </w:r>
          </w:hyperlink>
        </w:p>
        <w:p>
          <w:pPr>
            <w:pStyle w:val="Contents3"/>
            <w:tabs>
              <w:tab w:val="clear" w:pos="8459"/>
              <w:tab w:val="right" w:pos="9026" w:leader="dot"/>
            </w:tabs>
            <w:rPr/>
          </w:pPr>
          <w:hyperlink w:anchor="__RefHeading___Toc9366838_73709187">
            <w:r>
              <w:rPr>
                <w:webHidden/>
                <w:rStyle w:val="IndexLink"/>
              </w:rPr>
              <w:t>5413</w:t>
            </w:r>
            <w:r>
              <w:rPr>
                <w:rStyle w:val="IndexLink"/>
                <w:rtl w:val="true"/>
              </w:rPr>
              <w:t xml:space="preserve">- </w:t>
            </w:r>
            <w:r>
              <w:rPr>
                <w:rStyle w:val="IndexLink"/>
                <w:rtl w:val="true"/>
              </w:rPr>
              <w:t>مفتح المفاتیح‏</w:t>
            </w:r>
            <w:r>
              <w:rPr>
                <w:rStyle w:val="IndexLink"/>
                <w:rtl w:val="true"/>
              </w:rPr>
              <w:tab/>
            </w:r>
            <w:r>
              <w:rPr>
                <w:rStyle w:val="IndexLink"/>
              </w:rPr>
              <w:t>399</w:t>
            </w:r>
          </w:hyperlink>
        </w:p>
        <w:p>
          <w:pPr>
            <w:pStyle w:val="Contents3"/>
            <w:tabs>
              <w:tab w:val="clear" w:pos="8459"/>
              <w:tab w:val="right" w:pos="9026" w:leader="dot"/>
            </w:tabs>
            <w:rPr/>
          </w:pPr>
          <w:hyperlink w:anchor="__RefHeading___Toc9366840_73709187">
            <w:r>
              <w:rPr>
                <w:webHidden/>
                <w:rStyle w:val="IndexLink"/>
                <w:rtl w:val="true"/>
              </w:rPr>
              <w:t>مفتاح المفاتیح‏</w:t>
            </w:r>
            <w:r>
              <w:rPr>
                <w:rStyle w:val="IndexLink"/>
                <w:rtl w:val="true"/>
              </w:rPr>
              <w:tab/>
            </w:r>
            <w:r>
              <w:rPr>
                <w:rStyle w:val="IndexLink"/>
              </w:rPr>
              <w:t>399</w:t>
            </w:r>
          </w:hyperlink>
        </w:p>
        <w:p>
          <w:pPr>
            <w:pStyle w:val="Contents3"/>
            <w:tabs>
              <w:tab w:val="clear" w:pos="8459"/>
              <w:tab w:val="right" w:pos="9026" w:leader="dot"/>
            </w:tabs>
            <w:rPr/>
          </w:pPr>
          <w:hyperlink w:anchor="__RefHeading___Toc9366842_73709187">
            <w:r>
              <w:rPr>
                <w:webHidden/>
                <w:rStyle w:val="IndexLink"/>
              </w:rPr>
              <w:t>5414</w:t>
            </w:r>
            <w:r>
              <w:rPr>
                <w:rStyle w:val="IndexLink"/>
                <w:rtl w:val="true"/>
              </w:rPr>
              <w:t xml:space="preserve">- </w:t>
            </w:r>
            <w:r>
              <w:rPr>
                <w:rStyle w:val="IndexLink"/>
                <w:rtl w:val="true"/>
              </w:rPr>
              <w:t>مفتاح مفاتیح فتوح‏</w:t>
            </w:r>
            <w:r>
              <w:rPr>
                <w:rStyle w:val="IndexLink"/>
                <w:rtl w:val="true"/>
              </w:rPr>
              <w:tab/>
            </w:r>
            <w:r>
              <w:rPr>
                <w:rStyle w:val="IndexLink"/>
              </w:rPr>
              <w:t>399</w:t>
            </w:r>
          </w:hyperlink>
        </w:p>
        <w:p>
          <w:pPr>
            <w:pStyle w:val="Contents3"/>
            <w:tabs>
              <w:tab w:val="clear" w:pos="8459"/>
              <w:tab w:val="right" w:pos="9026" w:leader="dot"/>
            </w:tabs>
            <w:rPr/>
          </w:pPr>
          <w:hyperlink w:anchor="__RefHeading___Toc9366844_73709187">
            <w:r>
              <w:rPr>
                <w:webHidden/>
                <w:rStyle w:val="IndexLink"/>
              </w:rPr>
              <w:t>5415</w:t>
            </w:r>
            <w:r>
              <w:rPr>
                <w:rStyle w:val="IndexLink"/>
                <w:rtl w:val="true"/>
              </w:rPr>
              <w:t xml:space="preserve">- </w:t>
            </w:r>
            <w:r>
              <w:rPr>
                <w:rStyle w:val="IndexLink"/>
                <w:rtl w:val="true"/>
              </w:rPr>
              <w:t>مفتاح المفلحین‏</w:t>
            </w:r>
            <w:r>
              <w:rPr>
                <w:rStyle w:val="IndexLink"/>
                <w:rtl w:val="true"/>
              </w:rPr>
              <w:tab/>
            </w:r>
            <w:r>
              <w:rPr>
                <w:rStyle w:val="IndexLink"/>
              </w:rPr>
              <w:t>399</w:t>
            </w:r>
          </w:hyperlink>
        </w:p>
        <w:p>
          <w:pPr>
            <w:pStyle w:val="Contents3"/>
            <w:tabs>
              <w:tab w:val="clear" w:pos="8459"/>
              <w:tab w:val="right" w:pos="9026" w:leader="dot"/>
            </w:tabs>
            <w:rPr/>
          </w:pPr>
          <w:hyperlink w:anchor="__RefHeading___Toc9366846_73709187">
            <w:r>
              <w:rPr>
                <w:webHidden/>
                <w:rStyle w:val="IndexLink"/>
              </w:rPr>
              <w:t>5416</w:t>
            </w:r>
            <w:r>
              <w:rPr>
                <w:rStyle w:val="IndexLink"/>
                <w:rtl w:val="true"/>
              </w:rPr>
              <w:t xml:space="preserve">- </w:t>
            </w:r>
            <w:r>
              <w:rPr>
                <w:rStyle w:val="IndexLink"/>
                <w:rtl w:val="true"/>
              </w:rPr>
              <w:t>مفتاح مقفلات الأصول فی توضیح معضلات الفصول‏</w:t>
            </w:r>
            <w:r>
              <w:rPr>
                <w:rStyle w:val="IndexLink"/>
                <w:rtl w:val="true"/>
              </w:rPr>
              <w:tab/>
            </w:r>
            <w:r>
              <w:rPr>
                <w:rStyle w:val="IndexLink"/>
              </w:rPr>
              <w:t>399</w:t>
            </w:r>
          </w:hyperlink>
        </w:p>
        <w:p>
          <w:pPr>
            <w:pStyle w:val="Contents3"/>
            <w:tabs>
              <w:tab w:val="clear" w:pos="8459"/>
              <w:tab w:val="right" w:pos="9026" w:leader="dot"/>
            </w:tabs>
            <w:rPr/>
          </w:pPr>
          <w:hyperlink w:anchor="__RefHeading___Toc9366848_73709187">
            <w:r>
              <w:rPr>
                <w:webHidden/>
                <w:rStyle w:val="IndexLink"/>
              </w:rPr>
              <w:t>5417</w:t>
            </w:r>
            <w:r>
              <w:rPr>
                <w:rStyle w:val="IndexLink"/>
                <w:rtl w:val="true"/>
              </w:rPr>
              <w:t xml:space="preserve">- </w:t>
            </w:r>
            <w:r>
              <w:rPr>
                <w:rStyle w:val="IndexLink"/>
                <w:rtl w:val="true"/>
              </w:rPr>
              <w:t>مفتاح المنجمین‏</w:t>
            </w:r>
            <w:r>
              <w:rPr>
                <w:rStyle w:val="IndexLink"/>
                <w:rtl w:val="true"/>
              </w:rPr>
              <w:tab/>
            </w:r>
            <w:r>
              <w:rPr>
                <w:rStyle w:val="IndexLink"/>
              </w:rPr>
              <w:t>399</w:t>
            </w:r>
          </w:hyperlink>
        </w:p>
        <w:p>
          <w:pPr>
            <w:pStyle w:val="Contents3"/>
            <w:tabs>
              <w:tab w:val="clear" w:pos="8459"/>
              <w:tab w:val="right" w:pos="9026" w:leader="dot"/>
            </w:tabs>
            <w:rPr/>
          </w:pPr>
          <w:hyperlink w:anchor="__RefHeading___Toc9366850_73709187">
            <w:r>
              <w:rPr>
                <w:webHidden/>
                <w:rStyle w:val="IndexLink"/>
              </w:rPr>
              <w:t>5418</w:t>
            </w:r>
            <w:r>
              <w:rPr>
                <w:rStyle w:val="IndexLink"/>
                <w:rtl w:val="true"/>
              </w:rPr>
              <w:t xml:space="preserve">- </w:t>
            </w:r>
            <w:r>
              <w:rPr>
                <w:rStyle w:val="IndexLink"/>
                <w:rtl w:val="true"/>
              </w:rPr>
              <w:t>مفتاح المنجمین‏</w:t>
            </w:r>
            <w:r>
              <w:rPr>
                <w:rStyle w:val="IndexLink"/>
                <w:rtl w:val="true"/>
              </w:rPr>
              <w:tab/>
            </w:r>
            <w:r>
              <w:rPr>
                <w:rStyle w:val="IndexLink"/>
              </w:rPr>
              <w:t>400</w:t>
            </w:r>
          </w:hyperlink>
        </w:p>
        <w:p>
          <w:pPr>
            <w:pStyle w:val="Contents3"/>
            <w:tabs>
              <w:tab w:val="clear" w:pos="8459"/>
              <w:tab w:val="right" w:pos="9026" w:leader="dot"/>
            </w:tabs>
            <w:rPr/>
          </w:pPr>
          <w:hyperlink w:anchor="__RefHeading___Toc9366852_73709187">
            <w:r>
              <w:rPr>
                <w:webHidden/>
                <w:rStyle w:val="IndexLink"/>
              </w:rPr>
              <w:t>5419</w:t>
            </w:r>
            <w:r>
              <w:rPr>
                <w:rStyle w:val="IndexLink"/>
                <w:rtl w:val="true"/>
              </w:rPr>
              <w:t xml:space="preserve">- </w:t>
            </w:r>
            <w:r>
              <w:rPr>
                <w:rStyle w:val="IndexLink"/>
                <w:rtl w:val="true"/>
              </w:rPr>
              <w:t>مفتاح المنجمین‏</w:t>
            </w:r>
            <w:r>
              <w:rPr>
                <w:rStyle w:val="IndexLink"/>
                <w:rtl w:val="true"/>
              </w:rPr>
              <w:tab/>
            </w:r>
            <w:r>
              <w:rPr>
                <w:rStyle w:val="IndexLink"/>
              </w:rPr>
              <w:t>400</w:t>
            </w:r>
          </w:hyperlink>
        </w:p>
        <w:p>
          <w:pPr>
            <w:pStyle w:val="Contents3"/>
            <w:tabs>
              <w:tab w:val="clear" w:pos="8459"/>
              <w:tab w:val="right" w:pos="9026" w:leader="dot"/>
            </w:tabs>
            <w:rPr/>
          </w:pPr>
          <w:hyperlink w:anchor="__RefHeading___Toc9366854_73709187">
            <w:r>
              <w:rPr>
                <w:webHidden/>
                <w:rStyle w:val="IndexLink"/>
              </w:rPr>
              <w:t>5420</w:t>
            </w:r>
            <w:r>
              <w:rPr>
                <w:rStyle w:val="IndexLink"/>
                <w:rtl w:val="true"/>
              </w:rPr>
              <w:t xml:space="preserve">- </w:t>
            </w:r>
            <w:r>
              <w:rPr>
                <w:rStyle w:val="IndexLink"/>
                <w:rtl w:val="true"/>
              </w:rPr>
              <w:t>مفتاح المنجمین‏</w:t>
            </w:r>
            <w:r>
              <w:rPr>
                <w:rStyle w:val="IndexLink"/>
                <w:rtl w:val="true"/>
              </w:rPr>
              <w:tab/>
            </w:r>
            <w:r>
              <w:rPr>
                <w:rStyle w:val="IndexLink"/>
              </w:rPr>
              <w:t>401</w:t>
            </w:r>
          </w:hyperlink>
        </w:p>
        <w:p>
          <w:pPr>
            <w:pStyle w:val="Contents3"/>
            <w:tabs>
              <w:tab w:val="clear" w:pos="8459"/>
              <w:tab w:val="right" w:pos="9026" w:leader="dot"/>
            </w:tabs>
            <w:rPr/>
          </w:pPr>
          <w:hyperlink w:anchor="__RefHeading___Toc9366856_73709187">
            <w:r>
              <w:rPr>
                <w:webHidden/>
                <w:rStyle w:val="IndexLink"/>
              </w:rPr>
              <w:t>5421</w:t>
            </w:r>
            <w:r>
              <w:rPr>
                <w:rStyle w:val="IndexLink"/>
                <w:rtl w:val="true"/>
              </w:rPr>
              <w:t xml:space="preserve">- </w:t>
            </w:r>
            <w:r>
              <w:rPr>
                <w:rStyle w:val="IndexLink"/>
                <w:rtl w:val="true"/>
              </w:rPr>
              <w:t>مفتاح الموالید</w:t>
            </w:r>
            <w:r>
              <w:rPr>
                <w:rStyle w:val="IndexLink"/>
                <w:rtl w:val="true"/>
              </w:rPr>
              <w:tab/>
            </w:r>
            <w:r>
              <w:rPr>
                <w:rStyle w:val="IndexLink"/>
              </w:rPr>
              <w:t>401</w:t>
            </w:r>
          </w:hyperlink>
        </w:p>
        <w:p>
          <w:pPr>
            <w:pStyle w:val="Contents3"/>
            <w:tabs>
              <w:tab w:val="clear" w:pos="8459"/>
              <w:tab w:val="right" w:pos="9026" w:leader="dot"/>
            </w:tabs>
            <w:rPr/>
          </w:pPr>
          <w:hyperlink w:anchor="__RefHeading___Toc9366858_73709187">
            <w:r>
              <w:rPr>
                <w:webHidden/>
                <w:rStyle w:val="IndexLink"/>
              </w:rPr>
              <w:t>5422</w:t>
            </w:r>
            <w:r>
              <w:rPr>
                <w:rStyle w:val="IndexLink"/>
                <w:rtl w:val="true"/>
              </w:rPr>
              <w:t xml:space="preserve">- </w:t>
            </w:r>
            <w:r>
              <w:rPr>
                <w:rStyle w:val="IndexLink"/>
                <w:rtl w:val="true"/>
              </w:rPr>
              <w:t>مفتاح النبوة</w:t>
            </w:r>
            <w:r>
              <w:rPr>
                <w:rStyle w:val="IndexLink"/>
                <w:rtl w:val="true"/>
              </w:rPr>
              <w:tab/>
            </w:r>
            <w:r>
              <w:rPr>
                <w:rStyle w:val="IndexLink"/>
              </w:rPr>
              <w:t>401</w:t>
            </w:r>
          </w:hyperlink>
        </w:p>
        <w:p>
          <w:pPr>
            <w:pStyle w:val="Contents3"/>
            <w:tabs>
              <w:tab w:val="clear" w:pos="8459"/>
              <w:tab w:val="right" w:pos="9026" w:leader="dot"/>
            </w:tabs>
            <w:rPr/>
          </w:pPr>
          <w:hyperlink w:anchor="__RefHeading___Toc9366860_73709187">
            <w:r>
              <w:rPr>
                <w:webHidden/>
                <w:rStyle w:val="IndexLink"/>
              </w:rPr>
              <w:t>5423</w:t>
            </w:r>
            <w:r>
              <w:rPr>
                <w:rStyle w:val="IndexLink"/>
                <w:rtl w:val="true"/>
              </w:rPr>
              <w:t xml:space="preserve">- </w:t>
            </w:r>
            <w:r>
              <w:rPr>
                <w:rStyle w:val="IndexLink"/>
                <w:rtl w:val="true"/>
              </w:rPr>
              <w:t>مفتاح النبیه فی شرح الفقیه‏</w:t>
            </w:r>
            <w:r>
              <w:rPr>
                <w:rStyle w:val="IndexLink"/>
                <w:rtl w:val="true"/>
              </w:rPr>
              <w:tab/>
            </w:r>
            <w:r>
              <w:rPr>
                <w:rStyle w:val="IndexLink"/>
              </w:rPr>
              <w:t>402</w:t>
            </w:r>
          </w:hyperlink>
        </w:p>
        <w:p>
          <w:pPr>
            <w:pStyle w:val="Contents3"/>
            <w:tabs>
              <w:tab w:val="clear" w:pos="8459"/>
              <w:tab w:val="right" w:pos="9026" w:leader="dot"/>
            </w:tabs>
            <w:rPr/>
          </w:pPr>
          <w:hyperlink w:anchor="__RefHeading___Toc9366862_73709187">
            <w:r>
              <w:rPr>
                <w:webHidden/>
                <w:rStyle w:val="IndexLink"/>
              </w:rPr>
              <w:t>5424</w:t>
            </w:r>
            <w:r>
              <w:rPr>
                <w:rStyle w:val="IndexLink"/>
                <w:rtl w:val="true"/>
              </w:rPr>
              <w:t xml:space="preserve">- </w:t>
            </w:r>
            <w:r>
              <w:rPr>
                <w:rStyle w:val="IndexLink"/>
                <w:rtl w:val="true"/>
              </w:rPr>
              <w:t>مفتاح النجاة</w:t>
            </w:r>
            <w:r>
              <w:rPr>
                <w:rStyle w:val="IndexLink"/>
                <w:rtl w:val="true"/>
              </w:rPr>
              <w:tab/>
            </w:r>
            <w:r>
              <w:rPr>
                <w:rStyle w:val="IndexLink"/>
              </w:rPr>
              <w:t>402</w:t>
            </w:r>
          </w:hyperlink>
        </w:p>
        <w:p>
          <w:pPr>
            <w:pStyle w:val="Contents3"/>
            <w:tabs>
              <w:tab w:val="clear" w:pos="8459"/>
              <w:tab w:val="right" w:pos="9026" w:leader="dot"/>
            </w:tabs>
            <w:rPr/>
          </w:pPr>
          <w:hyperlink w:anchor="__RefHeading___Toc9366864_73709187">
            <w:r>
              <w:rPr>
                <w:webHidden/>
                <w:rStyle w:val="IndexLink"/>
              </w:rPr>
              <w:t>5425</w:t>
            </w:r>
            <w:r>
              <w:rPr>
                <w:rStyle w:val="IndexLink"/>
                <w:rtl w:val="true"/>
              </w:rPr>
              <w:t xml:space="preserve">- </w:t>
            </w:r>
            <w:r>
              <w:rPr>
                <w:rStyle w:val="IndexLink"/>
                <w:rtl w:val="true"/>
              </w:rPr>
              <w:t>مفتاح النجاة</w:t>
            </w:r>
            <w:r>
              <w:rPr>
                <w:rStyle w:val="IndexLink"/>
                <w:rtl w:val="true"/>
              </w:rPr>
              <w:tab/>
            </w:r>
            <w:r>
              <w:rPr>
                <w:rStyle w:val="IndexLink"/>
              </w:rPr>
              <w:t>402</w:t>
            </w:r>
          </w:hyperlink>
        </w:p>
        <w:p>
          <w:pPr>
            <w:pStyle w:val="Contents3"/>
            <w:tabs>
              <w:tab w:val="clear" w:pos="8459"/>
              <w:tab w:val="right" w:pos="9026" w:leader="dot"/>
            </w:tabs>
            <w:rPr/>
          </w:pPr>
          <w:hyperlink w:anchor="__RefHeading___Toc9366866_73709187">
            <w:r>
              <w:rPr>
                <w:webHidden/>
                <w:rStyle w:val="IndexLink"/>
              </w:rPr>
              <w:t>5426</w:t>
            </w:r>
            <w:r>
              <w:rPr>
                <w:rStyle w:val="IndexLink"/>
                <w:rtl w:val="true"/>
              </w:rPr>
              <w:t xml:space="preserve">- </w:t>
            </w:r>
            <w:r>
              <w:rPr>
                <w:rStyle w:val="IndexLink"/>
                <w:rtl w:val="true"/>
              </w:rPr>
              <w:t>مفتاح النجاة</w:t>
            </w:r>
            <w:r>
              <w:rPr>
                <w:rStyle w:val="IndexLink"/>
                <w:rtl w:val="true"/>
              </w:rPr>
              <w:tab/>
            </w:r>
            <w:r>
              <w:rPr>
                <w:rStyle w:val="IndexLink"/>
              </w:rPr>
              <w:t>402</w:t>
            </w:r>
          </w:hyperlink>
        </w:p>
        <w:p>
          <w:pPr>
            <w:pStyle w:val="Contents3"/>
            <w:tabs>
              <w:tab w:val="clear" w:pos="8459"/>
              <w:tab w:val="right" w:pos="9026" w:leader="dot"/>
            </w:tabs>
            <w:rPr/>
          </w:pPr>
          <w:hyperlink w:anchor="__RefHeading___Toc9366868_73709187">
            <w:r>
              <w:rPr>
                <w:webHidden/>
                <w:rStyle w:val="IndexLink"/>
              </w:rPr>
              <w:t>5427</w:t>
            </w:r>
            <w:r>
              <w:rPr>
                <w:rStyle w:val="IndexLink"/>
                <w:rtl w:val="true"/>
              </w:rPr>
              <w:t xml:space="preserve">- </w:t>
            </w:r>
            <w:r>
              <w:rPr>
                <w:rStyle w:val="IndexLink"/>
                <w:rtl w:val="true"/>
              </w:rPr>
              <w:t>مفتاح النجاة</w:t>
            </w:r>
            <w:r>
              <w:rPr>
                <w:rStyle w:val="IndexLink"/>
                <w:rtl w:val="true"/>
              </w:rPr>
              <w:tab/>
            </w:r>
            <w:r>
              <w:rPr>
                <w:rStyle w:val="IndexLink"/>
              </w:rPr>
              <w:t>402</w:t>
            </w:r>
          </w:hyperlink>
        </w:p>
        <w:p>
          <w:pPr>
            <w:pStyle w:val="Contents3"/>
            <w:tabs>
              <w:tab w:val="clear" w:pos="8459"/>
              <w:tab w:val="right" w:pos="9026" w:leader="dot"/>
            </w:tabs>
            <w:rPr/>
          </w:pPr>
          <w:hyperlink w:anchor="__RefHeading___Toc9366870_73709187">
            <w:r>
              <w:rPr>
                <w:webHidden/>
                <w:rStyle w:val="IndexLink"/>
              </w:rPr>
              <w:t>5428</w:t>
            </w:r>
            <w:r>
              <w:rPr>
                <w:rStyle w:val="IndexLink"/>
                <w:rtl w:val="true"/>
              </w:rPr>
              <w:t xml:space="preserve">- </w:t>
            </w:r>
            <w:r>
              <w:rPr>
                <w:rStyle w:val="IndexLink"/>
                <w:rtl w:val="true"/>
              </w:rPr>
              <w:t>مفتاح النجاة</w:t>
            </w:r>
            <w:r>
              <w:rPr>
                <w:rStyle w:val="IndexLink"/>
                <w:rtl w:val="true"/>
              </w:rPr>
              <w:tab/>
            </w:r>
            <w:r>
              <w:rPr>
                <w:rStyle w:val="IndexLink"/>
              </w:rPr>
              <w:t>403</w:t>
            </w:r>
          </w:hyperlink>
        </w:p>
        <w:p>
          <w:pPr>
            <w:pStyle w:val="Contents3"/>
            <w:tabs>
              <w:tab w:val="clear" w:pos="8459"/>
              <w:tab w:val="right" w:pos="9026" w:leader="dot"/>
            </w:tabs>
            <w:rPr/>
          </w:pPr>
          <w:hyperlink w:anchor="__RefHeading___Toc9366872_73709187">
            <w:r>
              <w:rPr>
                <w:webHidden/>
                <w:rStyle w:val="IndexLink"/>
              </w:rPr>
              <w:t>5429</w:t>
            </w:r>
            <w:r>
              <w:rPr>
                <w:rStyle w:val="IndexLink"/>
                <w:rtl w:val="true"/>
              </w:rPr>
              <w:t xml:space="preserve">- </w:t>
            </w:r>
            <w:r>
              <w:rPr>
                <w:rStyle w:val="IndexLink"/>
                <w:rtl w:val="true"/>
              </w:rPr>
              <w:t>مفتاح النجاة</w:t>
            </w:r>
            <w:r>
              <w:rPr>
                <w:rStyle w:val="IndexLink"/>
                <w:rtl w:val="true"/>
              </w:rPr>
              <w:tab/>
            </w:r>
            <w:r>
              <w:rPr>
                <w:rStyle w:val="IndexLink"/>
              </w:rPr>
              <w:t>403</w:t>
            </w:r>
          </w:hyperlink>
        </w:p>
        <w:p>
          <w:pPr>
            <w:pStyle w:val="Contents3"/>
            <w:tabs>
              <w:tab w:val="clear" w:pos="8459"/>
              <w:tab w:val="right" w:pos="9026" w:leader="dot"/>
            </w:tabs>
            <w:rPr/>
          </w:pPr>
          <w:hyperlink w:anchor="__RefHeading___Toc9366874_73709187">
            <w:r>
              <w:rPr>
                <w:webHidden/>
                <w:rStyle w:val="IndexLink"/>
              </w:rPr>
              <w:t>5430</w:t>
            </w:r>
            <w:r>
              <w:rPr>
                <w:rStyle w:val="IndexLink"/>
                <w:rtl w:val="true"/>
              </w:rPr>
              <w:t xml:space="preserve">- </w:t>
            </w:r>
            <w:r>
              <w:rPr>
                <w:rStyle w:val="IndexLink"/>
                <w:rtl w:val="true"/>
              </w:rPr>
              <w:t>مفتاح النجاة</w:t>
            </w:r>
            <w:r>
              <w:rPr>
                <w:rStyle w:val="IndexLink"/>
                <w:rtl w:val="true"/>
              </w:rPr>
              <w:tab/>
            </w:r>
            <w:r>
              <w:rPr>
                <w:rStyle w:val="IndexLink"/>
              </w:rPr>
              <w:t>403</w:t>
            </w:r>
          </w:hyperlink>
        </w:p>
        <w:p>
          <w:pPr>
            <w:pStyle w:val="Contents3"/>
            <w:tabs>
              <w:tab w:val="clear" w:pos="8459"/>
              <w:tab w:val="right" w:pos="9026" w:leader="dot"/>
            </w:tabs>
            <w:rPr/>
          </w:pPr>
          <w:hyperlink w:anchor="__RefHeading___Toc9366876_73709187">
            <w:r>
              <w:rPr>
                <w:webHidden/>
                <w:rStyle w:val="IndexLink"/>
              </w:rPr>
              <w:t>5431</w:t>
            </w:r>
            <w:r>
              <w:rPr>
                <w:rStyle w:val="IndexLink"/>
                <w:rtl w:val="true"/>
              </w:rPr>
              <w:t xml:space="preserve">- </w:t>
            </w:r>
            <w:r>
              <w:rPr>
                <w:rStyle w:val="IndexLink"/>
                <w:rtl w:val="true"/>
              </w:rPr>
              <w:t>مفتاح النجاة لأهل الدین و الأمانات‏</w:t>
            </w:r>
            <w:r>
              <w:rPr>
                <w:rStyle w:val="IndexLink"/>
                <w:rtl w:val="true"/>
              </w:rPr>
              <w:tab/>
            </w:r>
            <w:r>
              <w:rPr>
                <w:rStyle w:val="IndexLink"/>
              </w:rPr>
              <w:t>403</w:t>
            </w:r>
          </w:hyperlink>
        </w:p>
        <w:p>
          <w:pPr>
            <w:pStyle w:val="Contents3"/>
            <w:tabs>
              <w:tab w:val="clear" w:pos="8459"/>
              <w:tab w:val="right" w:pos="9026" w:leader="dot"/>
            </w:tabs>
            <w:rPr/>
          </w:pPr>
          <w:hyperlink w:anchor="__RefHeading___Toc9366878_73709187">
            <w:r>
              <w:rPr>
                <w:webHidden/>
                <w:rStyle w:val="IndexLink"/>
              </w:rPr>
              <w:t>5432</w:t>
            </w:r>
            <w:r>
              <w:rPr>
                <w:rStyle w:val="IndexLink"/>
                <w:rtl w:val="true"/>
              </w:rPr>
              <w:t xml:space="preserve">- </w:t>
            </w:r>
            <w:r>
              <w:rPr>
                <w:rStyle w:val="IndexLink"/>
                <w:rtl w:val="true"/>
              </w:rPr>
              <w:t>مفتاح النجاة فی شرح دعاء السمات‏</w:t>
            </w:r>
            <w:r>
              <w:rPr>
                <w:rStyle w:val="IndexLink"/>
                <w:rtl w:val="true"/>
              </w:rPr>
              <w:tab/>
            </w:r>
            <w:r>
              <w:rPr>
                <w:rStyle w:val="IndexLink"/>
              </w:rPr>
              <w:t>404</w:t>
            </w:r>
          </w:hyperlink>
        </w:p>
        <w:p>
          <w:pPr>
            <w:pStyle w:val="Contents3"/>
            <w:tabs>
              <w:tab w:val="clear" w:pos="8459"/>
              <w:tab w:val="right" w:pos="9026" w:leader="dot"/>
            </w:tabs>
            <w:rPr/>
          </w:pPr>
          <w:hyperlink w:anchor="__RefHeading___Toc9366880_73709187">
            <w:r>
              <w:rPr>
                <w:webHidden/>
                <w:rStyle w:val="IndexLink"/>
              </w:rPr>
              <w:t>5433</w:t>
            </w:r>
            <w:r>
              <w:rPr>
                <w:rStyle w:val="IndexLink"/>
                <w:rtl w:val="true"/>
              </w:rPr>
              <w:t xml:space="preserve">- </w:t>
            </w:r>
            <w:r>
              <w:rPr>
                <w:rStyle w:val="IndexLink"/>
                <w:rtl w:val="true"/>
              </w:rPr>
              <w:t>مفتاح النجاة فی مناقب آل العباء</w:t>
            </w:r>
            <w:r>
              <w:rPr>
                <w:rStyle w:val="IndexLink"/>
                <w:rtl w:val="true"/>
              </w:rPr>
              <w:tab/>
            </w:r>
            <w:r>
              <w:rPr>
                <w:rStyle w:val="IndexLink"/>
              </w:rPr>
              <w:t>404</w:t>
            </w:r>
          </w:hyperlink>
        </w:p>
        <w:p>
          <w:pPr>
            <w:pStyle w:val="Contents3"/>
            <w:tabs>
              <w:tab w:val="clear" w:pos="8459"/>
              <w:tab w:val="right" w:pos="9026" w:leader="dot"/>
            </w:tabs>
            <w:rPr/>
          </w:pPr>
          <w:hyperlink w:anchor="__RefHeading___Toc9366882_73709187">
            <w:r>
              <w:rPr>
                <w:webHidden/>
                <w:rStyle w:val="IndexLink"/>
              </w:rPr>
              <w:t>5434</w:t>
            </w:r>
            <w:r>
              <w:rPr>
                <w:rStyle w:val="IndexLink"/>
                <w:rtl w:val="true"/>
              </w:rPr>
              <w:t xml:space="preserve">- </w:t>
            </w:r>
            <w:r>
              <w:rPr>
                <w:rStyle w:val="IndexLink"/>
                <w:rtl w:val="true"/>
              </w:rPr>
              <w:t>مفتاح النجاح‏</w:t>
            </w:r>
            <w:r>
              <w:rPr>
                <w:rStyle w:val="IndexLink"/>
                <w:rtl w:val="true"/>
              </w:rPr>
              <w:tab/>
            </w:r>
            <w:r>
              <w:rPr>
                <w:rStyle w:val="IndexLink"/>
              </w:rPr>
              <w:t>404</w:t>
            </w:r>
          </w:hyperlink>
        </w:p>
        <w:p>
          <w:pPr>
            <w:pStyle w:val="Contents3"/>
            <w:tabs>
              <w:tab w:val="clear" w:pos="8459"/>
              <w:tab w:val="right" w:pos="9026" w:leader="dot"/>
            </w:tabs>
            <w:rPr/>
          </w:pPr>
          <w:hyperlink w:anchor="__RefHeading___Toc9366884_73709187">
            <w:r>
              <w:rPr>
                <w:webHidden/>
                <w:rStyle w:val="IndexLink"/>
              </w:rPr>
              <w:t>5435</w:t>
            </w:r>
            <w:r>
              <w:rPr>
                <w:rStyle w:val="IndexLink"/>
                <w:rtl w:val="true"/>
              </w:rPr>
              <w:t xml:space="preserve">- </w:t>
            </w:r>
            <w:r>
              <w:rPr>
                <w:rStyle w:val="IndexLink"/>
                <w:rtl w:val="true"/>
              </w:rPr>
              <w:t>مفتاح النجاح‏</w:t>
            </w:r>
            <w:r>
              <w:rPr>
                <w:rStyle w:val="IndexLink"/>
                <w:rtl w:val="true"/>
              </w:rPr>
              <w:tab/>
            </w:r>
            <w:r>
              <w:rPr>
                <w:rStyle w:val="IndexLink"/>
              </w:rPr>
              <w:t>404</w:t>
            </w:r>
          </w:hyperlink>
        </w:p>
        <w:p>
          <w:pPr>
            <w:pStyle w:val="Contents3"/>
            <w:tabs>
              <w:tab w:val="clear" w:pos="8459"/>
              <w:tab w:val="right" w:pos="9026" w:leader="dot"/>
            </w:tabs>
            <w:rPr/>
          </w:pPr>
          <w:hyperlink w:anchor="__RefHeading___Toc9366886_73709187">
            <w:r>
              <w:rPr>
                <w:webHidden/>
                <w:rStyle w:val="IndexLink"/>
              </w:rPr>
              <w:t>5436</w:t>
            </w:r>
            <w:r>
              <w:rPr>
                <w:rStyle w:val="IndexLink"/>
                <w:rtl w:val="true"/>
              </w:rPr>
              <w:t xml:space="preserve">- </w:t>
            </w:r>
            <w:r>
              <w:rPr>
                <w:rStyle w:val="IndexLink"/>
                <w:rtl w:val="true"/>
              </w:rPr>
              <w:t>مفتاح النجاح فی تلخیص الإصلاح‏</w:t>
            </w:r>
            <w:r>
              <w:rPr>
                <w:rStyle w:val="IndexLink"/>
                <w:rtl w:val="true"/>
              </w:rPr>
              <w:tab/>
            </w:r>
            <w:r>
              <w:rPr>
                <w:rStyle w:val="IndexLink"/>
              </w:rPr>
              <w:t>405</w:t>
            </w:r>
          </w:hyperlink>
        </w:p>
        <w:p>
          <w:pPr>
            <w:pStyle w:val="Contents3"/>
            <w:tabs>
              <w:tab w:val="clear" w:pos="8459"/>
              <w:tab w:val="right" w:pos="9026" w:leader="dot"/>
            </w:tabs>
            <w:rPr/>
          </w:pPr>
          <w:hyperlink w:anchor="__RefHeading___Toc9366888_73709187">
            <w:r>
              <w:rPr>
                <w:webHidden/>
                <w:rStyle w:val="IndexLink"/>
              </w:rPr>
              <w:t>5437</w:t>
            </w:r>
            <w:r>
              <w:rPr>
                <w:rStyle w:val="IndexLink"/>
                <w:rtl w:val="true"/>
              </w:rPr>
              <w:t xml:space="preserve">- </w:t>
            </w:r>
            <w:r>
              <w:rPr>
                <w:rStyle w:val="IndexLink"/>
                <w:rtl w:val="true"/>
              </w:rPr>
              <w:t>مفتاح النجاح و ذریعة الفلاح‏</w:t>
            </w:r>
            <w:r>
              <w:rPr>
                <w:rStyle w:val="IndexLink"/>
                <w:rtl w:val="true"/>
              </w:rPr>
              <w:tab/>
            </w:r>
            <w:r>
              <w:rPr>
                <w:rStyle w:val="IndexLink"/>
              </w:rPr>
              <w:t>405</w:t>
            </w:r>
          </w:hyperlink>
        </w:p>
        <w:p>
          <w:pPr>
            <w:pStyle w:val="Contents3"/>
            <w:tabs>
              <w:tab w:val="clear" w:pos="8459"/>
              <w:tab w:val="right" w:pos="9026" w:leader="dot"/>
            </w:tabs>
            <w:rPr/>
          </w:pPr>
          <w:hyperlink w:anchor="__RefHeading___Toc9366890_73709187">
            <w:r>
              <w:rPr>
                <w:webHidden/>
                <w:rStyle w:val="IndexLink"/>
              </w:rPr>
              <w:t>5438</w:t>
            </w:r>
            <w:r>
              <w:rPr>
                <w:rStyle w:val="IndexLink"/>
                <w:rtl w:val="true"/>
              </w:rPr>
              <w:t xml:space="preserve">- </w:t>
            </w:r>
            <w:r>
              <w:rPr>
                <w:rStyle w:val="IndexLink"/>
                <w:rtl w:val="true"/>
              </w:rPr>
              <w:t>مفتاح النجوم‏</w:t>
            </w:r>
            <w:r>
              <w:rPr>
                <w:rStyle w:val="IndexLink"/>
                <w:rtl w:val="true"/>
              </w:rPr>
              <w:tab/>
            </w:r>
            <w:r>
              <w:rPr>
                <w:rStyle w:val="IndexLink"/>
              </w:rPr>
              <w:t>405</w:t>
            </w:r>
          </w:hyperlink>
        </w:p>
        <w:p>
          <w:pPr>
            <w:pStyle w:val="Contents3"/>
            <w:tabs>
              <w:tab w:val="clear" w:pos="8459"/>
              <w:tab w:val="right" w:pos="9026" w:leader="dot"/>
            </w:tabs>
            <w:rPr/>
          </w:pPr>
          <w:hyperlink w:anchor="__RefHeading___Toc9366892_73709187">
            <w:r>
              <w:rPr>
                <w:webHidden/>
                <w:rStyle w:val="IndexLink"/>
              </w:rPr>
              <w:t>5439</w:t>
            </w:r>
            <w:r>
              <w:rPr>
                <w:rStyle w:val="IndexLink"/>
                <w:rtl w:val="true"/>
              </w:rPr>
              <w:t xml:space="preserve">- </w:t>
            </w:r>
            <w:r>
              <w:rPr>
                <w:rStyle w:val="IndexLink"/>
                <w:rtl w:val="true"/>
              </w:rPr>
              <w:t>مفتاح النجوم‏</w:t>
            </w:r>
            <w:r>
              <w:rPr>
                <w:rStyle w:val="IndexLink"/>
                <w:rtl w:val="true"/>
              </w:rPr>
              <w:tab/>
            </w:r>
            <w:r>
              <w:rPr>
                <w:rStyle w:val="IndexLink"/>
              </w:rPr>
              <w:t>405</w:t>
            </w:r>
          </w:hyperlink>
        </w:p>
        <w:p>
          <w:pPr>
            <w:pStyle w:val="Contents3"/>
            <w:tabs>
              <w:tab w:val="clear" w:pos="8459"/>
              <w:tab w:val="right" w:pos="9026" w:leader="dot"/>
            </w:tabs>
            <w:rPr/>
          </w:pPr>
          <w:hyperlink w:anchor="__RefHeading___Toc9366894_73709187">
            <w:r>
              <w:rPr>
                <w:webHidden/>
                <w:rStyle w:val="IndexLink"/>
              </w:rPr>
              <w:t>5440</w:t>
            </w:r>
            <w:r>
              <w:rPr>
                <w:rStyle w:val="IndexLink"/>
                <w:rtl w:val="true"/>
              </w:rPr>
              <w:t xml:space="preserve">- </w:t>
            </w:r>
            <w:r>
              <w:rPr>
                <w:rStyle w:val="IndexLink"/>
                <w:rtl w:val="true"/>
              </w:rPr>
              <w:t>مفتاح النحو</w:t>
            </w:r>
            <w:r>
              <w:rPr>
                <w:rStyle w:val="IndexLink"/>
                <w:rtl w:val="true"/>
              </w:rPr>
              <w:tab/>
            </w:r>
            <w:r>
              <w:rPr>
                <w:rStyle w:val="IndexLink"/>
              </w:rPr>
              <w:t>405</w:t>
            </w:r>
          </w:hyperlink>
        </w:p>
        <w:p>
          <w:pPr>
            <w:pStyle w:val="Contents3"/>
            <w:tabs>
              <w:tab w:val="clear" w:pos="8459"/>
              <w:tab w:val="right" w:pos="9026" w:leader="dot"/>
            </w:tabs>
            <w:rPr/>
          </w:pPr>
          <w:hyperlink w:anchor="__RefHeading___Toc9366896_73709187">
            <w:r>
              <w:rPr>
                <w:webHidden/>
                <w:rStyle w:val="IndexLink"/>
              </w:rPr>
              <w:t>5441</w:t>
            </w:r>
            <w:r>
              <w:rPr>
                <w:rStyle w:val="IndexLink"/>
                <w:rtl w:val="true"/>
              </w:rPr>
              <w:t xml:space="preserve"> </w:t>
            </w:r>
            <w:r>
              <w:rPr>
                <w:rStyle w:val="IndexLink"/>
                <w:rtl w:val="true"/>
              </w:rPr>
              <w:t>المفتاح و المصباح‏</w:t>
            </w:r>
            <w:r>
              <w:rPr>
                <w:rStyle w:val="IndexLink"/>
                <w:rtl w:val="true"/>
              </w:rPr>
              <w:tab/>
            </w:r>
            <w:r>
              <w:rPr>
                <w:rStyle w:val="IndexLink"/>
              </w:rPr>
              <w:t>406</w:t>
            </w:r>
          </w:hyperlink>
        </w:p>
        <w:p>
          <w:pPr>
            <w:pStyle w:val="Contents3"/>
            <w:tabs>
              <w:tab w:val="clear" w:pos="8459"/>
              <w:tab w:val="right" w:pos="9026" w:leader="dot"/>
            </w:tabs>
            <w:rPr/>
          </w:pPr>
          <w:hyperlink w:anchor="__RefHeading___Toc9366898_73709187">
            <w:r>
              <w:rPr>
                <w:webHidden/>
                <w:rStyle w:val="IndexLink"/>
              </w:rPr>
              <w:t>5442</w:t>
            </w:r>
            <w:r>
              <w:rPr>
                <w:rStyle w:val="IndexLink"/>
                <w:rtl w:val="true"/>
              </w:rPr>
              <w:t xml:space="preserve">- </w:t>
            </w:r>
            <w:r>
              <w:rPr>
                <w:rStyle w:val="IndexLink"/>
                <w:rtl w:val="true"/>
              </w:rPr>
              <w:t>مفتاح الهدایة</w:t>
            </w:r>
            <w:r>
              <w:rPr>
                <w:rStyle w:val="IndexLink"/>
                <w:rtl w:val="true"/>
              </w:rPr>
              <w:tab/>
            </w:r>
            <w:r>
              <w:rPr>
                <w:rStyle w:val="IndexLink"/>
              </w:rPr>
              <w:t>406</w:t>
            </w:r>
          </w:hyperlink>
        </w:p>
        <w:p>
          <w:pPr>
            <w:pStyle w:val="Contents3"/>
            <w:tabs>
              <w:tab w:val="clear" w:pos="8459"/>
              <w:tab w:val="right" w:pos="9026" w:leader="dot"/>
            </w:tabs>
            <w:rPr/>
          </w:pPr>
          <w:hyperlink w:anchor="__RefHeading___Toc9366900_73709187">
            <w:r>
              <w:rPr>
                <w:webHidden/>
                <w:rStyle w:val="IndexLink"/>
              </w:rPr>
              <w:t>5443</w:t>
            </w:r>
            <w:r>
              <w:rPr>
                <w:rStyle w:val="IndexLink"/>
                <w:rtl w:val="true"/>
              </w:rPr>
              <w:t xml:space="preserve">- </w:t>
            </w:r>
            <w:r>
              <w:rPr>
                <w:rStyle w:val="IndexLink"/>
                <w:rtl w:val="true"/>
              </w:rPr>
              <w:t>مفتاح الهدایة و مشکاة الولایة</w:t>
            </w:r>
            <w:r>
              <w:rPr>
                <w:rStyle w:val="IndexLink"/>
                <w:rtl w:val="true"/>
              </w:rPr>
              <w:tab/>
            </w:r>
            <w:r>
              <w:rPr>
                <w:rStyle w:val="IndexLink"/>
              </w:rPr>
              <w:t>406</w:t>
            </w:r>
          </w:hyperlink>
        </w:p>
        <w:p>
          <w:pPr>
            <w:pStyle w:val="Contents3"/>
            <w:tabs>
              <w:tab w:val="clear" w:pos="8459"/>
              <w:tab w:val="right" w:pos="9026" w:leader="dot"/>
            </w:tabs>
            <w:rPr/>
          </w:pPr>
          <w:hyperlink w:anchor="__RefHeading___Toc9366902_73709187">
            <w:r>
              <w:rPr>
                <w:webHidden/>
                <w:rStyle w:val="IndexLink"/>
              </w:rPr>
              <w:t>5444</w:t>
            </w:r>
            <w:r>
              <w:rPr>
                <w:rStyle w:val="IndexLink"/>
                <w:rtl w:val="true"/>
              </w:rPr>
              <w:t xml:space="preserve">- </w:t>
            </w:r>
            <w:r>
              <w:rPr>
                <w:rStyle w:val="IndexLink"/>
                <w:rtl w:val="true"/>
              </w:rPr>
              <w:t>مفتاح الهدی‏</w:t>
            </w:r>
            <w:r>
              <w:rPr>
                <w:rStyle w:val="IndexLink"/>
                <w:rtl w:val="true"/>
              </w:rPr>
              <w:tab/>
            </w:r>
            <w:r>
              <w:rPr>
                <w:rStyle w:val="IndexLink"/>
              </w:rPr>
              <w:t>406</w:t>
            </w:r>
          </w:hyperlink>
        </w:p>
        <w:p>
          <w:pPr>
            <w:pStyle w:val="Contents3"/>
            <w:tabs>
              <w:tab w:val="clear" w:pos="8459"/>
              <w:tab w:val="right" w:pos="9026" w:leader="dot"/>
            </w:tabs>
            <w:rPr/>
          </w:pPr>
          <w:hyperlink w:anchor="__RefHeading___Toc9366904_73709187">
            <w:r>
              <w:rPr>
                <w:webHidden/>
                <w:rStyle w:val="IndexLink"/>
              </w:rPr>
              <w:t>5445</w:t>
            </w:r>
            <w:r>
              <w:rPr>
                <w:rStyle w:val="IndexLink"/>
                <w:rtl w:val="true"/>
              </w:rPr>
              <w:t xml:space="preserve">- </w:t>
            </w:r>
            <w:r>
              <w:rPr>
                <w:rStyle w:val="IndexLink"/>
                <w:rtl w:val="true"/>
              </w:rPr>
              <w:t>مفتاح الهدایة</w:t>
            </w:r>
            <w:r>
              <w:rPr>
                <w:rStyle w:val="IndexLink"/>
                <w:rtl w:val="true"/>
              </w:rPr>
              <w:tab/>
            </w:r>
            <w:r>
              <w:rPr>
                <w:rStyle w:val="IndexLink"/>
              </w:rPr>
              <w:t>406</w:t>
            </w:r>
          </w:hyperlink>
        </w:p>
        <w:p>
          <w:pPr>
            <w:pStyle w:val="Contents3"/>
            <w:tabs>
              <w:tab w:val="clear" w:pos="8459"/>
              <w:tab w:val="right" w:pos="9026" w:leader="dot"/>
            </w:tabs>
            <w:rPr/>
          </w:pPr>
          <w:hyperlink w:anchor="__RefHeading___Toc9366906_73709187">
            <w:r>
              <w:rPr>
                <w:webHidden/>
                <w:rStyle w:val="IndexLink"/>
              </w:rPr>
              <w:t>5446</w:t>
            </w:r>
            <w:r>
              <w:rPr>
                <w:rStyle w:val="IndexLink"/>
                <w:rtl w:val="true"/>
              </w:rPr>
              <w:t xml:space="preserve">- </w:t>
            </w:r>
            <w:r>
              <w:rPr>
                <w:rStyle w:val="IndexLink"/>
                <w:rtl w:val="true"/>
              </w:rPr>
              <w:t>مفتاح الهدایة</w:t>
            </w:r>
            <w:r>
              <w:rPr>
                <w:rStyle w:val="IndexLink"/>
                <w:rtl w:val="true"/>
              </w:rPr>
              <w:tab/>
            </w:r>
            <w:r>
              <w:rPr>
                <w:rStyle w:val="IndexLink"/>
              </w:rPr>
              <w:t>406</w:t>
            </w:r>
          </w:hyperlink>
        </w:p>
        <w:p>
          <w:pPr>
            <w:pStyle w:val="Contents3"/>
            <w:tabs>
              <w:tab w:val="clear" w:pos="8459"/>
              <w:tab w:val="right" w:pos="9026" w:leader="dot"/>
            </w:tabs>
            <w:rPr/>
          </w:pPr>
          <w:hyperlink w:anchor="__RefHeading___Toc9366908_73709187">
            <w:r>
              <w:rPr>
                <w:webHidden/>
                <w:rStyle w:val="IndexLink"/>
              </w:rPr>
              <w:t>5447</w:t>
            </w:r>
            <w:r>
              <w:rPr>
                <w:rStyle w:val="IndexLink"/>
                <w:rtl w:val="true"/>
              </w:rPr>
              <w:t xml:space="preserve">- </w:t>
            </w:r>
            <w:r>
              <w:rPr>
                <w:rStyle w:val="IndexLink"/>
                <w:rtl w:val="true"/>
              </w:rPr>
              <w:t>مفتاح الهدایة</w:t>
            </w:r>
            <w:r>
              <w:rPr>
                <w:rStyle w:val="IndexLink"/>
                <w:rtl w:val="true"/>
              </w:rPr>
              <w:tab/>
            </w:r>
            <w:r>
              <w:rPr>
                <w:rStyle w:val="IndexLink"/>
              </w:rPr>
              <w:t>406</w:t>
            </w:r>
          </w:hyperlink>
        </w:p>
        <w:p>
          <w:pPr>
            <w:pStyle w:val="Contents3"/>
            <w:tabs>
              <w:tab w:val="clear" w:pos="8459"/>
              <w:tab w:val="right" w:pos="9026" w:leader="dot"/>
            </w:tabs>
            <w:rPr/>
          </w:pPr>
          <w:hyperlink w:anchor="__RefHeading___Toc9366910_73709187">
            <w:r>
              <w:rPr>
                <w:webHidden/>
                <w:rStyle w:val="IndexLink"/>
              </w:rPr>
              <w:t>5448</w:t>
            </w:r>
            <w:r>
              <w:rPr>
                <w:rStyle w:val="IndexLink"/>
                <w:rtl w:val="true"/>
              </w:rPr>
              <w:t xml:space="preserve">- </w:t>
            </w:r>
            <w:r>
              <w:rPr>
                <w:rStyle w:val="IndexLink"/>
                <w:rtl w:val="true"/>
              </w:rPr>
              <w:t>مفتاح الیقین لأبواب معالم الدین‏</w:t>
            </w:r>
            <w:r>
              <w:rPr>
                <w:rStyle w:val="IndexLink"/>
                <w:rtl w:val="true"/>
              </w:rPr>
              <w:tab/>
            </w:r>
            <w:r>
              <w:rPr>
                <w:rStyle w:val="IndexLink"/>
              </w:rPr>
              <w:t>406</w:t>
            </w:r>
          </w:hyperlink>
        </w:p>
        <w:p>
          <w:pPr>
            <w:pStyle w:val="Contents3"/>
            <w:tabs>
              <w:tab w:val="clear" w:pos="8459"/>
              <w:tab w:val="right" w:pos="9026" w:leader="dot"/>
            </w:tabs>
            <w:rPr/>
          </w:pPr>
          <w:hyperlink w:anchor="__RefHeading___Toc9366912_73709187">
            <w:r>
              <w:rPr>
                <w:webHidden/>
                <w:rStyle w:val="IndexLink"/>
              </w:rPr>
              <w:t>5449</w:t>
            </w:r>
            <w:r>
              <w:rPr>
                <w:rStyle w:val="IndexLink"/>
                <w:rtl w:val="true"/>
              </w:rPr>
              <w:t xml:space="preserve">- </w:t>
            </w:r>
            <w:r>
              <w:rPr>
                <w:rStyle w:val="IndexLink"/>
                <w:rtl w:val="true"/>
              </w:rPr>
              <w:t>مفتح الأبواب‏</w:t>
            </w:r>
            <w:r>
              <w:rPr>
                <w:rStyle w:val="IndexLink"/>
                <w:rtl w:val="true"/>
              </w:rPr>
              <w:tab/>
            </w:r>
            <w:r>
              <w:rPr>
                <w:rStyle w:val="IndexLink"/>
              </w:rPr>
              <w:t>406</w:t>
            </w:r>
          </w:hyperlink>
        </w:p>
        <w:p>
          <w:pPr>
            <w:pStyle w:val="Contents3"/>
            <w:tabs>
              <w:tab w:val="clear" w:pos="8459"/>
              <w:tab w:val="right" w:pos="9026" w:leader="dot"/>
            </w:tabs>
            <w:rPr/>
          </w:pPr>
          <w:hyperlink w:anchor="__RefHeading___Toc9366914_73709187">
            <w:r>
              <w:rPr>
                <w:webHidden/>
                <w:rStyle w:val="IndexLink"/>
              </w:rPr>
              <w:t>5450</w:t>
            </w:r>
            <w:r>
              <w:rPr>
                <w:rStyle w:val="IndexLink"/>
                <w:rtl w:val="true"/>
              </w:rPr>
              <w:t xml:space="preserve">- </w:t>
            </w:r>
            <w:r>
              <w:rPr>
                <w:rStyle w:val="IndexLink"/>
                <w:rtl w:val="true"/>
              </w:rPr>
              <w:t>کتاب المفتخر</w:t>
            </w:r>
            <w:r>
              <w:rPr>
                <w:rStyle w:val="IndexLink"/>
                <w:rtl w:val="true"/>
              </w:rPr>
              <w:tab/>
            </w:r>
            <w:r>
              <w:rPr>
                <w:rStyle w:val="IndexLink"/>
              </w:rPr>
              <w:t>406</w:t>
            </w:r>
          </w:hyperlink>
        </w:p>
        <w:p>
          <w:pPr>
            <w:pStyle w:val="Contents3"/>
            <w:tabs>
              <w:tab w:val="clear" w:pos="8459"/>
              <w:tab w:val="right" w:pos="9026" w:leader="dot"/>
            </w:tabs>
            <w:rPr/>
          </w:pPr>
          <w:hyperlink w:anchor="__RefHeading___Toc9366916_73709187">
            <w:r>
              <w:rPr>
                <w:webHidden/>
                <w:rStyle w:val="IndexLink"/>
              </w:rPr>
              <w:t>5451</w:t>
            </w:r>
            <w:r>
              <w:rPr>
                <w:rStyle w:val="IndexLink"/>
                <w:rtl w:val="true"/>
              </w:rPr>
              <w:t xml:space="preserve">- </w:t>
            </w:r>
            <w:r>
              <w:rPr>
                <w:rStyle w:val="IndexLink"/>
                <w:rtl w:val="true"/>
              </w:rPr>
              <w:t>مفتوح العنوة</w:t>
            </w:r>
            <w:r>
              <w:rPr>
                <w:rStyle w:val="IndexLink"/>
                <w:rtl w:val="true"/>
              </w:rPr>
              <w:tab/>
            </w:r>
            <w:r>
              <w:rPr>
                <w:rStyle w:val="IndexLink"/>
              </w:rPr>
              <w:t>407</w:t>
            </w:r>
          </w:hyperlink>
        </w:p>
        <w:p>
          <w:pPr>
            <w:pStyle w:val="Contents3"/>
            <w:tabs>
              <w:tab w:val="clear" w:pos="8459"/>
              <w:tab w:val="right" w:pos="9026" w:leader="dot"/>
            </w:tabs>
            <w:rPr/>
          </w:pPr>
          <w:hyperlink w:anchor="__RefHeading___Toc9366918_73709187">
            <w:r>
              <w:rPr>
                <w:webHidden/>
                <w:rStyle w:val="IndexLink"/>
              </w:rPr>
              <w:t>5452</w:t>
            </w:r>
            <w:r>
              <w:rPr>
                <w:rStyle w:val="IndexLink"/>
                <w:rtl w:val="true"/>
              </w:rPr>
              <w:t xml:space="preserve">- </w:t>
            </w:r>
            <w:r>
              <w:rPr>
                <w:rStyle w:val="IndexLink"/>
                <w:rtl w:val="true"/>
              </w:rPr>
              <w:t>المفجعة</w:t>
            </w:r>
            <w:r>
              <w:rPr>
                <w:rStyle w:val="IndexLink"/>
                <w:rtl w:val="true"/>
              </w:rPr>
              <w:tab/>
            </w:r>
            <w:r>
              <w:rPr>
                <w:rStyle w:val="IndexLink"/>
              </w:rPr>
              <w:t>407</w:t>
            </w:r>
          </w:hyperlink>
        </w:p>
        <w:p>
          <w:pPr>
            <w:pStyle w:val="Contents3"/>
            <w:tabs>
              <w:tab w:val="clear" w:pos="8459"/>
              <w:tab w:val="right" w:pos="9026" w:leader="dot"/>
            </w:tabs>
            <w:rPr/>
          </w:pPr>
          <w:hyperlink w:anchor="__RefHeading___Toc9366920_73709187">
            <w:r>
              <w:rPr>
                <w:webHidden/>
                <w:rStyle w:val="IndexLink"/>
                <w:rtl w:val="true"/>
              </w:rPr>
              <w:t>مفتح المفاتیح‏</w:t>
            </w:r>
            <w:r>
              <w:rPr>
                <w:rStyle w:val="IndexLink"/>
                <w:rtl w:val="true"/>
              </w:rPr>
              <w:tab/>
            </w:r>
            <w:r>
              <w:rPr>
                <w:rStyle w:val="IndexLink"/>
              </w:rPr>
              <w:t>408</w:t>
            </w:r>
          </w:hyperlink>
        </w:p>
        <w:p>
          <w:pPr>
            <w:pStyle w:val="Contents3"/>
            <w:tabs>
              <w:tab w:val="clear" w:pos="8459"/>
              <w:tab w:val="right" w:pos="9026" w:leader="dot"/>
            </w:tabs>
            <w:rPr/>
          </w:pPr>
          <w:hyperlink w:anchor="__RefHeading___Toc9366922_73709187">
            <w:r>
              <w:rPr>
                <w:webHidden/>
                <w:rStyle w:val="IndexLink"/>
              </w:rPr>
              <w:t>5453</w:t>
            </w:r>
            <w:r>
              <w:rPr>
                <w:rStyle w:val="IndexLink"/>
                <w:rtl w:val="true"/>
              </w:rPr>
              <w:t xml:space="preserve">- </w:t>
            </w:r>
            <w:r>
              <w:rPr>
                <w:rStyle w:val="IndexLink"/>
                <w:rtl w:val="true"/>
              </w:rPr>
              <w:t>مفجع القلوب‏</w:t>
            </w:r>
            <w:r>
              <w:rPr>
                <w:rStyle w:val="IndexLink"/>
                <w:rtl w:val="true"/>
              </w:rPr>
              <w:tab/>
            </w:r>
            <w:r>
              <w:rPr>
                <w:rStyle w:val="IndexLink"/>
              </w:rPr>
              <w:t>408</w:t>
            </w:r>
          </w:hyperlink>
        </w:p>
        <w:p>
          <w:pPr>
            <w:pStyle w:val="Contents3"/>
            <w:tabs>
              <w:tab w:val="clear" w:pos="8459"/>
              <w:tab w:val="right" w:pos="9026" w:leader="dot"/>
            </w:tabs>
            <w:rPr/>
          </w:pPr>
          <w:hyperlink w:anchor="__RefHeading___Toc9366924_73709187">
            <w:r>
              <w:rPr>
                <w:webHidden/>
                <w:rStyle w:val="IndexLink"/>
              </w:rPr>
              <w:t>5454</w:t>
            </w:r>
            <w:r>
              <w:rPr>
                <w:rStyle w:val="IndexLink"/>
                <w:rtl w:val="true"/>
              </w:rPr>
              <w:t xml:space="preserve">- </w:t>
            </w:r>
            <w:r>
              <w:rPr>
                <w:rStyle w:val="IndexLink"/>
                <w:rtl w:val="true"/>
              </w:rPr>
              <w:t>مفراح فی شرح المرواح‏</w:t>
            </w:r>
            <w:r>
              <w:rPr>
                <w:rStyle w:val="IndexLink"/>
                <w:rtl w:val="true"/>
              </w:rPr>
              <w:tab/>
            </w:r>
            <w:r>
              <w:rPr>
                <w:rStyle w:val="IndexLink"/>
              </w:rPr>
              <w:t>408</w:t>
            </w:r>
          </w:hyperlink>
        </w:p>
        <w:p>
          <w:pPr>
            <w:pStyle w:val="Contents3"/>
            <w:tabs>
              <w:tab w:val="clear" w:pos="8459"/>
              <w:tab w:val="right" w:pos="9026" w:leader="dot"/>
            </w:tabs>
            <w:rPr/>
          </w:pPr>
          <w:hyperlink w:anchor="__RefHeading___Toc9366926_73709187">
            <w:r>
              <w:rPr>
                <w:webHidden/>
                <w:rStyle w:val="IndexLink"/>
              </w:rPr>
              <w:t>5455</w:t>
            </w:r>
            <w:r>
              <w:rPr>
                <w:rStyle w:val="IndexLink"/>
                <w:rtl w:val="true"/>
              </w:rPr>
              <w:t xml:space="preserve">- </w:t>
            </w:r>
            <w:r>
              <w:rPr>
                <w:rStyle w:val="IndexLink"/>
                <w:rtl w:val="true"/>
              </w:rPr>
              <w:t>مفرج الهموم‏</w:t>
            </w:r>
            <w:r>
              <w:rPr>
                <w:rStyle w:val="IndexLink"/>
                <w:rtl w:val="true"/>
              </w:rPr>
              <w:tab/>
            </w:r>
            <w:r>
              <w:rPr>
                <w:rStyle w:val="IndexLink"/>
              </w:rPr>
              <w:t>408</w:t>
            </w:r>
          </w:hyperlink>
        </w:p>
        <w:p>
          <w:pPr>
            <w:pStyle w:val="Contents3"/>
            <w:tabs>
              <w:tab w:val="clear" w:pos="8459"/>
              <w:tab w:val="right" w:pos="9026" w:leader="dot"/>
            </w:tabs>
            <w:rPr/>
          </w:pPr>
          <w:hyperlink w:anchor="__RefHeading___Toc9366928_73709187">
            <w:r>
              <w:rPr>
                <w:webHidden/>
                <w:rStyle w:val="IndexLink"/>
              </w:rPr>
              <w:t>5456</w:t>
            </w:r>
            <w:r>
              <w:rPr>
                <w:rStyle w:val="IndexLink"/>
                <w:rtl w:val="true"/>
              </w:rPr>
              <w:t xml:space="preserve">- </w:t>
            </w:r>
            <w:r>
              <w:rPr>
                <w:rStyle w:val="IndexLink"/>
                <w:rtl w:val="true"/>
              </w:rPr>
              <w:t>مفرح الأحباب‏</w:t>
            </w:r>
            <w:r>
              <w:rPr>
                <w:rStyle w:val="IndexLink"/>
                <w:rtl w:val="true"/>
              </w:rPr>
              <w:tab/>
            </w:r>
            <w:r>
              <w:rPr>
                <w:rStyle w:val="IndexLink"/>
              </w:rPr>
              <w:t>409</w:t>
            </w:r>
          </w:hyperlink>
        </w:p>
        <w:p>
          <w:pPr>
            <w:pStyle w:val="Contents3"/>
            <w:tabs>
              <w:tab w:val="clear" w:pos="8459"/>
              <w:tab w:val="right" w:pos="9026" w:leader="dot"/>
            </w:tabs>
            <w:rPr/>
          </w:pPr>
          <w:hyperlink w:anchor="__RefHeading___Toc9366930_73709187">
            <w:r>
              <w:rPr>
                <w:webHidden/>
                <w:rStyle w:val="IndexLink"/>
              </w:rPr>
              <w:t>5457</w:t>
            </w:r>
            <w:r>
              <w:rPr>
                <w:rStyle w:val="IndexLink"/>
                <w:rtl w:val="true"/>
              </w:rPr>
              <w:t xml:space="preserve">- </w:t>
            </w:r>
            <w:r>
              <w:rPr>
                <w:rStyle w:val="IndexLink"/>
                <w:rtl w:val="true"/>
              </w:rPr>
              <w:t>مفرح الروح و مفتح الفتوح‏</w:t>
            </w:r>
            <w:r>
              <w:rPr>
                <w:rStyle w:val="IndexLink"/>
                <w:rtl w:val="true"/>
              </w:rPr>
              <w:tab/>
            </w:r>
            <w:r>
              <w:rPr>
                <w:rStyle w:val="IndexLink"/>
              </w:rPr>
              <w:t>409</w:t>
            </w:r>
          </w:hyperlink>
        </w:p>
        <w:p>
          <w:pPr>
            <w:pStyle w:val="Contents3"/>
            <w:tabs>
              <w:tab w:val="clear" w:pos="8459"/>
              <w:tab w:val="right" w:pos="9026" w:leader="dot"/>
            </w:tabs>
            <w:rPr/>
          </w:pPr>
          <w:hyperlink w:anchor="__RefHeading___Toc9366932_73709187">
            <w:r>
              <w:rPr>
                <w:webHidden/>
                <w:rStyle w:val="IndexLink"/>
              </w:rPr>
              <w:t>5458</w:t>
            </w:r>
            <w:r>
              <w:rPr>
                <w:rStyle w:val="IndexLink"/>
                <w:rtl w:val="true"/>
              </w:rPr>
              <w:t xml:space="preserve">- </w:t>
            </w:r>
            <w:r>
              <w:rPr>
                <w:rStyle w:val="IndexLink"/>
                <w:rtl w:val="true"/>
              </w:rPr>
              <w:t>مفرح الفؤاد و مبکی العباد</w:t>
            </w:r>
            <w:r>
              <w:rPr>
                <w:rStyle w:val="IndexLink"/>
                <w:rtl w:val="true"/>
              </w:rPr>
              <w:tab/>
            </w:r>
            <w:r>
              <w:rPr>
                <w:rStyle w:val="IndexLink"/>
              </w:rPr>
              <w:t>409</w:t>
            </w:r>
          </w:hyperlink>
        </w:p>
        <w:p>
          <w:pPr>
            <w:pStyle w:val="Contents3"/>
            <w:tabs>
              <w:tab w:val="clear" w:pos="8459"/>
              <w:tab w:val="right" w:pos="9026" w:leader="dot"/>
            </w:tabs>
            <w:rPr/>
          </w:pPr>
          <w:hyperlink w:anchor="__RefHeading___Toc9366934_73709187">
            <w:r>
              <w:rPr>
                <w:webHidden/>
                <w:rStyle w:val="IndexLink"/>
              </w:rPr>
              <w:t>5459</w:t>
            </w:r>
            <w:r>
              <w:rPr>
                <w:rStyle w:val="IndexLink"/>
                <w:rtl w:val="true"/>
              </w:rPr>
              <w:t xml:space="preserve">- </w:t>
            </w:r>
            <w:r>
              <w:rPr>
                <w:rStyle w:val="IndexLink"/>
                <w:rtl w:val="true"/>
              </w:rPr>
              <w:t>مفرح القلوب و مفرج الکروب‏</w:t>
            </w:r>
            <w:r>
              <w:rPr>
                <w:rStyle w:val="IndexLink"/>
                <w:rtl w:val="true"/>
              </w:rPr>
              <w:tab/>
            </w:r>
            <w:r>
              <w:rPr>
                <w:rStyle w:val="IndexLink"/>
              </w:rPr>
              <w:t>409</w:t>
            </w:r>
          </w:hyperlink>
        </w:p>
        <w:p>
          <w:pPr>
            <w:pStyle w:val="Contents3"/>
            <w:tabs>
              <w:tab w:val="clear" w:pos="8459"/>
              <w:tab w:val="right" w:pos="9026" w:leader="dot"/>
            </w:tabs>
            <w:rPr/>
          </w:pPr>
          <w:hyperlink w:anchor="__RefHeading___Toc9366936_73709187">
            <w:r>
              <w:rPr>
                <w:webHidden/>
                <w:rStyle w:val="IndexLink"/>
              </w:rPr>
              <w:t>5460</w:t>
            </w:r>
            <w:r>
              <w:rPr>
                <w:rStyle w:val="IndexLink"/>
                <w:rtl w:val="true"/>
              </w:rPr>
              <w:t xml:space="preserve">- </w:t>
            </w:r>
            <w:r>
              <w:rPr>
                <w:rStyle w:val="IndexLink"/>
                <w:rtl w:val="true"/>
              </w:rPr>
              <w:t>مفرح القلوب‏</w:t>
            </w:r>
            <w:r>
              <w:rPr>
                <w:rStyle w:val="IndexLink"/>
                <w:rtl w:val="true"/>
              </w:rPr>
              <w:tab/>
            </w:r>
            <w:r>
              <w:rPr>
                <w:rStyle w:val="IndexLink"/>
              </w:rPr>
              <w:t>410</w:t>
            </w:r>
          </w:hyperlink>
        </w:p>
        <w:p>
          <w:pPr>
            <w:pStyle w:val="Contents3"/>
            <w:tabs>
              <w:tab w:val="clear" w:pos="8459"/>
              <w:tab w:val="right" w:pos="9026" w:leader="dot"/>
            </w:tabs>
            <w:rPr/>
          </w:pPr>
          <w:hyperlink w:anchor="__RefHeading___Toc9366938_73709187">
            <w:r>
              <w:rPr>
                <w:webHidden/>
                <w:rStyle w:val="IndexLink"/>
              </w:rPr>
              <w:t>5461</w:t>
            </w:r>
            <w:r>
              <w:rPr>
                <w:rStyle w:val="IndexLink"/>
                <w:rtl w:val="true"/>
              </w:rPr>
              <w:t xml:space="preserve">- </w:t>
            </w:r>
            <w:r>
              <w:rPr>
                <w:rStyle w:val="IndexLink"/>
                <w:rtl w:val="true"/>
              </w:rPr>
              <w:t>مفرح القلوب‏</w:t>
            </w:r>
            <w:r>
              <w:rPr>
                <w:rStyle w:val="IndexLink"/>
                <w:rtl w:val="true"/>
              </w:rPr>
              <w:tab/>
            </w:r>
            <w:r>
              <w:rPr>
                <w:rStyle w:val="IndexLink"/>
              </w:rPr>
              <w:t>410</w:t>
            </w:r>
          </w:hyperlink>
        </w:p>
        <w:p>
          <w:pPr>
            <w:pStyle w:val="Contents3"/>
            <w:tabs>
              <w:tab w:val="clear" w:pos="8459"/>
              <w:tab w:val="right" w:pos="9026" w:leader="dot"/>
            </w:tabs>
            <w:rPr/>
          </w:pPr>
          <w:hyperlink w:anchor="__RefHeading___Toc9366940_73709187">
            <w:r>
              <w:rPr>
                <w:webHidden/>
                <w:rStyle w:val="IndexLink"/>
              </w:rPr>
              <w:t>5462</w:t>
            </w:r>
            <w:r>
              <w:rPr>
                <w:rStyle w:val="IndexLink"/>
                <w:rtl w:val="true"/>
              </w:rPr>
              <w:t xml:space="preserve">- </w:t>
            </w:r>
            <w:r>
              <w:rPr>
                <w:rStyle w:val="IndexLink"/>
                <w:rtl w:val="true"/>
              </w:rPr>
              <w:t>مفرح القوام‏</w:t>
            </w:r>
            <w:r>
              <w:rPr>
                <w:rStyle w:val="IndexLink"/>
                <w:rtl w:val="true"/>
              </w:rPr>
              <w:tab/>
            </w:r>
            <w:r>
              <w:rPr>
                <w:rStyle w:val="IndexLink"/>
              </w:rPr>
              <w:t>410</w:t>
            </w:r>
          </w:hyperlink>
        </w:p>
        <w:p>
          <w:pPr>
            <w:pStyle w:val="Contents3"/>
            <w:tabs>
              <w:tab w:val="clear" w:pos="8459"/>
              <w:tab w:val="right" w:pos="9026" w:leader="dot"/>
            </w:tabs>
            <w:rPr/>
          </w:pPr>
          <w:hyperlink w:anchor="__RefHeading___Toc9366942_73709187">
            <w:r>
              <w:rPr>
                <w:webHidden/>
                <w:rStyle w:val="IndexLink"/>
              </w:rPr>
              <w:t>5463</w:t>
            </w:r>
            <w:r>
              <w:rPr>
                <w:rStyle w:val="IndexLink"/>
                <w:rtl w:val="true"/>
              </w:rPr>
              <w:t xml:space="preserve">- </w:t>
            </w:r>
            <w:r>
              <w:rPr>
                <w:rStyle w:val="IndexLink"/>
                <w:rtl w:val="true"/>
              </w:rPr>
              <w:t>مفرح القلوب‏</w:t>
            </w:r>
            <w:r>
              <w:rPr>
                <w:rStyle w:val="IndexLink"/>
                <w:rtl w:val="true"/>
              </w:rPr>
              <w:tab/>
            </w:r>
            <w:r>
              <w:rPr>
                <w:rStyle w:val="IndexLink"/>
              </w:rPr>
              <w:t>411</w:t>
            </w:r>
          </w:hyperlink>
        </w:p>
        <w:p>
          <w:pPr>
            <w:pStyle w:val="Contents3"/>
            <w:tabs>
              <w:tab w:val="clear" w:pos="8459"/>
              <w:tab w:val="right" w:pos="9026" w:leader="dot"/>
            </w:tabs>
            <w:rPr/>
          </w:pPr>
          <w:hyperlink w:anchor="__RefHeading___Toc9366944_73709187">
            <w:r>
              <w:rPr>
                <w:webHidden/>
                <w:rStyle w:val="IndexLink"/>
              </w:rPr>
              <w:t>5464</w:t>
            </w:r>
            <w:r>
              <w:rPr>
                <w:rStyle w:val="IndexLink"/>
                <w:rtl w:val="true"/>
              </w:rPr>
              <w:t xml:space="preserve">- </w:t>
            </w:r>
            <w:r>
              <w:rPr>
                <w:rStyle w:val="IndexLink"/>
                <w:rtl w:val="true"/>
              </w:rPr>
              <w:t>مفرحة الأنام فی تأسیس بیت الله الحرام‏</w:t>
            </w:r>
            <w:r>
              <w:rPr>
                <w:rStyle w:val="IndexLink"/>
                <w:rtl w:val="true"/>
              </w:rPr>
              <w:tab/>
            </w:r>
            <w:r>
              <w:rPr>
                <w:rStyle w:val="IndexLink"/>
              </w:rPr>
              <w:t>411</w:t>
            </w:r>
          </w:hyperlink>
        </w:p>
        <w:p>
          <w:pPr>
            <w:pStyle w:val="Contents3"/>
            <w:tabs>
              <w:tab w:val="clear" w:pos="8459"/>
              <w:tab w:val="right" w:pos="9026" w:leader="dot"/>
            </w:tabs>
            <w:rPr/>
          </w:pPr>
          <w:hyperlink w:anchor="__RefHeading___Toc9366946_73709187">
            <w:r>
              <w:rPr>
                <w:webHidden/>
                <w:rStyle w:val="IndexLink"/>
              </w:rPr>
              <w:t>5465</w:t>
            </w:r>
            <w:r>
              <w:rPr>
                <w:rStyle w:val="IndexLink"/>
                <w:rtl w:val="true"/>
              </w:rPr>
              <w:t xml:space="preserve">- </w:t>
            </w:r>
            <w:r>
              <w:rPr>
                <w:rStyle w:val="IndexLink"/>
                <w:rtl w:val="true"/>
              </w:rPr>
              <w:t>مفرح المجالس‏</w:t>
            </w:r>
            <w:r>
              <w:rPr>
                <w:rStyle w:val="IndexLink"/>
                <w:rtl w:val="true"/>
              </w:rPr>
              <w:tab/>
            </w:r>
            <w:r>
              <w:rPr>
                <w:rStyle w:val="IndexLink"/>
              </w:rPr>
              <w:t>412</w:t>
            </w:r>
          </w:hyperlink>
        </w:p>
        <w:p>
          <w:pPr>
            <w:pStyle w:val="Contents3"/>
            <w:tabs>
              <w:tab w:val="clear" w:pos="8459"/>
              <w:tab w:val="right" w:pos="9026" w:leader="dot"/>
            </w:tabs>
            <w:rPr/>
          </w:pPr>
          <w:hyperlink w:anchor="__RefHeading___Toc9366948_73709187">
            <w:r>
              <w:rPr>
                <w:webHidden/>
                <w:rStyle w:val="IndexLink"/>
              </w:rPr>
              <w:t>5466</w:t>
            </w:r>
            <w:r>
              <w:rPr>
                <w:rStyle w:val="IndexLink"/>
                <w:rtl w:val="true"/>
              </w:rPr>
              <w:t xml:space="preserve">- </w:t>
            </w:r>
            <w:r>
              <w:rPr>
                <w:rStyle w:val="IndexLink"/>
                <w:rtl w:val="true"/>
              </w:rPr>
              <w:t>مفرح یاقوتی‏</w:t>
            </w:r>
            <w:r>
              <w:rPr>
                <w:rStyle w:val="IndexLink"/>
                <w:rtl w:val="true"/>
              </w:rPr>
              <w:tab/>
            </w:r>
            <w:r>
              <w:rPr>
                <w:rStyle w:val="IndexLink"/>
              </w:rPr>
              <w:t>412</w:t>
            </w:r>
          </w:hyperlink>
        </w:p>
        <w:p>
          <w:pPr>
            <w:pStyle w:val="Contents3"/>
            <w:tabs>
              <w:tab w:val="clear" w:pos="8459"/>
              <w:tab w:val="right" w:pos="9026" w:leader="dot"/>
            </w:tabs>
            <w:rPr/>
          </w:pPr>
          <w:hyperlink w:anchor="__RefHeading___Toc9366950_73709187">
            <w:r>
              <w:rPr>
                <w:webHidden/>
                <w:rStyle w:val="IndexLink"/>
              </w:rPr>
              <w:t>5467</w:t>
            </w:r>
            <w:r>
              <w:rPr>
                <w:rStyle w:val="IndexLink"/>
                <w:rtl w:val="true"/>
              </w:rPr>
              <w:t xml:space="preserve">- </w:t>
            </w:r>
            <w:r>
              <w:rPr>
                <w:rStyle w:val="IndexLink"/>
                <w:rtl w:val="true"/>
              </w:rPr>
              <w:t>مفرح یاقوتی‏</w:t>
            </w:r>
            <w:r>
              <w:rPr>
                <w:rStyle w:val="IndexLink"/>
                <w:rtl w:val="true"/>
              </w:rPr>
              <w:tab/>
            </w:r>
            <w:r>
              <w:rPr>
                <w:rStyle w:val="IndexLink"/>
              </w:rPr>
              <w:t>412</w:t>
            </w:r>
          </w:hyperlink>
        </w:p>
        <w:p>
          <w:pPr>
            <w:pStyle w:val="Contents3"/>
            <w:tabs>
              <w:tab w:val="clear" w:pos="8459"/>
              <w:tab w:val="right" w:pos="9026" w:leader="dot"/>
            </w:tabs>
            <w:rPr/>
          </w:pPr>
          <w:hyperlink w:anchor="__RefHeading___Toc9366952_73709187">
            <w:r>
              <w:rPr>
                <w:webHidden/>
                <w:rStyle w:val="IndexLink"/>
              </w:rPr>
              <w:t>5468</w:t>
            </w:r>
            <w:r>
              <w:rPr>
                <w:rStyle w:val="IndexLink"/>
                <w:rtl w:val="true"/>
              </w:rPr>
              <w:t xml:space="preserve">- </w:t>
            </w:r>
            <w:r>
              <w:rPr>
                <w:rStyle w:val="IndexLink"/>
                <w:rtl w:val="true"/>
              </w:rPr>
              <w:t>مفرحة الفؤاد</w:t>
            </w:r>
            <w:r>
              <w:rPr>
                <w:rStyle w:val="IndexLink"/>
                <w:rtl w:val="true"/>
              </w:rPr>
              <w:tab/>
            </w:r>
            <w:r>
              <w:rPr>
                <w:rStyle w:val="IndexLink"/>
              </w:rPr>
              <w:t>412</w:t>
            </w:r>
          </w:hyperlink>
        </w:p>
        <w:p>
          <w:pPr>
            <w:pStyle w:val="Contents3"/>
            <w:tabs>
              <w:tab w:val="clear" w:pos="8459"/>
              <w:tab w:val="right" w:pos="9026" w:leader="dot"/>
            </w:tabs>
            <w:rPr/>
          </w:pPr>
          <w:hyperlink w:anchor="__RefHeading___Toc9366954_73709187">
            <w:r>
              <w:rPr>
                <w:webHidden/>
                <w:rStyle w:val="IndexLink"/>
              </w:rPr>
              <w:t>5469</w:t>
            </w:r>
            <w:r>
              <w:rPr>
                <w:rStyle w:val="IndexLink"/>
                <w:rtl w:val="true"/>
              </w:rPr>
              <w:t xml:space="preserve">- </w:t>
            </w:r>
            <w:r>
              <w:rPr>
                <w:rStyle w:val="IndexLink"/>
                <w:rtl w:val="true"/>
              </w:rPr>
              <w:t>المفردات‏</w:t>
            </w:r>
            <w:r>
              <w:rPr>
                <w:rStyle w:val="IndexLink"/>
                <w:rtl w:val="true"/>
              </w:rPr>
              <w:tab/>
            </w:r>
            <w:r>
              <w:rPr>
                <w:rStyle w:val="IndexLink"/>
              </w:rPr>
              <w:t>413</w:t>
            </w:r>
          </w:hyperlink>
        </w:p>
        <w:p>
          <w:pPr>
            <w:pStyle w:val="Contents3"/>
            <w:tabs>
              <w:tab w:val="clear" w:pos="8459"/>
              <w:tab w:val="right" w:pos="9026" w:leader="dot"/>
            </w:tabs>
            <w:rPr/>
          </w:pPr>
          <w:hyperlink w:anchor="__RefHeading___Toc9366956_73709187">
            <w:r>
              <w:rPr>
                <w:webHidden/>
                <w:rStyle w:val="IndexLink"/>
              </w:rPr>
              <w:t>5470</w:t>
            </w:r>
            <w:r>
              <w:rPr>
                <w:rStyle w:val="IndexLink"/>
                <w:rtl w:val="true"/>
              </w:rPr>
              <w:t xml:space="preserve">- </w:t>
            </w:r>
            <w:r>
              <w:rPr>
                <w:rStyle w:val="IndexLink"/>
                <w:rtl w:val="true"/>
              </w:rPr>
              <w:t>المفردات‏</w:t>
            </w:r>
            <w:r>
              <w:rPr>
                <w:rStyle w:val="IndexLink"/>
                <w:rtl w:val="true"/>
              </w:rPr>
              <w:tab/>
            </w:r>
            <w:r>
              <w:rPr>
                <w:rStyle w:val="IndexLink"/>
              </w:rPr>
              <w:t>413</w:t>
            </w:r>
          </w:hyperlink>
        </w:p>
        <w:p>
          <w:pPr>
            <w:pStyle w:val="Contents3"/>
            <w:tabs>
              <w:tab w:val="clear" w:pos="8459"/>
              <w:tab w:val="right" w:pos="9026" w:leader="dot"/>
            </w:tabs>
            <w:rPr/>
          </w:pPr>
          <w:hyperlink w:anchor="__RefHeading___Toc9366958_73709187">
            <w:r>
              <w:rPr>
                <w:webHidden/>
                <w:rStyle w:val="IndexLink"/>
              </w:rPr>
              <w:t>5471</w:t>
            </w:r>
            <w:r>
              <w:rPr>
                <w:rStyle w:val="IndexLink"/>
                <w:rtl w:val="true"/>
              </w:rPr>
              <w:t xml:space="preserve">- </w:t>
            </w:r>
            <w:r>
              <w:rPr>
                <w:rStyle w:val="IndexLink"/>
                <w:rtl w:val="true"/>
              </w:rPr>
              <w:t>المفردات‏</w:t>
            </w:r>
            <w:r>
              <w:rPr>
                <w:rStyle w:val="IndexLink"/>
                <w:rtl w:val="true"/>
              </w:rPr>
              <w:tab/>
            </w:r>
            <w:r>
              <w:rPr>
                <w:rStyle w:val="IndexLink"/>
              </w:rPr>
              <w:t>413</w:t>
            </w:r>
          </w:hyperlink>
        </w:p>
        <w:p>
          <w:pPr>
            <w:pStyle w:val="Contents3"/>
            <w:tabs>
              <w:tab w:val="clear" w:pos="8459"/>
              <w:tab w:val="right" w:pos="9026" w:leader="dot"/>
            </w:tabs>
            <w:rPr/>
          </w:pPr>
          <w:hyperlink w:anchor="__RefHeading___Toc9366960_73709187">
            <w:r>
              <w:rPr>
                <w:webHidden/>
                <w:rStyle w:val="IndexLink"/>
              </w:rPr>
              <w:t>5472</w:t>
            </w:r>
            <w:r>
              <w:rPr>
                <w:rStyle w:val="IndexLink"/>
                <w:rtl w:val="true"/>
              </w:rPr>
              <w:t xml:space="preserve">- </w:t>
            </w:r>
            <w:r>
              <w:rPr>
                <w:rStyle w:val="IndexLink"/>
                <w:rtl w:val="true"/>
              </w:rPr>
              <w:t>مفردات الطب‏</w:t>
            </w:r>
            <w:r>
              <w:rPr>
                <w:rStyle w:val="IndexLink"/>
                <w:rtl w:val="true"/>
              </w:rPr>
              <w:tab/>
            </w:r>
            <w:r>
              <w:rPr>
                <w:rStyle w:val="IndexLink"/>
              </w:rPr>
              <w:t>413</w:t>
            </w:r>
          </w:hyperlink>
        </w:p>
        <w:p>
          <w:pPr>
            <w:pStyle w:val="Contents3"/>
            <w:tabs>
              <w:tab w:val="clear" w:pos="8459"/>
              <w:tab w:val="right" w:pos="9026" w:leader="dot"/>
            </w:tabs>
            <w:rPr/>
          </w:pPr>
          <w:hyperlink w:anchor="__RefHeading___Toc9366962_73709187">
            <w:r>
              <w:rPr>
                <w:webHidden/>
                <w:rStyle w:val="IndexLink"/>
              </w:rPr>
              <w:t>5473</w:t>
            </w:r>
            <w:r>
              <w:rPr>
                <w:rStyle w:val="IndexLink"/>
                <w:rtl w:val="true"/>
              </w:rPr>
              <w:t xml:space="preserve">- </w:t>
            </w:r>
            <w:r>
              <w:rPr>
                <w:rStyle w:val="IndexLink"/>
                <w:rtl w:val="true"/>
              </w:rPr>
              <w:t>مفردات معصومی‏</w:t>
            </w:r>
            <w:r>
              <w:rPr>
                <w:rStyle w:val="IndexLink"/>
                <w:rtl w:val="true"/>
              </w:rPr>
              <w:tab/>
            </w:r>
            <w:r>
              <w:rPr>
                <w:rStyle w:val="IndexLink"/>
              </w:rPr>
              <w:t>413</w:t>
            </w:r>
          </w:hyperlink>
        </w:p>
        <w:p>
          <w:pPr>
            <w:pStyle w:val="Contents3"/>
            <w:tabs>
              <w:tab w:val="clear" w:pos="8459"/>
              <w:tab w:val="right" w:pos="9026" w:leader="dot"/>
            </w:tabs>
            <w:rPr/>
          </w:pPr>
          <w:hyperlink w:anchor="__RefHeading___Toc9366964_73709187">
            <w:r>
              <w:rPr>
                <w:webHidden/>
                <w:rStyle w:val="IndexLink"/>
              </w:rPr>
              <w:t>5474</w:t>
            </w:r>
            <w:r>
              <w:rPr>
                <w:rStyle w:val="IndexLink"/>
                <w:rtl w:val="true"/>
              </w:rPr>
              <w:t xml:space="preserve">- </w:t>
            </w:r>
            <w:r>
              <w:rPr>
                <w:rStyle w:val="IndexLink"/>
                <w:rtl w:val="true"/>
              </w:rPr>
              <w:t>مفردات ناصری‏</w:t>
            </w:r>
            <w:r>
              <w:rPr>
                <w:rStyle w:val="IndexLink"/>
                <w:rtl w:val="true"/>
              </w:rPr>
              <w:tab/>
            </w:r>
            <w:r>
              <w:rPr>
                <w:rStyle w:val="IndexLink"/>
              </w:rPr>
              <w:t>414</w:t>
            </w:r>
          </w:hyperlink>
        </w:p>
        <w:p>
          <w:pPr>
            <w:pStyle w:val="Contents3"/>
            <w:tabs>
              <w:tab w:val="clear" w:pos="8459"/>
              <w:tab w:val="right" w:pos="9026" w:leader="dot"/>
            </w:tabs>
            <w:rPr/>
          </w:pPr>
          <w:hyperlink w:anchor="__RefHeading___Toc9366966_73709187">
            <w:r>
              <w:rPr>
                <w:webHidden/>
                <w:rStyle w:val="IndexLink"/>
              </w:rPr>
              <w:t>5475</w:t>
            </w:r>
            <w:r>
              <w:rPr>
                <w:rStyle w:val="IndexLink"/>
                <w:rtl w:val="true"/>
              </w:rPr>
              <w:t xml:space="preserve">- </w:t>
            </w:r>
            <w:r>
              <w:rPr>
                <w:rStyle w:val="IndexLink"/>
                <w:rtl w:val="true"/>
              </w:rPr>
              <w:t>المفردات و المرکبات‏</w:t>
            </w:r>
            <w:r>
              <w:rPr>
                <w:rStyle w:val="IndexLink"/>
                <w:rtl w:val="true"/>
              </w:rPr>
              <w:tab/>
            </w:r>
            <w:r>
              <w:rPr>
                <w:rStyle w:val="IndexLink"/>
              </w:rPr>
              <w:t>414</w:t>
            </w:r>
          </w:hyperlink>
        </w:p>
        <w:p>
          <w:pPr>
            <w:pStyle w:val="Contents3"/>
            <w:tabs>
              <w:tab w:val="clear" w:pos="8459"/>
              <w:tab w:val="right" w:pos="9026" w:leader="dot"/>
            </w:tabs>
            <w:rPr/>
          </w:pPr>
          <w:hyperlink w:anchor="__RefHeading___Toc9366968_73709187">
            <w:r>
              <w:rPr>
                <w:webHidden/>
                <w:rStyle w:val="IndexLink"/>
              </w:rPr>
              <w:t>5476</w:t>
            </w:r>
            <w:r>
              <w:rPr>
                <w:rStyle w:val="IndexLink"/>
                <w:rtl w:val="true"/>
              </w:rPr>
              <w:t xml:space="preserve">- </w:t>
            </w:r>
            <w:r>
              <w:rPr>
                <w:rStyle w:val="IndexLink"/>
                <w:rtl w:val="true"/>
              </w:rPr>
              <w:t>المفردات و المرکبات‏</w:t>
            </w:r>
            <w:r>
              <w:rPr>
                <w:rStyle w:val="IndexLink"/>
                <w:rtl w:val="true"/>
              </w:rPr>
              <w:tab/>
            </w:r>
            <w:r>
              <w:rPr>
                <w:rStyle w:val="IndexLink"/>
              </w:rPr>
              <w:t>414</w:t>
            </w:r>
          </w:hyperlink>
        </w:p>
        <w:p>
          <w:pPr>
            <w:pStyle w:val="Contents3"/>
            <w:tabs>
              <w:tab w:val="clear" w:pos="8459"/>
              <w:tab w:val="right" w:pos="9026" w:leader="dot"/>
            </w:tabs>
            <w:rPr/>
          </w:pPr>
          <w:hyperlink w:anchor="__RefHeading___Toc9366970_73709187">
            <w:r>
              <w:rPr>
                <w:webHidden/>
                <w:rStyle w:val="IndexLink"/>
              </w:rPr>
              <w:t>5477</w:t>
            </w:r>
            <w:r>
              <w:rPr>
                <w:rStyle w:val="IndexLink"/>
                <w:rtl w:val="true"/>
              </w:rPr>
              <w:t xml:space="preserve">- </w:t>
            </w:r>
            <w:r>
              <w:rPr>
                <w:rStyle w:val="IndexLink"/>
                <w:rtl w:val="true"/>
              </w:rPr>
              <w:t>مفردات هندی‏</w:t>
            </w:r>
            <w:r>
              <w:rPr>
                <w:rStyle w:val="IndexLink"/>
                <w:rtl w:val="true"/>
              </w:rPr>
              <w:tab/>
            </w:r>
            <w:r>
              <w:rPr>
                <w:rStyle w:val="IndexLink"/>
              </w:rPr>
              <w:t>414</w:t>
            </w:r>
          </w:hyperlink>
        </w:p>
        <w:p>
          <w:pPr>
            <w:pStyle w:val="Contents3"/>
            <w:tabs>
              <w:tab w:val="clear" w:pos="8459"/>
              <w:tab w:val="right" w:pos="9026" w:leader="dot"/>
            </w:tabs>
            <w:rPr/>
          </w:pPr>
          <w:hyperlink w:anchor="__RefHeading___Toc9366972_73709187">
            <w:r>
              <w:rPr>
                <w:webHidden/>
                <w:rStyle w:val="IndexLink"/>
                <w:rtl w:val="true"/>
              </w:rPr>
              <w:t>المفردة</w:t>
            </w:r>
            <w:r>
              <w:rPr>
                <w:rStyle w:val="IndexLink"/>
                <w:rtl w:val="true"/>
              </w:rPr>
              <w:tab/>
            </w:r>
            <w:r>
              <w:rPr>
                <w:rStyle w:val="IndexLink"/>
              </w:rPr>
              <w:t>414</w:t>
            </w:r>
          </w:hyperlink>
        </w:p>
        <w:p>
          <w:pPr>
            <w:pStyle w:val="Contents3"/>
            <w:tabs>
              <w:tab w:val="clear" w:pos="8459"/>
              <w:tab w:val="right" w:pos="9026" w:leader="dot"/>
            </w:tabs>
            <w:rPr/>
          </w:pPr>
          <w:hyperlink w:anchor="__RefHeading___Toc9366974_73709187">
            <w:r>
              <w:rPr>
                <w:webHidden/>
                <w:rStyle w:val="IndexLink"/>
              </w:rPr>
              <w:t>5478</w:t>
            </w:r>
            <w:r>
              <w:rPr>
                <w:rStyle w:val="IndexLink"/>
                <w:rtl w:val="true"/>
              </w:rPr>
              <w:t xml:space="preserve">- </w:t>
            </w:r>
            <w:r>
              <w:rPr>
                <w:rStyle w:val="IndexLink"/>
                <w:rtl w:val="true"/>
              </w:rPr>
              <w:t>مفردة أبی عمرو بن العلاء البصری‏</w:t>
            </w:r>
            <w:r>
              <w:rPr>
                <w:rStyle w:val="IndexLink"/>
                <w:rtl w:val="true"/>
              </w:rPr>
              <w:tab/>
            </w:r>
            <w:r>
              <w:rPr>
                <w:rStyle w:val="IndexLink"/>
              </w:rPr>
              <w:t>414</w:t>
            </w:r>
          </w:hyperlink>
        </w:p>
        <w:p>
          <w:pPr>
            <w:pStyle w:val="Contents3"/>
            <w:tabs>
              <w:tab w:val="clear" w:pos="8459"/>
              <w:tab w:val="right" w:pos="9026" w:leader="dot"/>
            </w:tabs>
            <w:rPr/>
          </w:pPr>
          <w:hyperlink w:anchor="__RefHeading___Toc9366976_73709187">
            <w:r>
              <w:rPr>
                <w:webHidden/>
                <w:rStyle w:val="IndexLink"/>
              </w:rPr>
              <w:t>5479</w:t>
            </w:r>
            <w:r>
              <w:rPr>
                <w:rStyle w:val="IndexLink"/>
                <w:rtl w:val="true"/>
              </w:rPr>
              <w:t xml:space="preserve">- </w:t>
            </w:r>
            <w:r>
              <w:rPr>
                <w:rStyle w:val="IndexLink"/>
                <w:rtl w:val="true"/>
              </w:rPr>
              <w:t>مفردة ابن عامر</w:t>
            </w:r>
            <w:r>
              <w:rPr>
                <w:rStyle w:val="IndexLink"/>
                <w:rtl w:val="true"/>
              </w:rPr>
              <w:tab/>
            </w:r>
            <w:r>
              <w:rPr>
                <w:rStyle w:val="IndexLink"/>
              </w:rPr>
              <w:t>415</w:t>
            </w:r>
          </w:hyperlink>
        </w:p>
        <w:p>
          <w:pPr>
            <w:pStyle w:val="Contents3"/>
            <w:tabs>
              <w:tab w:val="clear" w:pos="8459"/>
              <w:tab w:val="right" w:pos="9026" w:leader="dot"/>
            </w:tabs>
            <w:rPr/>
          </w:pPr>
          <w:hyperlink w:anchor="__RefHeading___Toc9366978_73709187">
            <w:r>
              <w:rPr>
                <w:webHidden/>
                <w:rStyle w:val="IndexLink"/>
              </w:rPr>
              <w:t>5480</w:t>
            </w:r>
            <w:r>
              <w:rPr>
                <w:rStyle w:val="IndexLink"/>
                <w:rtl w:val="true"/>
              </w:rPr>
              <w:t xml:space="preserve">- </w:t>
            </w:r>
            <w:r>
              <w:rPr>
                <w:rStyle w:val="IndexLink"/>
                <w:rtl w:val="true"/>
              </w:rPr>
              <w:t>مفردة ابن عامر</w:t>
            </w:r>
            <w:r>
              <w:rPr>
                <w:rStyle w:val="IndexLink"/>
                <w:rtl w:val="true"/>
              </w:rPr>
              <w:tab/>
            </w:r>
            <w:r>
              <w:rPr>
                <w:rStyle w:val="IndexLink"/>
              </w:rPr>
              <w:t>415</w:t>
            </w:r>
          </w:hyperlink>
        </w:p>
        <w:p>
          <w:pPr>
            <w:pStyle w:val="Contents3"/>
            <w:tabs>
              <w:tab w:val="clear" w:pos="8459"/>
              <w:tab w:val="right" w:pos="9026" w:leader="dot"/>
            </w:tabs>
            <w:rPr/>
          </w:pPr>
          <w:hyperlink w:anchor="__RefHeading___Toc9366980_73709187">
            <w:r>
              <w:rPr>
                <w:webHidden/>
                <w:rStyle w:val="IndexLink"/>
              </w:rPr>
              <w:t>5481</w:t>
            </w:r>
            <w:r>
              <w:rPr>
                <w:rStyle w:val="IndexLink"/>
                <w:rtl w:val="true"/>
              </w:rPr>
              <w:t xml:space="preserve">- </w:t>
            </w:r>
            <w:r>
              <w:rPr>
                <w:rStyle w:val="IndexLink"/>
                <w:rtl w:val="true"/>
              </w:rPr>
              <w:t>مفردة ابن کثیر</w:t>
            </w:r>
            <w:r>
              <w:rPr>
                <w:rStyle w:val="IndexLink"/>
                <w:rtl w:val="true"/>
              </w:rPr>
              <w:tab/>
            </w:r>
            <w:r>
              <w:rPr>
                <w:rStyle w:val="IndexLink"/>
              </w:rPr>
              <w:t>415</w:t>
            </w:r>
          </w:hyperlink>
        </w:p>
        <w:p>
          <w:pPr>
            <w:pStyle w:val="Contents3"/>
            <w:tabs>
              <w:tab w:val="clear" w:pos="8459"/>
              <w:tab w:val="right" w:pos="9026" w:leader="dot"/>
            </w:tabs>
            <w:rPr/>
          </w:pPr>
          <w:hyperlink w:anchor="__RefHeading___Toc9366982_73709187">
            <w:r>
              <w:rPr>
                <w:webHidden/>
                <w:rStyle w:val="IndexLink"/>
              </w:rPr>
              <w:t>5482</w:t>
            </w:r>
            <w:r>
              <w:rPr>
                <w:rStyle w:val="IndexLink"/>
                <w:rtl w:val="true"/>
              </w:rPr>
              <w:t xml:space="preserve">- </w:t>
            </w:r>
            <w:r>
              <w:rPr>
                <w:rStyle w:val="IndexLink"/>
                <w:rtl w:val="true"/>
              </w:rPr>
              <w:t>مفردة ابن کثیر</w:t>
            </w:r>
            <w:r>
              <w:rPr>
                <w:rStyle w:val="IndexLink"/>
                <w:rtl w:val="true"/>
              </w:rPr>
              <w:tab/>
            </w:r>
            <w:r>
              <w:rPr>
                <w:rStyle w:val="IndexLink"/>
              </w:rPr>
              <w:t>415</w:t>
            </w:r>
          </w:hyperlink>
        </w:p>
        <w:p>
          <w:pPr>
            <w:pStyle w:val="Contents3"/>
            <w:tabs>
              <w:tab w:val="clear" w:pos="8459"/>
              <w:tab w:val="right" w:pos="9026" w:leader="dot"/>
            </w:tabs>
            <w:rPr/>
          </w:pPr>
          <w:hyperlink w:anchor="__RefHeading___Toc9366984_73709187">
            <w:r>
              <w:rPr>
                <w:webHidden/>
                <w:rStyle w:val="IndexLink"/>
              </w:rPr>
              <w:t>5483</w:t>
            </w:r>
            <w:r>
              <w:rPr>
                <w:rStyle w:val="IndexLink"/>
                <w:rtl w:val="true"/>
              </w:rPr>
              <w:t xml:space="preserve">- </w:t>
            </w:r>
            <w:r>
              <w:rPr>
                <w:rStyle w:val="IndexLink"/>
                <w:rtl w:val="true"/>
              </w:rPr>
              <w:t>مفردة أبی عمرو</w:t>
            </w:r>
            <w:r>
              <w:rPr>
                <w:rStyle w:val="IndexLink"/>
                <w:rtl w:val="true"/>
              </w:rPr>
              <w:tab/>
            </w:r>
            <w:r>
              <w:rPr>
                <w:rStyle w:val="IndexLink"/>
              </w:rPr>
              <w:t>415</w:t>
            </w:r>
          </w:hyperlink>
        </w:p>
        <w:p>
          <w:pPr>
            <w:pStyle w:val="Contents3"/>
            <w:tabs>
              <w:tab w:val="clear" w:pos="8459"/>
              <w:tab w:val="right" w:pos="9026" w:leader="dot"/>
            </w:tabs>
            <w:rPr/>
          </w:pPr>
          <w:hyperlink w:anchor="__RefHeading___Toc9366986_73709187">
            <w:r>
              <w:rPr>
                <w:webHidden/>
                <w:rStyle w:val="IndexLink"/>
              </w:rPr>
              <w:t>5484</w:t>
            </w:r>
            <w:r>
              <w:rPr>
                <w:rStyle w:val="IndexLink"/>
                <w:rtl w:val="true"/>
              </w:rPr>
              <w:t xml:space="preserve">- </w:t>
            </w:r>
            <w:r>
              <w:rPr>
                <w:rStyle w:val="IndexLink"/>
                <w:rtl w:val="true"/>
              </w:rPr>
              <w:t>مفردة حمزة</w:t>
            </w:r>
            <w:r>
              <w:rPr>
                <w:rStyle w:val="IndexLink"/>
                <w:rtl w:val="true"/>
              </w:rPr>
              <w:tab/>
            </w:r>
            <w:r>
              <w:rPr>
                <w:rStyle w:val="IndexLink"/>
              </w:rPr>
              <w:t>416</w:t>
            </w:r>
          </w:hyperlink>
        </w:p>
        <w:p>
          <w:pPr>
            <w:pStyle w:val="Contents3"/>
            <w:tabs>
              <w:tab w:val="clear" w:pos="8459"/>
              <w:tab w:val="right" w:pos="9026" w:leader="dot"/>
            </w:tabs>
            <w:rPr/>
          </w:pPr>
          <w:hyperlink w:anchor="__RefHeading___Toc9366988_73709187">
            <w:r>
              <w:rPr>
                <w:webHidden/>
                <w:rStyle w:val="IndexLink"/>
              </w:rPr>
              <w:t>5485</w:t>
            </w:r>
            <w:r>
              <w:rPr>
                <w:rStyle w:val="IndexLink"/>
                <w:rtl w:val="true"/>
              </w:rPr>
              <w:t xml:space="preserve">- </w:t>
            </w:r>
            <w:r>
              <w:rPr>
                <w:rStyle w:val="IndexLink"/>
                <w:rtl w:val="true"/>
              </w:rPr>
              <w:t>مفردة حمزة</w:t>
            </w:r>
            <w:r>
              <w:rPr>
                <w:rStyle w:val="IndexLink"/>
                <w:rtl w:val="true"/>
              </w:rPr>
              <w:tab/>
            </w:r>
            <w:r>
              <w:rPr>
                <w:rStyle w:val="IndexLink"/>
              </w:rPr>
              <w:t>416</w:t>
            </w:r>
          </w:hyperlink>
        </w:p>
        <w:p>
          <w:pPr>
            <w:pStyle w:val="Contents3"/>
            <w:tabs>
              <w:tab w:val="clear" w:pos="8459"/>
              <w:tab w:val="right" w:pos="9026" w:leader="dot"/>
            </w:tabs>
            <w:rPr/>
          </w:pPr>
          <w:hyperlink w:anchor="__RefHeading___Toc9366990_73709187">
            <w:r>
              <w:rPr>
                <w:webHidden/>
                <w:rStyle w:val="IndexLink"/>
              </w:rPr>
              <w:t>5486</w:t>
            </w:r>
            <w:r>
              <w:rPr>
                <w:rStyle w:val="IndexLink"/>
                <w:rtl w:val="true"/>
              </w:rPr>
              <w:t xml:space="preserve">- </w:t>
            </w:r>
            <w:r>
              <w:rPr>
                <w:rStyle w:val="IndexLink"/>
                <w:rtl w:val="true"/>
              </w:rPr>
              <w:t>المفردة الطبیة</w:t>
            </w:r>
            <w:r>
              <w:rPr>
                <w:rStyle w:val="IndexLink"/>
                <w:rtl w:val="true"/>
              </w:rPr>
              <w:tab/>
            </w:r>
            <w:r>
              <w:rPr>
                <w:rStyle w:val="IndexLink"/>
              </w:rPr>
              <w:t>416</w:t>
            </w:r>
          </w:hyperlink>
        </w:p>
        <w:p>
          <w:pPr>
            <w:pStyle w:val="Contents3"/>
            <w:tabs>
              <w:tab w:val="clear" w:pos="8459"/>
              <w:tab w:val="right" w:pos="9026" w:leader="dot"/>
            </w:tabs>
            <w:rPr/>
          </w:pPr>
          <w:hyperlink w:anchor="__RefHeading___Toc9366992_73709187">
            <w:r>
              <w:rPr>
                <w:webHidden/>
                <w:rStyle w:val="IndexLink"/>
              </w:rPr>
              <w:t>5487</w:t>
            </w:r>
            <w:r>
              <w:rPr>
                <w:rStyle w:val="IndexLink"/>
                <w:rtl w:val="true"/>
              </w:rPr>
              <w:t xml:space="preserve">- </w:t>
            </w:r>
            <w:r>
              <w:rPr>
                <w:rStyle w:val="IndexLink"/>
                <w:rtl w:val="true"/>
              </w:rPr>
              <w:t>مفردة عاصم‏</w:t>
            </w:r>
            <w:r>
              <w:rPr>
                <w:rStyle w:val="IndexLink"/>
                <w:rtl w:val="true"/>
              </w:rPr>
              <w:tab/>
            </w:r>
            <w:r>
              <w:rPr>
                <w:rStyle w:val="IndexLink"/>
              </w:rPr>
              <w:t>416</w:t>
            </w:r>
          </w:hyperlink>
        </w:p>
        <w:p>
          <w:pPr>
            <w:pStyle w:val="Contents3"/>
            <w:tabs>
              <w:tab w:val="clear" w:pos="8459"/>
              <w:tab w:val="right" w:pos="9026" w:leader="dot"/>
            </w:tabs>
            <w:rPr/>
          </w:pPr>
          <w:hyperlink w:anchor="__RefHeading___Toc9366994_73709187">
            <w:r>
              <w:rPr>
                <w:webHidden/>
                <w:rStyle w:val="IndexLink"/>
              </w:rPr>
              <w:t>5488</w:t>
            </w:r>
            <w:r>
              <w:rPr>
                <w:rStyle w:val="IndexLink"/>
                <w:rtl w:val="true"/>
              </w:rPr>
              <w:t xml:space="preserve">- </w:t>
            </w:r>
            <w:r>
              <w:rPr>
                <w:rStyle w:val="IndexLink"/>
                <w:rtl w:val="true"/>
              </w:rPr>
              <w:t>مفردة عاصم‏</w:t>
            </w:r>
            <w:r>
              <w:rPr>
                <w:rStyle w:val="IndexLink"/>
                <w:rtl w:val="true"/>
              </w:rPr>
              <w:tab/>
            </w:r>
            <w:r>
              <w:rPr>
                <w:rStyle w:val="IndexLink"/>
              </w:rPr>
              <w:t>416</w:t>
            </w:r>
          </w:hyperlink>
        </w:p>
        <w:p>
          <w:pPr>
            <w:pStyle w:val="Contents3"/>
            <w:tabs>
              <w:tab w:val="clear" w:pos="8459"/>
              <w:tab w:val="right" w:pos="9026" w:leader="dot"/>
            </w:tabs>
            <w:rPr/>
          </w:pPr>
          <w:hyperlink w:anchor="__RefHeading___Toc9366996_73709187">
            <w:r>
              <w:rPr>
                <w:webHidden/>
                <w:rStyle w:val="IndexLink"/>
              </w:rPr>
              <w:t>5489</w:t>
            </w:r>
            <w:r>
              <w:rPr>
                <w:rStyle w:val="IndexLink"/>
                <w:rtl w:val="true"/>
              </w:rPr>
              <w:t xml:space="preserve">- </w:t>
            </w:r>
            <w:r>
              <w:rPr>
                <w:rStyle w:val="IndexLink"/>
                <w:rtl w:val="true"/>
              </w:rPr>
              <w:t>مفردة الکسائی‏</w:t>
            </w:r>
            <w:r>
              <w:rPr>
                <w:rStyle w:val="IndexLink"/>
                <w:rtl w:val="true"/>
              </w:rPr>
              <w:tab/>
            </w:r>
            <w:r>
              <w:rPr>
                <w:rStyle w:val="IndexLink"/>
              </w:rPr>
              <w:t>417</w:t>
            </w:r>
          </w:hyperlink>
        </w:p>
        <w:p>
          <w:pPr>
            <w:pStyle w:val="Contents3"/>
            <w:tabs>
              <w:tab w:val="clear" w:pos="8459"/>
              <w:tab w:val="right" w:pos="9026" w:leader="dot"/>
            </w:tabs>
            <w:rPr/>
          </w:pPr>
          <w:hyperlink w:anchor="__RefHeading___Toc9366998_73709187">
            <w:r>
              <w:rPr>
                <w:webHidden/>
                <w:rStyle w:val="IndexLink"/>
              </w:rPr>
              <w:t>5490</w:t>
            </w:r>
            <w:r>
              <w:rPr>
                <w:rStyle w:val="IndexLink"/>
                <w:rtl w:val="true"/>
              </w:rPr>
              <w:t xml:space="preserve">- </w:t>
            </w:r>
            <w:r>
              <w:rPr>
                <w:rStyle w:val="IndexLink"/>
                <w:rtl w:val="true"/>
              </w:rPr>
              <w:t>مفردة نافع‏</w:t>
            </w:r>
            <w:r>
              <w:rPr>
                <w:rStyle w:val="IndexLink"/>
                <w:rtl w:val="true"/>
              </w:rPr>
              <w:tab/>
            </w:r>
            <w:r>
              <w:rPr>
                <w:rStyle w:val="IndexLink"/>
              </w:rPr>
              <w:t>417</w:t>
            </w:r>
          </w:hyperlink>
        </w:p>
        <w:p>
          <w:pPr>
            <w:pStyle w:val="Contents3"/>
            <w:tabs>
              <w:tab w:val="clear" w:pos="8459"/>
              <w:tab w:val="right" w:pos="9026" w:leader="dot"/>
            </w:tabs>
            <w:rPr/>
          </w:pPr>
          <w:hyperlink w:anchor="__RefHeading___Toc9367000_73709187">
            <w:r>
              <w:rPr>
                <w:webHidden/>
                <w:rStyle w:val="IndexLink"/>
              </w:rPr>
              <w:t>5491</w:t>
            </w:r>
            <w:r>
              <w:rPr>
                <w:rStyle w:val="IndexLink"/>
                <w:rtl w:val="true"/>
              </w:rPr>
              <w:t xml:space="preserve">- </w:t>
            </w:r>
            <w:r>
              <w:rPr>
                <w:rStyle w:val="IndexLink"/>
                <w:rtl w:val="true"/>
              </w:rPr>
              <w:t>مفردة نافع‏</w:t>
            </w:r>
            <w:r>
              <w:rPr>
                <w:rStyle w:val="IndexLink"/>
                <w:rtl w:val="true"/>
              </w:rPr>
              <w:tab/>
            </w:r>
            <w:r>
              <w:rPr>
                <w:rStyle w:val="IndexLink"/>
              </w:rPr>
              <w:t>417</w:t>
            </w:r>
          </w:hyperlink>
        </w:p>
        <w:p>
          <w:pPr>
            <w:pStyle w:val="Contents3"/>
            <w:tabs>
              <w:tab w:val="clear" w:pos="8459"/>
              <w:tab w:val="right" w:pos="9026" w:leader="dot"/>
            </w:tabs>
            <w:rPr/>
          </w:pPr>
          <w:hyperlink w:anchor="__RefHeading___Toc9367002_73709187">
            <w:r>
              <w:rPr>
                <w:webHidden/>
                <w:rStyle w:val="IndexLink"/>
              </w:rPr>
              <w:t>5492</w:t>
            </w:r>
            <w:r>
              <w:rPr>
                <w:rStyle w:val="IndexLink"/>
                <w:rtl w:val="true"/>
              </w:rPr>
              <w:t xml:space="preserve">- </w:t>
            </w:r>
            <w:r>
              <w:rPr>
                <w:rStyle w:val="IndexLink"/>
                <w:rtl w:val="true"/>
              </w:rPr>
              <w:t>المفردة فی إبطال ترهات المجردة</w:t>
            </w:r>
            <w:r>
              <w:rPr>
                <w:rStyle w:val="IndexLink"/>
                <w:rtl w:val="true"/>
              </w:rPr>
              <w:tab/>
            </w:r>
            <w:r>
              <w:rPr>
                <w:rStyle w:val="IndexLink"/>
              </w:rPr>
              <w:t>417</w:t>
            </w:r>
          </w:hyperlink>
        </w:p>
        <w:p>
          <w:pPr>
            <w:pStyle w:val="Contents3"/>
            <w:tabs>
              <w:tab w:val="clear" w:pos="8459"/>
              <w:tab w:val="right" w:pos="9026" w:leader="dot"/>
            </w:tabs>
            <w:rPr/>
          </w:pPr>
          <w:hyperlink w:anchor="__RefHeading___Toc9367004_73709187">
            <w:r>
              <w:rPr>
                <w:webHidden/>
                <w:rStyle w:val="IndexLink"/>
              </w:rPr>
              <w:t>5493</w:t>
            </w:r>
            <w:r>
              <w:rPr>
                <w:rStyle w:val="IndexLink"/>
                <w:rtl w:val="true"/>
              </w:rPr>
              <w:t xml:space="preserve">- </w:t>
            </w:r>
            <w:r>
              <w:rPr>
                <w:rStyle w:val="IndexLink"/>
                <w:rtl w:val="true"/>
              </w:rPr>
              <w:t>المفرق بین الهیضة و الوباء</w:t>
            </w:r>
            <w:r>
              <w:rPr>
                <w:rStyle w:val="IndexLink"/>
                <w:rtl w:val="true"/>
              </w:rPr>
              <w:tab/>
            </w:r>
            <w:r>
              <w:rPr>
                <w:rStyle w:val="IndexLink"/>
              </w:rPr>
              <w:t>417</w:t>
            </w:r>
          </w:hyperlink>
        </w:p>
        <w:p>
          <w:pPr>
            <w:pStyle w:val="Contents3"/>
            <w:tabs>
              <w:tab w:val="clear" w:pos="8459"/>
              <w:tab w:val="right" w:pos="9026" w:leader="dot"/>
            </w:tabs>
            <w:rPr/>
          </w:pPr>
          <w:hyperlink w:anchor="__RefHeading___Toc9367006_73709187">
            <w:r>
              <w:rPr>
                <w:webHidden/>
                <w:rStyle w:val="IndexLink"/>
              </w:rPr>
              <w:t>5494</w:t>
            </w:r>
            <w:r>
              <w:rPr>
                <w:rStyle w:val="IndexLink"/>
                <w:rtl w:val="true"/>
              </w:rPr>
              <w:t xml:space="preserve">- </w:t>
            </w:r>
            <w:r>
              <w:rPr>
                <w:rStyle w:val="IndexLink"/>
                <w:rtl w:val="true"/>
              </w:rPr>
              <w:t>مفزع العباد فی یوم المعاد</w:t>
            </w:r>
            <w:r>
              <w:rPr>
                <w:rStyle w:val="IndexLink"/>
                <w:rtl w:val="true"/>
              </w:rPr>
              <w:tab/>
            </w:r>
            <w:r>
              <w:rPr>
                <w:rStyle w:val="IndexLink"/>
              </w:rPr>
              <w:t>417</w:t>
            </w:r>
          </w:hyperlink>
        </w:p>
        <w:p>
          <w:pPr>
            <w:pStyle w:val="Contents3"/>
            <w:tabs>
              <w:tab w:val="clear" w:pos="8459"/>
              <w:tab w:val="right" w:pos="9026" w:leader="dot"/>
            </w:tabs>
            <w:rPr/>
          </w:pPr>
          <w:hyperlink w:anchor="__RefHeading___Toc9367008_73709187">
            <w:r>
              <w:rPr>
                <w:webHidden/>
                <w:rStyle w:val="IndexLink"/>
              </w:rPr>
              <w:t>5495</w:t>
            </w:r>
            <w:r>
              <w:rPr>
                <w:rStyle w:val="IndexLink"/>
                <w:rtl w:val="true"/>
              </w:rPr>
              <w:t xml:space="preserve">- </w:t>
            </w:r>
            <w:r>
              <w:rPr>
                <w:rStyle w:val="IndexLink"/>
                <w:rtl w:val="true"/>
              </w:rPr>
              <w:t>المفزع فی أعمال الجمع‏</w:t>
            </w:r>
            <w:r>
              <w:rPr>
                <w:rStyle w:val="IndexLink"/>
                <w:rtl w:val="true"/>
              </w:rPr>
              <w:tab/>
            </w:r>
            <w:r>
              <w:rPr>
                <w:rStyle w:val="IndexLink"/>
              </w:rPr>
              <w:t>418</w:t>
            </w:r>
          </w:hyperlink>
        </w:p>
        <w:p>
          <w:pPr>
            <w:pStyle w:val="Contents3"/>
            <w:tabs>
              <w:tab w:val="clear" w:pos="8459"/>
              <w:tab w:val="right" w:pos="9026" w:leader="dot"/>
            </w:tabs>
            <w:rPr/>
          </w:pPr>
          <w:hyperlink w:anchor="__RefHeading___Toc9367010_73709187">
            <w:r>
              <w:rPr>
                <w:webHidden/>
                <w:rStyle w:val="IndexLink"/>
              </w:rPr>
              <w:t>5496</w:t>
            </w:r>
            <w:r>
              <w:rPr>
                <w:rStyle w:val="IndexLink"/>
                <w:rtl w:val="true"/>
              </w:rPr>
              <w:t xml:space="preserve">- </w:t>
            </w:r>
            <w:r>
              <w:rPr>
                <w:rStyle w:val="IndexLink"/>
                <w:rtl w:val="true"/>
              </w:rPr>
              <w:t>المفصح فی الإمامة</w:t>
            </w:r>
            <w:r>
              <w:rPr>
                <w:rStyle w:val="IndexLink"/>
                <w:rtl w:val="true"/>
              </w:rPr>
              <w:tab/>
            </w:r>
            <w:r>
              <w:rPr>
                <w:rStyle w:val="IndexLink"/>
              </w:rPr>
              <w:t>418</w:t>
            </w:r>
          </w:hyperlink>
        </w:p>
        <w:p>
          <w:pPr>
            <w:pStyle w:val="Contents3"/>
            <w:tabs>
              <w:tab w:val="clear" w:pos="8459"/>
              <w:tab w:val="right" w:pos="9026" w:leader="dot"/>
            </w:tabs>
            <w:rPr/>
          </w:pPr>
          <w:hyperlink w:anchor="__RefHeading___Toc9367012_73709187">
            <w:r>
              <w:rPr>
                <w:webHidden/>
                <w:rStyle w:val="IndexLink"/>
              </w:rPr>
              <w:t>5497</w:t>
            </w:r>
            <w:r>
              <w:rPr>
                <w:rStyle w:val="IndexLink"/>
                <w:rtl w:val="true"/>
              </w:rPr>
              <w:t xml:space="preserve">- </w:t>
            </w:r>
            <w:r>
              <w:rPr>
                <w:rStyle w:val="IndexLink"/>
                <w:rtl w:val="true"/>
              </w:rPr>
              <w:t>المفصل فی الأحادیث الفقهیة</w:t>
            </w:r>
            <w:r>
              <w:rPr>
                <w:rStyle w:val="IndexLink"/>
                <w:rtl w:val="true"/>
              </w:rPr>
              <w:tab/>
            </w:r>
            <w:r>
              <w:rPr>
                <w:rStyle w:val="IndexLink"/>
              </w:rPr>
              <w:t>418</w:t>
            </w:r>
          </w:hyperlink>
        </w:p>
        <w:p>
          <w:pPr>
            <w:pStyle w:val="Contents3"/>
            <w:tabs>
              <w:tab w:val="clear" w:pos="8459"/>
              <w:tab w:val="right" w:pos="9026" w:leader="dot"/>
            </w:tabs>
            <w:rPr/>
          </w:pPr>
          <w:hyperlink w:anchor="__RefHeading___Toc9367014_73709187">
            <w:r>
              <w:rPr>
                <w:webHidden/>
                <w:rStyle w:val="IndexLink"/>
              </w:rPr>
              <w:t>5498</w:t>
            </w:r>
            <w:r>
              <w:rPr>
                <w:rStyle w:val="IndexLink"/>
                <w:rtl w:val="true"/>
              </w:rPr>
              <w:t xml:space="preserve">- </w:t>
            </w:r>
            <w:r>
              <w:rPr>
                <w:rStyle w:val="IndexLink"/>
                <w:rtl w:val="true"/>
              </w:rPr>
              <w:t>المفصل فی خبر</w:t>
            </w:r>
            <w:r>
              <w:rPr>
                <w:rStyle w:val="IndexLink"/>
                <w:rtl w:val="true"/>
              </w:rPr>
              <w:t xml:space="preserve">- </w:t>
            </w:r>
            <w:r>
              <w:rPr>
                <w:rStyle w:val="IndexLink"/>
                <w:rtl w:val="true"/>
              </w:rPr>
              <w:t>اعقل و توکل‏</w:t>
            </w:r>
            <w:r>
              <w:rPr>
                <w:rStyle w:val="IndexLink"/>
                <w:rtl w:val="true"/>
              </w:rPr>
              <w:tab/>
            </w:r>
            <w:r>
              <w:rPr>
                <w:rStyle w:val="IndexLink"/>
              </w:rPr>
              <w:t>418</w:t>
            </w:r>
          </w:hyperlink>
        </w:p>
        <w:p>
          <w:pPr>
            <w:pStyle w:val="Contents3"/>
            <w:tabs>
              <w:tab w:val="clear" w:pos="8459"/>
              <w:tab w:val="right" w:pos="9026" w:leader="dot"/>
            </w:tabs>
            <w:rPr/>
          </w:pPr>
          <w:hyperlink w:anchor="__RefHeading___Toc9367016_73709187">
            <w:r>
              <w:rPr>
                <w:webHidden/>
                <w:rStyle w:val="IndexLink"/>
              </w:rPr>
              <w:t>5499</w:t>
            </w:r>
            <w:r>
              <w:rPr>
                <w:rStyle w:val="IndexLink"/>
                <w:rtl w:val="true"/>
              </w:rPr>
              <w:t xml:space="preserve">- </w:t>
            </w:r>
            <w:r>
              <w:rPr>
                <w:rStyle w:val="IndexLink"/>
                <w:rtl w:val="true"/>
              </w:rPr>
              <w:t>المفصل فی علم البیان‏</w:t>
            </w:r>
            <w:r>
              <w:rPr>
                <w:rStyle w:val="IndexLink"/>
                <w:rtl w:val="true"/>
              </w:rPr>
              <w:tab/>
            </w:r>
            <w:r>
              <w:rPr>
                <w:rStyle w:val="IndexLink"/>
              </w:rPr>
              <w:t>418</w:t>
            </w:r>
          </w:hyperlink>
        </w:p>
        <w:p>
          <w:pPr>
            <w:pStyle w:val="Contents3"/>
            <w:tabs>
              <w:tab w:val="clear" w:pos="8459"/>
              <w:tab w:val="right" w:pos="9026" w:leader="dot"/>
            </w:tabs>
            <w:rPr/>
          </w:pPr>
          <w:hyperlink w:anchor="__RefHeading___Toc9367018_73709187">
            <w:r>
              <w:rPr>
                <w:webHidden/>
                <w:rStyle w:val="IndexLink"/>
              </w:rPr>
              <w:t>5500</w:t>
            </w:r>
            <w:r>
              <w:rPr>
                <w:rStyle w:val="IndexLink"/>
                <w:rtl w:val="true"/>
              </w:rPr>
              <w:t xml:space="preserve">- </w:t>
            </w:r>
            <w:r>
              <w:rPr>
                <w:rStyle w:val="IndexLink"/>
                <w:rtl w:val="true"/>
              </w:rPr>
              <w:t>مفصل البیان فی علم القرآن‏</w:t>
            </w:r>
            <w:r>
              <w:rPr>
                <w:rStyle w:val="IndexLink"/>
                <w:rtl w:val="true"/>
              </w:rPr>
              <w:tab/>
            </w:r>
            <w:r>
              <w:rPr>
                <w:rStyle w:val="IndexLink"/>
              </w:rPr>
              <w:t>419</w:t>
            </w:r>
          </w:hyperlink>
        </w:p>
        <w:p>
          <w:pPr>
            <w:pStyle w:val="Contents3"/>
            <w:tabs>
              <w:tab w:val="clear" w:pos="8459"/>
              <w:tab w:val="right" w:pos="9026" w:leader="dot"/>
            </w:tabs>
            <w:rPr/>
          </w:pPr>
          <w:hyperlink w:anchor="__RefHeading___Toc9367020_73709187">
            <w:r>
              <w:rPr>
                <w:webHidden/>
                <w:rStyle w:val="IndexLink"/>
              </w:rPr>
              <w:t>5501</w:t>
            </w:r>
            <w:r>
              <w:rPr>
                <w:rStyle w:val="IndexLink"/>
                <w:rtl w:val="true"/>
              </w:rPr>
              <w:t xml:space="preserve">- </w:t>
            </w:r>
            <w:r>
              <w:rPr>
                <w:rStyle w:val="IndexLink"/>
                <w:rtl w:val="true"/>
              </w:rPr>
              <w:t>مفصل الهیئة و الإسلام‏</w:t>
            </w:r>
            <w:r>
              <w:rPr>
                <w:rStyle w:val="IndexLink"/>
                <w:rtl w:val="true"/>
              </w:rPr>
              <w:tab/>
            </w:r>
            <w:r>
              <w:rPr>
                <w:rStyle w:val="IndexLink"/>
              </w:rPr>
              <w:t>419</w:t>
            </w:r>
          </w:hyperlink>
        </w:p>
        <w:p>
          <w:pPr>
            <w:pStyle w:val="Contents3"/>
            <w:tabs>
              <w:tab w:val="clear" w:pos="8459"/>
              <w:tab w:val="right" w:pos="9026" w:leader="dot"/>
            </w:tabs>
            <w:rPr/>
          </w:pPr>
          <w:hyperlink w:anchor="__RefHeading___Toc9367022_73709187">
            <w:r>
              <w:rPr>
                <w:webHidden/>
                <w:rStyle w:val="IndexLink"/>
              </w:rPr>
              <w:t>5502</w:t>
            </w:r>
            <w:r>
              <w:rPr>
                <w:rStyle w:val="IndexLink"/>
                <w:rtl w:val="true"/>
              </w:rPr>
              <w:t xml:space="preserve">- </w:t>
            </w:r>
            <w:r>
              <w:rPr>
                <w:rStyle w:val="IndexLink"/>
                <w:rtl w:val="true"/>
              </w:rPr>
              <w:t>رسالة فی المفطرات‏</w:t>
            </w:r>
            <w:r>
              <w:rPr>
                <w:rStyle w:val="IndexLink"/>
                <w:rtl w:val="true"/>
              </w:rPr>
              <w:tab/>
            </w:r>
            <w:r>
              <w:rPr>
                <w:rStyle w:val="IndexLink"/>
              </w:rPr>
              <w:t>419</w:t>
            </w:r>
          </w:hyperlink>
        </w:p>
        <w:p>
          <w:pPr>
            <w:pStyle w:val="Contents3"/>
            <w:tabs>
              <w:tab w:val="clear" w:pos="8459"/>
              <w:tab w:val="right" w:pos="9026" w:leader="dot"/>
            </w:tabs>
            <w:rPr/>
          </w:pPr>
          <w:hyperlink w:anchor="__RefHeading___Toc9367024_73709187">
            <w:r>
              <w:rPr>
                <w:webHidden/>
                <w:rStyle w:val="IndexLink"/>
              </w:rPr>
              <w:t>5503</w:t>
            </w:r>
            <w:r>
              <w:rPr>
                <w:rStyle w:val="IndexLink"/>
                <w:rtl w:val="true"/>
              </w:rPr>
              <w:t xml:space="preserve">- </w:t>
            </w:r>
            <w:r>
              <w:rPr>
                <w:rStyle w:val="IndexLink"/>
                <w:rtl w:val="true"/>
              </w:rPr>
              <w:t>رسالة فی مفطریة الغبار</w:t>
            </w:r>
            <w:r>
              <w:rPr>
                <w:rStyle w:val="IndexLink"/>
                <w:rtl w:val="true"/>
              </w:rPr>
              <w:tab/>
            </w:r>
            <w:r>
              <w:rPr>
                <w:rStyle w:val="IndexLink"/>
              </w:rPr>
              <w:t>419</w:t>
            </w:r>
          </w:hyperlink>
        </w:p>
        <w:p>
          <w:pPr>
            <w:pStyle w:val="Contents3"/>
            <w:tabs>
              <w:tab w:val="clear" w:pos="8459"/>
              <w:tab w:val="right" w:pos="9026" w:leader="dot"/>
            </w:tabs>
            <w:rPr/>
          </w:pPr>
          <w:hyperlink w:anchor="__RefHeading___Toc9367026_73709187">
            <w:r>
              <w:rPr>
                <w:webHidden/>
                <w:rStyle w:val="IndexLink"/>
              </w:rPr>
              <w:t>5504</w:t>
            </w:r>
            <w:r>
              <w:rPr>
                <w:rStyle w:val="IndexLink"/>
                <w:rtl w:val="true"/>
              </w:rPr>
              <w:t xml:space="preserve">- </w:t>
            </w:r>
            <w:r>
              <w:rPr>
                <w:rStyle w:val="IndexLink"/>
                <w:rtl w:val="true"/>
              </w:rPr>
              <w:t>رسالة فی المفقود عنها زوجها</w:t>
            </w:r>
            <w:r>
              <w:rPr>
                <w:rStyle w:val="IndexLink"/>
                <w:rtl w:val="true"/>
              </w:rPr>
              <w:tab/>
            </w:r>
            <w:r>
              <w:rPr>
                <w:rStyle w:val="IndexLink"/>
              </w:rPr>
              <w:t>419</w:t>
            </w:r>
          </w:hyperlink>
        </w:p>
        <w:p>
          <w:pPr>
            <w:pStyle w:val="Contents3"/>
            <w:tabs>
              <w:tab w:val="clear" w:pos="8459"/>
              <w:tab w:val="right" w:pos="9026" w:leader="dot"/>
            </w:tabs>
            <w:rPr/>
          </w:pPr>
          <w:hyperlink w:anchor="__RefHeading___Toc9367028_73709187">
            <w:r>
              <w:rPr>
                <w:webHidden/>
                <w:rStyle w:val="IndexLink"/>
              </w:rPr>
              <w:t>5505</w:t>
            </w:r>
            <w:r>
              <w:rPr>
                <w:rStyle w:val="IndexLink"/>
                <w:rtl w:val="true"/>
              </w:rPr>
              <w:t xml:space="preserve">- </w:t>
            </w:r>
            <w:r>
              <w:rPr>
                <w:rStyle w:val="IndexLink"/>
                <w:rtl w:val="true"/>
              </w:rPr>
              <w:t>رسالة فی مفقود الخبر و أحکامه‏</w:t>
            </w:r>
            <w:r>
              <w:rPr>
                <w:rStyle w:val="IndexLink"/>
                <w:rtl w:val="true"/>
              </w:rPr>
              <w:tab/>
            </w:r>
            <w:r>
              <w:rPr>
                <w:rStyle w:val="IndexLink"/>
              </w:rPr>
              <w:t>419</w:t>
            </w:r>
          </w:hyperlink>
        </w:p>
        <w:p>
          <w:pPr>
            <w:pStyle w:val="Contents3"/>
            <w:tabs>
              <w:tab w:val="clear" w:pos="8459"/>
              <w:tab w:val="right" w:pos="9026" w:leader="dot"/>
            </w:tabs>
            <w:rPr/>
          </w:pPr>
          <w:hyperlink w:anchor="__RefHeading___Toc9367030_73709187">
            <w:r>
              <w:rPr>
                <w:webHidden/>
                <w:rStyle w:val="IndexLink"/>
              </w:rPr>
              <w:t>5506</w:t>
            </w:r>
            <w:r>
              <w:rPr>
                <w:rStyle w:val="IndexLink"/>
                <w:rtl w:val="true"/>
              </w:rPr>
              <w:t xml:space="preserve">- </w:t>
            </w:r>
            <w:r>
              <w:rPr>
                <w:rStyle w:val="IndexLink"/>
                <w:rtl w:val="true"/>
              </w:rPr>
              <w:t>رسالة فی المفقودین‏</w:t>
            </w:r>
            <w:r>
              <w:rPr>
                <w:rStyle w:val="IndexLink"/>
                <w:rtl w:val="true"/>
              </w:rPr>
              <w:tab/>
            </w:r>
            <w:r>
              <w:rPr>
                <w:rStyle w:val="IndexLink"/>
              </w:rPr>
              <w:t>419</w:t>
            </w:r>
          </w:hyperlink>
        </w:p>
        <w:p>
          <w:pPr>
            <w:pStyle w:val="Contents3"/>
            <w:tabs>
              <w:tab w:val="clear" w:pos="8459"/>
              <w:tab w:val="right" w:pos="9026" w:leader="dot"/>
            </w:tabs>
            <w:rPr/>
          </w:pPr>
          <w:hyperlink w:anchor="__RefHeading___Toc9367032_73709187">
            <w:r>
              <w:rPr>
                <w:webHidden/>
                <w:rStyle w:val="IndexLink"/>
              </w:rPr>
              <w:t>5507</w:t>
            </w:r>
            <w:r>
              <w:rPr>
                <w:rStyle w:val="IndexLink"/>
                <w:rtl w:val="true"/>
              </w:rPr>
              <w:t xml:space="preserve">- </w:t>
            </w:r>
            <w:r>
              <w:rPr>
                <w:rStyle w:val="IndexLink"/>
                <w:rtl w:val="true"/>
              </w:rPr>
              <w:t>المفلس فی أمان الله‏</w:t>
            </w:r>
            <w:r>
              <w:rPr>
                <w:rStyle w:val="IndexLink"/>
                <w:rtl w:val="true"/>
              </w:rPr>
              <w:tab/>
            </w:r>
            <w:r>
              <w:rPr>
                <w:rStyle w:val="IndexLink"/>
              </w:rPr>
              <w:t>420</w:t>
            </w:r>
          </w:hyperlink>
        </w:p>
        <w:p>
          <w:pPr>
            <w:pStyle w:val="Contents3"/>
            <w:tabs>
              <w:tab w:val="clear" w:pos="8459"/>
              <w:tab w:val="right" w:pos="9026" w:leader="dot"/>
            </w:tabs>
            <w:rPr/>
          </w:pPr>
          <w:hyperlink w:anchor="__RefHeading___Toc9367034_73709187">
            <w:r>
              <w:rPr>
                <w:webHidden/>
                <w:rStyle w:val="IndexLink"/>
              </w:rPr>
              <w:t>5508</w:t>
            </w:r>
            <w:r>
              <w:rPr>
                <w:rStyle w:val="IndexLink"/>
                <w:rtl w:val="true"/>
              </w:rPr>
              <w:t xml:space="preserve">- </w:t>
            </w:r>
            <w:r>
              <w:rPr>
                <w:rStyle w:val="IndexLink"/>
                <w:rtl w:val="true"/>
              </w:rPr>
              <w:t>مفکاک الشدائد فی العلم بالقواعد</w:t>
            </w:r>
            <w:r>
              <w:rPr>
                <w:rStyle w:val="IndexLink"/>
                <w:rtl w:val="true"/>
              </w:rPr>
              <w:tab/>
            </w:r>
            <w:r>
              <w:rPr>
                <w:rStyle w:val="IndexLink"/>
              </w:rPr>
              <w:t>420</w:t>
            </w:r>
          </w:hyperlink>
        </w:p>
        <w:p>
          <w:pPr>
            <w:pStyle w:val="Contents3"/>
            <w:tabs>
              <w:tab w:val="clear" w:pos="8459"/>
              <w:tab w:val="right" w:pos="9026" w:leader="dot"/>
            </w:tabs>
            <w:rPr/>
          </w:pPr>
          <w:hyperlink w:anchor="__RefHeading___Toc9367036_73709187">
            <w:r>
              <w:rPr>
                <w:webHidden/>
                <w:rStyle w:val="IndexLink"/>
              </w:rPr>
              <w:t>5509</w:t>
            </w:r>
            <w:r>
              <w:rPr>
                <w:rStyle w:val="IndexLink"/>
                <w:rtl w:val="true"/>
              </w:rPr>
              <w:t xml:space="preserve">- </w:t>
            </w:r>
            <w:r>
              <w:rPr>
                <w:rStyle w:val="IndexLink"/>
                <w:rtl w:val="true"/>
              </w:rPr>
              <w:t>رسالة فی المفهوم و المنطوق‏</w:t>
            </w:r>
            <w:r>
              <w:rPr>
                <w:rStyle w:val="IndexLink"/>
                <w:rtl w:val="true"/>
              </w:rPr>
              <w:tab/>
            </w:r>
            <w:r>
              <w:rPr>
                <w:rStyle w:val="IndexLink"/>
              </w:rPr>
              <w:t>420</w:t>
            </w:r>
          </w:hyperlink>
        </w:p>
        <w:p>
          <w:pPr>
            <w:pStyle w:val="Contents3"/>
            <w:tabs>
              <w:tab w:val="clear" w:pos="8459"/>
              <w:tab w:val="right" w:pos="9026" w:leader="dot"/>
            </w:tabs>
            <w:rPr/>
          </w:pPr>
          <w:hyperlink w:anchor="__RefHeading___Toc9367038_73709187">
            <w:r>
              <w:rPr>
                <w:webHidden/>
                <w:rStyle w:val="IndexLink"/>
              </w:rPr>
              <w:t>5510</w:t>
            </w:r>
            <w:r>
              <w:rPr>
                <w:rStyle w:val="IndexLink"/>
                <w:rtl w:val="true"/>
              </w:rPr>
              <w:t xml:space="preserve">- </w:t>
            </w:r>
            <w:r>
              <w:rPr>
                <w:rStyle w:val="IndexLink"/>
                <w:rtl w:val="true"/>
              </w:rPr>
              <w:t>رسالة فی المفهوم و المنطوق‏</w:t>
            </w:r>
            <w:r>
              <w:rPr>
                <w:rStyle w:val="IndexLink"/>
                <w:rtl w:val="true"/>
              </w:rPr>
              <w:tab/>
            </w:r>
            <w:r>
              <w:rPr>
                <w:rStyle w:val="IndexLink"/>
              </w:rPr>
              <w:t>420</w:t>
            </w:r>
          </w:hyperlink>
        </w:p>
        <w:p>
          <w:pPr>
            <w:pStyle w:val="Contents3"/>
            <w:tabs>
              <w:tab w:val="clear" w:pos="8459"/>
              <w:tab w:val="right" w:pos="9026" w:leader="dot"/>
            </w:tabs>
            <w:rPr/>
          </w:pPr>
          <w:hyperlink w:anchor="__RefHeading___Toc9367040_73709187">
            <w:r>
              <w:rPr>
                <w:webHidden/>
                <w:rStyle w:val="IndexLink"/>
              </w:rPr>
              <w:t>5511</w:t>
            </w:r>
            <w:r>
              <w:rPr>
                <w:rStyle w:val="IndexLink"/>
                <w:rtl w:val="true"/>
              </w:rPr>
              <w:t xml:space="preserve">- </w:t>
            </w:r>
            <w:r>
              <w:rPr>
                <w:rStyle w:val="IndexLink"/>
                <w:rtl w:val="true"/>
              </w:rPr>
              <w:t>المفید</w:t>
            </w:r>
            <w:r>
              <w:rPr>
                <w:rStyle w:val="IndexLink"/>
                <w:rtl w:val="true"/>
              </w:rPr>
              <w:tab/>
            </w:r>
            <w:r>
              <w:rPr>
                <w:rStyle w:val="IndexLink"/>
              </w:rPr>
              <w:t>420</w:t>
            </w:r>
          </w:hyperlink>
        </w:p>
        <w:p>
          <w:pPr>
            <w:pStyle w:val="Contents3"/>
            <w:tabs>
              <w:tab w:val="clear" w:pos="8459"/>
              <w:tab w:val="right" w:pos="9026" w:leader="dot"/>
            </w:tabs>
            <w:rPr/>
          </w:pPr>
          <w:hyperlink w:anchor="__RefHeading___Toc9367042_73709187">
            <w:r>
              <w:rPr>
                <w:webHidden/>
                <w:rStyle w:val="IndexLink"/>
              </w:rPr>
              <w:t>5512</w:t>
            </w:r>
            <w:r>
              <w:rPr>
                <w:rStyle w:val="IndexLink"/>
                <w:rtl w:val="true"/>
              </w:rPr>
              <w:t xml:space="preserve">- </w:t>
            </w:r>
            <w:r>
              <w:rPr>
                <w:rStyle w:val="IndexLink"/>
                <w:rtl w:val="true"/>
              </w:rPr>
              <w:t>المفید</w:t>
            </w:r>
            <w:r>
              <w:rPr>
                <w:rStyle w:val="IndexLink"/>
                <w:rtl w:val="true"/>
              </w:rPr>
              <w:tab/>
            </w:r>
            <w:r>
              <w:rPr>
                <w:rStyle w:val="IndexLink"/>
              </w:rPr>
              <w:t>420</w:t>
            </w:r>
          </w:hyperlink>
        </w:p>
        <w:p>
          <w:pPr>
            <w:pStyle w:val="Contents3"/>
            <w:tabs>
              <w:tab w:val="clear" w:pos="8459"/>
              <w:tab w:val="right" w:pos="9026" w:leader="dot"/>
            </w:tabs>
            <w:rPr/>
          </w:pPr>
          <w:hyperlink w:anchor="__RefHeading___Toc9367044_73709187">
            <w:r>
              <w:rPr>
                <w:webHidden/>
                <w:rStyle w:val="IndexLink"/>
              </w:rPr>
              <w:t>5513</w:t>
            </w:r>
            <w:r>
              <w:rPr>
                <w:rStyle w:val="IndexLink"/>
                <w:rtl w:val="true"/>
              </w:rPr>
              <w:t xml:space="preserve">- </w:t>
            </w:r>
            <w:r>
              <w:rPr>
                <w:rStyle w:val="IndexLink"/>
                <w:rtl w:val="true"/>
              </w:rPr>
              <w:t>مفید التجوید</w:t>
            </w:r>
            <w:r>
              <w:rPr>
                <w:rStyle w:val="IndexLink"/>
                <w:rtl w:val="true"/>
              </w:rPr>
              <w:tab/>
            </w:r>
            <w:r>
              <w:rPr>
                <w:rStyle w:val="IndexLink"/>
              </w:rPr>
              <w:t>421</w:t>
            </w:r>
          </w:hyperlink>
        </w:p>
        <w:p>
          <w:pPr>
            <w:pStyle w:val="Contents3"/>
            <w:tabs>
              <w:tab w:val="clear" w:pos="8459"/>
              <w:tab w:val="right" w:pos="9026" w:leader="dot"/>
            </w:tabs>
            <w:rPr/>
          </w:pPr>
          <w:hyperlink w:anchor="__RefHeading___Toc9367046_73709187">
            <w:r>
              <w:rPr>
                <w:webHidden/>
                <w:rStyle w:val="IndexLink"/>
              </w:rPr>
              <w:t>5514</w:t>
            </w:r>
            <w:r>
              <w:rPr>
                <w:rStyle w:val="IndexLink"/>
                <w:rtl w:val="true"/>
              </w:rPr>
              <w:t xml:space="preserve">- </w:t>
            </w:r>
            <w:r>
              <w:rPr>
                <w:rStyle w:val="IndexLink"/>
                <w:rtl w:val="true"/>
              </w:rPr>
              <w:t>مفید الخاص‏</w:t>
            </w:r>
            <w:r>
              <w:rPr>
                <w:rStyle w:val="IndexLink"/>
                <w:rtl w:val="true"/>
              </w:rPr>
              <w:tab/>
            </w:r>
            <w:r>
              <w:rPr>
                <w:rStyle w:val="IndexLink"/>
              </w:rPr>
              <w:t>421</w:t>
            </w:r>
          </w:hyperlink>
        </w:p>
        <w:p>
          <w:pPr>
            <w:pStyle w:val="Contents3"/>
            <w:tabs>
              <w:tab w:val="clear" w:pos="8459"/>
              <w:tab w:val="right" w:pos="9026" w:leader="dot"/>
            </w:tabs>
            <w:rPr/>
          </w:pPr>
          <w:hyperlink w:anchor="__RefHeading___Toc9367048_73709187">
            <w:r>
              <w:rPr>
                <w:webHidden/>
                <w:rStyle w:val="IndexLink"/>
              </w:rPr>
              <w:t>5515</w:t>
            </w:r>
            <w:r>
              <w:rPr>
                <w:rStyle w:val="IndexLink"/>
                <w:rtl w:val="true"/>
              </w:rPr>
              <w:t xml:space="preserve">- </w:t>
            </w:r>
            <w:r>
              <w:rPr>
                <w:rStyle w:val="IndexLink"/>
                <w:rtl w:val="true"/>
              </w:rPr>
              <w:t>مفید در تجوید</w:t>
            </w:r>
            <w:r>
              <w:rPr>
                <w:rStyle w:val="IndexLink"/>
                <w:rtl w:val="true"/>
              </w:rPr>
              <w:tab/>
            </w:r>
            <w:r>
              <w:rPr>
                <w:rStyle w:val="IndexLink"/>
              </w:rPr>
              <w:t>421</w:t>
            </w:r>
          </w:hyperlink>
        </w:p>
        <w:p>
          <w:pPr>
            <w:pStyle w:val="Contents3"/>
            <w:tabs>
              <w:tab w:val="clear" w:pos="8459"/>
              <w:tab w:val="right" w:pos="9026" w:leader="dot"/>
            </w:tabs>
            <w:rPr/>
          </w:pPr>
          <w:hyperlink w:anchor="__RefHeading___Toc9367050_73709187">
            <w:r>
              <w:rPr>
                <w:webHidden/>
                <w:rStyle w:val="IndexLink"/>
              </w:rPr>
              <w:t>5516</w:t>
            </w:r>
            <w:r>
              <w:rPr>
                <w:rStyle w:val="IndexLink"/>
                <w:rtl w:val="true"/>
              </w:rPr>
              <w:t xml:space="preserve">- </w:t>
            </w:r>
            <w:r>
              <w:rPr>
                <w:rStyle w:val="IndexLink"/>
                <w:rtl w:val="true"/>
              </w:rPr>
              <w:t>مفید الصبیان‏</w:t>
            </w:r>
            <w:r>
              <w:rPr>
                <w:rStyle w:val="IndexLink"/>
                <w:rtl w:val="true"/>
              </w:rPr>
              <w:tab/>
            </w:r>
            <w:r>
              <w:rPr>
                <w:rStyle w:val="IndexLink"/>
              </w:rPr>
              <w:t>421</w:t>
            </w:r>
          </w:hyperlink>
        </w:p>
        <w:p>
          <w:pPr>
            <w:pStyle w:val="Contents3"/>
            <w:tabs>
              <w:tab w:val="clear" w:pos="8459"/>
              <w:tab w:val="right" w:pos="9026" w:leader="dot"/>
            </w:tabs>
            <w:rPr/>
          </w:pPr>
          <w:hyperlink w:anchor="__RefHeading___Toc9367052_73709187">
            <w:r>
              <w:rPr>
                <w:webHidden/>
                <w:rStyle w:val="IndexLink"/>
              </w:rPr>
              <w:t>5517</w:t>
            </w:r>
            <w:r>
              <w:rPr>
                <w:rStyle w:val="IndexLink"/>
                <w:rtl w:val="true"/>
              </w:rPr>
              <w:t xml:space="preserve">- </w:t>
            </w:r>
            <w:r>
              <w:rPr>
                <w:rStyle w:val="IndexLink"/>
                <w:rtl w:val="true"/>
              </w:rPr>
              <w:t>مفید الطالبین‏</w:t>
            </w:r>
            <w:r>
              <w:rPr>
                <w:rStyle w:val="IndexLink"/>
                <w:rtl w:val="true"/>
              </w:rPr>
              <w:tab/>
            </w:r>
            <w:r>
              <w:rPr>
                <w:rStyle w:val="IndexLink"/>
              </w:rPr>
              <w:t>422</w:t>
            </w:r>
          </w:hyperlink>
        </w:p>
        <w:p>
          <w:pPr>
            <w:pStyle w:val="Contents3"/>
            <w:tabs>
              <w:tab w:val="clear" w:pos="8459"/>
              <w:tab w:val="right" w:pos="9026" w:leader="dot"/>
            </w:tabs>
            <w:rPr/>
          </w:pPr>
          <w:hyperlink w:anchor="__RefHeading___Toc9367054_73709187">
            <w:r>
              <w:rPr>
                <w:webHidden/>
                <w:rStyle w:val="IndexLink"/>
              </w:rPr>
              <w:t>5518</w:t>
            </w:r>
            <w:r>
              <w:rPr>
                <w:rStyle w:val="IndexLink"/>
                <w:rtl w:val="true"/>
              </w:rPr>
              <w:t xml:space="preserve">- </w:t>
            </w:r>
            <w:r>
              <w:rPr>
                <w:rStyle w:val="IndexLink"/>
                <w:rtl w:val="true"/>
              </w:rPr>
              <w:t>مفید الطلاب فی خاصیات الأبواب‏</w:t>
            </w:r>
            <w:r>
              <w:rPr>
                <w:rStyle w:val="IndexLink"/>
                <w:rtl w:val="true"/>
              </w:rPr>
              <w:tab/>
            </w:r>
            <w:r>
              <w:rPr>
                <w:rStyle w:val="IndexLink"/>
              </w:rPr>
              <w:t>422</w:t>
            </w:r>
          </w:hyperlink>
        </w:p>
        <w:p>
          <w:pPr>
            <w:pStyle w:val="Contents3"/>
            <w:tabs>
              <w:tab w:val="clear" w:pos="8459"/>
              <w:tab w:val="right" w:pos="9026" w:leader="dot"/>
            </w:tabs>
            <w:rPr/>
          </w:pPr>
          <w:hyperlink w:anchor="__RefHeading___Toc9367056_73709187">
            <w:r>
              <w:rPr>
                <w:webHidden/>
                <w:rStyle w:val="IndexLink"/>
              </w:rPr>
              <w:t>5519</w:t>
            </w:r>
            <w:r>
              <w:rPr>
                <w:rStyle w:val="IndexLink"/>
                <w:rtl w:val="true"/>
              </w:rPr>
              <w:t xml:space="preserve">- </w:t>
            </w:r>
            <w:r>
              <w:rPr>
                <w:rStyle w:val="IndexLink"/>
                <w:rtl w:val="true"/>
              </w:rPr>
              <w:t>مفید العوام‏</w:t>
            </w:r>
            <w:r>
              <w:rPr>
                <w:rStyle w:val="IndexLink"/>
                <w:rtl w:val="true"/>
              </w:rPr>
              <w:tab/>
            </w:r>
            <w:r>
              <w:rPr>
                <w:rStyle w:val="IndexLink"/>
              </w:rPr>
              <w:t>422</w:t>
            </w:r>
          </w:hyperlink>
        </w:p>
        <w:p>
          <w:pPr>
            <w:pStyle w:val="Contents3"/>
            <w:tabs>
              <w:tab w:val="clear" w:pos="8459"/>
              <w:tab w:val="right" w:pos="9026" w:leader="dot"/>
            </w:tabs>
            <w:rPr/>
          </w:pPr>
          <w:hyperlink w:anchor="__RefHeading___Toc9367058_73709187">
            <w:r>
              <w:rPr>
                <w:webHidden/>
                <w:rStyle w:val="IndexLink"/>
              </w:rPr>
              <w:t>5520</w:t>
            </w:r>
            <w:r>
              <w:rPr>
                <w:rStyle w:val="IndexLink"/>
                <w:rtl w:val="true"/>
              </w:rPr>
              <w:t xml:space="preserve">- </w:t>
            </w:r>
            <w:r>
              <w:rPr>
                <w:rStyle w:val="IndexLink"/>
                <w:rtl w:val="true"/>
              </w:rPr>
              <w:t>المفید فی أخبار الملوک بزبید</w:t>
            </w:r>
            <w:r>
              <w:rPr>
                <w:rStyle w:val="IndexLink"/>
                <w:rtl w:val="true"/>
              </w:rPr>
              <w:tab/>
            </w:r>
            <w:r>
              <w:rPr>
                <w:rStyle w:val="IndexLink"/>
              </w:rPr>
              <w:t>422</w:t>
            </w:r>
          </w:hyperlink>
        </w:p>
        <w:p>
          <w:pPr>
            <w:pStyle w:val="Contents3"/>
            <w:tabs>
              <w:tab w:val="clear" w:pos="8459"/>
              <w:tab w:val="right" w:pos="9026" w:leader="dot"/>
            </w:tabs>
            <w:rPr/>
          </w:pPr>
          <w:hyperlink w:anchor="__RefHeading___Toc9367060_73709187">
            <w:r>
              <w:rPr>
                <w:webHidden/>
                <w:rStyle w:val="IndexLink"/>
              </w:rPr>
              <w:t>5521</w:t>
            </w:r>
            <w:r>
              <w:rPr>
                <w:rStyle w:val="IndexLink"/>
                <w:rtl w:val="true"/>
              </w:rPr>
              <w:t xml:space="preserve">- </w:t>
            </w:r>
            <w:r>
              <w:rPr>
                <w:rStyle w:val="IndexLink"/>
                <w:rtl w:val="true"/>
              </w:rPr>
              <w:t>المفید فی إیضاح ملغز القصیدة</w:t>
            </w:r>
            <w:r>
              <w:rPr>
                <w:rStyle w:val="IndexLink"/>
                <w:rtl w:val="true"/>
              </w:rPr>
              <w:tab/>
            </w:r>
            <w:r>
              <w:rPr>
                <w:rStyle w:val="IndexLink"/>
              </w:rPr>
              <w:t>422</w:t>
            </w:r>
          </w:hyperlink>
        </w:p>
        <w:p>
          <w:pPr>
            <w:pStyle w:val="Contents3"/>
            <w:tabs>
              <w:tab w:val="clear" w:pos="8459"/>
              <w:tab w:val="right" w:pos="9026" w:leader="dot"/>
            </w:tabs>
            <w:rPr/>
          </w:pPr>
          <w:hyperlink w:anchor="__RefHeading___Toc9367062_73709187">
            <w:r>
              <w:rPr>
                <w:webHidden/>
                <w:rStyle w:val="IndexLink"/>
              </w:rPr>
              <w:t>5522</w:t>
            </w:r>
            <w:r>
              <w:rPr>
                <w:rStyle w:val="IndexLink"/>
                <w:rtl w:val="true"/>
              </w:rPr>
              <w:t xml:space="preserve">- </w:t>
            </w:r>
            <w:r>
              <w:rPr>
                <w:rStyle w:val="IndexLink"/>
                <w:rtl w:val="true"/>
              </w:rPr>
              <w:t>المفید فی التکلیف‏</w:t>
            </w:r>
            <w:r>
              <w:rPr>
                <w:rStyle w:val="IndexLink"/>
                <w:rtl w:val="true"/>
              </w:rPr>
              <w:tab/>
            </w:r>
            <w:r>
              <w:rPr>
                <w:rStyle w:val="IndexLink"/>
              </w:rPr>
              <w:t>422</w:t>
            </w:r>
          </w:hyperlink>
        </w:p>
        <w:p>
          <w:pPr>
            <w:pStyle w:val="Contents3"/>
            <w:tabs>
              <w:tab w:val="clear" w:pos="8459"/>
              <w:tab w:val="right" w:pos="9026" w:leader="dot"/>
            </w:tabs>
            <w:rPr/>
          </w:pPr>
          <w:hyperlink w:anchor="__RefHeading___Toc9367064_73709187">
            <w:r>
              <w:rPr>
                <w:webHidden/>
                <w:rStyle w:val="IndexLink"/>
              </w:rPr>
              <w:t>5523</w:t>
            </w:r>
            <w:r>
              <w:rPr>
                <w:rStyle w:val="IndexLink"/>
                <w:rtl w:val="true"/>
              </w:rPr>
              <w:t xml:space="preserve">- </w:t>
            </w:r>
            <w:r>
              <w:rPr>
                <w:rStyle w:val="IndexLink"/>
                <w:rtl w:val="true"/>
              </w:rPr>
              <w:t>المفید فی الحدیث‏</w:t>
            </w:r>
            <w:r>
              <w:rPr>
                <w:rStyle w:val="IndexLink"/>
                <w:rtl w:val="true"/>
              </w:rPr>
              <w:tab/>
            </w:r>
            <w:r>
              <w:rPr>
                <w:rStyle w:val="IndexLink"/>
              </w:rPr>
              <w:t>423</w:t>
            </w:r>
          </w:hyperlink>
        </w:p>
        <w:p>
          <w:pPr>
            <w:pStyle w:val="Contents3"/>
            <w:tabs>
              <w:tab w:val="clear" w:pos="8459"/>
              <w:tab w:val="right" w:pos="9026" w:leader="dot"/>
            </w:tabs>
            <w:rPr/>
          </w:pPr>
          <w:hyperlink w:anchor="__RefHeading___Toc9367066_73709187">
            <w:r>
              <w:rPr>
                <w:webHidden/>
                <w:rStyle w:val="IndexLink"/>
              </w:rPr>
              <w:t>5524</w:t>
            </w:r>
            <w:r>
              <w:rPr>
                <w:rStyle w:val="IndexLink"/>
                <w:rtl w:val="true"/>
              </w:rPr>
              <w:t xml:space="preserve">- </w:t>
            </w:r>
            <w:r>
              <w:rPr>
                <w:rStyle w:val="IndexLink"/>
                <w:rtl w:val="true"/>
              </w:rPr>
              <w:t>المفید فی الطب‏</w:t>
            </w:r>
            <w:r>
              <w:rPr>
                <w:rStyle w:val="IndexLink"/>
                <w:rtl w:val="true"/>
              </w:rPr>
              <w:tab/>
            </w:r>
            <w:r>
              <w:rPr>
                <w:rStyle w:val="IndexLink"/>
              </w:rPr>
              <w:t>423</w:t>
            </w:r>
          </w:hyperlink>
        </w:p>
        <w:p>
          <w:pPr>
            <w:pStyle w:val="Contents3"/>
            <w:tabs>
              <w:tab w:val="clear" w:pos="8459"/>
              <w:tab w:val="right" w:pos="9026" w:leader="dot"/>
            </w:tabs>
            <w:rPr/>
          </w:pPr>
          <w:hyperlink w:anchor="__RefHeading___Toc9367068_73709187">
            <w:r>
              <w:rPr>
                <w:webHidden/>
                <w:rStyle w:val="IndexLink"/>
              </w:rPr>
              <w:t>5525</w:t>
            </w:r>
            <w:r>
              <w:rPr>
                <w:rStyle w:val="IndexLink"/>
                <w:rtl w:val="true"/>
              </w:rPr>
              <w:t xml:space="preserve">- </w:t>
            </w:r>
            <w:r>
              <w:rPr>
                <w:rStyle w:val="IndexLink"/>
                <w:rtl w:val="true"/>
              </w:rPr>
              <w:t>المفید فی الطب‏</w:t>
            </w:r>
            <w:r>
              <w:rPr>
                <w:rStyle w:val="IndexLink"/>
                <w:rtl w:val="true"/>
              </w:rPr>
              <w:tab/>
            </w:r>
            <w:r>
              <w:rPr>
                <w:rStyle w:val="IndexLink"/>
              </w:rPr>
              <w:t>423</w:t>
            </w:r>
          </w:hyperlink>
        </w:p>
        <w:p>
          <w:pPr>
            <w:pStyle w:val="Contents3"/>
            <w:tabs>
              <w:tab w:val="clear" w:pos="8459"/>
              <w:tab w:val="right" w:pos="9026" w:leader="dot"/>
            </w:tabs>
            <w:rPr/>
          </w:pPr>
          <w:hyperlink w:anchor="__RefHeading___Toc9367070_73709187">
            <w:r>
              <w:rPr>
                <w:webHidden/>
                <w:rStyle w:val="IndexLink"/>
              </w:rPr>
              <w:t>5526</w:t>
            </w:r>
            <w:r>
              <w:rPr>
                <w:rStyle w:val="IndexLink"/>
                <w:rtl w:val="true"/>
              </w:rPr>
              <w:t xml:space="preserve">- </w:t>
            </w:r>
            <w:r>
              <w:rPr>
                <w:rStyle w:val="IndexLink"/>
                <w:rtl w:val="true"/>
              </w:rPr>
              <w:t>المفید للمستفید</w:t>
            </w:r>
            <w:r>
              <w:rPr>
                <w:rStyle w:val="IndexLink"/>
                <w:rtl w:val="true"/>
              </w:rPr>
              <w:tab/>
            </w:r>
            <w:r>
              <w:rPr>
                <w:rStyle w:val="IndexLink"/>
              </w:rPr>
              <w:t>423</w:t>
            </w:r>
          </w:hyperlink>
        </w:p>
        <w:p>
          <w:pPr>
            <w:pStyle w:val="Contents3"/>
            <w:tabs>
              <w:tab w:val="clear" w:pos="8459"/>
              <w:tab w:val="right" w:pos="9026" w:leader="dot"/>
            </w:tabs>
            <w:rPr/>
          </w:pPr>
          <w:hyperlink w:anchor="__RefHeading___Toc9367072_73709187">
            <w:r>
              <w:rPr>
                <w:webHidden/>
                <w:rStyle w:val="IndexLink"/>
              </w:rPr>
              <w:t>5527</w:t>
            </w:r>
            <w:r>
              <w:rPr>
                <w:rStyle w:val="IndexLink"/>
                <w:rtl w:val="true"/>
              </w:rPr>
              <w:t xml:space="preserve">- </w:t>
            </w:r>
            <w:r>
              <w:rPr>
                <w:rStyle w:val="IndexLink"/>
                <w:rtl w:val="true"/>
              </w:rPr>
              <w:t>مفید الملازمین‏</w:t>
            </w:r>
            <w:r>
              <w:rPr>
                <w:rStyle w:val="IndexLink"/>
                <w:rtl w:val="true"/>
              </w:rPr>
              <w:tab/>
            </w:r>
            <w:r>
              <w:rPr>
                <w:rStyle w:val="IndexLink"/>
              </w:rPr>
              <w:t>423</w:t>
            </w:r>
          </w:hyperlink>
        </w:p>
        <w:p>
          <w:pPr>
            <w:pStyle w:val="Contents3"/>
            <w:tabs>
              <w:tab w:val="clear" w:pos="8459"/>
              <w:tab w:val="right" w:pos="9026" w:leader="dot"/>
            </w:tabs>
            <w:rPr/>
          </w:pPr>
          <w:hyperlink w:anchor="__RefHeading___Toc9367074_73709187">
            <w:r>
              <w:rPr>
                <w:webHidden/>
                <w:rStyle w:val="IndexLink"/>
              </w:rPr>
              <w:t>5528</w:t>
            </w:r>
            <w:r>
              <w:rPr>
                <w:rStyle w:val="IndexLink"/>
                <w:rtl w:val="true"/>
              </w:rPr>
              <w:t xml:space="preserve">- </w:t>
            </w:r>
            <w:r>
              <w:rPr>
                <w:rStyle w:val="IndexLink"/>
                <w:rtl w:val="true"/>
              </w:rPr>
              <w:t>مفیدنامه‏</w:t>
            </w:r>
            <w:r>
              <w:rPr>
                <w:rStyle w:val="IndexLink"/>
                <w:rtl w:val="true"/>
              </w:rPr>
              <w:tab/>
            </w:r>
            <w:r>
              <w:rPr>
                <w:rStyle w:val="IndexLink"/>
              </w:rPr>
              <w:t>423</w:t>
            </w:r>
          </w:hyperlink>
        </w:p>
        <w:p>
          <w:pPr>
            <w:pStyle w:val="Contents3"/>
            <w:tabs>
              <w:tab w:val="clear" w:pos="8459"/>
              <w:tab w:val="right" w:pos="9026" w:leader="dot"/>
            </w:tabs>
            <w:rPr/>
          </w:pPr>
          <w:hyperlink w:anchor="__RefHeading___Toc9367076_73709187">
            <w:r>
              <w:rPr>
                <w:webHidden/>
                <w:rStyle w:val="IndexLink"/>
              </w:rPr>
              <w:t>5529</w:t>
            </w:r>
            <w:r>
              <w:rPr>
                <w:rStyle w:val="IndexLink"/>
                <w:rtl w:val="true"/>
              </w:rPr>
              <w:t xml:space="preserve">- </w:t>
            </w:r>
            <w:r>
              <w:rPr>
                <w:rStyle w:val="IndexLink"/>
                <w:rtl w:val="true"/>
              </w:rPr>
              <w:t>مفیدنامه‏</w:t>
            </w:r>
            <w:r>
              <w:rPr>
                <w:rStyle w:val="IndexLink"/>
                <w:rtl w:val="true"/>
              </w:rPr>
              <w:tab/>
            </w:r>
            <w:r>
              <w:rPr>
                <w:rStyle w:val="IndexLink"/>
              </w:rPr>
              <w:t>423</w:t>
            </w:r>
          </w:hyperlink>
        </w:p>
        <w:p>
          <w:pPr>
            <w:pStyle w:val="Contents3"/>
            <w:tabs>
              <w:tab w:val="clear" w:pos="8459"/>
              <w:tab w:val="right" w:pos="9026" w:leader="dot"/>
            </w:tabs>
            <w:rPr/>
          </w:pPr>
          <w:hyperlink w:anchor="__RefHeading___Toc9367078_73709187">
            <w:r>
              <w:rPr>
                <w:webHidden/>
                <w:rStyle w:val="IndexLink"/>
              </w:rPr>
              <w:t>5530</w:t>
            </w:r>
            <w:r>
              <w:rPr>
                <w:rStyle w:val="IndexLink"/>
                <w:rtl w:val="true"/>
              </w:rPr>
              <w:t xml:space="preserve">- </w:t>
            </w:r>
            <w:r>
              <w:rPr>
                <w:rStyle w:val="IndexLink"/>
                <w:rtl w:val="true"/>
              </w:rPr>
              <w:t>مفید النساء</w:t>
            </w:r>
            <w:r>
              <w:rPr>
                <w:rStyle w:val="IndexLink"/>
                <w:rtl w:val="true"/>
              </w:rPr>
              <w:tab/>
            </w:r>
            <w:r>
              <w:rPr>
                <w:rStyle w:val="IndexLink"/>
              </w:rPr>
              <w:t>424</w:t>
            </w:r>
          </w:hyperlink>
        </w:p>
        <w:p>
          <w:pPr>
            <w:pStyle w:val="Contents3"/>
            <w:tabs>
              <w:tab w:val="clear" w:pos="8459"/>
              <w:tab w:val="right" w:pos="9026" w:leader="dot"/>
            </w:tabs>
            <w:rPr/>
          </w:pPr>
          <w:hyperlink w:anchor="__RefHeading___Toc9367080_73709187">
            <w:r>
              <w:rPr>
                <w:webHidden/>
                <w:rStyle w:val="IndexLink"/>
              </w:rPr>
              <w:t>5531</w:t>
            </w:r>
            <w:r>
              <w:rPr>
                <w:rStyle w:val="IndexLink"/>
                <w:rtl w:val="true"/>
              </w:rPr>
              <w:t xml:space="preserve">- </w:t>
            </w:r>
            <w:r>
              <w:rPr>
                <w:rStyle w:val="IndexLink"/>
                <w:rtl w:val="true"/>
              </w:rPr>
              <w:t>مفیض‏</w:t>
            </w:r>
            <w:r>
              <w:rPr>
                <w:rStyle w:val="IndexLink"/>
                <w:rtl w:val="true"/>
              </w:rPr>
              <w:tab/>
            </w:r>
            <w:r>
              <w:rPr>
                <w:rStyle w:val="IndexLink"/>
              </w:rPr>
              <w:t>424</w:t>
            </w:r>
          </w:hyperlink>
        </w:p>
        <w:p>
          <w:pPr>
            <w:pStyle w:val="Contents3"/>
            <w:tabs>
              <w:tab w:val="clear" w:pos="8459"/>
              <w:tab w:val="right" w:pos="9026" w:leader="dot"/>
            </w:tabs>
            <w:rPr/>
          </w:pPr>
          <w:hyperlink w:anchor="__RefHeading___Toc9367082_73709187">
            <w:r>
              <w:rPr>
                <w:webHidden/>
                <w:rStyle w:val="IndexLink"/>
              </w:rPr>
              <w:t>5532</w:t>
            </w:r>
            <w:r>
              <w:rPr>
                <w:rStyle w:val="IndexLink"/>
                <w:rtl w:val="true"/>
              </w:rPr>
              <w:t xml:space="preserve">- </w:t>
            </w:r>
            <w:r>
              <w:rPr>
                <w:rStyle w:val="IndexLink"/>
                <w:rtl w:val="true"/>
              </w:rPr>
              <w:t>مقابر هند</w:t>
            </w:r>
            <w:r>
              <w:rPr>
                <w:rStyle w:val="IndexLink"/>
                <w:rtl w:val="true"/>
              </w:rPr>
              <w:tab/>
            </w:r>
            <w:r>
              <w:rPr>
                <w:rStyle w:val="IndexLink"/>
              </w:rPr>
              <w:t>424</w:t>
            </w:r>
          </w:hyperlink>
        </w:p>
        <w:p>
          <w:pPr>
            <w:pStyle w:val="Contents3"/>
            <w:tabs>
              <w:tab w:val="clear" w:pos="8459"/>
              <w:tab w:val="right" w:pos="9026" w:leader="dot"/>
            </w:tabs>
            <w:rPr/>
          </w:pPr>
          <w:hyperlink w:anchor="__RefHeading___Toc9367084_73709187">
            <w:r>
              <w:rPr>
                <w:webHidden/>
                <w:rStyle w:val="IndexLink"/>
              </w:rPr>
              <w:t>5533</w:t>
            </w:r>
            <w:r>
              <w:rPr>
                <w:rStyle w:val="IndexLink"/>
                <w:rtl w:val="true"/>
              </w:rPr>
              <w:t xml:space="preserve">- </w:t>
            </w:r>
            <w:r>
              <w:rPr>
                <w:rStyle w:val="IndexLink"/>
                <w:rtl w:val="true"/>
              </w:rPr>
              <w:t>مقابس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9367086_73709187">
            <w:r>
              <w:rPr>
                <w:webHidden/>
                <w:rStyle w:val="IndexLink"/>
              </w:rPr>
              <w:t>5534</w:t>
            </w:r>
            <w:r>
              <w:rPr>
                <w:rStyle w:val="IndexLink"/>
                <w:rtl w:val="true"/>
              </w:rPr>
              <w:t xml:space="preserve">- </w:t>
            </w:r>
            <w:r>
              <w:rPr>
                <w:rStyle w:val="IndexLink"/>
                <w:rtl w:val="true"/>
              </w:rPr>
              <w:t>مقابس الأنوار فی الرد علی أهل الاخبار</w:t>
            </w:r>
            <w:r>
              <w:rPr>
                <w:rStyle w:val="IndexLink"/>
                <w:rtl w:val="true"/>
              </w:rPr>
              <w:tab/>
            </w:r>
            <w:r>
              <w:rPr>
                <w:rStyle w:val="IndexLink"/>
              </w:rPr>
              <w:t>424</w:t>
            </w:r>
          </w:hyperlink>
        </w:p>
        <w:p>
          <w:pPr>
            <w:pStyle w:val="Contents3"/>
            <w:tabs>
              <w:tab w:val="clear" w:pos="8459"/>
              <w:tab w:val="right" w:pos="9026" w:leader="dot"/>
            </w:tabs>
            <w:rPr/>
          </w:pPr>
          <w:hyperlink w:anchor="__RefHeading___Toc9367088_73709187">
            <w:r>
              <w:rPr>
                <w:webHidden/>
                <w:rStyle w:val="IndexLink"/>
              </w:rPr>
              <w:t>5535</w:t>
            </w:r>
            <w:r>
              <w:rPr>
                <w:rStyle w:val="IndexLink"/>
                <w:rtl w:val="true"/>
              </w:rPr>
              <w:t xml:space="preserve">- </w:t>
            </w:r>
            <w:r>
              <w:rPr>
                <w:rStyle w:val="IndexLink"/>
                <w:rtl w:val="true"/>
              </w:rPr>
              <w:t>مقابس الأنوار و نفائس الأسرار فی أحکام النبی المختار و عترته الأطهار</w:t>
            </w:r>
            <w:r>
              <w:rPr>
                <w:rStyle w:val="IndexLink"/>
                <w:rtl w:val="true"/>
              </w:rPr>
              <w:tab/>
            </w:r>
            <w:r>
              <w:rPr>
                <w:rStyle w:val="IndexLink"/>
              </w:rPr>
              <w:t>424</w:t>
            </w:r>
          </w:hyperlink>
        </w:p>
        <w:p>
          <w:pPr>
            <w:pStyle w:val="Contents3"/>
            <w:tabs>
              <w:tab w:val="clear" w:pos="8459"/>
              <w:tab w:val="right" w:pos="9026" w:leader="dot"/>
            </w:tabs>
            <w:rPr/>
          </w:pPr>
          <w:hyperlink w:anchor="__RefHeading___Toc9367090_73709187">
            <w:r>
              <w:rPr>
                <w:webHidden/>
                <w:rStyle w:val="IndexLink"/>
              </w:rPr>
              <w:t>5536</w:t>
            </w:r>
            <w:r>
              <w:rPr>
                <w:rStyle w:val="IndexLink"/>
                <w:rtl w:val="true"/>
              </w:rPr>
              <w:t xml:space="preserve">- </w:t>
            </w:r>
            <w:r>
              <w:rPr>
                <w:rStyle w:val="IndexLink"/>
                <w:rtl w:val="true"/>
              </w:rPr>
              <w:t>رسالة فی مقابلة ما أتی فی الرسالة الصغیرة الجدیدة</w:t>
            </w:r>
            <w:r>
              <w:rPr>
                <w:rStyle w:val="IndexLink"/>
                <w:rtl w:val="true"/>
              </w:rPr>
              <w:tab/>
            </w:r>
            <w:r>
              <w:rPr>
                <w:rStyle w:val="IndexLink"/>
              </w:rPr>
              <w:t>424</w:t>
            </w:r>
          </w:hyperlink>
        </w:p>
        <w:p>
          <w:pPr>
            <w:pStyle w:val="Contents3"/>
            <w:tabs>
              <w:tab w:val="clear" w:pos="8459"/>
              <w:tab w:val="right" w:pos="9026" w:leader="dot"/>
            </w:tabs>
            <w:rPr/>
          </w:pPr>
          <w:hyperlink w:anchor="__RefHeading___Toc9367092_73709187">
            <w:r>
              <w:rPr>
                <w:webHidden/>
                <w:rStyle w:val="IndexLink"/>
                <w:rtl w:val="true"/>
              </w:rPr>
              <w:t>مقابیس الأصول فی المحاکمة بین القوانین و الفصول‏</w:t>
            </w:r>
            <w:r>
              <w:rPr>
                <w:rStyle w:val="IndexLink"/>
                <w:rtl w:val="true"/>
              </w:rPr>
              <w:tab/>
            </w:r>
            <w:r>
              <w:rPr>
                <w:rStyle w:val="IndexLink"/>
              </w:rPr>
              <w:t>424</w:t>
            </w:r>
          </w:hyperlink>
        </w:p>
        <w:p>
          <w:pPr>
            <w:pStyle w:val="Contents3"/>
            <w:tabs>
              <w:tab w:val="clear" w:pos="8459"/>
              <w:tab w:val="right" w:pos="9026" w:leader="dot"/>
            </w:tabs>
            <w:rPr/>
          </w:pPr>
          <w:hyperlink w:anchor="__RefHeading___Toc9367094_73709187">
            <w:r>
              <w:rPr>
                <w:webHidden/>
                <w:rStyle w:val="IndexLink"/>
              </w:rPr>
              <w:t>5537</w:t>
            </w:r>
            <w:r>
              <w:rPr>
                <w:rStyle w:val="IndexLink"/>
                <w:rtl w:val="true"/>
              </w:rPr>
              <w:t xml:space="preserve">- </w:t>
            </w:r>
            <w:r>
              <w:rPr>
                <w:rStyle w:val="IndexLink"/>
                <w:rtl w:val="true"/>
              </w:rPr>
              <w:t>المقابیس فی أصول الفقه‏</w:t>
            </w:r>
            <w:r>
              <w:rPr>
                <w:rStyle w:val="IndexLink"/>
                <w:rtl w:val="true"/>
              </w:rPr>
              <w:tab/>
            </w:r>
            <w:r>
              <w:rPr>
                <w:rStyle w:val="IndexLink"/>
              </w:rPr>
              <w:t>425</w:t>
            </w:r>
          </w:hyperlink>
        </w:p>
        <w:p>
          <w:pPr>
            <w:pStyle w:val="Contents3"/>
            <w:tabs>
              <w:tab w:val="clear" w:pos="8459"/>
              <w:tab w:val="right" w:pos="9026" w:leader="dot"/>
            </w:tabs>
            <w:rPr/>
          </w:pPr>
          <w:hyperlink w:anchor="__RefHeading___Toc9367096_73709187">
            <w:r>
              <w:rPr>
                <w:webHidden/>
                <w:rStyle w:val="IndexLink"/>
                <w:rtl w:val="true"/>
              </w:rPr>
              <w:t>مقاتل الطالبیین‏</w:t>
            </w:r>
            <w:r>
              <w:rPr>
                <w:rStyle w:val="IndexLink"/>
                <w:rtl w:val="true"/>
              </w:rPr>
              <w:tab/>
            </w:r>
            <w:r>
              <w:rPr>
                <w:rStyle w:val="IndexLink"/>
              </w:rPr>
              <w:t>425</w:t>
            </w:r>
          </w:hyperlink>
        </w:p>
        <w:p>
          <w:pPr>
            <w:pStyle w:val="Contents3"/>
            <w:tabs>
              <w:tab w:val="clear" w:pos="8459"/>
              <w:tab w:val="right" w:pos="9026" w:leader="dot"/>
            </w:tabs>
            <w:rPr/>
          </w:pPr>
          <w:hyperlink w:anchor="__RefHeading___Toc9367098_73709187">
            <w:r>
              <w:rPr>
                <w:webHidden/>
                <w:rStyle w:val="IndexLink"/>
              </w:rPr>
              <w:t>5538</w:t>
            </w:r>
            <w:r>
              <w:rPr>
                <w:rStyle w:val="IndexLink"/>
                <w:rtl w:val="true"/>
              </w:rPr>
              <w:t xml:space="preserve">- </w:t>
            </w:r>
            <w:r>
              <w:rPr>
                <w:rStyle w:val="IndexLink"/>
                <w:rtl w:val="true"/>
              </w:rPr>
              <w:t>مقاتل الطالبیین‏</w:t>
            </w:r>
            <w:r>
              <w:rPr>
                <w:rStyle w:val="IndexLink"/>
                <w:rtl w:val="true"/>
              </w:rPr>
              <w:tab/>
            </w:r>
            <w:r>
              <w:rPr>
                <w:rStyle w:val="IndexLink"/>
              </w:rPr>
              <w:t>425</w:t>
            </w:r>
          </w:hyperlink>
        </w:p>
        <w:p>
          <w:pPr>
            <w:pStyle w:val="Contents3"/>
            <w:tabs>
              <w:tab w:val="clear" w:pos="8459"/>
              <w:tab w:val="right" w:pos="9026" w:leader="dot"/>
            </w:tabs>
            <w:rPr/>
          </w:pPr>
          <w:hyperlink w:anchor="__RefHeading___Toc9367100_73709187">
            <w:r>
              <w:rPr>
                <w:webHidden/>
                <w:rStyle w:val="IndexLink"/>
              </w:rPr>
              <w:t>5539</w:t>
            </w:r>
            <w:r>
              <w:rPr>
                <w:rStyle w:val="IndexLink"/>
                <w:rtl w:val="true"/>
              </w:rPr>
              <w:t xml:space="preserve">- </w:t>
            </w:r>
            <w:r>
              <w:rPr>
                <w:rStyle w:val="IndexLink"/>
                <w:rtl w:val="true"/>
              </w:rPr>
              <w:t>مقاتل الطالبیین‏</w:t>
            </w:r>
            <w:r>
              <w:rPr>
                <w:rStyle w:val="IndexLink"/>
                <w:rtl w:val="true"/>
              </w:rPr>
              <w:tab/>
            </w:r>
            <w:r>
              <w:rPr>
                <w:rStyle w:val="IndexLink"/>
              </w:rPr>
              <w:t>426</w:t>
            </w:r>
          </w:hyperlink>
        </w:p>
        <w:p>
          <w:pPr>
            <w:pStyle w:val="Contents3"/>
            <w:tabs>
              <w:tab w:val="clear" w:pos="8459"/>
              <w:tab w:val="right" w:pos="9026" w:leader="dot"/>
            </w:tabs>
            <w:rPr/>
          </w:pPr>
          <w:hyperlink w:anchor="__RefHeading___Toc9367102_73709187">
            <w:r>
              <w:rPr>
                <w:webHidden/>
                <w:rStyle w:val="IndexLink"/>
              </w:rPr>
              <w:t>5540</w:t>
            </w:r>
            <w:r>
              <w:rPr>
                <w:rStyle w:val="IndexLink"/>
                <w:rtl w:val="true"/>
              </w:rPr>
              <w:t xml:space="preserve">- </w:t>
            </w:r>
            <w:r>
              <w:rPr>
                <w:rStyle w:val="IndexLink"/>
                <w:rtl w:val="true"/>
              </w:rPr>
              <w:t>مقاتل فرسان العجم‏</w:t>
            </w:r>
            <w:r>
              <w:rPr>
                <w:rStyle w:val="IndexLink"/>
                <w:rtl w:val="true"/>
              </w:rPr>
              <w:tab/>
            </w:r>
            <w:r>
              <w:rPr>
                <w:rStyle w:val="IndexLink"/>
              </w:rPr>
              <w:t>426</w:t>
            </w:r>
          </w:hyperlink>
        </w:p>
        <w:p>
          <w:pPr>
            <w:pStyle w:val="Contents3"/>
            <w:tabs>
              <w:tab w:val="clear" w:pos="8459"/>
              <w:tab w:val="right" w:pos="9026" w:leader="dot"/>
            </w:tabs>
            <w:rPr/>
          </w:pPr>
          <w:hyperlink w:anchor="__RefHeading___Toc9367104_73709187">
            <w:r>
              <w:rPr>
                <w:webHidden/>
                <w:rStyle w:val="IndexLink"/>
                <w:rtl w:val="true"/>
              </w:rPr>
              <w:t>رسالة فی المقادیر</w:t>
            </w:r>
            <w:r>
              <w:rPr>
                <w:rStyle w:val="IndexLink"/>
                <w:rtl w:val="true"/>
              </w:rPr>
              <w:tab/>
            </w:r>
            <w:r>
              <w:rPr>
                <w:rStyle w:val="IndexLink"/>
              </w:rPr>
              <w:t>426</w:t>
            </w:r>
          </w:hyperlink>
        </w:p>
        <w:p>
          <w:pPr>
            <w:pStyle w:val="Contents3"/>
            <w:tabs>
              <w:tab w:val="clear" w:pos="8459"/>
              <w:tab w:val="right" w:pos="9026" w:leader="dot"/>
            </w:tabs>
            <w:rPr/>
          </w:pPr>
          <w:hyperlink w:anchor="__RefHeading___Toc9367106_73709187">
            <w:r>
              <w:rPr>
                <w:webHidden/>
                <w:rStyle w:val="IndexLink"/>
              </w:rPr>
              <w:t>5541</w:t>
            </w:r>
            <w:r>
              <w:rPr>
                <w:rStyle w:val="IndexLink"/>
                <w:rtl w:val="true"/>
              </w:rPr>
              <w:t xml:space="preserve">- </w:t>
            </w:r>
            <w:r>
              <w:rPr>
                <w:rStyle w:val="IndexLink"/>
                <w:rtl w:val="true"/>
              </w:rPr>
              <w:t>رسالة فی المقادیر و الموازین و المساحات‏</w:t>
            </w:r>
            <w:r>
              <w:rPr>
                <w:rStyle w:val="IndexLink"/>
                <w:rtl w:val="true"/>
              </w:rPr>
              <w:tab/>
            </w:r>
            <w:r>
              <w:rPr>
                <w:rStyle w:val="IndexLink"/>
              </w:rPr>
              <w:t>426</w:t>
            </w:r>
          </w:hyperlink>
        </w:p>
        <w:p>
          <w:pPr>
            <w:pStyle w:val="Contents3"/>
            <w:tabs>
              <w:tab w:val="clear" w:pos="8459"/>
              <w:tab w:val="right" w:pos="9026" w:leader="dot"/>
            </w:tabs>
            <w:rPr/>
          </w:pPr>
          <w:hyperlink w:anchor="__RefHeading___Toc9367108_73709187">
            <w:r>
              <w:rPr>
                <w:webHidden/>
                <w:rStyle w:val="IndexLink"/>
              </w:rPr>
              <w:t>5542</w:t>
            </w:r>
            <w:r>
              <w:rPr>
                <w:rStyle w:val="IndexLink"/>
                <w:rtl w:val="true"/>
              </w:rPr>
              <w:t xml:space="preserve">- </w:t>
            </w:r>
            <w:r>
              <w:rPr>
                <w:rStyle w:val="IndexLink"/>
                <w:rtl w:val="true"/>
              </w:rPr>
              <w:t>المقادیر و الحدائق‏</w:t>
            </w:r>
            <w:r>
              <w:rPr>
                <w:rStyle w:val="IndexLink"/>
                <w:rtl w:val="true"/>
              </w:rPr>
              <w:tab/>
            </w:r>
            <w:r>
              <w:rPr>
                <w:rStyle w:val="IndexLink"/>
              </w:rPr>
              <w:t>427</w:t>
            </w:r>
          </w:hyperlink>
        </w:p>
        <w:p>
          <w:pPr>
            <w:pStyle w:val="Contents3"/>
            <w:tabs>
              <w:tab w:val="clear" w:pos="8459"/>
              <w:tab w:val="right" w:pos="9026" w:leader="dot"/>
            </w:tabs>
            <w:rPr/>
          </w:pPr>
          <w:hyperlink w:anchor="__RefHeading___Toc9367110_73709187">
            <w:r>
              <w:rPr>
                <w:webHidden/>
                <w:rStyle w:val="IndexLink"/>
              </w:rPr>
              <w:t>5543</w:t>
            </w:r>
            <w:r>
              <w:rPr>
                <w:rStyle w:val="IndexLink"/>
                <w:rtl w:val="true"/>
              </w:rPr>
              <w:t xml:space="preserve">- </w:t>
            </w:r>
            <w:r>
              <w:rPr>
                <w:rStyle w:val="IndexLink"/>
                <w:rtl w:val="true"/>
              </w:rPr>
              <w:t>مقادیر اللیل و النهار</w:t>
            </w:r>
            <w:r>
              <w:rPr>
                <w:rStyle w:val="IndexLink"/>
                <w:rtl w:val="true"/>
              </w:rPr>
              <w:tab/>
            </w:r>
            <w:r>
              <w:rPr>
                <w:rStyle w:val="IndexLink"/>
              </w:rPr>
              <w:t>427</w:t>
            </w:r>
          </w:hyperlink>
        </w:p>
        <w:p>
          <w:pPr>
            <w:pStyle w:val="Contents3"/>
            <w:tabs>
              <w:tab w:val="clear" w:pos="8459"/>
              <w:tab w:val="right" w:pos="9026" w:leader="dot"/>
            </w:tabs>
            <w:rPr/>
          </w:pPr>
          <w:hyperlink w:anchor="__RefHeading___Toc9367112_73709187">
            <w:r>
              <w:rPr>
                <w:webHidden/>
                <w:rStyle w:val="IndexLink"/>
              </w:rPr>
              <w:t>5544</w:t>
            </w:r>
            <w:r>
              <w:rPr>
                <w:rStyle w:val="IndexLink"/>
                <w:rtl w:val="true"/>
              </w:rPr>
              <w:t xml:space="preserve">- </w:t>
            </w:r>
            <w:r>
              <w:rPr>
                <w:rStyle w:val="IndexLink"/>
                <w:rtl w:val="true"/>
              </w:rPr>
              <w:t>مقاربة الطیة إلی مقارنة النیة</w:t>
            </w:r>
            <w:r>
              <w:rPr>
                <w:rStyle w:val="IndexLink"/>
                <w:rtl w:val="true"/>
              </w:rPr>
              <w:tab/>
            </w:r>
            <w:r>
              <w:rPr>
                <w:rStyle w:val="IndexLink"/>
              </w:rPr>
              <w:t>427</w:t>
            </w:r>
          </w:hyperlink>
        </w:p>
        <w:p>
          <w:pPr>
            <w:pStyle w:val="Contents3"/>
            <w:tabs>
              <w:tab w:val="clear" w:pos="8459"/>
              <w:tab w:val="right" w:pos="9026" w:leader="dot"/>
            </w:tabs>
            <w:rPr/>
          </w:pPr>
          <w:hyperlink w:anchor="__RefHeading___Toc9367114_73709187">
            <w:r>
              <w:rPr>
                <w:webHidden/>
                <w:rStyle w:val="IndexLink"/>
              </w:rPr>
              <w:t>5545</w:t>
            </w:r>
            <w:r>
              <w:rPr>
                <w:rStyle w:val="IndexLink"/>
                <w:rtl w:val="true"/>
              </w:rPr>
              <w:t xml:space="preserve">- </w:t>
            </w:r>
            <w:r>
              <w:rPr>
                <w:rStyle w:val="IndexLink"/>
                <w:rtl w:val="true"/>
              </w:rPr>
              <w:t>مقارنات ظهور الحجة علیه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9367116_73709187">
            <w:r>
              <w:rPr>
                <w:webHidden/>
                <w:rStyle w:val="IndexLink"/>
              </w:rPr>
              <w:t>5546</w:t>
            </w:r>
            <w:r>
              <w:rPr>
                <w:rStyle w:val="IndexLink"/>
                <w:rtl w:val="true"/>
              </w:rPr>
              <w:t xml:space="preserve">- </w:t>
            </w:r>
            <w:r>
              <w:rPr>
                <w:rStyle w:val="IndexLink"/>
                <w:rtl w:val="true"/>
              </w:rPr>
              <w:t>المقاصد</w:t>
            </w:r>
            <w:r>
              <w:rPr>
                <w:rStyle w:val="IndexLink"/>
                <w:rtl w:val="true"/>
              </w:rPr>
              <w:tab/>
            </w:r>
            <w:r>
              <w:rPr>
                <w:rStyle w:val="IndexLink"/>
              </w:rPr>
              <w:t>427</w:t>
            </w:r>
          </w:hyperlink>
        </w:p>
        <w:p>
          <w:pPr>
            <w:pStyle w:val="Contents3"/>
            <w:tabs>
              <w:tab w:val="clear" w:pos="8459"/>
              <w:tab w:val="right" w:pos="9026" w:leader="dot"/>
            </w:tabs>
            <w:rPr/>
          </w:pPr>
          <w:hyperlink w:anchor="__RefHeading___Toc9367118_73709187">
            <w:r>
              <w:rPr>
                <w:webHidden/>
                <w:rStyle w:val="IndexLink"/>
              </w:rPr>
              <w:t>5547</w:t>
            </w:r>
            <w:r>
              <w:rPr>
                <w:rStyle w:val="IndexLink"/>
                <w:rtl w:val="true"/>
              </w:rPr>
              <w:t xml:space="preserve">- </w:t>
            </w:r>
            <w:r>
              <w:rPr>
                <w:rStyle w:val="IndexLink"/>
                <w:rtl w:val="true"/>
              </w:rPr>
              <w:t>المقاصد</w:t>
            </w:r>
            <w:r>
              <w:rPr>
                <w:rStyle w:val="IndexLink"/>
                <w:rtl w:val="true"/>
              </w:rPr>
              <w:tab/>
            </w:r>
            <w:r>
              <w:rPr>
                <w:rStyle w:val="IndexLink"/>
              </w:rPr>
              <w:t>427</w:t>
            </w:r>
          </w:hyperlink>
        </w:p>
        <w:p>
          <w:pPr>
            <w:pStyle w:val="Contents3"/>
            <w:tabs>
              <w:tab w:val="clear" w:pos="8459"/>
              <w:tab w:val="right" w:pos="9026" w:leader="dot"/>
            </w:tabs>
            <w:rPr/>
          </w:pPr>
          <w:hyperlink w:anchor="__RefHeading___Toc9367120_73709187">
            <w:r>
              <w:rPr>
                <w:webHidden/>
                <w:rStyle w:val="IndexLink"/>
              </w:rPr>
              <w:t>5548</w:t>
            </w:r>
            <w:r>
              <w:rPr>
                <w:rStyle w:val="IndexLink"/>
                <w:rtl w:val="true"/>
              </w:rPr>
              <w:t xml:space="preserve">- </w:t>
            </w:r>
            <w:r>
              <w:rPr>
                <w:rStyle w:val="IndexLink"/>
                <w:rtl w:val="true"/>
              </w:rPr>
              <w:t>مقاصد</w:t>
            </w:r>
            <w:r>
              <w:rPr>
                <w:rStyle w:val="IndexLink"/>
                <w:rtl w:val="true"/>
              </w:rPr>
              <w:tab/>
            </w:r>
            <w:r>
              <w:rPr>
                <w:rStyle w:val="IndexLink"/>
              </w:rPr>
              <w:t>427</w:t>
            </w:r>
          </w:hyperlink>
        </w:p>
        <w:p>
          <w:pPr>
            <w:pStyle w:val="Contents3"/>
            <w:tabs>
              <w:tab w:val="clear" w:pos="8459"/>
              <w:tab w:val="right" w:pos="9026" w:leader="dot"/>
            </w:tabs>
            <w:rPr/>
          </w:pPr>
          <w:hyperlink w:anchor="__RefHeading___Toc9367122_73709187">
            <w:r>
              <w:rPr>
                <w:webHidden/>
                <w:rStyle w:val="IndexLink"/>
              </w:rPr>
              <w:t>5549</w:t>
            </w:r>
            <w:r>
              <w:rPr>
                <w:rStyle w:val="IndexLink"/>
                <w:rtl w:val="true"/>
              </w:rPr>
              <w:t xml:space="preserve">- </w:t>
            </w:r>
            <w:r>
              <w:rPr>
                <w:rStyle w:val="IndexLink"/>
                <w:rtl w:val="true"/>
              </w:rPr>
              <w:t>مقاصد الأخیار فی شرح جامع الاخبار</w:t>
            </w:r>
            <w:r>
              <w:rPr>
                <w:rStyle w:val="IndexLink"/>
                <w:rtl w:val="true"/>
              </w:rPr>
              <w:tab/>
            </w:r>
            <w:r>
              <w:rPr>
                <w:rStyle w:val="IndexLink"/>
              </w:rPr>
              <w:t>428</w:t>
            </w:r>
          </w:hyperlink>
        </w:p>
        <w:p>
          <w:pPr>
            <w:pStyle w:val="Contents3"/>
            <w:tabs>
              <w:tab w:val="clear" w:pos="8459"/>
              <w:tab w:val="right" w:pos="9026" w:leader="dot"/>
            </w:tabs>
            <w:rPr/>
          </w:pPr>
          <w:hyperlink w:anchor="__RefHeading___Toc9367124_73709187">
            <w:r>
              <w:rPr>
                <w:webHidden/>
                <w:rStyle w:val="IndexLink"/>
              </w:rPr>
              <w:t>5550</w:t>
            </w:r>
            <w:r>
              <w:rPr>
                <w:rStyle w:val="IndexLink"/>
                <w:rtl w:val="true"/>
              </w:rPr>
              <w:t xml:space="preserve">- </w:t>
            </w:r>
            <w:r>
              <w:rPr>
                <w:rStyle w:val="IndexLink"/>
                <w:rtl w:val="true"/>
              </w:rPr>
              <w:t>مقاصد أصول‏</w:t>
            </w:r>
            <w:r>
              <w:rPr>
                <w:rStyle w:val="IndexLink"/>
                <w:rtl w:val="true"/>
              </w:rPr>
              <w:tab/>
            </w:r>
            <w:r>
              <w:rPr>
                <w:rStyle w:val="IndexLink"/>
              </w:rPr>
              <w:t>428</w:t>
            </w:r>
          </w:hyperlink>
        </w:p>
        <w:p>
          <w:pPr>
            <w:pStyle w:val="Contents3"/>
            <w:tabs>
              <w:tab w:val="clear" w:pos="8459"/>
              <w:tab w:val="right" w:pos="9026" w:leader="dot"/>
            </w:tabs>
            <w:rPr/>
          </w:pPr>
          <w:hyperlink w:anchor="__RefHeading___Toc9367126_73709187">
            <w:r>
              <w:rPr>
                <w:webHidden/>
                <w:rStyle w:val="IndexLink"/>
              </w:rPr>
              <w:t>5551</w:t>
            </w:r>
            <w:r>
              <w:rPr>
                <w:rStyle w:val="IndexLink"/>
                <w:rtl w:val="true"/>
              </w:rPr>
              <w:t xml:space="preserve">- </w:t>
            </w:r>
            <w:r>
              <w:rPr>
                <w:rStyle w:val="IndexLink"/>
                <w:rtl w:val="true"/>
              </w:rPr>
              <w:t>مقاصد الحساب فی شرح خلاصة الحساب‏</w:t>
            </w:r>
            <w:r>
              <w:rPr>
                <w:rStyle w:val="IndexLink"/>
                <w:rtl w:val="true"/>
              </w:rPr>
              <w:tab/>
            </w:r>
            <w:r>
              <w:rPr>
                <w:rStyle w:val="IndexLink"/>
              </w:rPr>
              <w:t>428</w:t>
            </w:r>
          </w:hyperlink>
        </w:p>
        <w:p>
          <w:pPr>
            <w:pStyle w:val="Contents3"/>
            <w:tabs>
              <w:tab w:val="clear" w:pos="8459"/>
              <w:tab w:val="right" w:pos="9026" w:leader="dot"/>
            </w:tabs>
            <w:rPr/>
          </w:pPr>
          <w:hyperlink w:anchor="__RefHeading___Toc9367128_73709187">
            <w:r>
              <w:rPr>
                <w:webHidden/>
                <w:rStyle w:val="IndexLink"/>
              </w:rPr>
              <w:t>5552</w:t>
            </w:r>
            <w:r>
              <w:rPr>
                <w:rStyle w:val="IndexLink"/>
                <w:rtl w:val="true"/>
              </w:rPr>
              <w:t xml:space="preserve">- </w:t>
            </w:r>
            <w:r>
              <w:rPr>
                <w:rStyle w:val="IndexLink"/>
                <w:rtl w:val="true"/>
              </w:rPr>
              <w:t>مقاصد حکمیة</w:t>
            </w:r>
            <w:r>
              <w:rPr>
                <w:rStyle w:val="IndexLink"/>
                <w:rtl w:val="true"/>
              </w:rPr>
              <w:tab/>
            </w:r>
            <w:r>
              <w:rPr>
                <w:rStyle w:val="IndexLink"/>
              </w:rPr>
              <w:t>428</w:t>
            </w:r>
          </w:hyperlink>
        </w:p>
        <w:p>
          <w:pPr>
            <w:pStyle w:val="Contents3"/>
            <w:tabs>
              <w:tab w:val="clear" w:pos="8459"/>
              <w:tab w:val="right" w:pos="9026" w:leader="dot"/>
            </w:tabs>
            <w:rPr/>
          </w:pPr>
          <w:hyperlink w:anchor="__RefHeading___Toc9367130_73709187">
            <w:r>
              <w:rPr>
                <w:webHidden/>
                <w:rStyle w:val="IndexLink"/>
              </w:rPr>
              <w:t>5553</w:t>
            </w:r>
            <w:r>
              <w:rPr>
                <w:rStyle w:val="IndexLink"/>
                <w:rtl w:val="true"/>
              </w:rPr>
              <w:t xml:space="preserve">- </w:t>
            </w:r>
            <w:r>
              <w:rPr>
                <w:rStyle w:val="IndexLink"/>
                <w:rtl w:val="true"/>
              </w:rPr>
              <w:t>مقاصد حیرت‏</w:t>
            </w:r>
            <w:r>
              <w:rPr>
                <w:rStyle w:val="IndexLink"/>
                <w:rtl w:val="true"/>
              </w:rPr>
              <w:tab/>
            </w:r>
            <w:r>
              <w:rPr>
                <w:rStyle w:val="IndexLink"/>
              </w:rPr>
              <w:t>428</w:t>
            </w:r>
          </w:hyperlink>
        </w:p>
        <w:p>
          <w:pPr>
            <w:pStyle w:val="Contents3"/>
            <w:tabs>
              <w:tab w:val="clear" w:pos="8459"/>
              <w:tab w:val="right" w:pos="9026" w:leader="dot"/>
            </w:tabs>
            <w:rPr/>
          </w:pPr>
          <w:hyperlink w:anchor="__RefHeading___Toc9367132_73709187">
            <w:r>
              <w:rPr>
                <w:webHidden/>
                <w:rStyle w:val="IndexLink"/>
              </w:rPr>
              <w:t>5554</w:t>
            </w:r>
            <w:r>
              <w:rPr>
                <w:rStyle w:val="IndexLink"/>
                <w:rtl w:val="true"/>
              </w:rPr>
              <w:t xml:space="preserve">- </w:t>
            </w:r>
            <w:r>
              <w:rPr>
                <w:rStyle w:val="IndexLink"/>
                <w:rtl w:val="true"/>
              </w:rPr>
              <w:t>المقاصد الخمس‏</w:t>
            </w:r>
            <w:r>
              <w:rPr>
                <w:rStyle w:val="IndexLink"/>
                <w:rtl w:val="true"/>
              </w:rPr>
              <w:tab/>
            </w:r>
            <w:r>
              <w:rPr>
                <w:rStyle w:val="IndexLink"/>
              </w:rPr>
              <w:t>428</w:t>
            </w:r>
          </w:hyperlink>
        </w:p>
        <w:p>
          <w:pPr>
            <w:pStyle w:val="Contents3"/>
            <w:tabs>
              <w:tab w:val="clear" w:pos="8459"/>
              <w:tab w:val="right" w:pos="9026" w:leader="dot"/>
            </w:tabs>
            <w:rPr/>
          </w:pPr>
          <w:hyperlink w:anchor="__RefHeading___Toc9367134_73709187">
            <w:r>
              <w:rPr>
                <w:webHidden/>
                <w:rStyle w:val="IndexLink"/>
              </w:rPr>
              <w:t>5555</w:t>
            </w:r>
            <w:r>
              <w:rPr>
                <w:rStyle w:val="IndexLink"/>
                <w:rtl w:val="true"/>
              </w:rPr>
              <w:t xml:space="preserve">- </w:t>
            </w:r>
            <w:r>
              <w:rPr>
                <w:rStyle w:val="IndexLink"/>
                <w:rtl w:val="true"/>
              </w:rPr>
              <w:t>مقاصد الأولیاء فی محاسن الأنبیاء</w:t>
            </w:r>
            <w:r>
              <w:rPr>
                <w:rStyle w:val="IndexLink"/>
                <w:rtl w:val="true"/>
              </w:rPr>
              <w:tab/>
            </w:r>
            <w:r>
              <w:rPr>
                <w:rStyle w:val="IndexLink"/>
              </w:rPr>
              <w:t>428</w:t>
            </w:r>
          </w:hyperlink>
        </w:p>
        <w:p>
          <w:pPr>
            <w:pStyle w:val="Contents3"/>
            <w:tabs>
              <w:tab w:val="clear" w:pos="8459"/>
              <w:tab w:val="right" w:pos="9026" w:leader="dot"/>
            </w:tabs>
            <w:rPr/>
          </w:pPr>
          <w:hyperlink w:anchor="__RefHeading___Toc9367136_73709187">
            <w:r>
              <w:rPr>
                <w:webHidden/>
                <w:rStyle w:val="IndexLink"/>
              </w:rPr>
              <w:t>5556</w:t>
            </w:r>
            <w:r>
              <w:rPr>
                <w:rStyle w:val="IndexLink"/>
                <w:rtl w:val="true"/>
              </w:rPr>
              <w:t xml:space="preserve">- </w:t>
            </w:r>
            <w:r>
              <w:rPr>
                <w:rStyle w:val="IndexLink"/>
                <w:rtl w:val="true"/>
              </w:rPr>
              <w:t>مقاصد ذوی الألباب فی العمل بالأسطرلاب‏</w:t>
            </w:r>
            <w:r>
              <w:rPr>
                <w:rStyle w:val="IndexLink"/>
                <w:rtl w:val="true"/>
              </w:rPr>
              <w:tab/>
            </w:r>
            <w:r>
              <w:rPr>
                <w:rStyle w:val="IndexLink"/>
              </w:rPr>
              <w:t>429</w:t>
            </w:r>
          </w:hyperlink>
        </w:p>
        <w:p>
          <w:pPr>
            <w:pStyle w:val="Contents3"/>
            <w:tabs>
              <w:tab w:val="clear" w:pos="8459"/>
              <w:tab w:val="right" w:pos="9026" w:leader="dot"/>
            </w:tabs>
            <w:rPr/>
          </w:pPr>
          <w:hyperlink w:anchor="__RefHeading___Toc9367138_73709187">
            <w:r>
              <w:rPr>
                <w:webHidden/>
                <w:rStyle w:val="IndexLink"/>
              </w:rPr>
              <w:t>5557</w:t>
            </w:r>
            <w:r>
              <w:rPr>
                <w:rStyle w:val="IndexLink"/>
                <w:rtl w:val="true"/>
              </w:rPr>
              <w:t xml:space="preserve">- </w:t>
            </w:r>
            <w:r>
              <w:rPr>
                <w:rStyle w:val="IndexLink"/>
                <w:rtl w:val="true"/>
              </w:rPr>
              <w:t>المقاصد الرضیة فی شرح شواهد البهجة المرضیة</w:t>
            </w:r>
            <w:r>
              <w:rPr>
                <w:rStyle w:val="IndexLink"/>
                <w:rtl w:val="true"/>
              </w:rPr>
              <w:tab/>
            </w:r>
            <w:r>
              <w:rPr>
                <w:rStyle w:val="IndexLink"/>
              </w:rPr>
              <w:t>429</w:t>
            </w:r>
          </w:hyperlink>
        </w:p>
        <w:p>
          <w:pPr>
            <w:pStyle w:val="Contents3"/>
            <w:tabs>
              <w:tab w:val="clear" w:pos="8459"/>
              <w:tab w:val="right" w:pos="9026" w:leader="dot"/>
            </w:tabs>
            <w:rPr/>
          </w:pPr>
          <w:hyperlink w:anchor="__RefHeading___Toc9367140_73709187">
            <w:r>
              <w:rPr>
                <w:webHidden/>
                <w:rStyle w:val="IndexLink"/>
              </w:rPr>
              <w:t>5558</w:t>
            </w:r>
            <w:r>
              <w:rPr>
                <w:rStyle w:val="IndexLink"/>
                <w:rtl w:val="true"/>
              </w:rPr>
              <w:t xml:space="preserve">- </w:t>
            </w:r>
            <w:r>
              <w:rPr>
                <w:rStyle w:val="IndexLink"/>
                <w:rtl w:val="true"/>
              </w:rPr>
              <w:t>مقاصد السالکین‏</w:t>
            </w:r>
            <w:r>
              <w:rPr>
                <w:rStyle w:val="IndexLink"/>
                <w:rtl w:val="true"/>
              </w:rPr>
              <w:tab/>
            </w:r>
            <w:r>
              <w:rPr>
                <w:rStyle w:val="IndexLink"/>
              </w:rPr>
              <w:t>429</w:t>
            </w:r>
          </w:hyperlink>
        </w:p>
        <w:p>
          <w:pPr>
            <w:pStyle w:val="Contents3"/>
            <w:tabs>
              <w:tab w:val="clear" w:pos="8459"/>
              <w:tab w:val="right" w:pos="9026" w:leader="dot"/>
            </w:tabs>
            <w:rPr/>
          </w:pPr>
          <w:hyperlink w:anchor="__RefHeading___Toc9367142_73709187">
            <w:r>
              <w:rPr>
                <w:webHidden/>
                <w:rStyle w:val="IndexLink"/>
              </w:rPr>
              <w:t>5559</w:t>
            </w:r>
            <w:r>
              <w:rPr>
                <w:rStyle w:val="IndexLink"/>
                <w:rtl w:val="true"/>
              </w:rPr>
              <w:t xml:space="preserve">- </w:t>
            </w:r>
            <w:r>
              <w:rPr>
                <w:rStyle w:val="IndexLink"/>
                <w:rtl w:val="true"/>
              </w:rPr>
              <w:t>مقاصد السؤال‏</w:t>
            </w:r>
            <w:r>
              <w:rPr>
                <w:rStyle w:val="IndexLink"/>
                <w:rtl w:val="true"/>
              </w:rPr>
              <w:tab/>
            </w:r>
            <w:r>
              <w:rPr>
                <w:rStyle w:val="IndexLink"/>
              </w:rPr>
              <w:t>429</w:t>
            </w:r>
          </w:hyperlink>
        </w:p>
        <w:p>
          <w:pPr>
            <w:pStyle w:val="Contents3"/>
            <w:tabs>
              <w:tab w:val="clear" w:pos="8459"/>
              <w:tab w:val="right" w:pos="9026" w:leader="dot"/>
            </w:tabs>
            <w:rPr/>
          </w:pPr>
          <w:hyperlink w:anchor="__RefHeading___Toc9367144_73709187">
            <w:r>
              <w:rPr>
                <w:webHidden/>
                <w:rStyle w:val="IndexLink"/>
              </w:rPr>
              <w:t>5560</w:t>
            </w:r>
            <w:r>
              <w:rPr>
                <w:rStyle w:val="IndexLink"/>
                <w:rtl w:val="true"/>
              </w:rPr>
              <w:t xml:space="preserve">- </w:t>
            </w:r>
            <w:r>
              <w:rPr>
                <w:rStyle w:val="IndexLink"/>
                <w:rtl w:val="true"/>
              </w:rPr>
              <w:t>مقاصد الصالحین‏</w:t>
            </w:r>
            <w:r>
              <w:rPr>
                <w:rStyle w:val="IndexLink"/>
                <w:rtl w:val="true"/>
              </w:rPr>
              <w:tab/>
            </w:r>
            <w:r>
              <w:rPr>
                <w:rStyle w:val="IndexLink"/>
              </w:rPr>
              <w:t>430</w:t>
            </w:r>
          </w:hyperlink>
        </w:p>
        <w:p>
          <w:pPr>
            <w:pStyle w:val="Contents3"/>
            <w:tabs>
              <w:tab w:val="clear" w:pos="8459"/>
              <w:tab w:val="right" w:pos="9026" w:leader="dot"/>
            </w:tabs>
            <w:rPr/>
          </w:pPr>
          <w:hyperlink w:anchor="__RefHeading___Toc9367146_73709187">
            <w:r>
              <w:rPr>
                <w:webHidden/>
                <w:rStyle w:val="IndexLink"/>
              </w:rPr>
              <w:t>5561</w:t>
            </w:r>
            <w:r>
              <w:rPr>
                <w:rStyle w:val="IndexLink"/>
                <w:rtl w:val="true"/>
              </w:rPr>
              <w:t xml:space="preserve">- </w:t>
            </w:r>
            <w:r>
              <w:rPr>
                <w:rStyle w:val="IndexLink"/>
                <w:rtl w:val="true"/>
              </w:rPr>
              <w:t>مقاصد الصالحین‏</w:t>
            </w:r>
            <w:r>
              <w:rPr>
                <w:rStyle w:val="IndexLink"/>
                <w:rtl w:val="true"/>
              </w:rPr>
              <w:tab/>
            </w:r>
            <w:r>
              <w:rPr>
                <w:rStyle w:val="IndexLink"/>
              </w:rPr>
              <w:t>430</w:t>
            </w:r>
          </w:hyperlink>
        </w:p>
        <w:p>
          <w:pPr>
            <w:pStyle w:val="Contents3"/>
            <w:tabs>
              <w:tab w:val="clear" w:pos="8459"/>
              <w:tab w:val="right" w:pos="9026" w:leader="dot"/>
            </w:tabs>
            <w:rPr/>
          </w:pPr>
          <w:hyperlink w:anchor="__RefHeading___Toc9367148_73709187">
            <w:r>
              <w:rPr>
                <w:webHidden/>
                <w:rStyle w:val="IndexLink"/>
              </w:rPr>
              <w:t>5562</w:t>
            </w:r>
            <w:r>
              <w:rPr>
                <w:rStyle w:val="IndexLink"/>
                <w:rtl w:val="true"/>
              </w:rPr>
              <w:t xml:space="preserve">- </w:t>
            </w:r>
            <w:r>
              <w:rPr>
                <w:rStyle w:val="IndexLink"/>
                <w:rtl w:val="true"/>
              </w:rPr>
              <w:t>مقاصد العارفین‏</w:t>
            </w:r>
            <w:r>
              <w:rPr>
                <w:rStyle w:val="IndexLink"/>
                <w:rtl w:val="true"/>
              </w:rPr>
              <w:tab/>
            </w:r>
            <w:r>
              <w:rPr>
                <w:rStyle w:val="IndexLink"/>
              </w:rPr>
              <w:t>430</w:t>
            </w:r>
          </w:hyperlink>
        </w:p>
        <w:p>
          <w:pPr>
            <w:pStyle w:val="Contents3"/>
            <w:tabs>
              <w:tab w:val="clear" w:pos="8459"/>
              <w:tab w:val="right" w:pos="9026" w:leader="dot"/>
            </w:tabs>
            <w:rPr/>
          </w:pPr>
          <w:hyperlink w:anchor="__RefHeading___Toc9367150_73709187">
            <w:r>
              <w:rPr>
                <w:webHidden/>
                <w:rStyle w:val="IndexLink"/>
              </w:rPr>
              <w:t>5563</w:t>
            </w:r>
            <w:r>
              <w:rPr>
                <w:rStyle w:val="IndexLink"/>
                <w:rtl w:val="true"/>
              </w:rPr>
              <w:t xml:space="preserve">- </w:t>
            </w:r>
            <w:r>
              <w:rPr>
                <w:rStyle w:val="IndexLink"/>
                <w:rtl w:val="true"/>
              </w:rPr>
              <w:t>المقاصد العالیة فی الحکمة الیمانیة</w:t>
            </w:r>
            <w:r>
              <w:rPr>
                <w:rStyle w:val="IndexLink"/>
                <w:rtl w:val="true"/>
              </w:rPr>
              <w:tab/>
            </w:r>
            <w:r>
              <w:rPr>
                <w:rStyle w:val="IndexLink"/>
              </w:rPr>
              <w:t>430</w:t>
            </w:r>
          </w:hyperlink>
        </w:p>
        <w:p>
          <w:pPr>
            <w:pStyle w:val="Contents3"/>
            <w:tabs>
              <w:tab w:val="clear" w:pos="8459"/>
              <w:tab w:val="right" w:pos="9026" w:leader="dot"/>
            </w:tabs>
            <w:rPr/>
          </w:pPr>
          <w:hyperlink w:anchor="__RefHeading___Toc9367152_73709187">
            <w:r>
              <w:rPr>
                <w:webHidden/>
                <w:rStyle w:val="IndexLink"/>
              </w:rPr>
              <w:t>5564</w:t>
            </w:r>
            <w:r>
              <w:rPr>
                <w:rStyle w:val="IndexLink"/>
                <w:rtl w:val="true"/>
              </w:rPr>
              <w:t xml:space="preserve">- </w:t>
            </w:r>
            <w:r>
              <w:rPr>
                <w:rStyle w:val="IndexLink"/>
                <w:rtl w:val="true"/>
              </w:rPr>
              <w:t>المقاصد العلیة</w:t>
            </w:r>
            <w:r>
              <w:rPr>
                <w:rStyle w:val="IndexLink"/>
                <w:rtl w:val="true"/>
              </w:rPr>
              <w:tab/>
            </w:r>
            <w:r>
              <w:rPr>
                <w:rStyle w:val="IndexLink"/>
              </w:rPr>
              <w:t>430</w:t>
            </w:r>
          </w:hyperlink>
        </w:p>
        <w:p>
          <w:pPr>
            <w:pStyle w:val="Contents3"/>
            <w:tabs>
              <w:tab w:val="clear" w:pos="8459"/>
              <w:tab w:val="right" w:pos="9026" w:leader="dot"/>
            </w:tabs>
            <w:rPr/>
          </w:pPr>
          <w:hyperlink w:anchor="__RefHeading___Toc9367154_73709187">
            <w:r>
              <w:rPr>
                <w:webHidden/>
                <w:rStyle w:val="IndexLink"/>
              </w:rPr>
              <w:t>5565</w:t>
            </w:r>
            <w:r>
              <w:rPr>
                <w:rStyle w:val="IndexLink"/>
                <w:rtl w:val="true"/>
              </w:rPr>
              <w:t xml:space="preserve">- </w:t>
            </w:r>
            <w:r>
              <w:rPr>
                <w:rStyle w:val="IndexLink"/>
                <w:rtl w:val="true"/>
              </w:rPr>
              <w:t>المقاصد العلیة فی أجوبة المسائل العلویة</w:t>
            </w:r>
            <w:r>
              <w:rPr>
                <w:rStyle w:val="IndexLink"/>
                <w:rtl w:val="true"/>
              </w:rPr>
              <w:tab/>
            </w:r>
            <w:r>
              <w:rPr>
                <w:rStyle w:val="IndexLink"/>
              </w:rPr>
              <w:t>430</w:t>
            </w:r>
          </w:hyperlink>
        </w:p>
        <w:p>
          <w:pPr>
            <w:pStyle w:val="Contents3"/>
            <w:tabs>
              <w:tab w:val="clear" w:pos="8459"/>
              <w:tab w:val="right" w:pos="9026" w:leader="dot"/>
            </w:tabs>
            <w:rPr/>
          </w:pPr>
          <w:hyperlink w:anchor="__RefHeading___Toc9367156_73709187">
            <w:r>
              <w:rPr>
                <w:webHidden/>
                <w:rStyle w:val="IndexLink"/>
              </w:rPr>
              <w:t>5566</w:t>
            </w:r>
            <w:r>
              <w:rPr>
                <w:rStyle w:val="IndexLink"/>
                <w:rtl w:val="true"/>
              </w:rPr>
              <w:t xml:space="preserve">- </w:t>
            </w:r>
            <w:r>
              <w:rPr>
                <w:rStyle w:val="IndexLink"/>
                <w:rtl w:val="true"/>
              </w:rPr>
              <w:t>المقاصد العلیة فی تنقیح جملة من الأدلة الشرعیة</w:t>
            </w:r>
            <w:r>
              <w:rPr>
                <w:rStyle w:val="IndexLink"/>
                <w:rtl w:val="true"/>
              </w:rPr>
              <w:tab/>
            </w:r>
            <w:r>
              <w:rPr>
                <w:rStyle w:val="IndexLink"/>
              </w:rPr>
              <w:t>431</w:t>
            </w:r>
          </w:hyperlink>
        </w:p>
        <w:p>
          <w:pPr>
            <w:pStyle w:val="Contents3"/>
            <w:tabs>
              <w:tab w:val="clear" w:pos="8459"/>
              <w:tab w:val="right" w:pos="9026" w:leader="dot"/>
            </w:tabs>
            <w:rPr/>
          </w:pPr>
          <w:hyperlink w:anchor="__RefHeading___Toc9367158_73709187">
            <w:r>
              <w:rPr>
                <w:webHidden/>
                <w:rStyle w:val="IndexLink"/>
              </w:rPr>
              <w:t>5567</w:t>
            </w:r>
            <w:r>
              <w:rPr>
                <w:rStyle w:val="IndexLink"/>
                <w:rtl w:val="true"/>
              </w:rPr>
              <w:t xml:space="preserve">- </w:t>
            </w:r>
            <w:r>
              <w:rPr>
                <w:rStyle w:val="IndexLink"/>
                <w:rtl w:val="true"/>
              </w:rPr>
              <w:t>المقاصد العلیة فی شرح الألفیة</w:t>
            </w:r>
            <w:r>
              <w:rPr>
                <w:rStyle w:val="IndexLink"/>
                <w:rtl w:val="true"/>
              </w:rPr>
              <w:tab/>
            </w:r>
            <w:r>
              <w:rPr>
                <w:rStyle w:val="IndexLink"/>
              </w:rPr>
              <w:t>431</w:t>
            </w:r>
          </w:hyperlink>
        </w:p>
        <w:p>
          <w:pPr>
            <w:pStyle w:val="Contents3"/>
            <w:tabs>
              <w:tab w:val="clear" w:pos="8459"/>
              <w:tab w:val="right" w:pos="9026" w:leader="dot"/>
            </w:tabs>
            <w:rPr/>
          </w:pPr>
          <w:hyperlink w:anchor="__RefHeading___Toc9367160_73709187">
            <w:r>
              <w:rPr>
                <w:webHidden/>
                <w:rStyle w:val="IndexLink"/>
              </w:rPr>
              <w:t>5568</w:t>
            </w:r>
            <w:r>
              <w:rPr>
                <w:rStyle w:val="IndexLink"/>
                <w:rtl w:val="true"/>
              </w:rPr>
              <w:t xml:space="preserve">- </w:t>
            </w:r>
            <w:r>
              <w:rPr>
                <w:rStyle w:val="IndexLink"/>
                <w:rtl w:val="true"/>
              </w:rPr>
              <w:t>المقاصد العلیة فی شرح الرسالة الألفیة الشهیدیة</w:t>
            </w:r>
            <w:r>
              <w:rPr>
                <w:rStyle w:val="IndexLink"/>
                <w:rtl w:val="true"/>
              </w:rPr>
              <w:tab/>
            </w:r>
            <w:r>
              <w:rPr>
                <w:rStyle w:val="IndexLink"/>
              </w:rPr>
              <w:t>431</w:t>
            </w:r>
          </w:hyperlink>
        </w:p>
        <w:p>
          <w:pPr>
            <w:pStyle w:val="Contents3"/>
            <w:tabs>
              <w:tab w:val="clear" w:pos="8459"/>
              <w:tab w:val="right" w:pos="9026" w:leader="dot"/>
            </w:tabs>
            <w:rPr/>
          </w:pPr>
          <w:hyperlink w:anchor="__RefHeading___Toc9367162_73709187">
            <w:r>
              <w:rPr>
                <w:webHidden/>
                <w:rStyle w:val="IndexLink"/>
              </w:rPr>
              <w:t>5569</w:t>
            </w:r>
            <w:r>
              <w:rPr>
                <w:rStyle w:val="IndexLink"/>
                <w:rtl w:val="true"/>
              </w:rPr>
              <w:t xml:space="preserve">- </w:t>
            </w:r>
            <w:r>
              <w:rPr>
                <w:rStyle w:val="IndexLink"/>
                <w:rtl w:val="true"/>
              </w:rPr>
              <w:t>المقاصد العلیة فی المطالب السنیة</w:t>
            </w:r>
            <w:r>
              <w:rPr>
                <w:rStyle w:val="IndexLink"/>
                <w:rtl w:val="true"/>
              </w:rPr>
              <w:tab/>
            </w:r>
            <w:r>
              <w:rPr>
                <w:rStyle w:val="IndexLink"/>
              </w:rPr>
              <w:t>431</w:t>
            </w:r>
          </w:hyperlink>
        </w:p>
        <w:p>
          <w:pPr>
            <w:pStyle w:val="Contents3"/>
            <w:tabs>
              <w:tab w:val="clear" w:pos="8459"/>
              <w:tab w:val="right" w:pos="9026" w:leader="dot"/>
            </w:tabs>
            <w:rPr/>
          </w:pPr>
          <w:hyperlink w:anchor="__RefHeading___Toc9367164_73709187">
            <w:r>
              <w:rPr>
                <w:webHidden/>
                <w:rStyle w:val="IndexLink"/>
              </w:rPr>
              <w:t>5570</w:t>
            </w:r>
            <w:r>
              <w:rPr>
                <w:rStyle w:val="IndexLink"/>
                <w:rtl w:val="true"/>
              </w:rPr>
              <w:t xml:space="preserve">- </w:t>
            </w:r>
            <w:r>
              <w:rPr>
                <w:rStyle w:val="IndexLink"/>
                <w:rtl w:val="true"/>
              </w:rPr>
              <w:t>مقاصد اللغة</w:t>
            </w:r>
            <w:r>
              <w:rPr>
                <w:rStyle w:val="IndexLink"/>
                <w:rtl w:val="true"/>
              </w:rPr>
              <w:tab/>
            </w:r>
            <w:r>
              <w:rPr>
                <w:rStyle w:val="IndexLink"/>
              </w:rPr>
              <w:t>432</w:t>
            </w:r>
          </w:hyperlink>
        </w:p>
        <w:p>
          <w:pPr>
            <w:pStyle w:val="Contents3"/>
            <w:tabs>
              <w:tab w:val="clear" w:pos="8459"/>
              <w:tab w:val="right" w:pos="9026" w:leader="dot"/>
            </w:tabs>
            <w:rPr/>
          </w:pPr>
          <w:hyperlink w:anchor="__RefHeading___Toc9367166_73709187">
            <w:r>
              <w:rPr>
                <w:webHidden/>
                <w:rStyle w:val="IndexLink"/>
              </w:rPr>
              <w:t>5571</w:t>
            </w:r>
            <w:r>
              <w:rPr>
                <w:rStyle w:val="IndexLink"/>
                <w:rtl w:val="true"/>
              </w:rPr>
              <w:t xml:space="preserve">- </w:t>
            </w:r>
            <w:r>
              <w:rPr>
                <w:rStyle w:val="IndexLink"/>
                <w:rtl w:val="true"/>
              </w:rPr>
              <w:t>مقاصد الکلام‏</w:t>
            </w:r>
            <w:r>
              <w:rPr>
                <w:rStyle w:val="IndexLink"/>
                <w:rtl w:val="true"/>
              </w:rPr>
              <w:tab/>
            </w:r>
            <w:r>
              <w:rPr>
                <w:rStyle w:val="IndexLink"/>
              </w:rPr>
              <w:t>433</w:t>
            </w:r>
          </w:hyperlink>
        </w:p>
        <w:p>
          <w:pPr>
            <w:pStyle w:val="Contents3"/>
            <w:tabs>
              <w:tab w:val="clear" w:pos="8459"/>
              <w:tab w:val="right" w:pos="9026" w:leader="dot"/>
            </w:tabs>
            <w:rPr/>
          </w:pPr>
          <w:hyperlink w:anchor="__RefHeading___Toc9367168_73709187">
            <w:r>
              <w:rPr>
                <w:webHidden/>
                <w:rStyle w:val="IndexLink"/>
              </w:rPr>
              <w:t>5572</w:t>
            </w:r>
            <w:r>
              <w:rPr>
                <w:rStyle w:val="IndexLink"/>
                <w:rtl w:val="true"/>
              </w:rPr>
              <w:t xml:space="preserve">- </w:t>
            </w:r>
            <w:r>
              <w:rPr>
                <w:rStyle w:val="IndexLink"/>
                <w:rtl w:val="true"/>
              </w:rPr>
              <w:t>مقاصد الکلام‏</w:t>
            </w:r>
            <w:r>
              <w:rPr>
                <w:rStyle w:val="IndexLink"/>
                <w:rtl w:val="true"/>
              </w:rPr>
              <w:tab/>
            </w:r>
            <w:r>
              <w:rPr>
                <w:rStyle w:val="IndexLink"/>
              </w:rPr>
              <w:t>433</w:t>
            </w:r>
          </w:hyperlink>
        </w:p>
        <w:p>
          <w:pPr>
            <w:pStyle w:val="Contents3"/>
            <w:tabs>
              <w:tab w:val="clear" w:pos="8459"/>
              <w:tab w:val="right" w:pos="9026" w:leader="dot"/>
            </w:tabs>
            <w:rPr/>
          </w:pPr>
          <w:hyperlink w:anchor="__RefHeading___Toc9367170_73709187">
            <w:r>
              <w:rPr>
                <w:webHidden/>
                <w:rStyle w:val="IndexLink"/>
              </w:rPr>
              <w:t>5573</w:t>
            </w:r>
            <w:r>
              <w:rPr>
                <w:rStyle w:val="IndexLink"/>
                <w:rtl w:val="true"/>
              </w:rPr>
              <w:t xml:space="preserve">- </w:t>
            </w:r>
            <w:r>
              <w:rPr>
                <w:rStyle w:val="IndexLink"/>
                <w:rtl w:val="true"/>
              </w:rPr>
              <w:t>مقاصد المسترشدین‏</w:t>
            </w:r>
            <w:r>
              <w:rPr>
                <w:rStyle w:val="IndexLink"/>
                <w:rtl w:val="true"/>
              </w:rPr>
              <w:tab/>
            </w:r>
            <w:r>
              <w:rPr>
                <w:rStyle w:val="IndexLink"/>
              </w:rPr>
              <w:t>433</w:t>
            </w:r>
          </w:hyperlink>
        </w:p>
        <w:p>
          <w:pPr>
            <w:pStyle w:val="Contents3"/>
            <w:tabs>
              <w:tab w:val="clear" w:pos="8459"/>
              <w:tab w:val="right" w:pos="9026" w:leader="dot"/>
            </w:tabs>
            <w:rPr/>
          </w:pPr>
          <w:hyperlink w:anchor="__RefHeading___Toc9367172_73709187">
            <w:r>
              <w:rPr>
                <w:webHidden/>
                <w:rStyle w:val="IndexLink"/>
              </w:rPr>
              <w:t>5574</w:t>
            </w:r>
            <w:r>
              <w:rPr>
                <w:rStyle w:val="IndexLink"/>
                <w:rtl w:val="true"/>
              </w:rPr>
              <w:t xml:space="preserve">- </w:t>
            </w:r>
            <w:r>
              <w:rPr>
                <w:rStyle w:val="IndexLink"/>
                <w:rtl w:val="true"/>
              </w:rPr>
              <w:t>مقاصد المعالم‏</w:t>
            </w:r>
            <w:r>
              <w:rPr>
                <w:rStyle w:val="IndexLink"/>
                <w:rtl w:val="true"/>
              </w:rPr>
              <w:tab/>
            </w:r>
            <w:r>
              <w:rPr>
                <w:rStyle w:val="IndexLink"/>
              </w:rPr>
              <w:t>434</w:t>
            </w:r>
          </w:hyperlink>
        </w:p>
        <w:p>
          <w:pPr>
            <w:pStyle w:val="Contents3"/>
            <w:tabs>
              <w:tab w:val="clear" w:pos="8459"/>
              <w:tab w:val="right" w:pos="9026" w:leader="dot"/>
            </w:tabs>
            <w:rPr/>
          </w:pPr>
          <w:hyperlink w:anchor="__RefHeading___Toc9367174_73709187">
            <w:r>
              <w:rPr>
                <w:webHidden/>
                <w:rStyle w:val="IndexLink"/>
              </w:rPr>
              <w:t>5575</w:t>
            </w:r>
            <w:r>
              <w:rPr>
                <w:rStyle w:val="IndexLink"/>
                <w:rtl w:val="true"/>
              </w:rPr>
              <w:t xml:space="preserve">- </w:t>
            </w:r>
            <w:r>
              <w:rPr>
                <w:rStyle w:val="IndexLink"/>
                <w:rtl w:val="true"/>
              </w:rPr>
              <w:t>المقاصد المهمات فی العقود و الإیقاعات‏</w:t>
            </w:r>
            <w:r>
              <w:rPr>
                <w:rStyle w:val="IndexLink"/>
                <w:rtl w:val="true"/>
              </w:rPr>
              <w:tab/>
            </w:r>
            <w:r>
              <w:rPr>
                <w:rStyle w:val="IndexLink"/>
              </w:rPr>
              <w:t>434</w:t>
            </w:r>
          </w:hyperlink>
        </w:p>
        <w:p>
          <w:pPr>
            <w:pStyle w:val="Contents3"/>
            <w:tabs>
              <w:tab w:val="clear" w:pos="8459"/>
              <w:tab w:val="right" w:pos="9026" w:leader="dot"/>
            </w:tabs>
            <w:rPr/>
          </w:pPr>
          <w:hyperlink w:anchor="__RefHeading___Toc9367176_73709187">
            <w:r>
              <w:rPr>
                <w:webHidden/>
                <w:rStyle w:val="IndexLink"/>
              </w:rPr>
              <w:t>5576</w:t>
            </w:r>
            <w:r>
              <w:rPr>
                <w:rStyle w:val="IndexLink"/>
                <w:rtl w:val="true"/>
              </w:rPr>
              <w:t xml:space="preserve">- </w:t>
            </w:r>
            <w:r>
              <w:rPr>
                <w:rStyle w:val="IndexLink"/>
                <w:rtl w:val="true"/>
              </w:rPr>
              <w:t>المقاصد المهمة فی أصول أحکام الله و الرسول و الأئمة</w:t>
            </w:r>
            <w:r>
              <w:rPr>
                <w:rStyle w:val="IndexLink"/>
                <w:rtl w:val="true"/>
              </w:rPr>
              <w:tab/>
            </w:r>
            <w:r>
              <w:rPr>
                <w:rStyle w:val="IndexLink"/>
              </w:rPr>
              <w:t>434</w:t>
            </w:r>
          </w:hyperlink>
        </w:p>
        <w:p>
          <w:pPr>
            <w:pStyle w:val="Contents3"/>
            <w:tabs>
              <w:tab w:val="clear" w:pos="8459"/>
              <w:tab w:val="right" w:pos="9026" w:leader="dot"/>
            </w:tabs>
            <w:rPr/>
          </w:pPr>
          <w:hyperlink w:anchor="__RefHeading___Toc9367178_73709187">
            <w:r>
              <w:rPr>
                <w:webHidden/>
                <w:rStyle w:val="IndexLink"/>
              </w:rPr>
              <w:t>5577</w:t>
            </w:r>
            <w:r>
              <w:rPr>
                <w:rStyle w:val="IndexLink"/>
                <w:rtl w:val="true"/>
              </w:rPr>
              <w:t xml:space="preserve">- </w:t>
            </w:r>
            <w:r>
              <w:rPr>
                <w:rStyle w:val="IndexLink"/>
                <w:rtl w:val="true"/>
              </w:rPr>
              <w:t>المقاصد الناجیة</w:t>
            </w:r>
            <w:r>
              <w:rPr>
                <w:rStyle w:val="IndexLink"/>
                <w:rtl w:val="true"/>
              </w:rPr>
              <w:tab/>
            </w:r>
            <w:r>
              <w:rPr>
                <w:rStyle w:val="IndexLink"/>
              </w:rPr>
              <w:t>434</w:t>
            </w:r>
          </w:hyperlink>
        </w:p>
        <w:p>
          <w:pPr>
            <w:pStyle w:val="Contents3"/>
            <w:tabs>
              <w:tab w:val="clear" w:pos="8459"/>
              <w:tab w:val="right" w:pos="9026" w:leader="dot"/>
            </w:tabs>
            <w:rPr/>
          </w:pPr>
          <w:hyperlink w:anchor="__RefHeading___Toc9367180_73709187">
            <w:r>
              <w:rPr>
                <w:webHidden/>
                <w:rStyle w:val="IndexLink"/>
              </w:rPr>
              <w:t>5578</w:t>
            </w:r>
            <w:r>
              <w:rPr>
                <w:rStyle w:val="IndexLink"/>
                <w:rtl w:val="true"/>
              </w:rPr>
              <w:t xml:space="preserve">- </w:t>
            </w:r>
            <w:r>
              <w:rPr>
                <w:rStyle w:val="IndexLink"/>
                <w:rtl w:val="true"/>
              </w:rPr>
              <w:t>مقاصد النجاة</w:t>
            </w:r>
            <w:r>
              <w:rPr>
                <w:rStyle w:val="IndexLink"/>
                <w:rtl w:val="true"/>
              </w:rPr>
              <w:tab/>
            </w:r>
            <w:r>
              <w:rPr>
                <w:rStyle w:val="IndexLink"/>
              </w:rPr>
              <w:t>435</w:t>
            </w:r>
          </w:hyperlink>
        </w:p>
        <w:p>
          <w:pPr>
            <w:pStyle w:val="Contents3"/>
            <w:tabs>
              <w:tab w:val="clear" w:pos="8459"/>
              <w:tab w:val="right" w:pos="9026" w:leader="dot"/>
            </w:tabs>
            <w:rPr/>
          </w:pPr>
          <w:hyperlink w:anchor="__RefHeading___Toc9367182_73709187">
            <w:r>
              <w:rPr>
                <w:webHidden/>
                <w:rStyle w:val="IndexLink"/>
              </w:rPr>
              <w:t>5579</w:t>
            </w:r>
            <w:r>
              <w:rPr>
                <w:rStyle w:val="IndexLink"/>
                <w:rtl w:val="true"/>
              </w:rPr>
              <w:t xml:space="preserve">- </w:t>
            </w:r>
            <w:r>
              <w:rPr>
                <w:rStyle w:val="IndexLink"/>
                <w:rtl w:val="true"/>
              </w:rPr>
              <w:t xml:space="preserve">المقاصد الوافیة بفوائد </w:t>
            </w:r>
            <w:r>
              <w:rPr>
                <w:rStyle w:val="IndexLink"/>
                <w:rtl w:val="true"/>
              </w:rPr>
              <w:t>(</w:t>
            </w:r>
            <w:r>
              <w:rPr>
                <w:rStyle w:val="IndexLink"/>
                <w:rtl w:val="true"/>
              </w:rPr>
              <w:t>بغوامض</w:t>
            </w:r>
            <w:r>
              <w:rPr>
                <w:rStyle w:val="IndexLink"/>
                <w:rtl w:val="true"/>
              </w:rPr>
              <w:t xml:space="preserve">) </w:t>
            </w:r>
            <w:r>
              <w:rPr>
                <w:rStyle w:val="IndexLink"/>
                <w:rtl w:val="true"/>
              </w:rPr>
              <w:t>القانون و الکافیة</w:t>
            </w:r>
            <w:r>
              <w:rPr>
                <w:rStyle w:val="IndexLink"/>
                <w:rtl w:val="true"/>
              </w:rPr>
              <w:tab/>
            </w:r>
            <w:r>
              <w:rPr>
                <w:rStyle w:val="IndexLink"/>
              </w:rPr>
              <w:t>435</w:t>
            </w:r>
          </w:hyperlink>
        </w:p>
        <w:p>
          <w:pPr>
            <w:pStyle w:val="Contents3"/>
            <w:tabs>
              <w:tab w:val="clear" w:pos="8459"/>
              <w:tab w:val="right" w:pos="9026" w:leader="dot"/>
            </w:tabs>
            <w:rPr/>
          </w:pPr>
          <w:hyperlink w:anchor="__RefHeading___Toc9367184_73709187">
            <w:r>
              <w:rPr>
                <w:webHidden/>
                <w:rStyle w:val="IndexLink"/>
              </w:rPr>
              <w:t>5580</w:t>
            </w:r>
            <w:r>
              <w:rPr>
                <w:rStyle w:val="IndexLink"/>
                <w:rtl w:val="true"/>
              </w:rPr>
              <w:t xml:space="preserve">- </w:t>
            </w:r>
            <w:r>
              <w:rPr>
                <w:rStyle w:val="IndexLink"/>
                <w:rtl w:val="true"/>
              </w:rPr>
              <w:t>المقاصد الوافیة فی العروض و القافیة</w:t>
            </w:r>
            <w:r>
              <w:rPr>
                <w:rStyle w:val="IndexLink"/>
                <w:rtl w:val="true"/>
              </w:rPr>
              <w:tab/>
            </w:r>
            <w:r>
              <w:rPr>
                <w:rStyle w:val="IndexLink"/>
              </w:rPr>
              <w:t>435</w:t>
            </w:r>
          </w:hyperlink>
        </w:p>
        <w:p>
          <w:pPr>
            <w:pStyle w:val="Contents3"/>
            <w:tabs>
              <w:tab w:val="clear" w:pos="8459"/>
              <w:tab w:val="right" w:pos="9026" w:leader="dot"/>
            </w:tabs>
            <w:rPr/>
          </w:pPr>
          <w:hyperlink w:anchor="__RefHeading___Toc9367186_73709187">
            <w:r>
              <w:rPr>
                <w:webHidden/>
                <w:rStyle w:val="IndexLink"/>
              </w:rPr>
              <w:t>5581</w:t>
            </w:r>
            <w:r>
              <w:rPr>
                <w:rStyle w:val="IndexLink"/>
                <w:rtl w:val="true"/>
              </w:rPr>
              <w:t xml:space="preserve">- </w:t>
            </w:r>
            <w:r>
              <w:rPr>
                <w:rStyle w:val="IndexLink"/>
                <w:rtl w:val="true"/>
              </w:rPr>
              <w:t>المقاطع و المبادئ‏</w:t>
            </w:r>
            <w:r>
              <w:rPr>
                <w:rStyle w:val="IndexLink"/>
                <w:rtl w:val="true"/>
              </w:rPr>
              <w:tab/>
            </w:r>
            <w:r>
              <w:rPr>
                <w:rStyle w:val="IndexLink"/>
              </w:rPr>
              <w:t>435</w:t>
            </w:r>
          </w:hyperlink>
        </w:p>
        <w:p>
          <w:pPr>
            <w:pStyle w:val="Contents3"/>
            <w:tabs>
              <w:tab w:val="clear" w:pos="8459"/>
              <w:tab w:val="right" w:pos="9026" w:leader="dot"/>
            </w:tabs>
            <w:rPr/>
          </w:pPr>
          <w:hyperlink w:anchor="__RefHeading___Toc9367188_73709187">
            <w:r>
              <w:rPr>
                <w:webHidden/>
                <w:rStyle w:val="IndexLink"/>
              </w:rPr>
              <w:t>5582</w:t>
            </w:r>
            <w:r>
              <w:rPr>
                <w:rStyle w:val="IndexLink"/>
                <w:rtl w:val="true"/>
              </w:rPr>
              <w:t xml:space="preserve">- </w:t>
            </w:r>
            <w:r>
              <w:rPr>
                <w:rStyle w:val="IndexLink"/>
                <w:rtl w:val="true"/>
              </w:rPr>
              <w:t>مقاطیع محبوکة الطرفین‏</w:t>
            </w:r>
            <w:r>
              <w:rPr>
                <w:rStyle w:val="IndexLink"/>
                <w:rtl w:val="true"/>
              </w:rPr>
              <w:tab/>
            </w:r>
            <w:r>
              <w:rPr>
                <w:rStyle w:val="IndexLink"/>
              </w:rPr>
              <w:t>435</w:t>
            </w:r>
          </w:hyperlink>
        </w:p>
        <w:p>
          <w:pPr>
            <w:pStyle w:val="Contents3"/>
            <w:tabs>
              <w:tab w:val="clear" w:pos="8459"/>
              <w:tab w:val="right" w:pos="9026" w:leader="dot"/>
            </w:tabs>
            <w:rPr/>
          </w:pPr>
          <w:hyperlink w:anchor="__RefHeading___Toc9367190_73709187">
            <w:r>
              <w:rPr>
                <w:webHidden/>
                <w:rStyle w:val="IndexLink"/>
              </w:rPr>
              <w:t>5583</w:t>
            </w:r>
            <w:r>
              <w:rPr>
                <w:rStyle w:val="IndexLink"/>
                <w:rtl w:val="true"/>
              </w:rPr>
              <w:t xml:space="preserve">- </w:t>
            </w:r>
            <w:r>
              <w:rPr>
                <w:rStyle w:val="IndexLink"/>
                <w:rtl w:val="true"/>
              </w:rPr>
              <w:t>کتاب المقال فی الأدعیة</w:t>
            </w:r>
            <w:r>
              <w:rPr>
                <w:rStyle w:val="IndexLink"/>
                <w:rtl w:val="true"/>
              </w:rPr>
              <w:tab/>
            </w:r>
            <w:r>
              <w:rPr>
                <w:rStyle w:val="IndexLink"/>
              </w:rPr>
              <w:t>435</w:t>
            </w:r>
          </w:hyperlink>
        </w:p>
        <w:p>
          <w:pPr>
            <w:pStyle w:val="Contents3"/>
            <w:tabs>
              <w:tab w:val="clear" w:pos="8459"/>
              <w:tab w:val="right" w:pos="9026" w:leader="dot"/>
            </w:tabs>
            <w:rPr/>
          </w:pPr>
          <w:hyperlink w:anchor="__RefHeading___Toc9367192_73709187">
            <w:r>
              <w:rPr>
                <w:webHidden/>
                <w:rStyle w:val="IndexLink"/>
              </w:rPr>
              <w:t>5584</w:t>
            </w:r>
            <w:r>
              <w:rPr>
                <w:rStyle w:val="IndexLink"/>
                <w:rtl w:val="true"/>
              </w:rPr>
              <w:t xml:space="preserve">- </w:t>
            </w:r>
            <w:r>
              <w:rPr>
                <w:rStyle w:val="IndexLink"/>
                <w:rtl w:val="true"/>
              </w:rPr>
              <w:t>کتاب المقال فی معرفة الرجال‏</w:t>
            </w:r>
            <w:r>
              <w:rPr>
                <w:rStyle w:val="IndexLink"/>
                <w:rtl w:val="true"/>
              </w:rPr>
              <w:tab/>
            </w:r>
            <w:r>
              <w:rPr>
                <w:rStyle w:val="IndexLink"/>
              </w:rPr>
              <w:t>435</w:t>
            </w:r>
          </w:hyperlink>
        </w:p>
        <w:p>
          <w:pPr>
            <w:pStyle w:val="Contents3"/>
            <w:tabs>
              <w:tab w:val="clear" w:pos="8459"/>
              <w:tab w:val="right" w:pos="9026" w:leader="dot"/>
            </w:tabs>
            <w:rPr/>
          </w:pPr>
          <w:hyperlink w:anchor="__RefHeading___Toc9367194_73709187">
            <w:r>
              <w:rPr>
                <w:webHidden/>
                <w:rStyle w:val="IndexLink"/>
              </w:rPr>
              <w:t>5585</w:t>
            </w:r>
            <w:r>
              <w:rPr>
                <w:rStyle w:val="IndexLink"/>
                <w:rtl w:val="true"/>
              </w:rPr>
              <w:t xml:space="preserve">- </w:t>
            </w:r>
            <w:r>
              <w:rPr>
                <w:rStyle w:val="IndexLink"/>
                <w:rtl w:val="true"/>
              </w:rPr>
              <w:t>مقالات‏</w:t>
            </w:r>
            <w:r>
              <w:rPr>
                <w:rStyle w:val="IndexLink"/>
                <w:rtl w:val="true"/>
              </w:rPr>
              <w:tab/>
            </w:r>
            <w:r>
              <w:rPr>
                <w:rStyle w:val="IndexLink"/>
              </w:rPr>
              <w:t>436</w:t>
            </w:r>
          </w:hyperlink>
        </w:p>
        <w:p>
          <w:pPr>
            <w:pStyle w:val="Contents3"/>
            <w:tabs>
              <w:tab w:val="clear" w:pos="8459"/>
              <w:tab w:val="right" w:pos="9026" w:leader="dot"/>
            </w:tabs>
            <w:rPr/>
          </w:pPr>
          <w:hyperlink w:anchor="__RefHeading___Toc9367196_73709187">
            <w:r>
              <w:rPr>
                <w:webHidden/>
                <w:rStyle w:val="IndexLink"/>
              </w:rPr>
              <w:t>5586</w:t>
            </w:r>
            <w:r>
              <w:rPr>
                <w:rStyle w:val="IndexLink"/>
                <w:rtl w:val="true"/>
              </w:rPr>
              <w:t xml:space="preserve">- </w:t>
            </w:r>
            <w:r>
              <w:rPr>
                <w:rStyle w:val="IndexLink"/>
                <w:rtl w:val="true"/>
              </w:rPr>
              <w:t>المقالات‏</w:t>
            </w:r>
            <w:r>
              <w:rPr>
                <w:rStyle w:val="IndexLink"/>
                <w:rtl w:val="true"/>
              </w:rPr>
              <w:tab/>
            </w:r>
            <w:r>
              <w:rPr>
                <w:rStyle w:val="IndexLink"/>
              </w:rPr>
              <w:t>436</w:t>
            </w:r>
          </w:hyperlink>
        </w:p>
        <w:p>
          <w:pPr>
            <w:pStyle w:val="Contents3"/>
            <w:tabs>
              <w:tab w:val="clear" w:pos="8459"/>
              <w:tab w:val="right" w:pos="9026" w:leader="dot"/>
            </w:tabs>
            <w:rPr/>
          </w:pPr>
          <w:hyperlink w:anchor="__RefHeading___Toc9367198_73709187">
            <w:r>
              <w:rPr>
                <w:webHidden/>
                <w:rStyle w:val="IndexLink"/>
              </w:rPr>
              <w:t>5587</w:t>
            </w:r>
            <w:r>
              <w:rPr>
                <w:rStyle w:val="IndexLink"/>
                <w:rtl w:val="true"/>
              </w:rPr>
              <w:t xml:space="preserve">- </w:t>
            </w:r>
            <w:r>
              <w:rPr>
                <w:rStyle w:val="IndexLink"/>
                <w:rtl w:val="true"/>
              </w:rPr>
              <w:t>مقالات‏</w:t>
            </w:r>
            <w:r>
              <w:rPr>
                <w:rStyle w:val="IndexLink"/>
                <w:rtl w:val="true"/>
              </w:rPr>
              <w:tab/>
            </w:r>
            <w:r>
              <w:rPr>
                <w:rStyle w:val="IndexLink"/>
              </w:rPr>
              <w:t>436</w:t>
            </w:r>
          </w:hyperlink>
        </w:p>
        <w:p>
          <w:pPr>
            <w:pStyle w:val="Contents3"/>
            <w:tabs>
              <w:tab w:val="clear" w:pos="8459"/>
              <w:tab w:val="right" w:pos="9026" w:leader="dot"/>
            </w:tabs>
            <w:rPr/>
          </w:pPr>
          <w:hyperlink w:anchor="__RefHeading___Toc9367200_73709187">
            <w:r>
              <w:rPr>
                <w:webHidden/>
                <w:rStyle w:val="IndexLink"/>
              </w:rPr>
              <w:t>5588</w:t>
            </w:r>
            <w:r>
              <w:rPr>
                <w:rStyle w:val="IndexLink"/>
                <w:rtl w:val="true"/>
              </w:rPr>
              <w:t xml:space="preserve">- </w:t>
            </w:r>
            <w:r>
              <w:rPr>
                <w:rStyle w:val="IndexLink"/>
                <w:rtl w:val="true"/>
              </w:rPr>
              <w:t>مقالات‏</w:t>
            </w:r>
            <w:r>
              <w:rPr>
                <w:rStyle w:val="IndexLink"/>
                <w:rtl w:val="true"/>
              </w:rPr>
              <w:tab/>
            </w:r>
            <w:r>
              <w:rPr>
                <w:rStyle w:val="IndexLink"/>
              </w:rPr>
              <w:t>436</w:t>
            </w:r>
          </w:hyperlink>
        </w:p>
        <w:p>
          <w:pPr>
            <w:pStyle w:val="Contents3"/>
            <w:tabs>
              <w:tab w:val="clear" w:pos="8459"/>
              <w:tab w:val="right" w:pos="9026" w:leader="dot"/>
            </w:tabs>
            <w:rPr/>
          </w:pPr>
          <w:hyperlink w:anchor="__RefHeading___Toc9367202_73709187">
            <w:r>
              <w:rPr>
                <w:webHidden/>
                <w:rStyle w:val="IndexLink"/>
              </w:rPr>
              <w:t>5589</w:t>
            </w:r>
            <w:r>
              <w:rPr>
                <w:rStyle w:val="IndexLink"/>
                <w:rtl w:val="true"/>
              </w:rPr>
              <w:t xml:space="preserve">- </w:t>
            </w:r>
            <w:r>
              <w:rPr>
                <w:rStyle w:val="IndexLink"/>
                <w:rtl w:val="true"/>
              </w:rPr>
              <w:t>مقالات‏</w:t>
            </w:r>
            <w:r>
              <w:rPr>
                <w:rStyle w:val="IndexLink"/>
                <w:rtl w:val="true"/>
              </w:rPr>
              <w:tab/>
            </w:r>
            <w:r>
              <w:rPr>
                <w:rStyle w:val="IndexLink"/>
              </w:rPr>
              <w:t>436</w:t>
            </w:r>
          </w:hyperlink>
        </w:p>
        <w:p>
          <w:pPr>
            <w:pStyle w:val="Contents3"/>
            <w:tabs>
              <w:tab w:val="clear" w:pos="8459"/>
              <w:tab w:val="right" w:pos="9026" w:leader="dot"/>
            </w:tabs>
            <w:rPr/>
          </w:pPr>
          <w:hyperlink w:anchor="__RefHeading___Toc9367204_73709187">
            <w:r>
              <w:rPr>
                <w:webHidden/>
                <w:rStyle w:val="IndexLink"/>
              </w:rPr>
              <w:t>5590</w:t>
            </w:r>
            <w:r>
              <w:rPr>
                <w:rStyle w:val="IndexLink"/>
                <w:rtl w:val="true"/>
              </w:rPr>
              <w:t xml:space="preserve">- </w:t>
            </w:r>
            <w:r>
              <w:rPr>
                <w:rStyle w:val="IndexLink"/>
                <w:rtl w:val="true"/>
              </w:rPr>
              <w:t>مقالات‏</w:t>
            </w:r>
            <w:r>
              <w:rPr>
                <w:rStyle w:val="IndexLink"/>
                <w:rtl w:val="true"/>
              </w:rPr>
              <w:tab/>
            </w:r>
            <w:r>
              <w:rPr>
                <w:rStyle w:val="IndexLink"/>
              </w:rPr>
              <w:t>437</w:t>
            </w:r>
          </w:hyperlink>
        </w:p>
        <w:p>
          <w:pPr>
            <w:pStyle w:val="Contents3"/>
            <w:tabs>
              <w:tab w:val="clear" w:pos="8459"/>
              <w:tab w:val="right" w:pos="9026" w:leader="dot"/>
            </w:tabs>
            <w:rPr/>
          </w:pPr>
          <w:hyperlink w:anchor="__RefHeading___Toc9367206_73709187">
            <w:r>
              <w:rPr>
                <w:webHidden/>
                <w:rStyle w:val="IndexLink"/>
              </w:rPr>
              <w:t>5591</w:t>
            </w:r>
            <w:r>
              <w:rPr>
                <w:rStyle w:val="IndexLink"/>
                <w:rtl w:val="true"/>
              </w:rPr>
              <w:t xml:space="preserve">- </w:t>
            </w:r>
            <w:r>
              <w:rPr>
                <w:rStyle w:val="IndexLink"/>
                <w:rtl w:val="true"/>
              </w:rPr>
              <w:t>المقالات‏</w:t>
            </w:r>
            <w:r>
              <w:rPr>
                <w:rStyle w:val="IndexLink"/>
                <w:rtl w:val="true"/>
              </w:rPr>
              <w:tab/>
            </w:r>
            <w:r>
              <w:rPr>
                <w:rStyle w:val="IndexLink"/>
              </w:rPr>
              <w:t>437</w:t>
            </w:r>
          </w:hyperlink>
        </w:p>
        <w:p>
          <w:pPr>
            <w:pStyle w:val="Contents3"/>
            <w:tabs>
              <w:tab w:val="clear" w:pos="8459"/>
              <w:tab w:val="right" w:pos="9026" w:leader="dot"/>
            </w:tabs>
            <w:rPr/>
          </w:pPr>
          <w:hyperlink w:anchor="__RefHeading___Toc9367208_73709187">
            <w:r>
              <w:rPr>
                <w:webHidden/>
                <w:rStyle w:val="IndexLink"/>
              </w:rPr>
              <w:t>5592</w:t>
            </w:r>
            <w:r>
              <w:rPr>
                <w:rStyle w:val="IndexLink"/>
                <w:rtl w:val="true"/>
              </w:rPr>
              <w:t xml:space="preserve">- </w:t>
            </w:r>
            <w:r>
              <w:rPr>
                <w:rStyle w:val="IndexLink"/>
                <w:rtl w:val="true"/>
              </w:rPr>
              <w:t>کتاب المقالات‏</w:t>
            </w:r>
            <w:r>
              <w:rPr>
                <w:rStyle w:val="IndexLink"/>
                <w:rtl w:val="true"/>
              </w:rPr>
              <w:tab/>
            </w:r>
            <w:r>
              <w:rPr>
                <w:rStyle w:val="IndexLink"/>
              </w:rPr>
              <w:t>437</w:t>
            </w:r>
          </w:hyperlink>
        </w:p>
        <w:p>
          <w:pPr>
            <w:pStyle w:val="Contents3"/>
            <w:tabs>
              <w:tab w:val="clear" w:pos="8459"/>
              <w:tab w:val="right" w:pos="9026" w:leader="dot"/>
            </w:tabs>
            <w:rPr/>
          </w:pPr>
          <w:hyperlink w:anchor="__RefHeading___Toc9367210_73709187">
            <w:r>
              <w:rPr>
                <w:webHidden/>
                <w:rStyle w:val="IndexLink"/>
              </w:rPr>
              <w:t>5593</w:t>
            </w:r>
            <w:r>
              <w:rPr>
                <w:rStyle w:val="IndexLink"/>
                <w:rtl w:val="true"/>
              </w:rPr>
              <w:t xml:space="preserve">- </w:t>
            </w:r>
            <w:r>
              <w:rPr>
                <w:rStyle w:val="IndexLink"/>
                <w:rtl w:val="true"/>
              </w:rPr>
              <w:t>المقالات‏</w:t>
            </w:r>
            <w:r>
              <w:rPr>
                <w:rStyle w:val="IndexLink"/>
                <w:rtl w:val="true"/>
              </w:rPr>
              <w:tab/>
            </w:r>
            <w:r>
              <w:rPr>
                <w:rStyle w:val="IndexLink"/>
              </w:rPr>
              <w:t>437</w:t>
            </w:r>
          </w:hyperlink>
        </w:p>
        <w:p>
          <w:pPr>
            <w:pStyle w:val="Contents3"/>
            <w:tabs>
              <w:tab w:val="clear" w:pos="8459"/>
              <w:tab w:val="right" w:pos="9026" w:leader="dot"/>
            </w:tabs>
            <w:rPr/>
          </w:pPr>
          <w:hyperlink w:anchor="__RefHeading___Toc9367212_73709187">
            <w:r>
              <w:rPr>
                <w:webHidden/>
                <w:rStyle w:val="IndexLink"/>
              </w:rPr>
              <w:t>5594</w:t>
            </w:r>
            <w:r>
              <w:rPr>
                <w:rStyle w:val="IndexLink"/>
                <w:rtl w:val="true"/>
              </w:rPr>
              <w:t xml:space="preserve">- </w:t>
            </w:r>
            <w:r>
              <w:rPr>
                <w:rStyle w:val="IndexLink"/>
                <w:rtl w:val="true"/>
              </w:rPr>
              <w:t>مقالات أبی نصر الشیبانی‏</w:t>
            </w:r>
            <w:r>
              <w:rPr>
                <w:rStyle w:val="IndexLink"/>
                <w:rtl w:val="true"/>
              </w:rPr>
              <w:tab/>
            </w:r>
            <w:r>
              <w:rPr>
                <w:rStyle w:val="IndexLink"/>
              </w:rPr>
              <w:t>437</w:t>
            </w:r>
          </w:hyperlink>
        </w:p>
        <w:p>
          <w:pPr>
            <w:pStyle w:val="Contents3"/>
            <w:tabs>
              <w:tab w:val="clear" w:pos="8459"/>
              <w:tab w:val="right" w:pos="9026" w:leader="dot"/>
            </w:tabs>
            <w:rPr/>
          </w:pPr>
          <w:hyperlink w:anchor="__RefHeading___Toc9367214_73709187">
            <w:r>
              <w:rPr>
                <w:webHidden/>
                <w:rStyle w:val="IndexLink"/>
                <w:rtl w:val="true"/>
              </w:rPr>
              <w:t>المقالات الاثنی عشریة</w:t>
            </w:r>
            <w:r>
              <w:rPr>
                <w:rStyle w:val="IndexLink"/>
                <w:rtl w:val="true"/>
              </w:rPr>
              <w:tab/>
            </w:r>
            <w:r>
              <w:rPr>
                <w:rStyle w:val="IndexLink"/>
              </w:rPr>
              <w:t>438</w:t>
            </w:r>
          </w:hyperlink>
        </w:p>
        <w:p>
          <w:pPr>
            <w:pStyle w:val="Contents3"/>
            <w:tabs>
              <w:tab w:val="clear" w:pos="8459"/>
              <w:tab w:val="right" w:pos="9026" w:leader="dot"/>
            </w:tabs>
            <w:rPr/>
          </w:pPr>
          <w:hyperlink w:anchor="__RefHeading___Toc9367216_73709187">
            <w:r>
              <w:rPr>
                <w:webHidden/>
                <w:rStyle w:val="IndexLink"/>
              </w:rPr>
              <w:t>5595</w:t>
            </w:r>
            <w:r>
              <w:rPr>
                <w:rStyle w:val="IndexLink"/>
                <w:rtl w:val="true"/>
              </w:rPr>
              <w:t xml:space="preserve">- </w:t>
            </w:r>
            <w:r>
              <w:rPr>
                <w:rStyle w:val="IndexLink"/>
                <w:rtl w:val="true"/>
              </w:rPr>
              <w:t>المقالات الأحمدیة</w:t>
            </w:r>
            <w:r>
              <w:rPr>
                <w:rStyle w:val="IndexLink"/>
                <w:rtl w:val="true"/>
              </w:rPr>
              <w:tab/>
            </w:r>
            <w:r>
              <w:rPr>
                <w:rStyle w:val="IndexLink"/>
              </w:rPr>
              <w:t>438</w:t>
            </w:r>
          </w:hyperlink>
        </w:p>
        <w:p>
          <w:pPr>
            <w:pStyle w:val="Contents3"/>
            <w:tabs>
              <w:tab w:val="clear" w:pos="8459"/>
              <w:tab w:val="right" w:pos="9026" w:leader="dot"/>
            </w:tabs>
            <w:rPr/>
          </w:pPr>
          <w:hyperlink w:anchor="__RefHeading___Toc9367218_73709187">
            <w:r>
              <w:rPr>
                <w:webHidden/>
                <w:rStyle w:val="IndexLink"/>
              </w:rPr>
              <w:t>5596</w:t>
            </w:r>
            <w:r>
              <w:rPr>
                <w:rStyle w:val="IndexLink"/>
                <w:rtl w:val="true"/>
              </w:rPr>
              <w:t xml:space="preserve">- </w:t>
            </w:r>
            <w:r>
              <w:rPr>
                <w:rStyle w:val="IndexLink"/>
                <w:rtl w:val="true"/>
              </w:rPr>
              <w:t>المقالات الأخلاقیة</w:t>
            </w:r>
            <w:r>
              <w:rPr>
                <w:rStyle w:val="IndexLink"/>
                <w:rtl w:val="true"/>
              </w:rPr>
              <w:tab/>
            </w:r>
            <w:r>
              <w:rPr>
                <w:rStyle w:val="IndexLink"/>
              </w:rPr>
              <w:t>438</w:t>
            </w:r>
          </w:hyperlink>
        </w:p>
        <w:p>
          <w:pPr>
            <w:pStyle w:val="Contents3"/>
            <w:tabs>
              <w:tab w:val="clear" w:pos="8459"/>
              <w:tab w:val="right" w:pos="9026" w:leader="dot"/>
            </w:tabs>
            <w:rPr/>
          </w:pPr>
          <w:hyperlink w:anchor="__RefHeading___Toc9367220_73709187">
            <w:r>
              <w:rPr>
                <w:webHidden/>
                <w:rStyle w:val="IndexLink"/>
              </w:rPr>
              <w:t>5597</w:t>
            </w:r>
            <w:r>
              <w:rPr>
                <w:rStyle w:val="IndexLink"/>
                <w:rtl w:val="true"/>
              </w:rPr>
              <w:t xml:space="preserve">- </w:t>
            </w:r>
            <w:r>
              <w:rPr>
                <w:rStyle w:val="IndexLink"/>
                <w:rtl w:val="true"/>
              </w:rPr>
              <w:t>مقالات أربعین‏</w:t>
            </w:r>
            <w:r>
              <w:rPr>
                <w:rStyle w:val="IndexLink"/>
                <w:rtl w:val="true"/>
              </w:rPr>
              <w:tab/>
            </w:r>
            <w:r>
              <w:rPr>
                <w:rStyle w:val="IndexLink"/>
              </w:rPr>
              <w:t>438</w:t>
            </w:r>
          </w:hyperlink>
        </w:p>
        <w:p>
          <w:pPr>
            <w:pStyle w:val="Contents3"/>
            <w:tabs>
              <w:tab w:val="clear" w:pos="8459"/>
              <w:tab w:val="right" w:pos="9026" w:leader="dot"/>
            </w:tabs>
            <w:rPr/>
          </w:pPr>
          <w:hyperlink w:anchor="__RefHeading___Toc9367222_73709187">
            <w:r>
              <w:rPr>
                <w:webHidden/>
                <w:rStyle w:val="IndexLink"/>
              </w:rPr>
              <w:t>5598</w:t>
            </w:r>
            <w:r>
              <w:rPr>
                <w:rStyle w:val="IndexLink"/>
                <w:rtl w:val="true"/>
              </w:rPr>
              <w:t xml:space="preserve">- </w:t>
            </w:r>
            <w:r>
              <w:rPr>
                <w:rStyle w:val="IndexLink"/>
                <w:rtl w:val="true"/>
              </w:rPr>
              <w:t>المقالات الإسلامیة</w:t>
            </w:r>
            <w:r>
              <w:rPr>
                <w:rStyle w:val="IndexLink"/>
                <w:rtl w:val="true"/>
              </w:rPr>
              <w:tab/>
            </w:r>
            <w:r>
              <w:rPr>
                <w:rStyle w:val="IndexLink"/>
              </w:rPr>
              <w:t>438</w:t>
            </w:r>
          </w:hyperlink>
        </w:p>
        <w:p>
          <w:pPr>
            <w:pStyle w:val="Contents3"/>
            <w:tabs>
              <w:tab w:val="clear" w:pos="8459"/>
              <w:tab w:val="right" w:pos="9026" w:leader="dot"/>
            </w:tabs>
            <w:rPr/>
          </w:pPr>
          <w:hyperlink w:anchor="__RefHeading___Toc9367224_73709187">
            <w:r>
              <w:rPr>
                <w:webHidden/>
                <w:rStyle w:val="IndexLink"/>
              </w:rPr>
              <w:t>5599</w:t>
            </w:r>
            <w:r>
              <w:rPr>
                <w:rStyle w:val="IndexLink"/>
                <w:rtl w:val="true"/>
              </w:rPr>
              <w:t xml:space="preserve">- </w:t>
            </w:r>
            <w:r>
              <w:rPr>
                <w:rStyle w:val="IndexLink"/>
                <w:rtl w:val="true"/>
              </w:rPr>
              <w:t>مقالات الأصول‏</w:t>
            </w:r>
            <w:r>
              <w:rPr>
                <w:rStyle w:val="IndexLink"/>
                <w:rtl w:val="true"/>
              </w:rPr>
              <w:tab/>
            </w:r>
            <w:r>
              <w:rPr>
                <w:rStyle w:val="IndexLink"/>
              </w:rPr>
              <w:t>438</w:t>
            </w:r>
          </w:hyperlink>
        </w:p>
        <w:p>
          <w:pPr>
            <w:pStyle w:val="Contents3"/>
            <w:tabs>
              <w:tab w:val="clear" w:pos="8459"/>
              <w:tab w:val="right" w:pos="9026" w:leader="dot"/>
            </w:tabs>
            <w:rPr/>
          </w:pPr>
          <w:hyperlink w:anchor="__RefHeading___Toc9367226_73709187">
            <w:r>
              <w:rPr>
                <w:webHidden/>
                <w:rStyle w:val="IndexLink"/>
              </w:rPr>
              <w:t>5600</w:t>
            </w:r>
            <w:r>
              <w:rPr>
                <w:rStyle w:val="IndexLink"/>
                <w:rtl w:val="true"/>
              </w:rPr>
              <w:t xml:space="preserve">- </w:t>
            </w:r>
            <w:r>
              <w:rPr>
                <w:rStyle w:val="IndexLink"/>
                <w:rtl w:val="true"/>
              </w:rPr>
              <w:t>المقالات الأصولیة</w:t>
            </w:r>
            <w:r>
              <w:rPr>
                <w:rStyle w:val="IndexLink"/>
                <w:rtl w:val="true"/>
              </w:rPr>
              <w:tab/>
            </w:r>
            <w:r>
              <w:rPr>
                <w:rStyle w:val="IndexLink"/>
              </w:rPr>
              <w:t>438</w:t>
            </w:r>
          </w:hyperlink>
        </w:p>
        <w:p>
          <w:pPr>
            <w:pStyle w:val="Contents3"/>
            <w:tabs>
              <w:tab w:val="clear" w:pos="8459"/>
              <w:tab w:val="right" w:pos="9026" w:leader="dot"/>
            </w:tabs>
            <w:rPr/>
          </w:pPr>
          <w:hyperlink w:anchor="__RefHeading___Toc9367228_73709187">
            <w:r>
              <w:rPr>
                <w:webHidden/>
                <w:rStyle w:val="IndexLink"/>
              </w:rPr>
              <w:t>5601</w:t>
            </w:r>
            <w:r>
              <w:rPr>
                <w:rStyle w:val="IndexLink"/>
                <w:rtl w:val="true"/>
              </w:rPr>
              <w:t xml:space="preserve">- </w:t>
            </w:r>
            <w:r>
              <w:rPr>
                <w:rStyle w:val="IndexLink"/>
                <w:rtl w:val="true"/>
              </w:rPr>
              <w:t>مقالات بعض المشایخ‏</w:t>
            </w:r>
            <w:r>
              <w:rPr>
                <w:rStyle w:val="IndexLink"/>
                <w:rtl w:val="true"/>
              </w:rPr>
              <w:tab/>
            </w:r>
            <w:r>
              <w:rPr>
                <w:rStyle w:val="IndexLink"/>
              </w:rPr>
              <w:t>438</w:t>
            </w:r>
          </w:hyperlink>
        </w:p>
        <w:p>
          <w:pPr>
            <w:pStyle w:val="Contents3"/>
            <w:tabs>
              <w:tab w:val="clear" w:pos="8459"/>
              <w:tab w:val="right" w:pos="9026" w:leader="dot"/>
            </w:tabs>
            <w:rPr/>
          </w:pPr>
          <w:hyperlink w:anchor="__RefHeading___Toc9367230_73709187">
            <w:r>
              <w:rPr>
                <w:webHidden/>
                <w:rStyle w:val="IndexLink"/>
              </w:rPr>
              <w:t>5602</w:t>
            </w:r>
            <w:r>
              <w:rPr>
                <w:rStyle w:val="IndexLink"/>
                <w:rtl w:val="true"/>
              </w:rPr>
              <w:t xml:space="preserve">- </w:t>
            </w:r>
            <w:r>
              <w:rPr>
                <w:rStyle w:val="IndexLink"/>
                <w:rtl w:val="true"/>
              </w:rPr>
              <w:t>مقالات تاریخی‏</w:t>
            </w:r>
            <w:r>
              <w:rPr>
                <w:rStyle w:val="IndexLink"/>
                <w:rtl w:val="true"/>
              </w:rPr>
              <w:tab/>
            </w:r>
            <w:r>
              <w:rPr>
                <w:rStyle w:val="IndexLink"/>
              </w:rPr>
              <w:t>438</w:t>
            </w:r>
          </w:hyperlink>
        </w:p>
        <w:p>
          <w:pPr>
            <w:pStyle w:val="Contents3"/>
            <w:tabs>
              <w:tab w:val="clear" w:pos="8459"/>
              <w:tab w:val="right" w:pos="9026" w:leader="dot"/>
            </w:tabs>
            <w:rPr/>
          </w:pPr>
          <w:hyperlink w:anchor="__RefHeading___Toc9367232_73709187">
            <w:r>
              <w:rPr>
                <w:webHidden/>
                <w:rStyle w:val="IndexLink"/>
              </w:rPr>
              <w:t>5603</w:t>
            </w:r>
            <w:r>
              <w:rPr>
                <w:rStyle w:val="IndexLink"/>
                <w:rtl w:val="true"/>
              </w:rPr>
              <w:t xml:space="preserve">- </w:t>
            </w:r>
            <w:r>
              <w:rPr>
                <w:rStyle w:val="IndexLink"/>
                <w:rtl w:val="true"/>
              </w:rPr>
              <w:t>مقالات التبیانیة فی المقامات السیاقیة</w:t>
            </w:r>
            <w:r>
              <w:rPr>
                <w:rStyle w:val="IndexLink"/>
                <w:rtl w:val="true"/>
              </w:rPr>
              <w:tab/>
            </w:r>
            <w:r>
              <w:rPr>
                <w:rStyle w:val="IndexLink"/>
              </w:rPr>
              <w:t>438</w:t>
            </w:r>
          </w:hyperlink>
        </w:p>
        <w:p>
          <w:pPr>
            <w:pStyle w:val="Contents3"/>
            <w:tabs>
              <w:tab w:val="clear" w:pos="8459"/>
              <w:tab w:val="right" w:pos="9026" w:leader="dot"/>
            </w:tabs>
            <w:rPr/>
          </w:pPr>
          <w:hyperlink w:anchor="__RefHeading___Toc9367234_73709187">
            <w:r>
              <w:rPr>
                <w:webHidden/>
                <w:rStyle w:val="IndexLink"/>
              </w:rPr>
              <w:t>5604</w:t>
            </w:r>
            <w:r>
              <w:rPr>
                <w:rStyle w:val="IndexLink"/>
                <w:rtl w:val="true"/>
              </w:rPr>
              <w:t xml:space="preserve">- </w:t>
            </w:r>
            <w:r>
              <w:rPr>
                <w:rStyle w:val="IndexLink"/>
                <w:rtl w:val="true"/>
              </w:rPr>
              <w:t>المقالات التوحیدیة</w:t>
            </w:r>
            <w:r>
              <w:rPr>
                <w:rStyle w:val="IndexLink"/>
                <w:rtl w:val="true"/>
              </w:rPr>
              <w:tab/>
            </w:r>
            <w:r>
              <w:rPr>
                <w:rStyle w:val="IndexLink"/>
              </w:rPr>
              <w:t>439</w:t>
            </w:r>
          </w:hyperlink>
        </w:p>
        <w:p>
          <w:pPr>
            <w:pStyle w:val="Contents3"/>
            <w:tabs>
              <w:tab w:val="clear" w:pos="8459"/>
              <w:tab w:val="right" w:pos="9026" w:leader="dot"/>
            </w:tabs>
            <w:rPr/>
          </w:pPr>
          <w:hyperlink w:anchor="__RefHeading___Toc9367236_73709187">
            <w:r>
              <w:rPr>
                <w:webHidden/>
                <w:rStyle w:val="IndexLink"/>
              </w:rPr>
              <w:t>5605</w:t>
            </w:r>
            <w:r>
              <w:rPr>
                <w:rStyle w:val="IndexLink"/>
                <w:rtl w:val="true"/>
              </w:rPr>
              <w:t xml:space="preserve">- </w:t>
            </w:r>
            <w:r>
              <w:rPr>
                <w:rStyle w:val="IndexLink"/>
                <w:rtl w:val="true"/>
              </w:rPr>
              <w:t>المقالات الثلاث‏</w:t>
            </w:r>
            <w:r>
              <w:rPr>
                <w:rStyle w:val="IndexLink"/>
                <w:rtl w:val="true"/>
              </w:rPr>
              <w:tab/>
            </w:r>
            <w:r>
              <w:rPr>
                <w:rStyle w:val="IndexLink"/>
              </w:rPr>
              <w:t>439</w:t>
            </w:r>
          </w:hyperlink>
        </w:p>
        <w:p>
          <w:pPr>
            <w:pStyle w:val="Contents3"/>
            <w:tabs>
              <w:tab w:val="clear" w:pos="8459"/>
              <w:tab w:val="right" w:pos="9026" w:leader="dot"/>
            </w:tabs>
            <w:rPr/>
          </w:pPr>
          <w:hyperlink w:anchor="__RefHeading___Toc9367238_73709187">
            <w:r>
              <w:rPr>
                <w:webHidden/>
                <w:rStyle w:val="IndexLink"/>
              </w:rPr>
              <w:t>5606</w:t>
            </w:r>
            <w:r>
              <w:rPr>
                <w:rStyle w:val="IndexLink"/>
                <w:rtl w:val="true"/>
              </w:rPr>
              <w:t xml:space="preserve">- </w:t>
            </w:r>
            <w:r>
              <w:rPr>
                <w:rStyle w:val="IndexLink"/>
                <w:rtl w:val="true"/>
              </w:rPr>
              <w:t>مقالات جمالیة</w:t>
            </w:r>
            <w:r>
              <w:rPr>
                <w:rStyle w:val="IndexLink"/>
                <w:rtl w:val="true"/>
              </w:rPr>
              <w:tab/>
            </w:r>
            <w:r>
              <w:rPr>
                <w:rStyle w:val="IndexLink"/>
              </w:rPr>
              <w:t>439</w:t>
            </w:r>
          </w:hyperlink>
        </w:p>
        <w:p>
          <w:pPr>
            <w:pStyle w:val="Contents3"/>
            <w:tabs>
              <w:tab w:val="clear" w:pos="8459"/>
              <w:tab w:val="right" w:pos="9026" w:leader="dot"/>
            </w:tabs>
            <w:rPr/>
          </w:pPr>
          <w:hyperlink w:anchor="__RefHeading___Toc9367240_73709187">
            <w:r>
              <w:rPr>
                <w:webHidden/>
                <w:rStyle w:val="IndexLink"/>
              </w:rPr>
              <w:t>5607</w:t>
            </w:r>
            <w:r>
              <w:rPr>
                <w:rStyle w:val="IndexLink"/>
                <w:rtl w:val="true"/>
              </w:rPr>
              <w:t xml:space="preserve">- </w:t>
            </w:r>
            <w:r>
              <w:rPr>
                <w:rStyle w:val="IndexLink"/>
                <w:rtl w:val="true"/>
              </w:rPr>
              <w:t>مقالات جهانگیری‏</w:t>
            </w:r>
            <w:r>
              <w:rPr>
                <w:rStyle w:val="IndexLink"/>
                <w:rtl w:val="true"/>
              </w:rPr>
              <w:tab/>
            </w:r>
            <w:r>
              <w:rPr>
                <w:rStyle w:val="IndexLink"/>
              </w:rPr>
              <w:t>439</w:t>
            </w:r>
          </w:hyperlink>
        </w:p>
        <w:p>
          <w:pPr>
            <w:pStyle w:val="Contents3"/>
            <w:tabs>
              <w:tab w:val="clear" w:pos="8459"/>
              <w:tab w:val="right" w:pos="9026" w:leader="dot"/>
            </w:tabs>
            <w:rPr/>
          </w:pPr>
          <w:hyperlink w:anchor="__RefHeading___Toc9367242_73709187">
            <w:r>
              <w:rPr>
                <w:webHidden/>
                <w:rStyle w:val="IndexLink"/>
              </w:rPr>
              <w:t>5608</w:t>
            </w:r>
            <w:r>
              <w:rPr>
                <w:rStyle w:val="IndexLink"/>
                <w:rtl w:val="true"/>
              </w:rPr>
              <w:t xml:space="preserve">- </w:t>
            </w:r>
            <w:r>
              <w:rPr>
                <w:rStyle w:val="IndexLink"/>
                <w:rtl w:val="true"/>
              </w:rPr>
              <w:t>مقالات الحکمیة</w:t>
            </w:r>
            <w:r>
              <w:rPr>
                <w:rStyle w:val="IndexLink"/>
                <w:rtl w:val="true"/>
              </w:rPr>
              <w:tab/>
            </w:r>
            <w:r>
              <w:rPr>
                <w:rStyle w:val="IndexLink"/>
              </w:rPr>
              <w:t>439</w:t>
            </w:r>
          </w:hyperlink>
        </w:p>
        <w:p>
          <w:pPr>
            <w:pStyle w:val="Contents3"/>
            <w:tabs>
              <w:tab w:val="clear" w:pos="8459"/>
              <w:tab w:val="right" w:pos="9026" w:leader="dot"/>
            </w:tabs>
            <w:rPr/>
          </w:pPr>
          <w:hyperlink w:anchor="__RefHeading___Toc9367244_73709187">
            <w:r>
              <w:rPr>
                <w:webHidden/>
                <w:rStyle w:val="IndexLink"/>
              </w:rPr>
              <w:t>5609</w:t>
            </w:r>
            <w:r>
              <w:rPr>
                <w:rStyle w:val="IndexLink"/>
                <w:rtl w:val="true"/>
              </w:rPr>
              <w:t xml:space="preserve">- </w:t>
            </w:r>
            <w:r>
              <w:rPr>
                <w:rStyle w:val="IndexLink"/>
                <w:rtl w:val="true"/>
              </w:rPr>
              <w:t>مقالات حکمیة</w:t>
            </w:r>
            <w:r>
              <w:rPr>
                <w:rStyle w:val="IndexLink"/>
                <w:rtl w:val="true"/>
              </w:rPr>
              <w:tab/>
            </w:r>
            <w:r>
              <w:rPr>
                <w:rStyle w:val="IndexLink"/>
              </w:rPr>
              <w:t>439</w:t>
            </w:r>
          </w:hyperlink>
        </w:p>
        <w:p>
          <w:pPr>
            <w:pStyle w:val="Contents3"/>
            <w:tabs>
              <w:tab w:val="clear" w:pos="8459"/>
              <w:tab w:val="right" w:pos="9026" w:leader="dot"/>
            </w:tabs>
            <w:rPr/>
          </w:pPr>
          <w:hyperlink w:anchor="__RefHeading___Toc9367246_73709187">
            <w:r>
              <w:rPr>
                <w:webHidden/>
                <w:rStyle w:val="IndexLink"/>
              </w:rPr>
              <w:t>5610</w:t>
            </w:r>
            <w:r>
              <w:rPr>
                <w:rStyle w:val="IndexLink"/>
                <w:rtl w:val="true"/>
              </w:rPr>
              <w:t xml:space="preserve">- </w:t>
            </w:r>
            <w:r>
              <w:rPr>
                <w:rStyle w:val="IndexLink"/>
                <w:rtl w:val="true"/>
              </w:rPr>
              <w:t>مقالات حکیم‏</w:t>
            </w:r>
            <w:r>
              <w:rPr>
                <w:rStyle w:val="IndexLink"/>
                <w:rtl w:val="true"/>
              </w:rPr>
              <w:tab/>
            </w:r>
            <w:r>
              <w:rPr>
                <w:rStyle w:val="IndexLink"/>
              </w:rPr>
              <w:t>439</w:t>
            </w:r>
          </w:hyperlink>
        </w:p>
        <w:p>
          <w:pPr>
            <w:pStyle w:val="Contents3"/>
            <w:tabs>
              <w:tab w:val="clear" w:pos="8459"/>
              <w:tab w:val="right" w:pos="9026" w:leader="dot"/>
            </w:tabs>
            <w:rPr/>
          </w:pPr>
          <w:hyperlink w:anchor="__RefHeading___Toc9367248_73709187">
            <w:r>
              <w:rPr>
                <w:webHidden/>
                <w:rStyle w:val="IndexLink"/>
              </w:rPr>
              <w:t>5611</w:t>
            </w:r>
            <w:r>
              <w:rPr>
                <w:rStyle w:val="IndexLink"/>
                <w:rtl w:val="true"/>
              </w:rPr>
              <w:t xml:space="preserve">- </w:t>
            </w:r>
            <w:r>
              <w:rPr>
                <w:rStyle w:val="IndexLink"/>
                <w:rtl w:val="true"/>
              </w:rPr>
              <w:t>مقالات الحنفاء فی مقامات شمس العرفاء،</w:t>
            </w:r>
            <w:r>
              <w:rPr>
                <w:rStyle w:val="IndexLink"/>
                <w:rtl w:val="true"/>
              </w:rPr>
              <w:tab/>
            </w:r>
            <w:r>
              <w:rPr>
                <w:rStyle w:val="IndexLink"/>
              </w:rPr>
              <w:t>440</w:t>
            </w:r>
          </w:hyperlink>
        </w:p>
        <w:p>
          <w:pPr>
            <w:pStyle w:val="Contents3"/>
            <w:tabs>
              <w:tab w:val="clear" w:pos="8459"/>
              <w:tab w:val="right" w:pos="9026" w:leader="dot"/>
            </w:tabs>
            <w:rPr/>
          </w:pPr>
          <w:hyperlink w:anchor="__RefHeading___Toc9367250_73709187">
            <w:r>
              <w:rPr>
                <w:webHidden/>
                <w:rStyle w:val="IndexLink"/>
              </w:rPr>
              <w:t>5612</w:t>
            </w:r>
            <w:r>
              <w:rPr>
                <w:rStyle w:val="IndexLink"/>
                <w:rtl w:val="true"/>
              </w:rPr>
              <w:t xml:space="preserve">- </w:t>
            </w:r>
            <w:r>
              <w:rPr>
                <w:rStyle w:val="IndexLink"/>
                <w:rtl w:val="true"/>
              </w:rPr>
              <w:t>المقالات الخیالیة</w:t>
            </w:r>
            <w:r>
              <w:rPr>
                <w:rStyle w:val="IndexLink"/>
                <w:rtl w:val="true"/>
              </w:rPr>
              <w:tab/>
            </w:r>
            <w:r>
              <w:rPr>
                <w:rStyle w:val="IndexLink"/>
              </w:rPr>
              <w:t>440</w:t>
            </w:r>
          </w:hyperlink>
        </w:p>
        <w:p>
          <w:pPr>
            <w:pStyle w:val="Contents3"/>
            <w:tabs>
              <w:tab w:val="clear" w:pos="8459"/>
              <w:tab w:val="right" w:pos="9026" w:leader="dot"/>
            </w:tabs>
            <w:rPr/>
          </w:pPr>
          <w:hyperlink w:anchor="__RefHeading___Toc9367252_73709187">
            <w:r>
              <w:rPr>
                <w:webHidden/>
                <w:rStyle w:val="IndexLink"/>
              </w:rPr>
              <w:t>5613</w:t>
            </w:r>
            <w:r>
              <w:rPr>
                <w:rStyle w:val="IndexLink"/>
                <w:rtl w:val="true"/>
              </w:rPr>
              <w:t xml:space="preserve">- </w:t>
            </w:r>
            <w:r>
              <w:rPr>
                <w:rStyle w:val="IndexLink"/>
                <w:rtl w:val="true"/>
              </w:rPr>
              <w:t>المقالات الست‏</w:t>
            </w:r>
            <w:r>
              <w:rPr>
                <w:rStyle w:val="IndexLink"/>
                <w:rtl w:val="true"/>
              </w:rPr>
              <w:tab/>
            </w:r>
            <w:r>
              <w:rPr>
                <w:rStyle w:val="IndexLink"/>
              </w:rPr>
              <w:t>440</w:t>
            </w:r>
          </w:hyperlink>
        </w:p>
        <w:p>
          <w:pPr>
            <w:pStyle w:val="Contents3"/>
            <w:tabs>
              <w:tab w:val="clear" w:pos="8459"/>
              <w:tab w:val="right" w:pos="9026" w:leader="dot"/>
            </w:tabs>
            <w:rPr/>
          </w:pPr>
          <w:hyperlink w:anchor="__RefHeading___Toc9367254_73709187">
            <w:r>
              <w:rPr>
                <w:webHidden/>
                <w:rStyle w:val="IndexLink"/>
              </w:rPr>
              <w:t>5614</w:t>
            </w:r>
            <w:r>
              <w:rPr>
                <w:rStyle w:val="IndexLink"/>
                <w:rtl w:val="true"/>
              </w:rPr>
              <w:t xml:space="preserve">- </w:t>
            </w:r>
            <w:r>
              <w:rPr>
                <w:rStyle w:val="IndexLink"/>
                <w:rtl w:val="true"/>
              </w:rPr>
              <w:t>المقالات الست‏</w:t>
            </w:r>
            <w:r>
              <w:rPr>
                <w:rStyle w:val="IndexLink"/>
                <w:rtl w:val="true"/>
              </w:rPr>
              <w:tab/>
            </w:r>
            <w:r>
              <w:rPr>
                <w:rStyle w:val="IndexLink"/>
              </w:rPr>
              <w:t>440</w:t>
            </w:r>
          </w:hyperlink>
        </w:p>
        <w:p>
          <w:pPr>
            <w:pStyle w:val="Contents3"/>
            <w:tabs>
              <w:tab w:val="clear" w:pos="8459"/>
              <w:tab w:val="right" w:pos="9026" w:leader="dot"/>
            </w:tabs>
            <w:rPr/>
          </w:pPr>
          <w:hyperlink w:anchor="__RefHeading___Toc9367256_73709187">
            <w:r>
              <w:rPr>
                <w:webHidden/>
                <w:rStyle w:val="IndexLink"/>
              </w:rPr>
              <w:t>5615</w:t>
            </w:r>
            <w:r>
              <w:rPr>
                <w:rStyle w:val="IndexLink"/>
                <w:rtl w:val="true"/>
              </w:rPr>
              <w:t xml:space="preserve">- </w:t>
            </w:r>
            <w:r>
              <w:rPr>
                <w:rStyle w:val="IndexLink"/>
                <w:rtl w:val="true"/>
              </w:rPr>
              <w:t>المقالات السمیة</w:t>
            </w:r>
            <w:r>
              <w:rPr>
                <w:rStyle w:val="IndexLink"/>
                <w:rtl w:val="true"/>
              </w:rPr>
              <w:tab/>
            </w:r>
            <w:r>
              <w:rPr>
                <w:rStyle w:val="IndexLink"/>
              </w:rPr>
              <w:t>440</w:t>
            </w:r>
          </w:hyperlink>
        </w:p>
        <w:p>
          <w:pPr>
            <w:pStyle w:val="Contents3"/>
            <w:tabs>
              <w:tab w:val="clear" w:pos="8459"/>
              <w:tab w:val="right" w:pos="9026" w:leader="dot"/>
            </w:tabs>
            <w:rPr/>
          </w:pPr>
          <w:hyperlink w:anchor="__RefHeading___Toc9367258_73709187">
            <w:r>
              <w:rPr>
                <w:webHidden/>
                <w:rStyle w:val="IndexLink"/>
              </w:rPr>
              <w:t>5616</w:t>
            </w:r>
            <w:r>
              <w:rPr>
                <w:rStyle w:val="IndexLink"/>
                <w:rtl w:val="true"/>
              </w:rPr>
              <w:t xml:space="preserve">- </w:t>
            </w:r>
            <w:r>
              <w:rPr>
                <w:rStyle w:val="IndexLink"/>
                <w:rtl w:val="true"/>
              </w:rPr>
              <w:t>مقالات سه‏گانه‏</w:t>
            </w:r>
            <w:r>
              <w:rPr>
                <w:rStyle w:val="IndexLink"/>
                <w:rtl w:val="true"/>
              </w:rPr>
              <w:tab/>
            </w:r>
            <w:r>
              <w:rPr>
                <w:rStyle w:val="IndexLink"/>
              </w:rPr>
              <w:t>440</w:t>
            </w:r>
          </w:hyperlink>
        </w:p>
        <w:p>
          <w:pPr>
            <w:pStyle w:val="Contents3"/>
            <w:tabs>
              <w:tab w:val="clear" w:pos="8459"/>
              <w:tab w:val="right" w:pos="9026" w:leader="dot"/>
            </w:tabs>
            <w:rPr/>
          </w:pPr>
          <w:hyperlink w:anchor="__RefHeading___Toc9367260_73709187">
            <w:r>
              <w:rPr>
                <w:webHidden/>
                <w:rStyle w:val="IndexLink"/>
              </w:rPr>
              <w:t>5617</w:t>
            </w:r>
            <w:r>
              <w:rPr>
                <w:rStyle w:val="IndexLink"/>
                <w:rtl w:val="true"/>
              </w:rPr>
              <w:t xml:space="preserve">- </w:t>
            </w:r>
            <w:r>
              <w:rPr>
                <w:rStyle w:val="IndexLink"/>
                <w:rtl w:val="true"/>
              </w:rPr>
              <w:t>مقالات العارفین‏</w:t>
            </w:r>
            <w:r>
              <w:rPr>
                <w:rStyle w:val="IndexLink"/>
                <w:rtl w:val="true"/>
              </w:rPr>
              <w:tab/>
            </w:r>
            <w:r>
              <w:rPr>
                <w:rStyle w:val="IndexLink"/>
              </w:rPr>
              <w:t>440</w:t>
            </w:r>
          </w:hyperlink>
        </w:p>
        <w:p>
          <w:pPr>
            <w:pStyle w:val="Contents3"/>
            <w:tabs>
              <w:tab w:val="clear" w:pos="8459"/>
              <w:tab w:val="right" w:pos="9026" w:leader="dot"/>
            </w:tabs>
            <w:rPr/>
          </w:pPr>
          <w:hyperlink w:anchor="__RefHeading___Toc9367262_73709187">
            <w:r>
              <w:rPr>
                <w:webHidden/>
                <w:rStyle w:val="IndexLink"/>
              </w:rPr>
              <w:t>5618</w:t>
            </w:r>
            <w:r>
              <w:rPr>
                <w:rStyle w:val="IndexLink"/>
                <w:rtl w:val="true"/>
              </w:rPr>
              <w:t xml:space="preserve">- </w:t>
            </w:r>
            <w:r>
              <w:rPr>
                <w:rStyle w:val="IndexLink"/>
                <w:rtl w:val="true"/>
              </w:rPr>
              <w:t>المقالات العالیة فی بیان فرقة الناجیة</w:t>
            </w:r>
            <w:r>
              <w:rPr>
                <w:rStyle w:val="IndexLink"/>
                <w:rtl w:val="true"/>
              </w:rPr>
              <w:tab/>
            </w:r>
            <w:r>
              <w:rPr>
                <w:rStyle w:val="IndexLink"/>
              </w:rPr>
              <w:t>440</w:t>
            </w:r>
          </w:hyperlink>
        </w:p>
        <w:p>
          <w:pPr>
            <w:pStyle w:val="Contents3"/>
            <w:tabs>
              <w:tab w:val="clear" w:pos="8459"/>
              <w:tab w:val="right" w:pos="9026" w:leader="dot"/>
            </w:tabs>
            <w:rPr/>
          </w:pPr>
          <w:hyperlink w:anchor="__RefHeading___Toc9367264_73709187">
            <w:r>
              <w:rPr>
                <w:webHidden/>
                <w:rStyle w:val="IndexLink"/>
              </w:rPr>
              <w:t>5619</w:t>
            </w:r>
            <w:r>
              <w:rPr>
                <w:rStyle w:val="IndexLink"/>
                <w:rtl w:val="true"/>
              </w:rPr>
              <w:t xml:space="preserve">- </w:t>
            </w:r>
            <w:r>
              <w:rPr>
                <w:rStyle w:val="IndexLink"/>
                <w:rtl w:val="true"/>
              </w:rPr>
              <w:t>مقالات عرفاء</w:t>
            </w:r>
            <w:r>
              <w:rPr>
                <w:rStyle w:val="IndexLink"/>
                <w:rtl w:val="true"/>
              </w:rPr>
              <w:tab/>
            </w:r>
            <w:r>
              <w:rPr>
                <w:rStyle w:val="IndexLink"/>
              </w:rPr>
              <w:t>441</w:t>
            </w:r>
          </w:hyperlink>
        </w:p>
        <w:p>
          <w:pPr>
            <w:pStyle w:val="Contents3"/>
            <w:tabs>
              <w:tab w:val="clear" w:pos="8459"/>
              <w:tab w:val="right" w:pos="9026" w:leader="dot"/>
            </w:tabs>
            <w:rPr/>
          </w:pPr>
          <w:hyperlink w:anchor="__RefHeading___Toc9367266_73709187">
            <w:r>
              <w:rPr>
                <w:webHidden/>
                <w:rStyle w:val="IndexLink"/>
              </w:rPr>
              <w:t>5620</w:t>
            </w:r>
            <w:r>
              <w:rPr>
                <w:rStyle w:val="IndexLink"/>
                <w:rtl w:val="true"/>
              </w:rPr>
              <w:t xml:space="preserve">- </w:t>
            </w:r>
            <w:r>
              <w:rPr>
                <w:rStyle w:val="IndexLink"/>
                <w:rtl w:val="true"/>
              </w:rPr>
              <w:t>المقالات العشر</w:t>
            </w:r>
            <w:r>
              <w:rPr>
                <w:rStyle w:val="IndexLink"/>
                <w:rtl w:val="true"/>
              </w:rPr>
              <w:tab/>
            </w:r>
            <w:r>
              <w:rPr>
                <w:rStyle w:val="IndexLink"/>
              </w:rPr>
              <w:t>441</w:t>
            </w:r>
          </w:hyperlink>
        </w:p>
        <w:p>
          <w:pPr>
            <w:pStyle w:val="Contents3"/>
            <w:tabs>
              <w:tab w:val="clear" w:pos="8459"/>
              <w:tab w:val="right" w:pos="9026" w:leader="dot"/>
            </w:tabs>
            <w:rPr/>
          </w:pPr>
          <w:hyperlink w:anchor="__RefHeading___Toc9367268_73709187">
            <w:r>
              <w:rPr>
                <w:webHidden/>
                <w:rStyle w:val="IndexLink"/>
              </w:rPr>
              <w:t>5621</w:t>
            </w:r>
            <w:r>
              <w:rPr>
                <w:rStyle w:val="IndexLink"/>
                <w:rtl w:val="true"/>
              </w:rPr>
              <w:t xml:space="preserve">- </w:t>
            </w:r>
            <w:r>
              <w:rPr>
                <w:rStyle w:val="IndexLink"/>
                <w:rtl w:val="true"/>
              </w:rPr>
              <w:t>المقالات العلمیة</w:t>
            </w:r>
            <w:r>
              <w:rPr>
                <w:rStyle w:val="IndexLink"/>
                <w:rtl w:val="true"/>
              </w:rPr>
              <w:tab/>
            </w:r>
            <w:r>
              <w:rPr>
                <w:rStyle w:val="IndexLink"/>
              </w:rPr>
              <w:t>441</w:t>
            </w:r>
          </w:hyperlink>
        </w:p>
        <w:p>
          <w:pPr>
            <w:pStyle w:val="Contents3"/>
            <w:tabs>
              <w:tab w:val="clear" w:pos="8459"/>
              <w:tab w:val="right" w:pos="9026" w:leader="dot"/>
            </w:tabs>
            <w:rPr/>
          </w:pPr>
          <w:hyperlink w:anchor="__RefHeading___Toc9367270_73709187">
            <w:r>
              <w:rPr>
                <w:webHidden/>
                <w:rStyle w:val="IndexLink"/>
              </w:rPr>
              <w:t>5622</w:t>
            </w:r>
            <w:r>
              <w:rPr>
                <w:rStyle w:val="IndexLink"/>
                <w:rtl w:val="true"/>
              </w:rPr>
              <w:t xml:space="preserve">- </w:t>
            </w:r>
            <w:r>
              <w:rPr>
                <w:rStyle w:val="IndexLink"/>
                <w:rtl w:val="true"/>
              </w:rPr>
              <w:t>مقالات العلیة فی موجبات سعادة الأبدیة</w:t>
            </w:r>
            <w:r>
              <w:rPr>
                <w:rStyle w:val="IndexLink"/>
                <w:rtl w:val="true"/>
              </w:rPr>
              <w:tab/>
            </w:r>
            <w:r>
              <w:rPr>
                <w:rStyle w:val="IndexLink"/>
              </w:rPr>
              <w:t>441</w:t>
            </w:r>
          </w:hyperlink>
        </w:p>
        <w:p>
          <w:pPr>
            <w:pStyle w:val="Contents3"/>
            <w:tabs>
              <w:tab w:val="clear" w:pos="8459"/>
              <w:tab w:val="right" w:pos="9026" w:leader="dot"/>
            </w:tabs>
            <w:rPr/>
          </w:pPr>
          <w:hyperlink w:anchor="__RefHeading___Toc9367272_73709187">
            <w:r>
              <w:rPr>
                <w:webHidden/>
                <w:rStyle w:val="IndexLink"/>
              </w:rPr>
              <w:t>5623</w:t>
            </w:r>
            <w:r>
              <w:rPr>
                <w:rStyle w:val="IndexLink"/>
                <w:rtl w:val="true"/>
              </w:rPr>
              <w:t xml:space="preserve">- </w:t>
            </w:r>
            <w:r>
              <w:rPr>
                <w:rStyle w:val="IndexLink"/>
                <w:rtl w:val="true"/>
              </w:rPr>
              <w:t>المقالات الغریة فی المباحث الأصولیة</w:t>
            </w:r>
            <w:r>
              <w:rPr>
                <w:rStyle w:val="IndexLink"/>
                <w:rtl w:val="true"/>
              </w:rPr>
              <w:tab/>
            </w:r>
            <w:r>
              <w:rPr>
                <w:rStyle w:val="IndexLink"/>
              </w:rPr>
              <w:t>441</w:t>
            </w:r>
          </w:hyperlink>
        </w:p>
        <w:p>
          <w:pPr>
            <w:pStyle w:val="Contents3"/>
            <w:tabs>
              <w:tab w:val="clear" w:pos="8459"/>
              <w:tab w:val="right" w:pos="9026" w:leader="dot"/>
            </w:tabs>
            <w:rPr/>
          </w:pPr>
          <w:hyperlink w:anchor="__RefHeading___Toc9367274_73709187">
            <w:r>
              <w:rPr>
                <w:webHidden/>
                <w:rStyle w:val="IndexLink"/>
              </w:rPr>
              <w:t>5624</w:t>
            </w:r>
            <w:r>
              <w:rPr>
                <w:rStyle w:val="IndexLink"/>
                <w:rtl w:val="true"/>
              </w:rPr>
              <w:t xml:space="preserve">- </w:t>
            </w:r>
            <w:r>
              <w:rPr>
                <w:rStyle w:val="IndexLink"/>
                <w:rtl w:val="true"/>
              </w:rPr>
              <w:t>مقالات غیبیة و کلمات عینیة</w:t>
            </w:r>
            <w:r>
              <w:rPr>
                <w:rStyle w:val="IndexLink"/>
                <w:rtl w:val="true"/>
              </w:rPr>
              <w:tab/>
            </w:r>
            <w:r>
              <w:rPr>
                <w:rStyle w:val="IndexLink"/>
              </w:rPr>
              <w:t>441</w:t>
            </w:r>
          </w:hyperlink>
        </w:p>
        <w:p>
          <w:pPr>
            <w:pStyle w:val="Contents3"/>
            <w:tabs>
              <w:tab w:val="clear" w:pos="8459"/>
              <w:tab w:val="right" w:pos="9026" w:leader="dot"/>
            </w:tabs>
            <w:rPr/>
          </w:pPr>
          <w:hyperlink w:anchor="__RefHeading___Toc9367276_73709187">
            <w:r>
              <w:rPr>
                <w:webHidden/>
                <w:rStyle w:val="IndexLink"/>
              </w:rPr>
              <w:t>5625</w:t>
            </w:r>
            <w:r>
              <w:rPr>
                <w:rStyle w:val="IndexLink"/>
                <w:rtl w:val="true"/>
              </w:rPr>
              <w:t xml:space="preserve">- </w:t>
            </w:r>
            <w:r>
              <w:rPr>
                <w:rStyle w:val="IndexLink"/>
                <w:rtl w:val="true"/>
              </w:rPr>
              <w:t>المقالات فی أصول الدیانات‏</w:t>
            </w:r>
            <w:r>
              <w:rPr>
                <w:rStyle w:val="IndexLink"/>
                <w:rtl w:val="true"/>
              </w:rPr>
              <w:tab/>
            </w:r>
            <w:r>
              <w:rPr>
                <w:rStyle w:val="IndexLink"/>
              </w:rPr>
              <w:t>441</w:t>
            </w:r>
          </w:hyperlink>
        </w:p>
        <w:p>
          <w:pPr>
            <w:pStyle w:val="Contents3"/>
            <w:tabs>
              <w:tab w:val="clear" w:pos="8459"/>
              <w:tab w:val="right" w:pos="9026" w:leader="dot"/>
            </w:tabs>
            <w:rPr/>
          </w:pPr>
          <w:hyperlink w:anchor="__RefHeading___Toc9367278_73709187">
            <w:r>
              <w:rPr>
                <w:webHidden/>
                <w:rStyle w:val="IndexLink"/>
                <w:rtl w:val="true"/>
              </w:rPr>
              <w:t>المقالات فی الرجعة و الأحادیث المتعلقة بها</w:t>
            </w:r>
            <w:r>
              <w:rPr>
                <w:rStyle w:val="IndexLink"/>
                <w:rtl w:val="true"/>
              </w:rPr>
              <w:tab/>
            </w:r>
            <w:r>
              <w:rPr>
                <w:rStyle w:val="IndexLink"/>
              </w:rPr>
              <w:t>442</w:t>
            </w:r>
          </w:hyperlink>
        </w:p>
        <w:p>
          <w:pPr>
            <w:pStyle w:val="Contents3"/>
            <w:tabs>
              <w:tab w:val="clear" w:pos="8459"/>
              <w:tab w:val="right" w:pos="9026" w:leader="dot"/>
            </w:tabs>
            <w:rPr/>
          </w:pPr>
          <w:hyperlink w:anchor="__RefHeading___Toc9367280_73709187">
            <w:r>
              <w:rPr>
                <w:webHidden/>
                <w:rStyle w:val="IndexLink"/>
                <w:rtl w:val="true"/>
              </w:rPr>
              <w:t>المقالات فی ما ورد من المراسم و الأعمال‏</w:t>
            </w:r>
            <w:r>
              <w:rPr>
                <w:rStyle w:val="IndexLink"/>
                <w:rtl w:val="true"/>
              </w:rPr>
              <w:tab/>
            </w:r>
            <w:r>
              <w:rPr>
                <w:rStyle w:val="IndexLink"/>
              </w:rPr>
              <w:t>442</w:t>
            </w:r>
          </w:hyperlink>
        </w:p>
        <w:p>
          <w:pPr>
            <w:pStyle w:val="Contents3"/>
            <w:tabs>
              <w:tab w:val="clear" w:pos="8459"/>
              <w:tab w:val="right" w:pos="9026" w:leader="dot"/>
            </w:tabs>
            <w:rPr/>
          </w:pPr>
          <w:hyperlink w:anchor="__RefHeading___Toc9367282_73709187">
            <w:r>
              <w:rPr>
                <w:webHidden/>
                <w:rStyle w:val="IndexLink"/>
              </w:rPr>
              <w:t>5626</w:t>
            </w:r>
            <w:r>
              <w:rPr>
                <w:rStyle w:val="IndexLink"/>
                <w:rtl w:val="true"/>
              </w:rPr>
              <w:t xml:space="preserve">- </w:t>
            </w:r>
            <w:r>
              <w:rPr>
                <w:rStyle w:val="IndexLink"/>
                <w:rtl w:val="true"/>
              </w:rPr>
              <w:t>مقالات قزوینی‏</w:t>
            </w:r>
            <w:r>
              <w:rPr>
                <w:rStyle w:val="IndexLink"/>
                <w:rtl w:val="true"/>
              </w:rPr>
              <w:tab/>
            </w:r>
            <w:r>
              <w:rPr>
                <w:rStyle w:val="IndexLink"/>
              </w:rPr>
              <w:t>442</w:t>
            </w:r>
          </w:hyperlink>
        </w:p>
        <w:p>
          <w:pPr>
            <w:pStyle w:val="Contents3"/>
            <w:tabs>
              <w:tab w:val="clear" w:pos="8459"/>
              <w:tab w:val="right" w:pos="9026" w:leader="dot"/>
            </w:tabs>
            <w:rPr/>
          </w:pPr>
          <w:hyperlink w:anchor="__RefHeading___Toc9367284_73709187">
            <w:r>
              <w:rPr>
                <w:webHidden/>
                <w:rStyle w:val="IndexLink"/>
              </w:rPr>
              <w:t>5627</w:t>
            </w:r>
            <w:r>
              <w:rPr>
                <w:rStyle w:val="IndexLink"/>
                <w:rtl w:val="true"/>
              </w:rPr>
              <w:t xml:space="preserve">- </w:t>
            </w:r>
            <w:r>
              <w:rPr>
                <w:rStyle w:val="IndexLink"/>
                <w:rtl w:val="true"/>
              </w:rPr>
              <w:t>المقالات اللطیفة فی المطالب المنیفة</w:t>
            </w:r>
            <w:r>
              <w:rPr>
                <w:rStyle w:val="IndexLink"/>
                <w:rtl w:val="true"/>
              </w:rPr>
              <w:tab/>
            </w:r>
            <w:r>
              <w:rPr>
                <w:rStyle w:val="IndexLink"/>
              </w:rPr>
              <w:t>442</w:t>
            </w:r>
          </w:hyperlink>
        </w:p>
        <w:p>
          <w:pPr>
            <w:pStyle w:val="Contents3"/>
            <w:tabs>
              <w:tab w:val="clear" w:pos="8459"/>
              <w:tab w:val="right" w:pos="9026" w:leader="dot"/>
            </w:tabs>
            <w:rPr/>
          </w:pPr>
          <w:hyperlink w:anchor="__RefHeading___Toc9367286_73709187">
            <w:r>
              <w:rPr>
                <w:webHidden/>
                <w:rStyle w:val="IndexLink"/>
              </w:rPr>
              <w:t>5628</w:t>
            </w:r>
            <w:r>
              <w:rPr>
                <w:rStyle w:val="IndexLink"/>
                <w:rtl w:val="true"/>
              </w:rPr>
              <w:t xml:space="preserve">- </w:t>
            </w:r>
            <w:r>
              <w:rPr>
                <w:rStyle w:val="IndexLink"/>
                <w:rtl w:val="true"/>
              </w:rPr>
              <w:t>المقالات المبسوطة فی أعیان دولة المشروطة</w:t>
            </w:r>
            <w:r>
              <w:rPr>
                <w:rStyle w:val="IndexLink"/>
                <w:rtl w:val="true"/>
              </w:rPr>
              <w:tab/>
            </w:r>
            <w:r>
              <w:rPr>
                <w:rStyle w:val="IndexLink"/>
              </w:rPr>
              <w:t>442</w:t>
            </w:r>
          </w:hyperlink>
        </w:p>
        <w:p>
          <w:pPr>
            <w:pStyle w:val="Contents3"/>
            <w:tabs>
              <w:tab w:val="clear" w:pos="8459"/>
              <w:tab w:val="right" w:pos="9026" w:leader="dot"/>
            </w:tabs>
            <w:rPr/>
          </w:pPr>
          <w:hyperlink w:anchor="__RefHeading___Toc9367288_73709187">
            <w:r>
              <w:rPr>
                <w:webHidden/>
                <w:rStyle w:val="IndexLink"/>
              </w:rPr>
              <w:t>5629</w:t>
            </w:r>
            <w:r>
              <w:rPr>
                <w:rStyle w:val="IndexLink"/>
                <w:rtl w:val="true"/>
              </w:rPr>
              <w:t xml:space="preserve">- </w:t>
            </w:r>
            <w:r>
              <w:rPr>
                <w:rStyle w:val="IndexLink"/>
                <w:rtl w:val="true"/>
              </w:rPr>
              <w:t>مقالات نجومیة</w:t>
            </w:r>
            <w:r>
              <w:rPr>
                <w:rStyle w:val="IndexLink"/>
                <w:rtl w:val="true"/>
              </w:rPr>
              <w:tab/>
            </w:r>
            <w:r>
              <w:rPr>
                <w:rStyle w:val="IndexLink"/>
              </w:rPr>
              <w:t>442</w:t>
            </w:r>
          </w:hyperlink>
        </w:p>
        <w:p>
          <w:pPr>
            <w:pStyle w:val="Contents3"/>
            <w:tabs>
              <w:tab w:val="clear" w:pos="8459"/>
              <w:tab w:val="right" w:pos="9026" w:leader="dot"/>
            </w:tabs>
            <w:rPr/>
          </w:pPr>
          <w:hyperlink w:anchor="__RefHeading___Toc9367290_73709187">
            <w:r>
              <w:rPr>
                <w:webHidden/>
                <w:rStyle w:val="IndexLink"/>
              </w:rPr>
              <w:t>5630</w:t>
            </w:r>
            <w:r>
              <w:rPr>
                <w:rStyle w:val="IndexLink"/>
                <w:rtl w:val="true"/>
              </w:rPr>
              <w:t xml:space="preserve">- </w:t>
            </w:r>
            <w:r>
              <w:rPr>
                <w:rStyle w:val="IndexLink"/>
                <w:rtl w:val="true"/>
              </w:rPr>
              <w:t>مقالات نظامیة</w:t>
            </w:r>
            <w:r>
              <w:rPr>
                <w:rStyle w:val="IndexLink"/>
                <w:rtl w:val="true"/>
              </w:rPr>
              <w:tab/>
            </w:r>
            <w:r>
              <w:rPr>
                <w:rStyle w:val="IndexLink"/>
              </w:rPr>
              <w:t>442</w:t>
            </w:r>
          </w:hyperlink>
        </w:p>
        <w:p>
          <w:pPr>
            <w:pStyle w:val="Contents3"/>
            <w:tabs>
              <w:tab w:val="clear" w:pos="8459"/>
              <w:tab w:val="right" w:pos="9026" w:leader="dot"/>
            </w:tabs>
            <w:rPr/>
          </w:pPr>
          <w:hyperlink w:anchor="__RefHeading___Toc9367292_73709187">
            <w:r>
              <w:rPr>
                <w:webHidden/>
                <w:rStyle w:val="IndexLink"/>
              </w:rPr>
              <w:t>5631</w:t>
            </w:r>
            <w:r>
              <w:rPr>
                <w:rStyle w:val="IndexLink"/>
                <w:rtl w:val="true"/>
              </w:rPr>
              <w:t xml:space="preserve">- </w:t>
            </w:r>
            <w:r>
              <w:rPr>
                <w:rStyle w:val="IndexLink"/>
                <w:rtl w:val="true"/>
              </w:rPr>
              <w:t>المقالات و الآراء و الدیانات‏</w:t>
            </w:r>
            <w:r>
              <w:rPr>
                <w:rStyle w:val="IndexLink"/>
                <w:rtl w:val="true"/>
              </w:rPr>
              <w:tab/>
            </w:r>
            <w:r>
              <w:rPr>
                <w:rStyle w:val="IndexLink"/>
              </w:rPr>
              <w:t>443</w:t>
            </w:r>
          </w:hyperlink>
        </w:p>
        <w:p>
          <w:pPr>
            <w:pStyle w:val="Contents3"/>
            <w:tabs>
              <w:tab w:val="clear" w:pos="8459"/>
              <w:tab w:val="right" w:pos="9026" w:leader="dot"/>
            </w:tabs>
            <w:rPr/>
          </w:pPr>
          <w:hyperlink w:anchor="__RefHeading___Toc9367294_73709187">
            <w:r>
              <w:rPr>
                <w:webHidden/>
                <w:rStyle w:val="IndexLink"/>
                <w:rtl w:val="true"/>
              </w:rPr>
              <w:t>المقالات و الفرق و أسمائها و صنوفها</w:t>
            </w:r>
            <w:r>
              <w:rPr>
                <w:rStyle w:val="IndexLink"/>
                <w:rtl w:val="true"/>
              </w:rPr>
              <w:tab/>
            </w:r>
            <w:r>
              <w:rPr>
                <w:rStyle w:val="IndexLink"/>
              </w:rPr>
              <w:t>443</w:t>
            </w:r>
          </w:hyperlink>
        </w:p>
        <w:p>
          <w:pPr>
            <w:pStyle w:val="Contents3"/>
            <w:tabs>
              <w:tab w:val="clear" w:pos="8459"/>
              <w:tab w:val="right" w:pos="9026" w:leader="dot"/>
            </w:tabs>
            <w:rPr/>
          </w:pPr>
          <w:hyperlink w:anchor="__RefHeading___Toc9367296_73709187">
            <w:r>
              <w:rPr>
                <w:webHidden/>
                <w:rStyle w:val="IndexLink"/>
              </w:rPr>
              <w:t>5632</w:t>
            </w:r>
            <w:r>
              <w:rPr>
                <w:rStyle w:val="IndexLink"/>
                <w:rtl w:val="true"/>
              </w:rPr>
              <w:t xml:space="preserve">- </w:t>
            </w:r>
            <w:r>
              <w:rPr>
                <w:rStyle w:val="IndexLink"/>
                <w:rtl w:val="true"/>
              </w:rPr>
              <w:t>مقالات وافیة</w:t>
            </w:r>
            <w:r>
              <w:rPr>
                <w:rStyle w:val="IndexLink"/>
                <w:rtl w:val="true"/>
              </w:rPr>
              <w:tab/>
            </w:r>
            <w:r>
              <w:rPr>
                <w:rStyle w:val="IndexLink"/>
              </w:rPr>
              <w:t>443</w:t>
            </w:r>
          </w:hyperlink>
        </w:p>
        <w:p>
          <w:pPr>
            <w:pStyle w:val="Contents3"/>
            <w:tabs>
              <w:tab w:val="clear" w:pos="8459"/>
              <w:tab w:val="right" w:pos="9026" w:leader="dot"/>
            </w:tabs>
            <w:rPr/>
          </w:pPr>
          <w:hyperlink w:anchor="__RefHeading___Toc9367298_73709187">
            <w:r>
              <w:rPr>
                <w:webHidden/>
                <w:rStyle w:val="IndexLink"/>
              </w:rPr>
              <w:t>5633</w:t>
            </w:r>
            <w:r>
              <w:rPr>
                <w:rStyle w:val="IndexLink"/>
                <w:rtl w:val="true"/>
              </w:rPr>
              <w:t xml:space="preserve">- </w:t>
            </w:r>
            <w:r>
              <w:rPr>
                <w:rStyle w:val="IndexLink"/>
                <w:rtl w:val="true"/>
              </w:rPr>
              <w:t>مقالة اثنی عشریة</w:t>
            </w:r>
            <w:r>
              <w:rPr>
                <w:rStyle w:val="IndexLink"/>
                <w:rtl w:val="true"/>
              </w:rPr>
              <w:tab/>
            </w:r>
            <w:r>
              <w:rPr>
                <w:rStyle w:val="IndexLink"/>
              </w:rPr>
              <w:t>443</w:t>
            </w:r>
          </w:hyperlink>
        </w:p>
        <w:p>
          <w:pPr>
            <w:pStyle w:val="Contents3"/>
            <w:tabs>
              <w:tab w:val="clear" w:pos="8459"/>
              <w:tab w:val="right" w:pos="9026" w:leader="dot"/>
            </w:tabs>
            <w:rPr/>
          </w:pPr>
          <w:hyperlink w:anchor="__RefHeading___Toc9367300_73709187">
            <w:r>
              <w:rPr>
                <w:webHidden/>
                <w:rStyle w:val="IndexLink"/>
              </w:rPr>
              <w:t>5634</w:t>
            </w:r>
            <w:r>
              <w:rPr>
                <w:rStyle w:val="IndexLink"/>
                <w:rtl w:val="true"/>
              </w:rPr>
              <w:t xml:space="preserve">- </w:t>
            </w:r>
            <w:r>
              <w:rPr>
                <w:rStyle w:val="IndexLink"/>
                <w:rtl w:val="true"/>
              </w:rPr>
              <w:t>مقالة إجمال الکلام‏</w:t>
            </w:r>
            <w:r>
              <w:rPr>
                <w:rStyle w:val="IndexLink"/>
                <w:rtl w:val="true"/>
              </w:rPr>
              <w:tab/>
            </w:r>
            <w:r>
              <w:rPr>
                <w:rStyle w:val="IndexLink"/>
              </w:rPr>
              <w:t>443</w:t>
            </w:r>
          </w:hyperlink>
        </w:p>
        <w:p>
          <w:pPr>
            <w:pStyle w:val="Contents3"/>
            <w:tabs>
              <w:tab w:val="clear" w:pos="8459"/>
              <w:tab w:val="right" w:pos="9026" w:leader="dot"/>
            </w:tabs>
            <w:rPr/>
          </w:pPr>
          <w:hyperlink w:anchor="__RefHeading___Toc9367302_73709187">
            <w:r>
              <w:rPr>
                <w:webHidden/>
                <w:rStyle w:val="IndexLink"/>
              </w:rPr>
              <w:t>5635</w:t>
            </w:r>
            <w:r>
              <w:rPr>
                <w:rStyle w:val="IndexLink"/>
                <w:rtl w:val="true"/>
              </w:rPr>
              <w:t xml:space="preserve">- </w:t>
            </w:r>
            <w:r>
              <w:rPr>
                <w:rStyle w:val="IndexLink"/>
                <w:rtl w:val="true"/>
              </w:rPr>
              <w:t>مقالة بدیعة</w:t>
            </w:r>
            <w:r>
              <w:rPr>
                <w:rStyle w:val="IndexLink"/>
                <w:rtl w:val="true"/>
              </w:rPr>
              <w:tab/>
            </w:r>
            <w:r>
              <w:rPr>
                <w:rStyle w:val="IndexLink"/>
              </w:rPr>
              <w:t>443</w:t>
            </w:r>
          </w:hyperlink>
        </w:p>
        <w:p>
          <w:pPr>
            <w:pStyle w:val="Contents3"/>
            <w:tabs>
              <w:tab w:val="clear" w:pos="8459"/>
              <w:tab w:val="right" w:pos="9026" w:leader="dot"/>
            </w:tabs>
            <w:rPr/>
          </w:pPr>
          <w:hyperlink w:anchor="__RefHeading___Toc9367304_73709187">
            <w:r>
              <w:rPr>
                <w:webHidden/>
                <w:rStyle w:val="IndexLink"/>
              </w:rPr>
              <w:t>5636</w:t>
            </w:r>
            <w:r>
              <w:rPr>
                <w:rStyle w:val="IndexLink"/>
                <w:rtl w:val="true"/>
              </w:rPr>
              <w:t xml:space="preserve">- </w:t>
            </w:r>
            <w:r>
              <w:rPr>
                <w:rStyle w:val="IndexLink"/>
                <w:rtl w:val="true"/>
              </w:rPr>
              <w:t>المقالة الجوابیة</w:t>
            </w:r>
            <w:r>
              <w:rPr>
                <w:rStyle w:val="IndexLink"/>
                <w:rtl w:val="true"/>
              </w:rPr>
              <w:tab/>
            </w:r>
            <w:r>
              <w:rPr>
                <w:rStyle w:val="IndexLink"/>
              </w:rPr>
              <w:t>444</w:t>
            </w:r>
          </w:hyperlink>
        </w:p>
        <w:p>
          <w:pPr>
            <w:pStyle w:val="Contents3"/>
            <w:tabs>
              <w:tab w:val="clear" w:pos="8459"/>
              <w:tab w:val="right" w:pos="9026" w:leader="dot"/>
            </w:tabs>
            <w:rPr/>
          </w:pPr>
          <w:hyperlink w:anchor="__RefHeading___Toc9367306_73709187">
            <w:r>
              <w:rPr>
                <w:webHidden/>
                <w:rStyle w:val="IndexLink"/>
              </w:rPr>
              <w:t>5637</w:t>
            </w:r>
            <w:r>
              <w:rPr>
                <w:rStyle w:val="IndexLink"/>
                <w:rtl w:val="true"/>
              </w:rPr>
              <w:t xml:space="preserve">- </w:t>
            </w:r>
            <w:r>
              <w:rPr>
                <w:rStyle w:val="IndexLink"/>
                <w:rtl w:val="true"/>
              </w:rPr>
              <w:t>مقالة در حساب منجمین‏</w:t>
            </w:r>
            <w:r>
              <w:rPr>
                <w:rStyle w:val="IndexLink"/>
                <w:rtl w:val="true"/>
              </w:rPr>
              <w:tab/>
            </w:r>
            <w:r>
              <w:rPr>
                <w:rStyle w:val="IndexLink"/>
              </w:rPr>
              <w:t>444</w:t>
            </w:r>
          </w:hyperlink>
        </w:p>
        <w:p>
          <w:pPr>
            <w:pStyle w:val="Contents3"/>
            <w:tabs>
              <w:tab w:val="clear" w:pos="8459"/>
              <w:tab w:val="right" w:pos="9026" w:leader="dot"/>
            </w:tabs>
            <w:rPr/>
          </w:pPr>
          <w:hyperlink w:anchor="__RefHeading___Toc9367308_73709187">
            <w:r>
              <w:rPr>
                <w:webHidden/>
                <w:rStyle w:val="IndexLink"/>
              </w:rPr>
              <w:t>5638</w:t>
            </w:r>
            <w:r>
              <w:rPr>
                <w:rStyle w:val="IndexLink"/>
                <w:rtl w:val="true"/>
              </w:rPr>
              <w:t xml:space="preserve">- </w:t>
            </w:r>
            <w:r>
              <w:rPr>
                <w:rStyle w:val="IndexLink"/>
                <w:rtl w:val="true"/>
              </w:rPr>
              <w:t>مقالة سیاح‏</w:t>
            </w:r>
            <w:r>
              <w:rPr>
                <w:rStyle w:val="IndexLink"/>
                <w:rtl w:val="true"/>
              </w:rPr>
              <w:tab/>
            </w:r>
            <w:r>
              <w:rPr>
                <w:rStyle w:val="IndexLink"/>
              </w:rPr>
              <w:t>444</w:t>
            </w:r>
          </w:hyperlink>
        </w:p>
        <w:p>
          <w:pPr>
            <w:pStyle w:val="Contents3"/>
            <w:tabs>
              <w:tab w:val="clear" w:pos="8459"/>
              <w:tab w:val="right" w:pos="9026" w:leader="dot"/>
            </w:tabs>
            <w:rPr/>
          </w:pPr>
          <w:hyperlink w:anchor="__RefHeading___Toc9367310_73709187">
            <w:r>
              <w:rPr>
                <w:webHidden/>
                <w:rStyle w:val="IndexLink"/>
              </w:rPr>
              <w:t>5639</w:t>
            </w:r>
            <w:r>
              <w:rPr>
                <w:rStyle w:val="IndexLink"/>
                <w:rtl w:val="true"/>
              </w:rPr>
              <w:t xml:space="preserve">- </w:t>
            </w:r>
            <w:r>
              <w:rPr>
                <w:rStyle w:val="IndexLink"/>
                <w:rtl w:val="true"/>
              </w:rPr>
              <w:t>المقالة العلویة فی نقض الرسالة العثمانیة</w:t>
            </w:r>
            <w:r>
              <w:rPr>
                <w:rStyle w:val="IndexLink"/>
                <w:rtl w:val="true"/>
              </w:rPr>
              <w:tab/>
            </w:r>
            <w:r>
              <w:rPr>
                <w:rStyle w:val="IndexLink"/>
              </w:rPr>
              <w:t>444</w:t>
            </w:r>
          </w:hyperlink>
        </w:p>
        <w:p>
          <w:pPr>
            <w:pStyle w:val="Contents3"/>
            <w:tabs>
              <w:tab w:val="clear" w:pos="8459"/>
              <w:tab w:val="right" w:pos="9026" w:leader="dot"/>
            </w:tabs>
            <w:rPr/>
          </w:pPr>
          <w:hyperlink w:anchor="__RefHeading___Toc9367312_73709187">
            <w:r>
              <w:rPr>
                <w:webHidden/>
                <w:rStyle w:val="IndexLink"/>
              </w:rPr>
              <w:t>5640</w:t>
            </w:r>
            <w:r>
              <w:rPr>
                <w:rStyle w:val="IndexLink"/>
                <w:rtl w:val="true"/>
              </w:rPr>
              <w:t xml:space="preserve">- </w:t>
            </w:r>
            <w:r>
              <w:rPr>
                <w:rStyle w:val="IndexLink"/>
                <w:rtl w:val="true"/>
              </w:rPr>
              <w:t>مقالة فقهیة</w:t>
            </w:r>
            <w:r>
              <w:rPr>
                <w:rStyle w:val="IndexLink"/>
                <w:rtl w:val="true"/>
              </w:rPr>
              <w:tab/>
            </w:r>
            <w:r>
              <w:rPr>
                <w:rStyle w:val="IndexLink"/>
              </w:rPr>
              <w:t>444</w:t>
            </w:r>
          </w:hyperlink>
        </w:p>
        <w:p>
          <w:pPr>
            <w:pStyle w:val="Contents3"/>
            <w:tabs>
              <w:tab w:val="clear" w:pos="8459"/>
              <w:tab w:val="right" w:pos="9026" w:leader="dot"/>
            </w:tabs>
            <w:rPr/>
          </w:pPr>
          <w:hyperlink w:anchor="__RefHeading___Toc9367314_73709187">
            <w:r>
              <w:rPr>
                <w:webHidden/>
                <w:rStyle w:val="IndexLink"/>
              </w:rPr>
              <w:t>5641</w:t>
            </w:r>
            <w:r>
              <w:rPr>
                <w:rStyle w:val="IndexLink"/>
                <w:rtl w:val="true"/>
              </w:rPr>
              <w:t xml:space="preserve">- </w:t>
            </w:r>
            <w:r>
              <w:rPr>
                <w:rStyle w:val="IndexLink"/>
                <w:rtl w:val="true"/>
              </w:rPr>
              <w:t>مقالة فی إثبات المفارقات‏</w:t>
            </w:r>
            <w:r>
              <w:rPr>
                <w:rStyle w:val="IndexLink"/>
                <w:rtl w:val="true"/>
              </w:rPr>
              <w:tab/>
            </w:r>
            <w:r>
              <w:rPr>
                <w:rStyle w:val="IndexLink"/>
              </w:rPr>
              <w:t>445</w:t>
            </w:r>
          </w:hyperlink>
        </w:p>
        <w:p>
          <w:pPr>
            <w:pStyle w:val="Contents3"/>
            <w:tabs>
              <w:tab w:val="clear" w:pos="8459"/>
              <w:tab w:val="right" w:pos="9026" w:leader="dot"/>
            </w:tabs>
            <w:rPr/>
          </w:pPr>
          <w:hyperlink w:anchor="__RefHeading___Toc9367316_73709187">
            <w:r>
              <w:rPr>
                <w:webHidden/>
                <w:rStyle w:val="IndexLink"/>
              </w:rPr>
              <w:t>5642</w:t>
            </w:r>
            <w:r>
              <w:rPr>
                <w:rStyle w:val="IndexLink"/>
                <w:rtl w:val="true"/>
              </w:rPr>
              <w:t xml:space="preserve">- </w:t>
            </w:r>
            <w:r>
              <w:rPr>
                <w:rStyle w:val="IndexLink"/>
                <w:rtl w:val="true"/>
              </w:rPr>
              <w:t>مقالة فی الإجماع الضروری و النظری‏</w:t>
            </w:r>
            <w:r>
              <w:rPr>
                <w:rStyle w:val="IndexLink"/>
                <w:rtl w:val="true"/>
              </w:rPr>
              <w:tab/>
            </w:r>
            <w:r>
              <w:rPr>
                <w:rStyle w:val="IndexLink"/>
              </w:rPr>
              <w:t>445</w:t>
            </w:r>
          </w:hyperlink>
        </w:p>
        <w:p>
          <w:pPr>
            <w:pStyle w:val="Contents3"/>
            <w:tabs>
              <w:tab w:val="clear" w:pos="8459"/>
              <w:tab w:val="right" w:pos="9026" w:leader="dot"/>
            </w:tabs>
            <w:rPr/>
          </w:pPr>
          <w:hyperlink w:anchor="__RefHeading___Toc9367318_73709187">
            <w:r>
              <w:rPr>
                <w:webHidden/>
                <w:rStyle w:val="IndexLink"/>
              </w:rPr>
              <w:t>5643</w:t>
            </w:r>
            <w:r>
              <w:rPr>
                <w:rStyle w:val="IndexLink"/>
                <w:rtl w:val="true"/>
              </w:rPr>
              <w:t xml:space="preserve">- </w:t>
            </w:r>
            <w:r>
              <w:rPr>
                <w:rStyle w:val="IndexLink"/>
                <w:rtl w:val="true"/>
              </w:rPr>
              <w:t>مقالة فی الإخفات بالتسبیحات‏</w:t>
            </w:r>
            <w:r>
              <w:rPr>
                <w:rStyle w:val="IndexLink"/>
                <w:rtl w:val="true"/>
              </w:rPr>
              <w:tab/>
            </w:r>
            <w:r>
              <w:rPr>
                <w:rStyle w:val="IndexLink"/>
              </w:rPr>
              <w:t>445</w:t>
            </w:r>
          </w:hyperlink>
        </w:p>
        <w:p>
          <w:pPr>
            <w:pStyle w:val="Contents3"/>
            <w:tabs>
              <w:tab w:val="clear" w:pos="8459"/>
              <w:tab w:val="right" w:pos="9026" w:leader="dot"/>
            </w:tabs>
            <w:rPr/>
          </w:pPr>
          <w:hyperlink w:anchor="__RefHeading___Toc9367320_73709187">
            <w:r>
              <w:rPr>
                <w:webHidden/>
                <w:rStyle w:val="IndexLink"/>
              </w:rPr>
              <w:t>5644</w:t>
            </w:r>
            <w:r>
              <w:rPr>
                <w:rStyle w:val="IndexLink"/>
                <w:rtl w:val="true"/>
              </w:rPr>
              <w:t xml:space="preserve">- </w:t>
            </w:r>
            <w:r>
              <w:rPr>
                <w:rStyle w:val="IndexLink"/>
                <w:rtl w:val="true"/>
              </w:rPr>
              <w:t>مقالة فی استعمال الأسطرلاب الکری‏</w:t>
            </w:r>
            <w:r>
              <w:rPr>
                <w:rStyle w:val="IndexLink"/>
                <w:rtl w:val="true"/>
              </w:rPr>
              <w:tab/>
            </w:r>
            <w:r>
              <w:rPr>
                <w:rStyle w:val="IndexLink"/>
              </w:rPr>
              <w:t>445</w:t>
            </w:r>
          </w:hyperlink>
        </w:p>
        <w:p>
          <w:pPr>
            <w:pStyle w:val="Contents3"/>
            <w:tabs>
              <w:tab w:val="clear" w:pos="8459"/>
              <w:tab w:val="right" w:pos="9026" w:leader="dot"/>
            </w:tabs>
            <w:rPr/>
          </w:pPr>
          <w:hyperlink w:anchor="__RefHeading___Toc9367322_73709187">
            <w:r>
              <w:rPr>
                <w:webHidden/>
                <w:rStyle w:val="IndexLink"/>
              </w:rPr>
              <w:t>5645</w:t>
            </w:r>
            <w:r>
              <w:rPr>
                <w:rStyle w:val="IndexLink"/>
                <w:rtl w:val="true"/>
              </w:rPr>
              <w:t xml:space="preserve">- </w:t>
            </w:r>
            <w:r>
              <w:rPr>
                <w:rStyle w:val="IndexLink"/>
                <w:rtl w:val="true"/>
              </w:rPr>
              <w:t>مقالة فی أسماء من استبصر من علماء العامة</w:t>
            </w:r>
            <w:r>
              <w:rPr>
                <w:rStyle w:val="IndexLink"/>
                <w:rtl w:val="true"/>
              </w:rPr>
              <w:tab/>
            </w:r>
            <w:r>
              <w:rPr>
                <w:rStyle w:val="IndexLink"/>
              </w:rPr>
              <w:t>445</w:t>
            </w:r>
          </w:hyperlink>
        </w:p>
        <w:p>
          <w:pPr>
            <w:pStyle w:val="Contents3"/>
            <w:tabs>
              <w:tab w:val="clear" w:pos="8459"/>
              <w:tab w:val="right" w:pos="9026" w:leader="dot"/>
            </w:tabs>
            <w:rPr/>
          </w:pPr>
          <w:hyperlink w:anchor="__RefHeading___Toc9367324_73709187">
            <w:r>
              <w:rPr>
                <w:webHidden/>
                <w:rStyle w:val="IndexLink"/>
              </w:rPr>
              <w:t>5646</w:t>
            </w:r>
            <w:r>
              <w:rPr>
                <w:rStyle w:val="IndexLink"/>
                <w:rtl w:val="true"/>
              </w:rPr>
              <w:t xml:space="preserve">- </w:t>
            </w:r>
            <w:r>
              <w:rPr>
                <w:rStyle w:val="IndexLink"/>
                <w:rtl w:val="true"/>
              </w:rPr>
              <w:t>مقالة فی أصحاب الإجماع‏</w:t>
            </w:r>
            <w:r>
              <w:rPr>
                <w:rStyle w:val="IndexLink"/>
                <w:rtl w:val="true"/>
              </w:rPr>
              <w:tab/>
            </w:r>
            <w:r>
              <w:rPr>
                <w:rStyle w:val="IndexLink"/>
              </w:rPr>
              <w:t>445</w:t>
            </w:r>
          </w:hyperlink>
        </w:p>
        <w:p>
          <w:pPr>
            <w:pStyle w:val="Contents3"/>
            <w:tabs>
              <w:tab w:val="clear" w:pos="8459"/>
              <w:tab w:val="right" w:pos="9026" w:leader="dot"/>
            </w:tabs>
            <w:rPr/>
          </w:pPr>
          <w:hyperlink w:anchor="__RefHeading___Toc9367326_73709187">
            <w:r>
              <w:rPr>
                <w:webHidden/>
                <w:rStyle w:val="IndexLink"/>
              </w:rPr>
              <w:t>5647</w:t>
            </w:r>
            <w:r>
              <w:rPr>
                <w:rStyle w:val="IndexLink"/>
                <w:rtl w:val="true"/>
              </w:rPr>
              <w:t xml:space="preserve">- </w:t>
            </w:r>
            <w:r>
              <w:rPr>
                <w:rStyle w:val="IndexLink"/>
                <w:rtl w:val="true"/>
              </w:rPr>
              <w:t>مقالة فی أصل الطهارة</w:t>
            </w:r>
            <w:r>
              <w:rPr>
                <w:rStyle w:val="IndexLink"/>
                <w:rtl w:val="true"/>
              </w:rPr>
              <w:tab/>
            </w:r>
            <w:r>
              <w:rPr>
                <w:rStyle w:val="IndexLink"/>
              </w:rPr>
              <w:t>445</w:t>
            </w:r>
          </w:hyperlink>
        </w:p>
        <w:p>
          <w:pPr>
            <w:pStyle w:val="Contents3"/>
            <w:tabs>
              <w:tab w:val="clear" w:pos="8459"/>
              <w:tab w:val="right" w:pos="9026" w:leader="dot"/>
            </w:tabs>
            <w:rPr/>
          </w:pPr>
          <w:hyperlink w:anchor="__RefHeading___Toc9367328_73709187">
            <w:r>
              <w:rPr>
                <w:webHidden/>
                <w:rStyle w:val="IndexLink"/>
              </w:rPr>
              <w:t>5648</w:t>
            </w:r>
            <w:r>
              <w:rPr>
                <w:rStyle w:val="IndexLink"/>
                <w:rtl w:val="true"/>
              </w:rPr>
              <w:t xml:space="preserve">- </w:t>
            </w:r>
            <w:r>
              <w:rPr>
                <w:rStyle w:val="IndexLink"/>
                <w:rtl w:val="true"/>
              </w:rPr>
              <w:t>مقالة فی أصول الدین‏</w:t>
            </w:r>
            <w:r>
              <w:rPr>
                <w:rStyle w:val="IndexLink"/>
                <w:rtl w:val="true"/>
              </w:rPr>
              <w:tab/>
            </w:r>
            <w:r>
              <w:rPr>
                <w:rStyle w:val="IndexLink"/>
              </w:rPr>
              <w:t>445</w:t>
            </w:r>
          </w:hyperlink>
        </w:p>
        <w:p>
          <w:pPr>
            <w:pStyle w:val="Contents3"/>
            <w:tabs>
              <w:tab w:val="clear" w:pos="8459"/>
              <w:tab w:val="right" w:pos="9026" w:leader="dot"/>
            </w:tabs>
            <w:rPr/>
          </w:pPr>
          <w:hyperlink w:anchor="__RefHeading___Toc9367330_73709187">
            <w:r>
              <w:rPr>
                <w:webHidden/>
                <w:rStyle w:val="IndexLink"/>
              </w:rPr>
              <w:t>5649</w:t>
            </w:r>
            <w:r>
              <w:rPr>
                <w:rStyle w:val="IndexLink"/>
                <w:rtl w:val="true"/>
              </w:rPr>
              <w:t xml:space="preserve">- </w:t>
            </w:r>
            <w:r>
              <w:rPr>
                <w:rStyle w:val="IndexLink"/>
                <w:rtl w:val="true"/>
              </w:rPr>
              <w:t>المقالة فی أصول الفقه‏</w:t>
            </w:r>
            <w:r>
              <w:rPr>
                <w:rStyle w:val="IndexLink"/>
                <w:rtl w:val="true"/>
              </w:rPr>
              <w:tab/>
            </w:r>
            <w:r>
              <w:rPr>
                <w:rStyle w:val="IndexLink"/>
              </w:rPr>
              <w:t>446</w:t>
            </w:r>
          </w:hyperlink>
        </w:p>
        <w:p>
          <w:pPr>
            <w:pStyle w:val="Contents3"/>
            <w:tabs>
              <w:tab w:val="clear" w:pos="8459"/>
              <w:tab w:val="right" w:pos="9026" w:leader="dot"/>
            </w:tabs>
            <w:rPr/>
          </w:pPr>
          <w:hyperlink w:anchor="__RefHeading___Toc9367332_73709187">
            <w:r>
              <w:rPr>
                <w:webHidden/>
                <w:rStyle w:val="IndexLink"/>
              </w:rPr>
              <w:t>5650</w:t>
            </w:r>
            <w:r>
              <w:rPr>
                <w:rStyle w:val="IndexLink"/>
                <w:rtl w:val="true"/>
              </w:rPr>
              <w:t xml:space="preserve">- </w:t>
            </w:r>
            <w:r>
              <w:rPr>
                <w:rStyle w:val="IndexLink"/>
                <w:rtl w:val="true"/>
              </w:rPr>
              <w:t>مقالة فی الاکتفاء بالمعرفة الحاصلة من التقلید فی الإیمان‏</w:t>
            </w:r>
            <w:r>
              <w:rPr>
                <w:rStyle w:val="IndexLink"/>
                <w:rtl w:val="true"/>
              </w:rPr>
              <w:tab/>
            </w:r>
            <w:r>
              <w:rPr>
                <w:rStyle w:val="IndexLink"/>
              </w:rPr>
              <w:t>446</w:t>
            </w:r>
          </w:hyperlink>
        </w:p>
        <w:p>
          <w:pPr>
            <w:pStyle w:val="Contents3"/>
            <w:tabs>
              <w:tab w:val="clear" w:pos="8459"/>
              <w:tab w:val="right" w:pos="9026" w:leader="dot"/>
            </w:tabs>
            <w:rPr/>
          </w:pPr>
          <w:hyperlink w:anchor="__RefHeading___Toc9367334_73709187">
            <w:r>
              <w:rPr>
                <w:webHidden/>
                <w:rStyle w:val="IndexLink"/>
              </w:rPr>
              <w:t>5651</w:t>
            </w:r>
            <w:r>
              <w:rPr>
                <w:rStyle w:val="IndexLink"/>
                <w:rtl w:val="true"/>
              </w:rPr>
              <w:t xml:space="preserve">- </w:t>
            </w:r>
            <w:r>
              <w:rPr>
                <w:rStyle w:val="IndexLink"/>
                <w:rtl w:val="true"/>
              </w:rPr>
              <w:t>مقالة فی الإمامة</w:t>
            </w:r>
            <w:r>
              <w:rPr>
                <w:rStyle w:val="IndexLink"/>
                <w:rtl w:val="true"/>
              </w:rPr>
              <w:tab/>
            </w:r>
            <w:r>
              <w:rPr>
                <w:rStyle w:val="IndexLink"/>
              </w:rPr>
              <w:t>446</w:t>
            </w:r>
          </w:hyperlink>
        </w:p>
        <w:p>
          <w:pPr>
            <w:pStyle w:val="Contents3"/>
            <w:tabs>
              <w:tab w:val="clear" w:pos="8459"/>
              <w:tab w:val="right" w:pos="9026" w:leader="dot"/>
            </w:tabs>
            <w:rPr/>
          </w:pPr>
          <w:hyperlink w:anchor="__RefHeading___Toc9367336_73709187">
            <w:r>
              <w:rPr>
                <w:webHidden/>
                <w:rStyle w:val="IndexLink"/>
              </w:rPr>
              <w:t>5652</w:t>
            </w:r>
            <w:r>
              <w:rPr>
                <w:rStyle w:val="IndexLink"/>
                <w:rtl w:val="true"/>
              </w:rPr>
              <w:t xml:space="preserve">- </w:t>
            </w:r>
            <w:r>
              <w:rPr>
                <w:rStyle w:val="IndexLink"/>
                <w:rtl w:val="true"/>
              </w:rPr>
              <w:t>مقالة فی امتناع الزوجة عن مطلق الاستمتاع لا خصوص الوطء قبل قبض تمام المهر</w:t>
            </w:r>
            <w:r>
              <w:rPr>
                <w:rStyle w:val="IndexLink"/>
                <w:rtl w:val="true"/>
              </w:rPr>
              <w:tab/>
            </w:r>
            <w:r>
              <w:rPr>
                <w:rStyle w:val="IndexLink"/>
              </w:rPr>
              <w:t>446</w:t>
            </w:r>
          </w:hyperlink>
        </w:p>
        <w:p>
          <w:pPr>
            <w:pStyle w:val="Contents3"/>
            <w:tabs>
              <w:tab w:val="clear" w:pos="8459"/>
              <w:tab w:val="right" w:pos="9026" w:leader="dot"/>
            </w:tabs>
            <w:rPr/>
          </w:pPr>
          <w:hyperlink w:anchor="__RefHeading___Toc9367338_73709187">
            <w:r>
              <w:rPr>
                <w:webHidden/>
                <w:rStyle w:val="IndexLink"/>
              </w:rPr>
              <w:t>5653</w:t>
            </w:r>
            <w:r>
              <w:rPr>
                <w:rStyle w:val="IndexLink"/>
                <w:rtl w:val="true"/>
              </w:rPr>
              <w:t xml:space="preserve">- </w:t>
            </w:r>
            <w:r>
              <w:rPr>
                <w:rStyle w:val="IndexLink"/>
                <w:rtl w:val="true"/>
              </w:rPr>
              <w:t>مقالة فی الأمر بالشی‏ء و إنه نهی عن ضده الخاص،</w:t>
            </w:r>
            <w:r>
              <w:rPr>
                <w:rStyle w:val="IndexLink"/>
                <w:rtl w:val="true"/>
              </w:rPr>
              <w:tab/>
            </w:r>
            <w:r>
              <w:rPr>
                <w:rStyle w:val="IndexLink"/>
              </w:rPr>
              <w:t>446</w:t>
            </w:r>
          </w:hyperlink>
        </w:p>
        <w:p>
          <w:pPr>
            <w:pStyle w:val="Contents3"/>
            <w:tabs>
              <w:tab w:val="clear" w:pos="8459"/>
              <w:tab w:val="right" w:pos="9026" w:leader="dot"/>
            </w:tabs>
            <w:rPr/>
          </w:pPr>
          <w:hyperlink w:anchor="__RefHeading___Toc9367340_73709187">
            <w:r>
              <w:rPr>
                <w:webHidden/>
                <w:rStyle w:val="IndexLink"/>
              </w:rPr>
              <w:t>5654</w:t>
            </w:r>
            <w:r>
              <w:rPr>
                <w:rStyle w:val="IndexLink"/>
                <w:rtl w:val="true"/>
              </w:rPr>
              <w:t xml:space="preserve">- </w:t>
            </w:r>
            <w:r>
              <w:rPr>
                <w:rStyle w:val="IndexLink"/>
                <w:rtl w:val="true"/>
              </w:rPr>
              <w:t>مقالة فی انتشار النور و انعکاسه‏</w:t>
            </w:r>
            <w:r>
              <w:rPr>
                <w:rStyle w:val="IndexLink"/>
                <w:rtl w:val="true"/>
              </w:rPr>
              <w:tab/>
            </w:r>
            <w:r>
              <w:rPr>
                <w:rStyle w:val="IndexLink"/>
              </w:rPr>
              <w:t>447</w:t>
            </w:r>
          </w:hyperlink>
        </w:p>
        <w:p>
          <w:pPr>
            <w:pStyle w:val="Contents3"/>
            <w:tabs>
              <w:tab w:val="clear" w:pos="8459"/>
              <w:tab w:val="right" w:pos="9026" w:leader="dot"/>
            </w:tabs>
            <w:rPr/>
          </w:pPr>
          <w:hyperlink w:anchor="__RefHeading___Toc9367342_73709187">
            <w:r>
              <w:rPr>
                <w:webHidden/>
                <w:rStyle w:val="IndexLink"/>
              </w:rPr>
              <w:t>5655</w:t>
            </w:r>
            <w:r>
              <w:rPr>
                <w:rStyle w:val="IndexLink"/>
                <w:rtl w:val="true"/>
              </w:rPr>
              <w:t xml:space="preserve">- </w:t>
            </w:r>
            <w:r>
              <w:rPr>
                <w:rStyle w:val="IndexLink"/>
                <w:rtl w:val="true"/>
              </w:rPr>
              <w:t>مقالة فی انعکاس الشعاعات و انعطافها</w:t>
            </w:r>
            <w:r>
              <w:rPr>
                <w:rStyle w:val="IndexLink"/>
                <w:rtl w:val="true"/>
              </w:rPr>
              <w:tab/>
            </w:r>
            <w:r>
              <w:rPr>
                <w:rStyle w:val="IndexLink"/>
              </w:rPr>
              <w:t>447</w:t>
            </w:r>
          </w:hyperlink>
        </w:p>
        <w:p>
          <w:pPr>
            <w:pStyle w:val="Contents3"/>
            <w:tabs>
              <w:tab w:val="clear" w:pos="8459"/>
              <w:tab w:val="right" w:pos="9026" w:leader="dot"/>
            </w:tabs>
            <w:rPr/>
          </w:pPr>
          <w:hyperlink w:anchor="__RefHeading___Toc9367344_73709187">
            <w:r>
              <w:rPr>
                <w:webHidden/>
                <w:rStyle w:val="IndexLink"/>
              </w:rPr>
              <w:t>5656</w:t>
            </w:r>
            <w:r>
              <w:rPr>
                <w:rStyle w:val="IndexLink"/>
                <w:rtl w:val="true"/>
              </w:rPr>
              <w:t xml:space="preserve">- </w:t>
            </w:r>
            <w:r>
              <w:rPr>
                <w:rStyle w:val="IndexLink"/>
                <w:rtl w:val="true"/>
              </w:rPr>
              <w:t>مقالة فی أن الجوهریة و العرضیة من ثوانی المعقولات‏</w:t>
            </w:r>
            <w:r>
              <w:rPr>
                <w:rStyle w:val="IndexLink"/>
                <w:rtl w:val="true"/>
              </w:rPr>
              <w:tab/>
            </w:r>
            <w:r>
              <w:rPr>
                <w:rStyle w:val="IndexLink"/>
              </w:rPr>
              <w:t>447</w:t>
            </w:r>
          </w:hyperlink>
        </w:p>
        <w:p>
          <w:pPr>
            <w:pStyle w:val="Contents3"/>
            <w:tabs>
              <w:tab w:val="clear" w:pos="8459"/>
              <w:tab w:val="right" w:pos="9026" w:leader="dot"/>
            </w:tabs>
            <w:rPr/>
          </w:pPr>
          <w:hyperlink w:anchor="__RefHeading___Toc9367346_73709187">
            <w:r>
              <w:rPr>
                <w:webHidden/>
                <w:rStyle w:val="IndexLink"/>
              </w:rPr>
              <w:t>5657</w:t>
            </w:r>
            <w:r>
              <w:rPr>
                <w:rStyle w:val="IndexLink"/>
                <w:rtl w:val="true"/>
              </w:rPr>
              <w:t xml:space="preserve">- </w:t>
            </w:r>
            <w:r>
              <w:rPr>
                <w:rStyle w:val="IndexLink"/>
                <w:rtl w:val="true"/>
              </w:rPr>
              <w:t>مقالة فی أن مثل أمیر المؤمنین علیه السلام مثل قل هو الله أحد</w:t>
            </w:r>
            <w:r>
              <w:rPr>
                <w:rStyle w:val="IndexLink"/>
                <w:rtl w:val="true"/>
              </w:rPr>
              <w:tab/>
            </w:r>
            <w:r>
              <w:rPr>
                <w:rStyle w:val="IndexLink"/>
              </w:rPr>
              <w:t>447</w:t>
            </w:r>
          </w:hyperlink>
        </w:p>
        <w:p>
          <w:pPr>
            <w:pStyle w:val="Contents3"/>
            <w:tabs>
              <w:tab w:val="clear" w:pos="8459"/>
              <w:tab w:val="right" w:pos="9026" w:leader="dot"/>
            </w:tabs>
            <w:rPr/>
          </w:pPr>
          <w:hyperlink w:anchor="__RefHeading___Toc9367348_73709187">
            <w:r>
              <w:rPr>
                <w:webHidden/>
                <w:rStyle w:val="IndexLink"/>
              </w:rPr>
              <w:t>5658</w:t>
            </w:r>
            <w:r>
              <w:rPr>
                <w:rStyle w:val="IndexLink"/>
                <w:rtl w:val="true"/>
              </w:rPr>
              <w:t xml:space="preserve">- </w:t>
            </w:r>
            <w:r>
              <w:rPr>
                <w:rStyle w:val="IndexLink"/>
                <w:rtl w:val="true"/>
              </w:rPr>
              <w:t>مقالة فی بقاء النفس‏</w:t>
            </w:r>
            <w:r>
              <w:rPr>
                <w:rStyle w:val="IndexLink"/>
                <w:rtl w:val="true"/>
              </w:rPr>
              <w:tab/>
            </w:r>
            <w:r>
              <w:rPr>
                <w:rStyle w:val="IndexLink"/>
              </w:rPr>
              <w:t>447</w:t>
            </w:r>
          </w:hyperlink>
        </w:p>
        <w:p>
          <w:pPr>
            <w:pStyle w:val="Contents3"/>
            <w:tabs>
              <w:tab w:val="clear" w:pos="8459"/>
              <w:tab w:val="right" w:pos="9026" w:leader="dot"/>
            </w:tabs>
            <w:rPr/>
          </w:pPr>
          <w:hyperlink w:anchor="__RefHeading___Toc9367350_73709187">
            <w:r>
              <w:rPr>
                <w:webHidden/>
                <w:rStyle w:val="IndexLink"/>
              </w:rPr>
              <w:t>5659</w:t>
            </w:r>
            <w:r>
              <w:rPr>
                <w:rStyle w:val="IndexLink"/>
                <w:rtl w:val="true"/>
              </w:rPr>
              <w:t xml:space="preserve">- </w:t>
            </w:r>
            <w:r>
              <w:rPr>
                <w:rStyle w:val="IndexLink"/>
                <w:rtl w:val="true"/>
              </w:rPr>
              <w:t>مقالة فی بیان أغراض الحکیم فی مقالاته فی کتاب ما بعد الطبیعة</w:t>
            </w:r>
            <w:r>
              <w:rPr>
                <w:rStyle w:val="IndexLink"/>
                <w:rtl w:val="true"/>
              </w:rPr>
              <w:tab/>
            </w:r>
            <w:r>
              <w:rPr>
                <w:rStyle w:val="IndexLink"/>
              </w:rPr>
              <w:t>447</w:t>
            </w:r>
          </w:hyperlink>
        </w:p>
        <w:p>
          <w:pPr>
            <w:pStyle w:val="Contents3"/>
            <w:tabs>
              <w:tab w:val="clear" w:pos="8459"/>
              <w:tab w:val="right" w:pos="9026" w:leader="dot"/>
            </w:tabs>
            <w:rPr/>
          </w:pPr>
          <w:hyperlink w:anchor="__RefHeading___Toc9367352_73709187">
            <w:r>
              <w:rPr>
                <w:webHidden/>
                <w:rStyle w:val="IndexLink"/>
              </w:rPr>
              <w:t>5660</w:t>
            </w:r>
            <w:r>
              <w:rPr>
                <w:rStyle w:val="IndexLink"/>
                <w:rtl w:val="true"/>
              </w:rPr>
              <w:t xml:space="preserve">- </w:t>
            </w:r>
            <w:r>
              <w:rPr>
                <w:rStyle w:val="IndexLink"/>
                <w:rtl w:val="true"/>
              </w:rPr>
              <w:t>مقالة فی بیان المصادرة التی فی المقالة الأولی من مقالات أقلیدس‏</w:t>
            </w:r>
            <w:r>
              <w:rPr>
                <w:rStyle w:val="IndexLink"/>
                <w:rtl w:val="true"/>
              </w:rPr>
              <w:tab/>
            </w:r>
            <w:r>
              <w:rPr>
                <w:rStyle w:val="IndexLink"/>
              </w:rPr>
              <w:t>448</w:t>
            </w:r>
          </w:hyperlink>
        </w:p>
        <w:p>
          <w:pPr>
            <w:pStyle w:val="Contents3"/>
            <w:tabs>
              <w:tab w:val="clear" w:pos="8459"/>
              <w:tab w:val="right" w:pos="9026" w:leader="dot"/>
            </w:tabs>
            <w:rPr/>
          </w:pPr>
          <w:hyperlink w:anchor="__RefHeading___Toc9367354_73709187">
            <w:r>
              <w:rPr>
                <w:webHidden/>
                <w:rStyle w:val="IndexLink"/>
              </w:rPr>
              <w:t>5661</w:t>
            </w:r>
            <w:r>
              <w:rPr>
                <w:rStyle w:val="IndexLink"/>
                <w:rtl w:val="true"/>
              </w:rPr>
              <w:t xml:space="preserve">- </w:t>
            </w:r>
            <w:r>
              <w:rPr>
                <w:rStyle w:val="IndexLink"/>
                <w:rtl w:val="true"/>
              </w:rPr>
              <w:t>مقالة فی تربیع الدائرة</w:t>
            </w:r>
            <w:r>
              <w:rPr>
                <w:rStyle w:val="IndexLink"/>
                <w:rtl w:val="true"/>
              </w:rPr>
              <w:tab/>
            </w:r>
            <w:r>
              <w:rPr>
                <w:rStyle w:val="IndexLink"/>
              </w:rPr>
              <w:t>448</w:t>
            </w:r>
          </w:hyperlink>
        </w:p>
        <w:p>
          <w:pPr>
            <w:pStyle w:val="Contents3"/>
            <w:tabs>
              <w:tab w:val="clear" w:pos="8459"/>
              <w:tab w:val="right" w:pos="9026" w:leader="dot"/>
            </w:tabs>
            <w:rPr/>
          </w:pPr>
          <w:hyperlink w:anchor="__RefHeading___Toc9367356_73709187">
            <w:r>
              <w:rPr>
                <w:webHidden/>
                <w:rStyle w:val="IndexLink"/>
              </w:rPr>
              <w:t>5662</w:t>
            </w:r>
            <w:r>
              <w:rPr>
                <w:rStyle w:val="IndexLink"/>
                <w:rtl w:val="true"/>
              </w:rPr>
              <w:t xml:space="preserve">- </w:t>
            </w:r>
            <w:r>
              <w:rPr>
                <w:rStyle w:val="IndexLink"/>
                <w:rtl w:val="true"/>
              </w:rPr>
              <w:t>مقالة فی ترتیب التسبیحات الأربع‏</w:t>
            </w:r>
            <w:r>
              <w:rPr>
                <w:rStyle w:val="IndexLink"/>
                <w:rtl w:val="true"/>
              </w:rPr>
              <w:tab/>
            </w:r>
            <w:r>
              <w:rPr>
                <w:rStyle w:val="IndexLink"/>
              </w:rPr>
              <w:t>448</w:t>
            </w:r>
          </w:hyperlink>
        </w:p>
        <w:p>
          <w:pPr>
            <w:pStyle w:val="Contents3"/>
            <w:tabs>
              <w:tab w:val="clear" w:pos="8459"/>
              <w:tab w:val="right" w:pos="9026" w:leader="dot"/>
            </w:tabs>
            <w:rPr/>
          </w:pPr>
          <w:hyperlink w:anchor="__RefHeading___Toc9367358_73709187">
            <w:r>
              <w:rPr>
                <w:webHidden/>
                <w:rStyle w:val="IndexLink"/>
              </w:rPr>
              <w:t>5663</w:t>
            </w:r>
            <w:r>
              <w:rPr>
                <w:rStyle w:val="IndexLink"/>
                <w:rtl w:val="true"/>
              </w:rPr>
              <w:t xml:space="preserve">- </w:t>
            </w:r>
            <w:r>
              <w:rPr>
                <w:rStyle w:val="IndexLink"/>
                <w:rtl w:val="true"/>
              </w:rPr>
              <w:t>مقالة فی التصورات‏</w:t>
            </w:r>
            <w:r>
              <w:rPr>
                <w:rStyle w:val="IndexLink"/>
                <w:rtl w:val="true"/>
              </w:rPr>
              <w:tab/>
            </w:r>
            <w:r>
              <w:rPr>
                <w:rStyle w:val="IndexLink"/>
              </w:rPr>
              <w:t>448</w:t>
            </w:r>
          </w:hyperlink>
        </w:p>
        <w:p>
          <w:pPr>
            <w:pStyle w:val="Contents3"/>
            <w:tabs>
              <w:tab w:val="clear" w:pos="8459"/>
              <w:tab w:val="right" w:pos="9026" w:leader="dot"/>
            </w:tabs>
            <w:rPr/>
          </w:pPr>
          <w:hyperlink w:anchor="__RefHeading___Toc9367360_73709187">
            <w:r>
              <w:rPr>
                <w:webHidden/>
                <w:rStyle w:val="IndexLink"/>
              </w:rPr>
              <w:t>5664</w:t>
            </w:r>
            <w:r>
              <w:rPr>
                <w:rStyle w:val="IndexLink"/>
                <w:rtl w:val="true"/>
              </w:rPr>
              <w:t xml:space="preserve">- </w:t>
            </w:r>
            <w:r>
              <w:rPr>
                <w:rStyle w:val="IndexLink"/>
                <w:rtl w:val="true"/>
              </w:rPr>
              <w:t>مقالة فی تضعیف حدیث سهو النبی‏</w:t>
            </w:r>
            <w:r>
              <w:rPr>
                <w:rStyle w:val="IndexLink"/>
                <w:rtl w:val="true"/>
              </w:rPr>
              <w:tab/>
            </w:r>
            <w:r>
              <w:rPr>
                <w:rStyle w:val="IndexLink"/>
              </w:rPr>
              <w:t>448</w:t>
            </w:r>
          </w:hyperlink>
        </w:p>
        <w:p>
          <w:pPr>
            <w:pStyle w:val="Contents3"/>
            <w:tabs>
              <w:tab w:val="clear" w:pos="8459"/>
              <w:tab w:val="right" w:pos="9026" w:leader="dot"/>
            </w:tabs>
            <w:rPr/>
          </w:pPr>
          <w:hyperlink w:anchor="__RefHeading___Toc9367362_73709187">
            <w:r>
              <w:rPr>
                <w:webHidden/>
                <w:rStyle w:val="IndexLink"/>
              </w:rPr>
              <w:t>5665</w:t>
            </w:r>
            <w:r>
              <w:rPr>
                <w:rStyle w:val="IndexLink"/>
                <w:rtl w:val="true"/>
              </w:rPr>
              <w:t xml:space="preserve">- </w:t>
            </w:r>
            <w:r>
              <w:rPr>
                <w:rStyle w:val="IndexLink"/>
                <w:rtl w:val="true"/>
              </w:rPr>
              <w:t>مقالة</w:t>
            </w:r>
            <w:r>
              <w:rPr>
                <w:rStyle w:val="IndexLink"/>
                <w:rtl w:val="true"/>
              </w:rPr>
              <w:tab/>
            </w:r>
            <w:r>
              <w:rPr>
                <w:rStyle w:val="IndexLink"/>
              </w:rPr>
              <w:t>448</w:t>
            </w:r>
          </w:hyperlink>
        </w:p>
        <w:p>
          <w:pPr>
            <w:pStyle w:val="Contents3"/>
            <w:tabs>
              <w:tab w:val="clear" w:pos="8459"/>
              <w:tab w:val="right" w:pos="9026" w:leader="dot"/>
            </w:tabs>
            <w:rPr/>
          </w:pPr>
          <w:hyperlink w:anchor="__RefHeading___Toc9367364_73709187">
            <w:r>
              <w:rPr>
                <w:webHidden/>
                <w:rStyle w:val="IndexLink"/>
              </w:rPr>
              <w:t>5666</w:t>
            </w:r>
            <w:r>
              <w:rPr>
                <w:rStyle w:val="IndexLink"/>
                <w:rtl w:val="true"/>
              </w:rPr>
              <w:t xml:space="preserve">- </w:t>
            </w:r>
            <w:r>
              <w:rPr>
                <w:rStyle w:val="IndexLink"/>
                <w:rtl w:val="true"/>
              </w:rPr>
              <w:t>مقالة فی التقیة</w:t>
            </w:r>
            <w:r>
              <w:rPr>
                <w:rStyle w:val="IndexLink"/>
                <w:rtl w:val="true"/>
              </w:rPr>
              <w:tab/>
            </w:r>
            <w:r>
              <w:rPr>
                <w:rStyle w:val="IndexLink"/>
              </w:rPr>
              <w:t>448</w:t>
            </w:r>
          </w:hyperlink>
        </w:p>
        <w:p>
          <w:pPr>
            <w:pStyle w:val="Contents3"/>
            <w:tabs>
              <w:tab w:val="clear" w:pos="8459"/>
              <w:tab w:val="right" w:pos="9026" w:leader="dot"/>
            </w:tabs>
            <w:rPr/>
          </w:pPr>
          <w:hyperlink w:anchor="__RefHeading___Toc9367366_73709187">
            <w:r>
              <w:rPr>
                <w:webHidden/>
                <w:rStyle w:val="IndexLink"/>
              </w:rPr>
              <w:t>5667</w:t>
            </w:r>
            <w:r>
              <w:rPr>
                <w:rStyle w:val="IndexLink"/>
                <w:rtl w:val="true"/>
              </w:rPr>
              <w:t xml:space="preserve">- </w:t>
            </w:r>
            <w:r>
              <w:rPr>
                <w:rStyle w:val="IndexLink"/>
                <w:rtl w:val="true"/>
              </w:rPr>
              <w:t>مقالة فی تلافی عوارض الزلزلة</w:t>
            </w:r>
            <w:r>
              <w:rPr>
                <w:rStyle w:val="IndexLink"/>
                <w:rtl w:val="true"/>
              </w:rPr>
              <w:tab/>
            </w:r>
            <w:r>
              <w:rPr>
                <w:rStyle w:val="IndexLink"/>
              </w:rPr>
              <w:t>449</w:t>
            </w:r>
          </w:hyperlink>
        </w:p>
        <w:p>
          <w:pPr>
            <w:pStyle w:val="Contents3"/>
            <w:tabs>
              <w:tab w:val="clear" w:pos="8459"/>
              <w:tab w:val="right" w:pos="9026" w:leader="dot"/>
            </w:tabs>
            <w:rPr/>
          </w:pPr>
          <w:hyperlink w:anchor="__RefHeading___Toc9367368_73709187">
            <w:r>
              <w:rPr>
                <w:webHidden/>
                <w:rStyle w:val="IndexLink"/>
              </w:rPr>
              <w:t>5668</w:t>
            </w:r>
            <w:r>
              <w:rPr>
                <w:rStyle w:val="IndexLink"/>
                <w:rtl w:val="true"/>
              </w:rPr>
              <w:t xml:space="preserve">- </w:t>
            </w:r>
            <w:r>
              <w:rPr>
                <w:rStyle w:val="IndexLink"/>
                <w:rtl w:val="true"/>
              </w:rPr>
              <w:t>مقالة فی تناهی الأجسام‏</w:t>
            </w:r>
            <w:r>
              <w:rPr>
                <w:rStyle w:val="IndexLink"/>
                <w:rtl w:val="true"/>
              </w:rPr>
              <w:tab/>
            </w:r>
            <w:r>
              <w:rPr>
                <w:rStyle w:val="IndexLink"/>
              </w:rPr>
              <w:t>449</w:t>
            </w:r>
          </w:hyperlink>
        </w:p>
        <w:p>
          <w:pPr>
            <w:pStyle w:val="Contents3"/>
            <w:tabs>
              <w:tab w:val="clear" w:pos="8459"/>
              <w:tab w:val="right" w:pos="9026" w:leader="dot"/>
            </w:tabs>
            <w:rPr/>
          </w:pPr>
          <w:hyperlink w:anchor="__RefHeading___Toc9367370_73709187">
            <w:r>
              <w:rPr>
                <w:webHidden/>
                <w:rStyle w:val="IndexLink"/>
              </w:rPr>
              <w:t>5669</w:t>
            </w:r>
            <w:r>
              <w:rPr>
                <w:rStyle w:val="IndexLink"/>
                <w:rtl w:val="true"/>
              </w:rPr>
              <w:t xml:space="preserve">- </w:t>
            </w:r>
            <w:r>
              <w:rPr>
                <w:rStyle w:val="IndexLink"/>
                <w:rtl w:val="true"/>
              </w:rPr>
              <w:t>مقالة فی جواز تقلید المیت‏</w:t>
            </w:r>
            <w:r>
              <w:rPr>
                <w:rStyle w:val="IndexLink"/>
                <w:rtl w:val="true"/>
              </w:rPr>
              <w:tab/>
            </w:r>
            <w:r>
              <w:rPr>
                <w:rStyle w:val="IndexLink"/>
              </w:rPr>
              <w:t>449</w:t>
            </w:r>
          </w:hyperlink>
        </w:p>
        <w:p>
          <w:pPr>
            <w:pStyle w:val="Contents3"/>
            <w:tabs>
              <w:tab w:val="clear" w:pos="8459"/>
              <w:tab w:val="right" w:pos="9026" w:leader="dot"/>
            </w:tabs>
            <w:rPr/>
          </w:pPr>
          <w:hyperlink w:anchor="__RefHeading___Toc9367372_73709187">
            <w:r>
              <w:rPr>
                <w:webHidden/>
                <w:rStyle w:val="IndexLink"/>
              </w:rPr>
              <w:t>5670</w:t>
            </w:r>
            <w:r>
              <w:rPr>
                <w:rStyle w:val="IndexLink"/>
                <w:rtl w:val="true"/>
              </w:rPr>
              <w:t xml:space="preserve">- </w:t>
            </w:r>
            <w:r>
              <w:rPr>
                <w:rStyle w:val="IndexLink"/>
                <w:rtl w:val="true"/>
              </w:rPr>
              <w:t>مقالة فی الجوهر و العرض‏</w:t>
            </w:r>
            <w:r>
              <w:rPr>
                <w:rStyle w:val="IndexLink"/>
                <w:rtl w:val="true"/>
              </w:rPr>
              <w:tab/>
            </w:r>
            <w:r>
              <w:rPr>
                <w:rStyle w:val="IndexLink"/>
              </w:rPr>
              <w:t>449</w:t>
            </w:r>
          </w:hyperlink>
        </w:p>
        <w:p>
          <w:pPr>
            <w:pStyle w:val="Contents3"/>
            <w:tabs>
              <w:tab w:val="clear" w:pos="8459"/>
              <w:tab w:val="right" w:pos="9026" w:leader="dot"/>
            </w:tabs>
            <w:rPr/>
          </w:pPr>
          <w:hyperlink w:anchor="__RefHeading___Toc9367374_73709187">
            <w:r>
              <w:rPr>
                <w:webHidden/>
                <w:rStyle w:val="IndexLink"/>
              </w:rPr>
              <w:t>5671</w:t>
            </w:r>
            <w:r>
              <w:rPr>
                <w:rStyle w:val="IndexLink"/>
                <w:rtl w:val="true"/>
              </w:rPr>
              <w:t xml:space="preserve">- </w:t>
            </w:r>
            <w:r>
              <w:rPr>
                <w:rStyle w:val="IndexLink"/>
                <w:rtl w:val="true"/>
              </w:rPr>
              <w:t>مقالة فی الحث علی صلاة الجمعة</w:t>
            </w:r>
            <w:r>
              <w:rPr>
                <w:rStyle w:val="IndexLink"/>
                <w:rtl w:val="true"/>
              </w:rPr>
              <w:tab/>
            </w:r>
            <w:r>
              <w:rPr>
                <w:rStyle w:val="IndexLink"/>
              </w:rPr>
              <w:t>449</w:t>
            </w:r>
          </w:hyperlink>
        </w:p>
        <w:p>
          <w:pPr>
            <w:pStyle w:val="Contents3"/>
            <w:tabs>
              <w:tab w:val="clear" w:pos="8459"/>
              <w:tab w:val="right" w:pos="9026" w:leader="dot"/>
            </w:tabs>
            <w:rPr/>
          </w:pPr>
          <w:hyperlink w:anchor="__RefHeading___Toc9367376_73709187">
            <w:r>
              <w:rPr>
                <w:webHidden/>
                <w:rStyle w:val="IndexLink"/>
              </w:rPr>
              <w:t>5672</w:t>
            </w:r>
            <w:r>
              <w:rPr>
                <w:rStyle w:val="IndexLink"/>
                <w:rtl w:val="true"/>
              </w:rPr>
              <w:t xml:space="preserve">- </w:t>
            </w:r>
            <w:r>
              <w:rPr>
                <w:rStyle w:val="IndexLink"/>
                <w:rtl w:val="true"/>
              </w:rPr>
              <w:t>مقالة فی حقیقة الرؤیا</w:t>
            </w:r>
            <w:r>
              <w:rPr>
                <w:rStyle w:val="IndexLink"/>
                <w:rtl w:val="true"/>
              </w:rPr>
              <w:tab/>
            </w:r>
            <w:r>
              <w:rPr>
                <w:rStyle w:val="IndexLink"/>
              </w:rPr>
              <w:t>449</w:t>
            </w:r>
          </w:hyperlink>
        </w:p>
        <w:p>
          <w:pPr>
            <w:pStyle w:val="Contents3"/>
            <w:tabs>
              <w:tab w:val="clear" w:pos="8459"/>
              <w:tab w:val="right" w:pos="9026" w:leader="dot"/>
            </w:tabs>
            <w:rPr/>
          </w:pPr>
          <w:hyperlink w:anchor="__RefHeading___Toc9367378_73709187">
            <w:r>
              <w:rPr>
                <w:webHidden/>
                <w:rStyle w:val="IndexLink"/>
              </w:rPr>
              <w:t>5673</w:t>
            </w:r>
            <w:r>
              <w:rPr>
                <w:rStyle w:val="IndexLink"/>
                <w:rtl w:val="true"/>
              </w:rPr>
              <w:t xml:space="preserve">- </w:t>
            </w:r>
            <w:r>
              <w:rPr>
                <w:rStyle w:val="IndexLink"/>
                <w:rtl w:val="true"/>
              </w:rPr>
              <w:t>مقالة فی الخروج عن حد الترخص من محل الإقامة</w:t>
            </w:r>
            <w:r>
              <w:rPr>
                <w:rStyle w:val="IndexLink"/>
                <w:rtl w:val="true"/>
              </w:rPr>
              <w:tab/>
            </w:r>
            <w:r>
              <w:rPr>
                <w:rStyle w:val="IndexLink"/>
              </w:rPr>
              <w:t>449</w:t>
            </w:r>
          </w:hyperlink>
        </w:p>
        <w:p>
          <w:pPr>
            <w:pStyle w:val="Contents3"/>
            <w:tabs>
              <w:tab w:val="clear" w:pos="8459"/>
              <w:tab w:val="right" w:pos="9026" w:leader="dot"/>
            </w:tabs>
            <w:rPr/>
          </w:pPr>
          <w:hyperlink w:anchor="__RefHeading___Toc9367380_73709187">
            <w:r>
              <w:rPr>
                <w:webHidden/>
                <w:rStyle w:val="IndexLink"/>
              </w:rPr>
              <w:t>5674</w:t>
            </w:r>
            <w:r>
              <w:rPr>
                <w:rStyle w:val="IndexLink"/>
                <w:rtl w:val="true"/>
              </w:rPr>
              <w:t xml:space="preserve">- </w:t>
            </w:r>
            <w:r>
              <w:rPr>
                <w:rStyle w:val="IndexLink"/>
                <w:rtl w:val="true"/>
              </w:rPr>
              <w:t>مقالة فی الخط</w:t>
            </w:r>
            <w:r>
              <w:rPr>
                <w:rStyle w:val="IndexLink"/>
                <w:rtl w:val="true"/>
              </w:rPr>
              <w:tab/>
            </w:r>
            <w:r>
              <w:rPr>
                <w:rStyle w:val="IndexLink"/>
              </w:rPr>
              <w:t>450</w:t>
            </w:r>
          </w:hyperlink>
        </w:p>
        <w:p>
          <w:pPr>
            <w:pStyle w:val="Contents3"/>
            <w:tabs>
              <w:tab w:val="clear" w:pos="8459"/>
              <w:tab w:val="right" w:pos="9026" w:leader="dot"/>
            </w:tabs>
            <w:rPr/>
          </w:pPr>
          <w:hyperlink w:anchor="__RefHeading___Toc9367382_73709187">
            <w:r>
              <w:rPr>
                <w:webHidden/>
                <w:rStyle w:val="IndexLink"/>
              </w:rPr>
              <w:t>5675</w:t>
            </w:r>
            <w:r>
              <w:rPr>
                <w:rStyle w:val="IndexLink"/>
                <w:rtl w:val="true"/>
              </w:rPr>
              <w:t xml:space="preserve">- </w:t>
            </w:r>
            <w:r>
              <w:rPr>
                <w:rStyle w:val="IndexLink"/>
                <w:rtl w:val="true"/>
              </w:rPr>
              <w:t>مقالة فی الخفة و الثقل‏</w:t>
            </w:r>
            <w:r>
              <w:rPr>
                <w:rStyle w:val="IndexLink"/>
                <w:rtl w:val="true"/>
              </w:rPr>
              <w:tab/>
            </w:r>
            <w:r>
              <w:rPr>
                <w:rStyle w:val="IndexLink"/>
              </w:rPr>
              <w:t>450</w:t>
            </w:r>
          </w:hyperlink>
        </w:p>
        <w:p>
          <w:pPr>
            <w:pStyle w:val="Contents3"/>
            <w:tabs>
              <w:tab w:val="clear" w:pos="8459"/>
              <w:tab w:val="right" w:pos="9026" w:leader="dot"/>
            </w:tabs>
            <w:rPr/>
          </w:pPr>
          <w:hyperlink w:anchor="__RefHeading___Toc9367384_73709187">
            <w:r>
              <w:rPr>
                <w:webHidden/>
                <w:rStyle w:val="IndexLink"/>
              </w:rPr>
              <w:t>5676</w:t>
            </w:r>
            <w:r>
              <w:rPr>
                <w:rStyle w:val="IndexLink"/>
                <w:rtl w:val="true"/>
              </w:rPr>
              <w:t xml:space="preserve">- </w:t>
            </w:r>
            <w:r>
              <w:rPr>
                <w:rStyle w:val="IndexLink"/>
                <w:rtl w:val="true"/>
              </w:rPr>
              <w:t>المقالة فی رد المنجمین‏</w:t>
            </w:r>
            <w:r>
              <w:rPr>
                <w:rStyle w:val="IndexLink"/>
                <w:rtl w:val="true"/>
              </w:rPr>
              <w:tab/>
            </w:r>
            <w:r>
              <w:rPr>
                <w:rStyle w:val="IndexLink"/>
              </w:rPr>
              <w:t>450</w:t>
            </w:r>
          </w:hyperlink>
        </w:p>
        <w:p>
          <w:pPr>
            <w:pStyle w:val="Contents3"/>
            <w:tabs>
              <w:tab w:val="clear" w:pos="8459"/>
              <w:tab w:val="right" w:pos="9026" w:leader="dot"/>
            </w:tabs>
            <w:rPr/>
          </w:pPr>
          <w:hyperlink w:anchor="__RefHeading___Toc9367386_73709187">
            <w:r>
              <w:rPr>
                <w:webHidden/>
                <w:rStyle w:val="IndexLink"/>
              </w:rPr>
              <w:t>5677</w:t>
            </w:r>
            <w:r>
              <w:rPr>
                <w:rStyle w:val="IndexLink"/>
                <w:rtl w:val="true"/>
              </w:rPr>
              <w:t xml:space="preserve">- </w:t>
            </w:r>
            <w:r>
              <w:rPr>
                <w:rStyle w:val="IndexLink"/>
                <w:rtl w:val="true"/>
              </w:rPr>
              <w:t>مقالة فی رد العامة فی قولهم إن علیا کثیر الدعابة،</w:t>
            </w:r>
            <w:r>
              <w:rPr>
                <w:rStyle w:val="IndexLink"/>
                <w:rtl w:val="true"/>
              </w:rPr>
              <w:tab/>
            </w:r>
            <w:r>
              <w:rPr>
                <w:rStyle w:val="IndexLink"/>
              </w:rPr>
              <w:t>450</w:t>
            </w:r>
          </w:hyperlink>
        </w:p>
        <w:p>
          <w:pPr>
            <w:pStyle w:val="Contents3"/>
            <w:tabs>
              <w:tab w:val="clear" w:pos="8459"/>
              <w:tab w:val="right" w:pos="9026" w:leader="dot"/>
            </w:tabs>
            <w:rPr/>
          </w:pPr>
          <w:hyperlink w:anchor="__RefHeading___Toc9367388_73709187">
            <w:r>
              <w:rPr>
                <w:webHidden/>
                <w:rStyle w:val="IndexLink"/>
              </w:rPr>
              <w:t>5678</w:t>
            </w:r>
            <w:r>
              <w:rPr>
                <w:rStyle w:val="IndexLink"/>
                <w:rtl w:val="true"/>
              </w:rPr>
              <w:t xml:space="preserve">- </w:t>
            </w:r>
            <w:r>
              <w:rPr>
                <w:rStyle w:val="IndexLink"/>
                <w:rtl w:val="true"/>
              </w:rPr>
              <w:t>مقالة فی الزیارة</w:t>
            </w:r>
            <w:r>
              <w:rPr>
                <w:rStyle w:val="IndexLink"/>
                <w:rtl w:val="true"/>
              </w:rPr>
              <w:tab/>
            </w:r>
            <w:r>
              <w:rPr>
                <w:rStyle w:val="IndexLink"/>
              </w:rPr>
              <w:t>450</w:t>
            </w:r>
          </w:hyperlink>
        </w:p>
        <w:p>
          <w:pPr>
            <w:pStyle w:val="Contents3"/>
            <w:tabs>
              <w:tab w:val="clear" w:pos="8459"/>
              <w:tab w:val="right" w:pos="9026" w:leader="dot"/>
            </w:tabs>
            <w:rPr/>
          </w:pPr>
          <w:hyperlink w:anchor="__RefHeading___Toc9367390_73709187">
            <w:r>
              <w:rPr>
                <w:webHidden/>
                <w:rStyle w:val="IndexLink"/>
              </w:rPr>
              <w:t>5679</w:t>
            </w:r>
            <w:r>
              <w:rPr>
                <w:rStyle w:val="IndexLink"/>
                <w:rtl w:val="true"/>
              </w:rPr>
              <w:t xml:space="preserve">- </w:t>
            </w:r>
            <w:r>
              <w:rPr>
                <w:rStyle w:val="IndexLink"/>
                <w:rtl w:val="true"/>
              </w:rPr>
              <w:t>مقالة فی سجدات القرآن و أحکامها و آدابها</w:t>
            </w:r>
            <w:r>
              <w:rPr>
                <w:rStyle w:val="IndexLink"/>
                <w:rtl w:val="true"/>
              </w:rPr>
              <w:tab/>
            </w:r>
            <w:r>
              <w:rPr>
                <w:rStyle w:val="IndexLink"/>
              </w:rPr>
              <w:t>450</w:t>
            </w:r>
          </w:hyperlink>
        </w:p>
        <w:p>
          <w:pPr>
            <w:pStyle w:val="Contents3"/>
            <w:tabs>
              <w:tab w:val="clear" w:pos="8459"/>
              <w:tab w:val="right" w:pos="9026" w:leader="dot"/>
            </w:tabs>
            <w:rPr/>
          </w:pPr>
          <w:hyperlink w:anchor="__RefHeading___Toc9367392_73709187">
            <w:r>
              <w:rPr>
                <w:webHidden/>
                <w:rStyle w:val="IndexLink"/>
              </w:rPr>
              <w:t>5680</w:t>
            </w:r>
            <w:r>
              <w:rPr>
                <w:rStyle w:val="IndexLink"/>
                <w:rtl w:val="true"/>
              </w:rPr>
              <w:t xml:space="preserve">- </w:t>
            </w:r>
            <w:r>
              <w:rPr>
                <w:rStyle w:val="IndexLink"/>
                <w:rtl w:val="true"/>
              </w:rPr>
              <w:t>رسالة فی شرح دعاء أبی حمزة فی السحر</w:t>
            </w:r>
            <w:r>
              <w:rPr>
                <w:rStyle w:val="IndexLink"/>
                <w:rtl w:val="true"/>
              </w:rPr>
              <w:tab/>
            </w:r>
            <w:r>
              <w:rPr>
                <w:rStyle w:val="IndexLink"/>
              </w:rPr>
              <w:t>450</w:t>
            </w:r>
          </w:hyperlink>
        </w:p>
        <w:p>
          <w:pPr>
            <w:pStyle w:val="Contents3"/>
            <w:tabs>
              <w:tab w:val="clear" w:pos="8459"/>
              <w:tab w:val="right" w:pos="9026" w:leader="dot"/>
            </w:tabs>
            <w:rPr/>
          </w:pPr>
          <w:hyperlink w:anchor="__RefHeading___Toc9367394_73709187">
            <w:r>
              <w:rPr>
                <w:webHidden/>
                <w:rStyle w:val="IndexLink"/>
              </w:rPr>
              <w:t>5681</w:t>
            </w:r>
            <w:r>
              <w:rPr>
                <w:rStyle w:val="IndexLink"/>
                <w:rtl w:val="true"/>
              </w:rPr>
              <w:t xml:space="preserve">- </w:t>
            </w:r>
            <w:r>
              <w:rPr>
                <w:rStyle w:val="IndexLink"/>
                <w:rtl w:val="true"/>
              </w:rPr>
              <w:t>مقالة فی الطب‏</w:t>
            </w:r>
            <w:r>
              <w:rPr>
                <w:rStyle w:val="IndexLink"/>
                <w:rtl w:val="true"/>
              </w:rPr>
              <w:tab/>
            </w:r>
            <w:r>
              <w:rPr>
                <w:rStyle w:val="IndexLink"/>
              </w:rPr>
              <w:t>451</w:t>
            </w:r>
          </w:hyperlink>
        </w:p>
        <w:p>
          <w:pPr>
            <w:pStyle w:val="Contents3"/>
            <w:tabs>
              <w:tab w:val="clear" w:pos="8459"/>
              <w:tab w:val="right" w:pos="9026" w:leader="dot"/>
            </w:tabs>
            <w:rPr/>
          </w:pPr>
          <w:hyperlink w:anchor="__RefHeading___Toc9367396_73709187">
            <w:r>
              <w:rPr>
                <w:webHidden/>
                <w:rStyle w:val="IndexLink"/>
              </w:rPr>
              <w:t>5682</w:t>
            </w:r>
            <w:r>
              <w:rPr>
                <w:rStyle w:val="IndexLink"/>
                <w:rtl w:val="true"/>
              </w:rPr>
              <w:t xml:space="preserve">- </w:t>
            </w:r>
            <w:r>
              <w:rPr>
                <w:rStyle w:val="IndexLink"/>
                <w:rtl w:val="true"/>
              </w:rPr>
              <w:t>مقالة فی طریقة القدماء و المتأخرین فی استنباط الأحکام‏</w:t>
            </w:r>
            <w:r>
              <w:rPr>
                <w:rStyle w:val="IndexLink"/>
                <w:rtl w:val="true"/>
              </w:rPr>
              <w:tab/>
            </w:r>
            <w:r>
              <w:rPr>
                <w:rStyle w:val="IndexLink"/>
              </w:rPr>
              <w:t>451</w:t>
            </w:r>
          </w:hyperlink>
        </w:p>
        <w:p>
          <w:pPr>
            <w:pStyle w:val="Contents3"/>
            <w:tabs>
              <w:tab w:val="clear" w:pos="8459"/>
              <w:tab w:val="right" w:pos="9026" w:leader="dot"/>
            </w:tabs>
            <w:rPr/>
          </w:pPr>
          <w:hyperlink w:anchor="__RefHeading___Toc9367398_73709187">
            <w:r>
              <w:rPr>
                <w:webHidden/>
                <w:rStyle w:val="IndexLink"/>
              </w:rPr>
              <w:t>5683</w:t>
            </w:r>
            <w:r>
              <w:rPr>
                <w:rStyle w:val="IndexLink"/>
                <w:rtl w:val="true"/>
              </w:rPr>
              <w:t xml:space="preserve">- </w:t>
            </w:r>
            <w:r>
              <w:rPr>
                <w:rStyle w:val="IndexLink"/>
                <w:rtl w:val="true"/>
              </w:rPr>
              <w:t>مقالة فی العام المخصص‏</w:t>
            </w:r>
            <w:r>
              <w:rPr>
                <w:rStyle w:val="IndexLink"/>
                <w:rtl w:val="true"/>
              </w:rPr>
              <w:tab/>
            </w:r>
            <w:r>
              <w:rPr>
                <w:rStyle w:val="IndexLink"/>
              </w:rPr>
              <w:t>451</w:t>
            </w:r>
          </w:hyperlink>
        </w:p>
        <w:p>
          <w:pPr>
            <w:pStyle w:val="Contents3"/>
            <w:tabs>
              <w:tab w:val="clear" w:pos="8459"/>
              <w:tab w:val="right" w:pos="9026" w:leader="dot"/>
            </w:tabs>
            <w:rPr/>
          </w:pPr>
          <w:hyperlink w:anchor="__RefHeading___Toc9367400_73709187">
            <w:r>
              <w:rPr>
                <w:webHidden/>
                <w:rStyle w:val="IndexLink"/>
              </w:rPr>
              <w:t>5684</w:t>
            </w:r>
            <w:r>
              <w:rPr>
                <w:rStyle w:val="IndexLink"/>
                <w:rtl w:val="true"/>
              </w:rPr>
              <w:t xml:space="preserve">- </w:t>
            </w:r>
            <w:r>
              <w:rPr>
                <w:rStyle w:val="IndexLink"/>
                <w:rtl w:val="true"/>
              </w:rPr>
              <w:t>مقالة فی العقل‏</w:t>
            </w:r>
            <w:r>
              <w:rPr>
                <w:rStyle w:val="IndexLink"/>
                <w:rtl w:val="true"/>
              </w:rPr>
              <w:tab/>
            </w:r>
            <w:r>
              <w:rPr>
                <w:rStyle w:val="IndexLink"/>
              </w:rPr>
              <w:t>451</w:t>
            </w:r>
          </w:hyperlink>
        </w:p>
        <w:p>
          <w:pPr>
            <w:pStyle w:val="Contents3"/>
            <w:tabs>
              <w:tab w:val="clear" w:pos="8459"/>
              <w:tab w:val="right" w:pos="9026" w:leader="dot"/>
            </w:tabs>
            <w:rPr/>
          </w:pPr>
          <w:hyperlink w:anchor="__RefHeading___Toc9367402_73709187">
            <w:r>
              <w:rPr>
                <w:webHidden/>
                <w:rStyle w:val="IndexLink"/>
              </w:rPr>
              <w:t>5685</w:t>
            </w:r>
            <w:r>
              <w:rPr>
                <w:rStyle w:val="IndexLink"/>
                <w:rtl w:val="true"/>
              </w:rPr>
              <w:t xml:space="preserve">- </w:t>
            </w:r>
            <w:r>
              <w:rPr>
                <w:rStyle w:val="IndexLink"/>
                <w:rtl w:val="true"/>
              </w:rPr>
              <w:t>مقالة فی علاج الحزن‏</w:t>
            </w:r>
            <w:r>
              <w:rPr>
                <w:rStyle w:val="IndexLink"/>
                <w:rtl w:val="true"/>
              </w:rPr>
              <w:tab/>
            </w:r>
            <w:r>
              <w:rPr>
                <w:rStyle w:val="IndexLink"/>
              </w:rPr>
              <w:t>451</w:t>
            </w:r>
          </w:hyperlink>
        </w:p>
        <w:p>
          <w:pPr>
            <w:pStyle w:val="Contents3"/>
            <w:tabs>
              <w:tab w:val="clear" w:pos="8459"/>
              <w:tab w:val="right" w:pos="9026" w:leader="dot"/>
            </w:tabs>
            <w:rPr/>
          </w:pPr>
          <w:hyperlink w:anchor="__RefHeading___Toc9367404_73709187">
            <w:r>
              <w:rPr>
                <w:webHidden/>
                <w:rStyle w:val="IndexLink"/>
              </w:rPr>
              <w:t>5686</w:t>
            </w:r>
            <w:r>
              <w:rPr>
                <w:rStyle w:val="IndexLink"/>
                <w:rtl w:val="true"/>
              </w:rPr>
              <w:t xml:space="preserve">- </w:t>
            </w:r>
            <w:r>
              <w:rPr>
                <w:rStyle w:val="IndexLink"/>
                <w:rtl w:val="true"/>
              </w:rPr>
              <w:t>مقالة فی علم الإلهی‏</w:t>
            </w:r>
            <w:r>
              <w:rPr>
                <w:rStyle w:val="IndexLink"/>
                <w:rtl w:val="true"/>
              </w:rPr>
              <w:tab/>
            </w:r>
            <w:r>
              <w:rPr>
                <w:rStyle w:val="IndexLink"/>
              </w:rPr>
              <w:t>451</w:t>
            </w:r>
          </w:hyperlink>
        </w:p>
        <w:p>
          <w:pPr>
            <w:pStyle w:val="Contents3"/>
            <w:tabs>
              <w:tab w:val="clear" w:pos="8459"/>
              <w:tab w:val="right" w:pos="9026" w:leader="dot"/>
            </w:tabs>
            <w:rPr/>
          </w:pPr>
          <w:hyperlink w:anchor="__RefHeading___Toc9367406_73709187">
            <w:r>
              <w:rPr>
                <w:webHidden/>
                <w:rStyle w:val="IndexLink"/>
              </w:rPr>
              <w:t>5687</w:t>
            </w:r>
            <w:r>
              <w:rPr>
                <w:rStyle w:val="IndexLink"/>
                <w:rtl w:val="true"/>
              </w:rPr>
              <w:t xml:space="preserve">- </w:t>
            </w:r>
            <w:r>
              <w:rPr>
                <w:rStyle w:val="IndexLink"/>
                <w:rtl w:val="true"/>
              </w:rPr>
              <w:t>مقالة فی علم الإلهی‏</w:t>
            </w:r>
            <w:r>
              <w:rPr>
                <w:rStyle w:val="IndexLink"/>
                <w:rtl w:val="true"/>
              </w:rPr>
              <w:tab/>
            </w:r>
            <w:r>
              <w:rPr>
                <w:rStyle w:val="IndexLink"/>
              </w:rPr>
              <w:t>451</w:t>
            </w:r>
          </w:hyperlink>
        </w:p>
        <w:p>
          <w:pPr>
            <w:pStyle w:val="Contents3"/>
            <w:tabs>
              <w:tab w:val="clear" w:pos="8459"/>
              <w:tab w:val="right" w:pos="9026" w:leader="dot"/>
            </w:tabs>
            <w:rPr/>
          </w:pPr>
          <w:hyperlink w:anchor="__RefHeading___Toc9367408_73709187">
            <w:r>
              <w:rPr>
                <w:webHidden/>
                <w:rStyle w:val="IndexLink"/>
              </w:rPr>
              <w:t>5688</w:t>
            </w:r>
            <w:r>
              <w:rPr>
                <w:rStyle w:val="IndexLink"/>
                <w:rtl w:val="true"/>
              </w:rPr>
              <w:t xml:space="preserve">- </w:t>
            </w:r>
            <w:r>
              <w:rPr>
                <w:rStyle w:val="IndexLink"/>
                <w:rtl w:val="true"/>
              </w:rPr>
              <w:t>مقالة فی عینیة صفات الواجب‏</w:t>
            </w:r>
            <w:r>
              <w:rPr>
                <w:rStyle w:val="IndexLink"/>
                <w:rtl w:val="true"/>
              </w:rPr>
              <w:tab/>
            </w:r>
            <w:r>
              <w:rPr>
                <w:rStyle w:val="IndexLink"/>
              </w:rPr>
              <w:t>452</w:t>
            </w:r>
          </w:hyperlink>
        </w:p>
        <w:p>
          <w:pPr>
            <w:pStyle w:val="Contents3"/>
            <w:tabs>
              <w:tab w:val="clear" w:pos="8459"/>
              <w:tab w:val="right" w:pos="9026" w:leader="dot"/>
            </w:tabs>
            <w:rPr/>
          </w:pPr>
          <w:hyperlink w:anchor="__RefHeading___Toc9367410_73709187">
            <w:r>
              <w:rPr>
                <w:webHidden/>
                <w:rStyle w:val="IndexLink"/>
              </w:rPr>
              <w:t>5689</w:t>
            </w:r>
            <w:r>
              <w:rPr>
                <w:rStyle w:val="IndexLink"/>
                <w:rtl w:val="true"/>
              </w:rPr>
              <w:t xml:space="preserve">- </w:t>
            </w:r>
            <w:r>
              <w:rPr>
                <w:rStyle w:val="IndexLink"/>
                <w:rtl w:val="true"/>
              </w:rPr>
              <w:t xml:space="preserve">مقالة فی غیبة صاحب الزمان </w:t>
            </w:r>
            <w:r>
              <w:rPr>
                <w:rStyle w:val="IndexLink"/>
                <w:rtl w:val="true"/>
              </w:rPr>
              <w:t>(</w:t>
            </w:r>
            <w:r>
              <w:rPr>
                <w:rStyle w:val="IndexLink"/>
                <w:rtl w:val="true"/>
              </w:rPr>
              <w:t>ع‏</w:t>
            </w:r>
            <w:r>
              <w:rPr>
                <w:rStyle w:val="IndexLink"/>
                <w:rtl w:val="true"/>
              </w:rPr>
              <w:tab/>
            </w:r>
            <w:r>
              <w:rPr>
                <w:rStyle w:val="IndexLink"/>
              </w:rPr>
              <w:t>452</w:t>
            </w:r>
          </w:hyperlink>
        </w:p>
        <w:p>
          <w:pPr>
            <w:pStyle w:val="Contents3"/>
            <w:tabs>
              <w:tab w:val="clear" w:pos="8459"/>
              <w:tab w:val="right" w:pos="9026" w:leader="dot"/>
            </w:tabs>
            <w:rPr/>
          </w:pPr>
          <w:hyperlink w:anchor="__RefHeading___Toc9367412_73709187">
            <w:r>
              <w:rPr>
                <w:webHidden/>
                <w:rStyle w:val="IndexLink"/>
              </w:rPr>
              <w:t>5690</w:t>
            </w:r>
            <w:r>
              <w:rPr>
                <w:rStyle w:val="IndexLink"/>
                <w:rtl w:val="true"/>
              </w:rPr>
              <w:t xml:space="preserve">- </w:t>
            </w:r>
            <w:r>
              <w:rPr>
                <w:rStyle w:val="IndexLink"/>
                <w:rtl w:val="true"/>
              </w:rPr>
              <w:t>مقالة فی فتح الباب‏</w:t>
            </w:r>
            <w:r>
              <w:rPr>
                <w:rStyle w:val="IndexLink"/>
                <w:rtl w:val="true"/>
              </w:rPr>
              <w:tab/>
            </w:r>
            <w:r>
              <w:rPr>
                <w:rStyle w:val="IndexLink"/>
              </w:rPr>
              <w:t>452</w:t>
            </w:r>
          </w:hyperlink>
        </w:p>
        <w:p>
          <w:pPr>
            <w:pStyle w:val="Contents3"/>
            <w:tabs>
              <w:tab w:val="clear" w:pos="8459"/>
              <w:tab w:val="right" w:pos="9026" w:leader="dot"/>
            </w:tabs>
            <w:rPr/>
          </w:pPr>
          <w:hyperlink w:anchor="__RefHeading___Toc9367414_73709187">
            <w:r>
              <w:rPr>
                <w:webHidden/>
                <w:rStyle w:val="IndexLink"/>
              </w:rPr>
              <w:t>5691</w:t>
            </w:r>
            <w:r>
              <w:rPr>
                <w:rStyle w:val="IndexLink"/>
                <w:rtl w:val="true"/>
              </w:rPr>
              <w:t xml:space="preserve">- </w:t>
            </w:r>
            <w:r>
              <w:rPr>
                <w:rStyle w:val="IndexLink"/>
                <w:rtl w:val="true"/>
              </w:rPr>
              <w:t>مقالة فی الفرق بین الأصولی و الأخباری‏</w:t>
            </w:r>
            <w:r>
              <w:rPr>
                <w:rStyle w:val="IndexLink"/>
                <w:rtl w:val="true"/>
              </w:rPr>
              <w:tab/>
            </w:r>
            <w:r>
              <w:rPr>
                <w:rStyle w:val="IndexLink"/>
              </w:rPr>
              <w:t>452</w:t>
            </w:r>
          </w:hyperlink>
        </w:p>
        <w:p>
          <w:pPr>
            <w:pStyle w:val="Contents3"/>
            <w:tabs>
              <w:tab w:val="clear" w:pos="8459"/>
              <w:tab w:val="right" w:pos="9026" w:leader="dot"/>
            </w:tabs>
            <w:rPr/>
          </w:pPr>
          <w:hyperlink w:anchor="__RefHeading___Toc9367416_73709187">
            <w:r>
              <w:rPr>
                <w:webHidden/>
                <w:rStyle w:val="IndexLink"/>
              </w:rPr>
              <w:t>5692</w:t>
            </w:r>
            <w:r>
              <w:rPr>
                <w:rStyle w:val="IndexLink"/>
                <w:rtl w:val="true"/>
              </w:rPr>
              <w:t xml:space="preserve">- </w:t>
            </w:r>
            <w:r>
              <w:rPr>
                <w:rStyle w:val="IndexLink"/>
                <w:rtl w:val="true"/>
              </w:rPr>
              <w:t>مقالة فی فضل صلاة الجماعة</w:t>
            </w:r>
            <w:r>
              <w:rPr>
                <w:rStyle w:val="IndexLink"/>
                <w:rtl w:val="true"/>
              </w:rPr>
              <w:tab/>
            </w:r>
            <w:r>
              <w:rPr>
                <w:rStyle w:val="IndexLink"/>
              </w:rPr>
              <w:t>452</w:t>
            </w:r>
          </w:hyperlink>
        </w:p>
        <w:p>
          <w:pPr>
            <w:pStyle w:val="Contents3"/>
            <w:tabs>
              <w:tab w:val="clear" w:pos="8459"/>
              <w:tab w:val="right" w:pos="9026" w:leader="dot"/>
            </w:tabs>
            <w:rPr/>
          </w:pPr>
          <w:hyperlink w:anchor="__RefHeading___Toc9367418_73709187">
            <w:r>
              <w:rPr>
                <w:webHidden/>
                <w:rStyle w:val="IndexLink"/>
              </w:rPr>
              <w:t>5693</w:t>
            </w:r>
            <w:r>
              <w:rPr>
                <w:rStyle w:val="IndexLink"/>
                <w:rtl w:val="true"/>
              </w:rPr>
              <w:t xml:space="preserve">- </w:t>
            </w:r>
            <w:r>
              <w:rPr>
                <w:rStyle w:val="IndexLink"/>
                <w:rtl w:val="true"/>
              </w:rPr>
              <w:t>مقالة فی قبلة الشامات و میلها عن الجنوب،</w:t>
            </w:r>
            <w:r>
              <w:rPr>
                <w:rStyle w:val="IndexLink"/>
                <w:rtl w:val="true"/>
              </w:rPr>
              <w:tab/>
            </w:r>
            <w:r>
              <w:rPr>
                <w:rStyle w:val="IndexLink"/>
              </w:rPr>
              <w:t>452</w:t>
            </w:r>
          </w:hyperlink>
        </w:p>
        <w:p>
          <w:pPr>
            <w:pStyle w:val="Contents3"/>
            <w:tabs>
              <w:tab w:val="clear" w:pos="8459"/>
              <w:tab w:val="right" w:pos="9026" w:leader="dot"/>
            </w:tabs>
            <w:rPr/>
          </w:pPr>
          <w:hyperlink w:anchor="__RefHeading___Toc9367420_73709187">
            <w:r>
              <w:rPr>
                <w:webHidden/>
                <w:rStyle w:val="IndexLink"/>
              </w:rPr>
              <w:t>5694</w:t>
            </w:r>
            <w:r>
              <w:rPr>
                <w:rStyle w:val="IndexLink"/>
                <w:rtl w:val="true"/>
              </w:rPr>
              <w:t xml:space="preserve">- </w:t>
            </w:r>
            <w:r>
              <w:rPr>
                <w:rStyle w:val="IndexLink"/>
                <w:rtl w:val="true"/>
              </w:rPr>
              <w:t>مقالة فی قتل الحمام و استحباب التصدق عنه بدینار،</w:t>
            </w:r>
            <w:r>
              <w:rPr>
                <w:rStyle w:val="IndexLink"/>
                <w:rtl w:val="true"/>
              </w:rPr>
              <w:tab/>
            </w:r>
            <w:r>
              <w:rPr>
                <w:rStyle w:val="IndexLink"/>
              </w:rPr>
              <w:t>452</w:t>
            </w:r>
          </w:hyperlink>
        </w:p>
        <w:p>
          <w:pPr>
            <w:pStyle w:val="Contents3"/>
            <w:tabs>
              <w:tab w:val="clear" w:pos="8459"/>
              <w:tab w:val="right" w:pos="9026" w:leader="dot"/>
            </w:tabs>
            <w:rPr/>
          </w:pPr>
          <w:hyperlink w:anchor="__RefHeading___Toc9367422_73709187">
            <w:r>
              <w:rPr>
                <w:webHidden/>
                <w:rStyle w:val="IndexLink"/>
              </w:rPr>
              <w:t>5695</w:t>
            </w:r>
            <w:r>
              <w:rPr>
                <w:rStyle w:val="IndexLink"/>
                <w:rtl w:val="true"/>
              </w:rPr>
              <w:t xml:space="preserve">- </w:t>
            </w:r>
            <w:r>
              <w:rPr>
                <w:rStyle w:val="IndexLink"/>
                <w:rtl w:val="true"/>
              </w:rPr>
              <w:t>مقالة فی قل هو الله أحد و إنه ثلث القرآن،</w:t>
            </w:r>
            <w:r>
              <w:rPr>
                <w:rStyle w:val="IndexLink"/>
                <w:rtl w:val="true"/>
              </w:rPr>
              <w:tab/>
            </w:r>
            <w:r>
              <w:rPr>
                <w:rStyle w:val="IndexLink"/>
              </w:rPr>
              <w:t>453</w:t>
            </w:r>
          </w:hyperlink>
        </w:p>
        <w:p>
          <w:pPr>
            <w:pStyle w:val="Contents3"/>
            <w:tabs>
              <w:tab w:val="clear" w:pos="8459"/>
              <w:tab w:val="right" w:pos="9026" w:leader="dot"/>
            </w:tabs>
            <w:rPr/>
          </w:pPr>
          <w:hyperlink w:anchor="__RefHeading___Toc9367424_73709187">
            <w:r>
              <w:rPr>
                <w:webHidden/>
                <w:rStyle w:val="IndexLink"/>
              </w:rPr>
              <w:t>5696</w:t>
            </w:r>
            <w:r>
              <w:rPr>
                <w:rStyle w:val="IndexLink"/>
                <w:rtl w:val="true"/>
              </w:rPr>
              <w:t xml:space="preserve">- </w:t>
            </w:r>
            <w:r>
              <w:rPr>
                <w:rStyle w:val="IndexLink"/>
                <w:rtl w:val="true"/>
              </w:rPr>
              <w:t>مقالة فی القوس و الهالة</w:t>
            </w:r>
            <w:r>
              <w:rPr>
                <w:rStyle w:val="IndexLink"/>
                <w:rtl w:val="true"/>
              </w:rPr>
              <w:tab/>
            </w:r>
            <w:r>
              <w:rPr>
                <w:rStyle w:val="IndexLink"/>
              </w:rPr>
              <w:t>453</w:t>
            </w:r>
          </w:hyperlink>
        </w:p>
        <w:p>
          <w:pPr>
            <w:pStyle w:val="Contents3"/>
            <w:tabs>
              <w:tab w:val="clear" w:pos="8459"/>
              <w:tab w:val="right" w:pos="9026" w:leader="dot"/>
            </w:tabs>
            <w:rPr/>
          </w:pPr>
          <w:hyperlink w:anchor="__RefHeading___Toc9367426_73709187">
            <w:r>
              <w:rPr>
                <w:webHidden/>
                <w:rStyle w:val="IndexLink"/>
              </w:rPr>
              <w:t>5697</w:t>
            </w:r>
            <w:r>
              <w:rPr>
                <w:rStyle w:val="IndexLink"/>
                <w:rtl w:val="true"/>
              </w:rPr>
              <w:t xml:space="preserve">- </w:t>
            </w:r>
            <w:r>
              <w:rPr>
                <w:rStyle w:val="IndexLink"/>
                <w:rtl w:val="true"/>
              </w:rPr>
              <w:t>مقالة فی الکفر</w:t>
            </w:r>
            <w:r>
              <w:rPr>
                <w:rStyle w:val="IndexLink"/>
                <w:rtl w:val="true"/>
              </w:rPr>
              <w:tab/>
            </w:r>
            <w:r>
              <w:rPr>
                <w:rStyle w:val="IndexLink"/>
              </w:rPr>
              <w:t>453</w:t>
            </w:r>
          </w:hyperlink>
        </w:p>
        <w:p>
          <w:pPr>
            <w:pStyle w:val="Contents3"/>
            <w:tabs>
              <w:tab w:val="clear" w:pos="8459"/>
              <w:tab w:val="right" w:pos="9026" w:leader="dot"/>
            </w:tabs>
            <w:rPr/>
          </w:pPr>
          <w:hyperlink w:anchor="__RefHeading___Toc9367428_73709187">
            <w:r>
              <w:rPr>
                <w:webHidden/>
                <w:rStyle w:val="IndexLink"/>
              </w:rPr>
              <w:t>5698</w:t>
            </w:r>
            <w:r>
              <w:rPr>
                <w:rStyle w:val="IndexLink"/>
                <w:rtl w:val="true"/>
              </w:rPr>
              <w:t xml:space="preserve">- </w:t>
            </w:r>
            <w:r>
              <w:rPr>
                <w:rStyle w:val="IndexLink"/>
                <w:rtl w:val="true"/>
              </w:rPr>
              <w:t>مقالة فیما لا تتم به الصلاة من الحریر</w:t>
            </w:r>
            <w:r>
              <w:rPr>
                <w:rStyle w:val="IndexLink"/>
                <w:rtl w:val="true"/>
              </w:rPr>
              <w:tab/>
            </w:r>
            <w:r>
              <w:rPr>
                <w:rStyle w:val="IndexLink"/>
              </w:rPr>
              <w:t>453</w:t>
            </w:r>
          </w:hyperlink>
        </w:p>
        <w:p>
          <w:pPr>
            <w:pStyle w:val="Contents3"/>
            <w:tabs>
              <w:tab w:val="clear" w:pos="8459"/>
              <w:tab w:val="right" w:pos="9026" w:leader="dot"/>
            </w:tabs>
            <w:rPr/>
          </w:pPr>
          <w:hyperlink w:anchor="__RefHeading___Toc9367430_73709187">
            <w:r>
              <w:rPr>
                <w:webHidden/>
                <w:rStyle w:val="IndexLink"/>
              </w:rPr>
              <w:t>5699</w:t>
            </w:r>
            <w:r>
              <w:rPr>
                <w:rStyle w:val="IndexLink"/>
                <w:rtl w:val="true"/>
              </w:rPr>
              <w:t xml:space="preserve">- </w:t>
            </w:r>
            <w:r>
              <w:rPr>
                <w:rStyle w:val="IndexLink"/>
                <w:rtl w:val="true"/>
              </w:rPr>
              <w:t>مقالة فیما ینبغی تقدیمه علی تعلم الفلسفة</w:t>
            </w:r>
            <w:r>
              <w:rPr>
                <w:rStyle w:val="IndexLink"/>
                <w:rtl w:val="true"/>
              </w:rPr>
              <w:tab/>
            </w:r>
            <w:r>
              <w:rPr>
                <w:rStyle w:val="IndexLink"/>
              </w:rPr>
              <w:t>453</w:t>
            </w:r>
          </w:hyperlink>
        </w:p>
        <w:p>
          <w:pPr>
            <w:pStyle w:val="Contents3"/>
            <w:tabs>
              <w:tab w:val="clear" w:pos="8459"/>
              <w:tab w:val="right" w:pos="9026" w:leader="dot"/>
            </w:tabs>
            <w:rPr/>
          </w:pPr>
          <w:hyperlink w:anchor="__RefHeading___Toc9367432_73709187">
            <w:r>
              <w:rPr>
                <w:webHidden/>
                <w:rStyle w:val="IndexLink"/>
              </w:rPr>
              <w:t>5700</w:t>
            </w:r>
            <w:r>
              <w:rPr>
                <w:rStyle w:val="IndexLink"/>
                <w:rtl w:val="true"/>
              </w:rPr>
              <w:t xml:space="preserve">- </w:t>
            </w:r>
            <w:r>
              <w:rPr>
                <w:rStyle w:val="IndexLink"/>
                <w:rtl w:val="true"/>
              </w:rPr>
              <w:t>مقالة فی المساحة و نسبه المحیط إلی القطر</w:t>
            </w:r>
            <w:r>
              <w:rPr>
                <w:rStyle w:val="IndexLink"/>
                <w:rtl w:val="true"/>
              </w:rPr>
              <w:tab/>
            </w:r>
            <w:r>
              <w:rPr>
                <w:rStyle w:val="IndexLink"/>
              </w:rPr>
              <w:t>453</w:t>
            </w:r>
          </w:hyperlink>
        </w:p>
        <w:p>
          <w:pPr>
            <w:pStyle w:val="Contents3"/>
            <w:tabs>
              <w:tab w:val="clear" w:pos="8459"/>
              <w:tab w:val="right" w:pos="9026" w:leader="dot"/>
            </w:tabs>
            <w:rPr/>
          </w:pPr>
          <w:hyperlink w:anchor="__RefHeading___Toc9367434_73709187">
            <w:r>
              <w:rPr>
                <w:webHidden/>
                <w:rStyle w:val="IndexLink"/>
              </w:rPr>
              <w:t>5701</w:t>
            </w:r>
            <w:r>
              <w:rPr>
                <w:rStyle w:val="IndexLink"/>
                <w:rtl w:val="true"/>
              </w:rPr>
              <w:t xml:space="preserve">- </w:t>
            </w:r>
            <w:r>
              <w:rPr>
                <w:rStyle w:val="IndexLink"/>
                <w:rtl w:val="true"/>
              </w:rPr>
              <w:t>مقالة فی المسهلات‏</w:t>
            </w:r>
            <w:r>
              <w:rPr>
                <w:rStyle w:val="IndexLink"/>
                <w:rtl w:val="true"/>
              </w:rPr>
              <w:tab/>
            </w:r>
            <w:r>
              <w:rPr>
                <w:rStyle w:val="IndexLink"/>
              </w:rPr>
              <w:t>453</w:t>
            </w:r>
          </w:hyperlink>
        </w:p>
        <w:p>
          <w:pPr>
            <w:pStyle w:val="Contents3"/>
            <w:tabs>
              <w:tab w:val="clear" w:pos="8459"/>
              <w:tab w:val="right" w:pos="9026" w:leader="dot"/>
            </w:tabs>
            <w:rPr/>
          </w:pPr>
          <w:hyperlink w:anchor="__RefHeading___Toc9367436_73709187">
            <w:r>
              <w:rPr>
                <w:webHidden/>
                <w:rStyle w:val="IndexLink"/>
              </w:rPr>
              <w:t>5702</w:t>
            </w:r>
            <w:r>
              <w:rPr>
                <w:rStyle w:val="IndexLink"/>
                <w:rtl w:val="true"/>
              </w:rPr>
              <w:t xml:space="preserve">- </w:t>
            </w:r>
            <w:r>
              <w:rPr>
                <w:rStyle w:val="IndexLink"/>
                <w:rtl w:val="true"/>
              </w:rPr>
              <w:t>مقالة فی مضطربة الدم‏</w:t>
            </w:r>
            <w:r>
              <w:rPr>
                <w:rStyle w:val="IndexLink"/>
                <w:rtl w:val="true"/>
              </w:rPr>
              <w:tab/>
            </w:r>
            <w:r>
              <w:rPr>
                <w:rStyle w:val="IndexLink"/>
              </w:rPr>
              <w:t>454</w:t>
            </w:r>
          </w:hyperlink>
        </w:p>
        <w:p>
          <w:pPr>
            <w:pStyle w:val="Contents3"/>
            <w:tabs>
              <w:tab w:val="clear" w:pos="8459"/>
              <w:tab w:val="right" w:pos="9026" w:leader="dot"/>
            </w:tabs>
            <w:rPr/>
          </w:pPr>
          <w:hyperlink w:anchor="__RefHeading___Toc9367438_73709187">
            <w:r>
              <w:rPr>
                <w:webHidden/>
                <w:rStyle w:val="IndexLink"/>
              </w:rPr>
              <w:t>5703</w:t>
            </w:r>
            <w:r>
              <w:rPr>
                <w:rStyle w:val="IndexLink"/>
                <w:rtl w:val="true"/>
              </w:rPr>
              <w:t xml:space="preserve">- </w:t>
            </w:r>
            <w:r>
              <w:rPr>
                <w:rStyle w:val="IndexLink"/>
                <w:rtl w:val="true"/>
              </w:rPr>
              <w:t>مقالة فی معالجة الأطفال‏</w:t>
            </w:r>
            <w:r>
              <w:rPr>
                <w:rStyle w:val="IndexLink"/>
                <w:rtl w:val="true"/>
              </w:rPr>
              <w:tab/>
            </w:r>
            <w:r>
              <w:rPr>
                <w:rStyle w:val="IndexLink"/>
              </w:rPr>
              <w:t>454</w:t>
            </w:r>
          </w:hyperlink>
        </w:p>
        <w:p>
          <w:pPr>
            <w:pStyle w:val="Contents3"/>
            <w:tabs>
              <w:tab w:val="clear" w:pos="8459"/>
              <w:tab w:val="right" w:pos="9026" w:leader="dot"/>
            </w:tabs>
            <w:rPr/>
          </w:pPr>
          <w:hyperlink w:anchor="__RefHeading___Toc9367440_73709187">
            <w:r>
              <w:rPr>
                <w:webHidden/>
                <w:rStyle w:val="IndexLink"/>
              </w:rPr>
              <w:t>5705</w:t>
            </w:r>
            <w:r>
              <w:rPr>
                <w:rStyle w:val="IndexLink"/>
                <w:rtl w:val="true"/>
              </w:rPr>
              <w:t xml:space="preserve">- </w:t>
            </w:r>
            <w:r>
              <w:rPr>
                <w:rStyle w:val="IndexLink"/>
                <w:rtl w:val="true"/>
              </w:rPr>
              <w:t>مقالة فی مناقب أمیر المؤمنین علیه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9367442_73709187">
            <w:r>
              <w:rPr>
                <w:webHidden/>
                <w:rStyle w:val="IndexLink"/>
              </w:rPr>
              <w:t>5706</w:t>
            </w:r>
            <w:r>
              <w:rPr>
                <w:rStyle w:val="IndexLink"/>
                <w:rtl w:val="true"/>
              </w:rPr>
              <w:t xml:space="preserve">- </w:t>
            </w:r>
            <w:r>
              <w:rPr>
                <w:rStyle w:val="IndexLink"/>
                <w:rtl w:val="true"/>
              </w:rPr>
              <w:t>مقالة فی المنع عن تقلید المیت بل عن البقاء علیه‏</w:t>
            </w:r>
            <w:r>
              <w:rPr>
                <w:rStyle w:val="IndexLink"/>
                <w:rtl w:val="true"/>
              </w:rPr>
              <w:tab/>
            </w:r>
            <w:r>
              <w:rPr>
                <w:rStyle w:val="IndexLink"/>
              </w:rPr>
              <w:t>455</w:t>
            </w:r>
          </w:hyperlink>
        </w:p>
        <w:p>
          <w:pPr>
            <w:pStyle w:val="Contents3"/>
            <w:tabs>
              <w:tab w:val="clear" w:pos="8459"/>
              <w:tab w:val="right" w:pos="9026" w:leader="dot"/>
            </w:tabs>
            <w:rPr/>
          </w:pPr>
          <w:hyperlink w:anchor="__RefHeading___Toc9367444_73709187">
            <w:r>
              <w:rPr>
                <w:webHidden/>
                <w:rStyle w:val="IndexLink"/>
              </w:rPr>
              <w:t>5707</w:t>
            </w:r>
            <w:r>
              <w:rPr>
                <w:rStyle w:val="IndexLink"/>
                <w:rtl w:val="true"/>
              </w:rPr>
              <w:t xml:space="preserve">- </w:t>
            </w:r>
            <w:r>
              <w:rPr>
                <w:rStyle w:val="IndexLink"/>
                <w:rtl w:val="true"/>
              </w:rPr>
              <w:t>مقالة فی الموسیقی‏</w:t>
            </w:r>
            <w:r>
              <w:rPr>
                <w:rStyle w:val="IndexLink"/>
                <w:rtl w:val="true"/>
              </w:rPr>
              <w:tab/>
            </w:r>
            <w:r>
              <w:rPr>
                <w:rStyle w:val="IndexLink"/>
              </w:rPr>
              <w:t>455</w:t>
            </w:r>
          </w:hyperlink>
        </w:p>
        <w:p>
          <w:pPr>
            <w:pStyle w:val="Contents3"/>
            <w:tabs>
              <w:tab w:val="clear" w:pos="8459"/>
              <w:tab w:val="right" w:pos="9026" w:leader="dot"/>
            </w:tabs>
            <w:rPr/>
          </w:pPr>
          <w:hyperlink w:anchor="__RefHeading___Toc9367446_73709187">
            <w:r>
              <w:rPr>
                <w:webHidden/>
                <w:rStyle w:val="IndexLink"/>
              </w:rPr>
              <w:t>5708</w:t>
            </w:r>
            <w:r>
              <w:rPr>
                <w:rStyle w:val="IndexLink"/>
                <w:rtl w:val="true"/>
              </w:rPr>
              <w:t xml:space="preserve">- </w:t>
            </w:r>
            <w:r>
              <w:rPr>
                <w:rStyle w:val="IndexLink"/>
                <w:rtl w:val="true"/>
              </w:rPr>
              <w:t>مقالة فی نسبه مفهوم الشی‏ء و الوجود</w:t>
            </w:r>
            <w:r>
              <w:rPr>
                <w:rStyle w:val="IndexLink"/>
                <w:rtl w:val="true"/>
              </w:rPr>
              <w:tab/>
            </w:r>
            <w:r>
              <w:rPr>
                <w:rStyle w:val="IndexLink"/>
              </w:rPr>
              <w:t>455</w:t>
            </w:r>
          </w:hyperlink>
        </w:p>
        <w:p>
          <w:pPr>
            <w:pStyle w:val="Contents3"/>
            <w:tabs>
              <w:tab w:val="clear" w:pos="8459"/>
              <w:tab w:val="right" w:pos="9026" w:leader="dot"/>
            </w:tabs>
            <w:rPr/>
          </w:pPr>
          <w:hyperlink w:anchor="__RefHeading___Toc9367448_73709187">
            <w:r>
              <w:rPr>
                <w:webHidden/>
                <w:rStyle w:val="IndexLink"/>
              </w:rPr>
              <w:t>5709</w:t>
            </w:r>
            <w:r>
              <w:rPr>
                <w:rStyle w:val="IndexLink"/>
                <w:rtl w:val="true"/>
              </w:rPr>
              <w:t xml:space="preserve">- </w:t>
            </w:r>
            <w:r>
              <w:rPr>
                <w:rStyle w:val="IndexLink"/>
                <w:rtl w:val="true"/>
              </w:rPr>
              <w:t>مقالة فی النفس‏</w:t>
            </w:r>
            <w:r>
              <w:rPr>
                <w:rStyle w:val="IndexLink"/>
                <w:rtl w:val="true"/>
              </w:rPr>
              <w:tab/>
            </w:r>
            <w:r>
              <w:rPr>
                <w:rStyle w:val="IndexLink"/>
              </w:rPr>
              <w:t>455</w:t>
            </w:r>
          </w:hyperlink>
        </w:p>
        <w:p>
          <w:pPr>
            <w:pStyle w:val="Contents3"/>
            <w:tabs>
              <w:tab w:val="clear" w:pos="8459"/>
              <w:tab w:val="right" w:pos="9026" w:leader="dot"/>
            </w:tabs>
            <w:rPr/>
          </w:pPr>
          <w:hyperlink w:anchor="__RefHeading___Toc9367450_73709187">
            <w:r>
              <w:rPr>
                <w:webHidden/>
                <w:rStyle w:val="IndexLink"/>
              </w:rPr>
              <w:t>5710</w:t>
            </w:r>
            <w:r>
              <w:rPr>
                <w:rStyle w:val="IndexLink"/>
                <w:rtl w:val="true"/>
              </w:rPr>
              <w:t xml:space="preserve">- </w:t>
            </w:r>
            <w:r>
              <w:rPr>
                <w:rStyle w:val="IndexLink"/>
                <w:rtl w:val="true"/>
              </w:rPr>
              <w:t>مقالة فی نکاح أب المرتضع فی أولاد صاحب اللبن‏</w:t>
            </w:r>
            <w:r>
              <w:rPr>
                <w:rStyle w:val="IndexLink"/>
                <w:rtl w:val="true"/>
              </w:rPr>
              <w:tab/>
            </w:r>
            <w:r>
              <w:rPr>
                <w:rStyle w:val="IndexLink"/>
              </w:rPr>
              <w:t>455</w:t>
            </w:r>
          </w:hyperlink>
        </w:p>
        <w:p>
          <w:pPr>
            <w:pStyle w:val="Contents3"/>
            <w:tabs>
              <w:tab w:val="clear" w:pos="8459"/>
              <w:tab w:val="right" w:pos="9026" w:leader="dot"/>
            </w:tabs>
            <w:rPr/>
          </w:pPr>
          <w:hyperlink w:anchor="__RefHeading___Toc9367452_73709187">
            <w:r>
              <w:rPr>
                <w:webHidden/>
                <w:rStyle w:val="IndexLink"/>
              </w:rPr>
              <w:t>5711</w:t>
            </w:r>
            <w:r>
              <w:rPr>
                <w:rStyle w:val="IndexLink"/>
                <w:rtl w:val="true"/>
              </w:rPr>
              <w:t xml:space="preserve">- </w:t>
            </w:r>
            <w:r>
              <w:rPr>
                <w:rStyle w:val="IndexLink"/>
                <w:rtl w:val="true"/>
              </w:rPr>
              <w:t>مقالة فی وجوب الأخذ بالکتاب و السنة</w:t>
            </w:r>
            <w:r>
              <w:rPr>
                <w:rStyle w:val="IndexLink"/>
                <w:rtl w:val="true"/>
              </w:rPr>
              <w:tab/>
            </w:r>
            <w:r>
              <w:rPr>
                <w:rStyle w:val="IndexLink"/>
              </w:rPr>
              <w:t>456</w:t>
            </w:r>
          </w:hyperlink>
        </w:p>
        <w:p>
          <w:pPr>
            <w:pStyle w:val="Contents3"/>
            <w:tabs>
              <w:tab w:val="clear" w:pos="8459"/>
              <w:tab w:val="right" w:pos="9026" w:leader="dot"/>
            </w:tabs>
            <w:rPr/>
          </w:pPr>
          <w:hyperlink w:anchor="__RefHeading___Toc9367454_73709187">
            <w:r>
              <w:rPr>
                <w:webHidden/>
                <w:rStyle w:val="IndexLink"/>
              </w:rPr>
              <w:t>5712</w:t>
            </w:r>
            <w:r>
              <w:rPr>
                <w:rStyle w:val="IndexLink"/>
                <w:rtl w:val="true"/>
              </w:rPr>
              <w:t xml:space="preserve">- </w:t>
            </w:r>
            <w:r>
              <w:rPr>
                <w:rStyle w:val="IndexLink"/>
                <w:rtl w:val="true"/>
              </w:rPr>
              <w:t>مقالة فی وجوب الإفتاء و بیان الحق علی کل من علم به‏</w:t>
            </w:r>
            <w:r>
              <w:rPr>
                <w:rStyle w:val="IndexLink"/>
                <w:rtl w:val="true"/>
              </w:rPr>
              <w:tab/>
            </w:r>
            <w:r>
              <w:rPr>
                <w:rStyle w:val="IndexLink"/>
              </w:rPr>
              <w:t>456</w:t>
            </w:r>
          </w:hyperlink>
        </w:p>
        <w:p>
          <w:pPr>
            <w:pStyle w:val="Contents3"/>
            <w:tabs>
              <w:tab w:val="clear" w:pos="8459"/>
              <w:tab w:val="right" w:pos="9026" w:leader="dot"/>
            </w:tabs>
            <w:rPr/>
          </w:pPr>
          <w:hyperlink w:anchor="__RefHeading___Toc9367456_73709187">
            <w:r>
              <w:rPr>
                <w:webHidden/>
                <w:rStyle w:val="IndexLink"/>
              </w:rPr>
              <w:t>5713</w:t>
            </w:r>
            <w:r>
              <w:rPr>
                <w:rStyle w:val="IndexLink"/>
                <w:rtl w:val="true"/>
              </w:rPr>
              <w:t xml:space="preserve">- </w:t>
            </w:r>
            <w:r>
              <w:rPr>
                <w:rStyle w:val="IndexLink"/>
                <w:rtl w:val="true"/>
              </w:rPr>
              <w:t>مقالة فی وجوب أوامر فی الصلاة</w:t>
            </w:r>
            <w:r>
              <w:rPr>
                <w:rStyle w:val="IndexLink"/>
                <w:rtl w:val="true"/>
              </w:rPr>
              <w:tab/>
            </w:r>
            <w:r>
              <w:rPr>
                <w:rStyle w:val="IndexLink"/>
              </w:rPr>
              <w:t>456</w:t>
            </w:r>
          </w:hyperlink>
        </w:p>
        <w:p>
          <w:pPr>
            <w:pStyle w:val="Contents3"/>
            <w:tabs>
              <w:tab w:val="clear" w:pos="8459"/>
              <w:tab w:val="right" w:pos="9026" w:leader="dot"/>
            </w:tabs>
            <w:rPr/>
          </w:pPr>
          <w:hyperlink w:anchor="__RefHeading___Toc9367458_73709187">
            <w:r>
              <w:rPr>
                <w:webHidden/>
                <w:rStyle w:val="IndexLink"/>
              </w:rPr>
              <w:t>5714</w:t>
            </w:r>
            <w:r>
              <w:rPr>
                <w:rStyle w:val="IndexLink"/>
                <w:rtl w:val="true"/>
              </w:rPr>
              <w:t xml:space="preserve">- </w:t>
            </w:r>
            <w:r>
              <w:rPr>
                <w:rStyle w:val="IndexLink"/>
                <w:rtl w:val="true"/>
              </w:rPr>
              <w:t>مقالة فی وجه التغلیب فی قوله تعالی</w:t>
            </w:r>
            <w:r>
              <w:rPr>
                <w:rStyle w:val="IndexLink"/>
                <w:rtl w:val="true"/>
              </w:rPr>
              <w:t xml:space="preserve">- </w:t>
            </w:r>
            <w:r>
              <w:rPr>
                <w:rStyle w:val="IndexLink"/>
                <w:rtl w:val="true"/>
              </w:rPr>
              <w:t>ما کنا أصحاب السعیر</w:t>
            </w:r>
            <w:r>
              <w:rPr>
                <w:rStyle w:val="IndexLink"/>
                <w:rtl w:val="true"/>
              </w:rPr>
              <w:tab/>
            </w:r>
            <w:r>
              <w:rPr>
                <w:rStyle w:val="IndexLink"/>
              </w:rPr>
              <w:t>456</w:t>
            </w:r>
          </w:hyperlink>
        </w:p>
        <w:p>
          <w:pPr>
            <w:pStyle w:val="Contents3"/>
            <w:tabs>
              <w:tab w:val="clear" w:pos="8459"/>
              <w:tab w:val="right" w:pos="9026" w:leader="dot"/>
            </w:tabs>
            <w:rPr/>
          </w:pPr>
          <w:hyperlink w:anchor="__RefHeading___Toc9367460_73709187">
            <w:r>
              <w:rPr>
                <w:webHidden/>
                <w:rStyle w:val="IndexLink"/>
              </w:rPr>
              <w:t>5715</w:t>
            </w:r>
            <w:r>
              <w:rPr>
                <w:rStyle w:val="IndexLink"/>
                <w:rtl w:val="true"/>
              </w:rPr>
              <w:t xml:space="preserve">- </w:t>
            </w:r>
            <w:r>
              <w:rPr>
                <w:rStyle w:val="IndexLink"/>
                <w:rtl w:val="true"/>
              </w:rPr>
              <w:t>المقالة القاسمیة</w:t>
            </w:r>
            <w:r>
              <w:rPr>
                <w:rStyle w:val="IndexLink"/>
                <w:rtl w:val="true"/>
              </w:rPr>
              <w:tab/>
            </w:r>
            <w:r>
              <w:rPr>
                <w:rStyle w:val="IndexLink"/>
              </w:rPr>
              <w:t>456</w:t>
            </w:r>
          </w:hyperlink>
        </w:p>
        <w:p>
          <w:pPr>
            <w:pStyle w:val="Contents3"/>
            <w:tabs>
              <w:tab w:val="clear" w:pos="8459"/>
              <w:tab w:val="right" w:pos="9026" w:leader="dot"/>
            </w:tabs>
            <w:rPr/>
          </w:pPr>
          <w:hyperlink w:anchor="__RefHeading___Toc9367462_73709187">
            <w:r>
              <w:rPr>
                <w:webHidden/>
                <w:rStyle w:val="IndexLink"/>
              </w:rPr>
              <w:t>5716</w:t>
            </w:r>
            <w:r>
              <w:rPr>
                <w:rStyle w:val="IndexLink"/>
                <w:rtl w:val="true"/>
              </w:rPr>
              <w:t xml:space="preserve">- </w:t>
            </w:r>
            <w:r>
              <w:rPr>
                <w:rStyle w:val="IndexLink"/>
                <w:rtl w:val="true"/>
              </w:rPr>
              <w:t>المقالة الکافیة فی تعیین الفرقة الناجیة</w:t>
            </w:r>
            <w:r>
              <w:rPr>
                <w:rStyle w:val="IndexLink"/>
                <w:rtl w:val="true"/>
              </w:rPr>
              <w:tab/>
            </w:r>
            <w:r>
              <w:rPr>
                <w:rStyle w:val="IndexLink"/>
              </w:rPr>
              <w:t>457</w:t>
            </w:r>
          </w:hyperlink>
        </w:p>
        <w:p>
          <w:pPr>
            <w:pStyle w:val="Contents3"/>
            <w:tabs>
              <w:tab w:val="clear" w:pos="8459"/>
              <w:tab w:val="right" w:pos="9026" w:leader="dot"/>
            </w:tabs>
            <w:rPr/>
          </w:pPr>
          <w:hyperlink w:anchor="__RefHeading___Toc9367464_73709187">
            <w:r>
              <w:rPr>
                <w:webHidden/>
                <w:rStyle w:val="IndexLink"/>
              </w:rPr>
              <w:t>5717</w:t>
            </w:r>
            <w:r>
              <w:rPr>
                <w:rStyle w:val="IndexLink"/>
                <w:rtl w:val="true"/>
              </w:rPr>
              <w:t xml:space="preserve">- </w:t>
            </w:r>
            <w:r>
              <w:rPr>
                <w:rStyle w:val="IndexLink"/>
                <w:rtl w:val="true"/>
              </w:rPr>
              <w:t>مقالة مسلمان با نصرانی‏</w:t>
            </w:r>
            <w:r>
              <w:rPr>
                <w:rStyle w:val="IndexLink"/>
                <w:rtl w:val="true"/>
              </w:rPr>
              <w:tab/>
            </w:r>
            <w:r>
              <w:rPr>
                <w:rStyle w:val="IndexLink"/>
              </w:rPr>
              <w:t>457</w:t>
            </w:r>
          </w:hyperlink>
        </w:p>
        <w:p>
          <w:pPr>
            <w:pStyle w:val="Contents3"/>
            <w:tabs>
              <w:tab w:val="clear" w:pos="8459"/>
              <w:tab w:val="right" w:pos="9026" w:leader="dot"/>
            </w:tabs>
            <w:rPr/>
          </w:pPr>
          <w:hyperlink w:anchor="__RefHeading___Toc9367466_73709187">
            <w:r>
              <w:rPr>
                <w:webHidden/>
                <w:rStyle w:val="IndexLink"/>
              </w:rPr>
              <w:t>5718</w:t>
            </w:r>
            <w:r>
              <w:rPr>
                <w:rStyle w:val="IndexLink"/>
                <w:rtl w:val="true"/>
              </w:rPr>
              <w:t xml:space="preserve">- </w:t>
            </w:r>
            <w:r>
              <w:rPr>
                <w:rStyle w:val="IndexLink"/>
                <w:rtl w:val="true"/>
              </w:rPr>
              <w:t>المقالة النجفیة فی القارة الهندیة</w:t>
            </w:r>
            <w:r>
              <w:rPr>
                <w:rStyle w:val="IndexLink"/>
                <w:rtl w:val="true"/>
              </w:rPr>
              <w:tab/>
            </w:r>
            <w:r>
              <w:rPr>
                <w:rStyle w:val="IndexLink"/>
              </w:rPr>
              <w:t>457</w:t>
            </w:r>
          </w:hyperlink>
        </w:p>
        <w:p>
          <w:pPr>
            <w:pStyle w:val="Contents3"/>
            <w:tabs>
              <w:tab w:val="clear" w:pos="8459"/>
              <w:tab w:val="right" w:pos="9026" w:leader="dot"/>
            </w:tabs>
            <w:rPr/>
          </w:pPr>
          <w:hyperlink w:anchor="__RefHeading___Toc9367468_73709187">
            <w:r>
              <w:rPr>
                <w:webHidden/>
                <w:rStyle w:val="IndexLink"/>
              </w:rPr>
              <w:t>5719</w:t>
            </w:r>
            <w:r>
              <w:rPr>
                <w:rStyle w:val="IndexLink"/>
                <w:rtl w:val="true"/>
              </w:rPr>
              <w:t xml:space="preserve">- </w:t>
            </w:r>
            <w:r>
              <w:rPr>
                <w:rStyle w:val="IndexLink"/>
                <w:rtl w:val="true"/>
              </w:rPr>
              <w:t>المقالة النوریة فی شرح الرسالة الکافوریة</w:t>
            </w:r>
            <w:r>
              <w:rPr>
                <w:rStyle w:val="IndexLink"/>
                <w:rtl w:val="true"/>
              </w:rPr>
              <w:tab/>
            </w:r>
            <w:r>
              <w:rPr>
                <w:rStyle w:val="IndexLink"/>
              </w:rPr>
              <w:t>457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6_105475"/>
      <w:bookmarkStart w:id="1" w:name="pg11746_105475"/>
      <w:bookmarkEnd w:id="1"/>
    </w:p>
    <w:p>
      <w:pPr>
        <w:pStyle w:val="Heading2"/>
        <w:numPr>
          <w:ilvl w:val="1"/>
          <w:numId w:val="1"/>
        </w:numPr>
        <w:rPr/>
      </w:pPr>
      <w:bookmarkStart w:id="2" w:name="pg11746_105475"/>
      <w:bookmarkStart w:id="3" w:name="__RefHeading___Toc936303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3032_73709187"/>
      <w:bookmarkStart w:id="6" w:name="_Toc2"/>
      <w:bookmarkEnd w:id="5"/>
      <w:r>
        <w:rPr>
          <w:rtl w:val="true"/>
        </w:rPr>
        <w:t>اشارة</w:t>
      </w:r>
      <w:bookmarkStart w:id="7" w:name="pg11750_105476"/>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 ت</w:t>
      </w:r>
      <w:r>
        <w:rPr>
          <w:rFonts w:eastAsia="IRNazanin" w:cs="IRNazanin"/>
          <w:color w:val="111111"/>
          <w:sz w:val="28"/>
          <w:szCs w:val="28"/>
          <w:rtl w:val="true"/>
          <w:lang w:bidi="fa-IR"/>
        </w:rPr>
        <w:t>)</w:t>
      </w:r>
    </w:p>
    <w:p>
      <w:pPr>
        <w:pStyle w:val="Heading2"/>
        <w:numPr>
          <w:ilvl w:val="1"/>
          <w:numId w:val="1"/>
        </w:numPr>
        <w:rPr/>
      </w:pPr>
      <w:bookmarkStart w:id="8" w:name="__RefHeading___Toc9363034_73709187"/>
      <w:bookmarkStart w:id="9" w:name="_Toc3"/>
      <w:bookmarkEnd w:id="8"/>
      <w:r>
        <w:rPr>
          <w:rtl w:val="true"/>
        </w:rPr>
        <w:t>تتمة باب المیم</w:t>
      </w:r>
      <w:bookmarkEnd w:id="9"/>
    </w:p>
    <w:p>
      <w:pPr>
        <w:pStyle w:val="Heading3"/>
        <w:numPr>
          <w:ilvl w:val="2"/>
          <w:numId w:val="1"/>
        </w:numPr>
        <w:rPr/>
      </w:pPr>
      <w:bookmarkStart w:id="10" w:name="__RefHeading___Toc9363036_73709187"/>
      <w:bookmarkStart w:id="11" w:name="_Toc4"/>
      <w:bookmarkEnd w:id="10"/>
      <w:r>
        <w:rPr/>
        <w:t>3659</w:t>
      </w:r>
      <w:r>
        <w:rPr>
          <w:rtl w:val="true"/>
        </w:rPr>
        <w:t xml:space="preserve">- </w:t>
      </w:r>
      <w:r>
        <w:rPr>
          <w:rtl w:val="true"/>
        </w:rPr>
        <w:t>کتاب المستبین فی أوصاف المجتبین،</w:t>
      </w:r>
      <w:bookmarkEnd w:id="11"/>
    </w:p>
    <w:p>
      <w:pPr>
        <w:pStyle w:val="BookText"/>
        <w:rPr/>
      </w:pPr>
      <w:r>
        <w:rPr>
          <w:rFonts w:ascii="IRNazanin" w:hAnsi="IRNazanin" w:eastAsia="IRNazanin"/>
          <w:color w:val="111111"/>
          <w:sz w:val="28"/>
          <w:sz w:val="28"/>
          <w:szCs w:val="28"/>
          <w:rtl w:val="true"/>
          <w:lang w:bidi="fa-IR"/>
        </w:rPr>
        <w:t>لمؤلف کتاب الفوز العظیم فی معرفة أهل النعیم أحال فیه إلی هذا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تفاصیل ما ورد فی تفسیر آیة النجوی من کتب أهل السنة مثل مدارک التنزیل لعبد الله بن أحمد النسفی المتوفی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و السیوطی و غیرهما و ملخص ما فی مدارک التنزیل أنه کان لعلی علیه السلام  دینار فلما نزلت آیة النجوی صرفة بعشرة دراهم فتصدق بدرهم و ناجی النبی  صلی الله علیه و آله  ثم تصدق بآخر و ناجی حتی نفدت الدراهم و فی کل نجوی سأل النبی مسألة فأجابه النبی، منها ما سأله عن الحق فقال  صلی الله علیه و آله  الإسلام و القرآن و الولایة إذا انتهت إلیک</w:t>
      </w:r>
      <w:r>
        <w:rPr>
          <w:rFonts w:eastAsia="IRNazanin" w:cs="IRNazanin"/>
          <w:color w:val="111111"/>
          <w:sz w:val="28"/>
          <w:szCs w:val="28"/>
          <w:rtl w:val="true"/>
          <w:lang w:bidi="fa-IR"/>
        </w:rPr>
        <w:t>.</w:t>
      </w:r>
    </w:p>
    <w:p>
      <w:pPr>
        <w:pStyle w:val="Heading3"/>
        <w:numPr>
          <w:ilvl w:val="2"/>
          <w:numId w:val="1"/>
        </w:numPr>
        <w:rPr/>
      </w:pPr>
      <w:bookmarkStart w:id="12" w:name="__RefHeading___Toc9363038_73709187"/>
      <w:bookmarkStart w:id="13" w:name="_Toc5"/>
      <w:bookmarkEnd w:id="12"/>
      <w:r>
        <w:rPr/>
        <w:t>3660</w:t>
      </w:r>
      <w:r>
        <w:rPr>
          <w:rtl w:val="true"/>
        </w:rPr>
        <w:t xml:space="preserve">- </w:t>
      </w:r>
      <w:r>
        <w:rPr>
          <w:rtl w:val="true"/>
        </w:rPr>
        <w:t>مستثنیات الأحکام‏</w:t>
      </w:r>
      <w:bookmarkEnd w:id="13"/>
    </w:p>
    <w:p>
      <w:pPr>
        <w:pStyle w:val="BookText"/>
        <w:rPr/>
      </w:pPr>
      <w:r>
        <w:rPr>
          <w:rFonts w:ascii="IRNazanin" w:hAnsi="IRNazanin" w:eastAsia="IRNazanin"/>
          <w:color w:val="111111"/>
          <w:sz w:val="28"/>
          <w:sz w:val="28"/>
          <w:szCs w:val="28"/>
          <w:rtl w:val="true"/>
          <w:lang w:bidi="fa-IR"/>
        </w:rPr>
        <w:t>ذکر فیه جمیع المستثنیات من الأحکام الشرعیة للسید أحمد الزنجانی نزیل قم و شرحه المستنبطات</w:t>
      </w:r>
      <w:r>
        <w:rPr>
          <w:rFonts w:eastAsia="IRNazanin" w:cs="IRNazanin"/>
          <w:color w:val="111111"/>
          <w:sz w:val="28"/>
          <w:szCs w:val="28"/>
          <w:rtl w:val="true"/>
          <w:lang w:bidi="fa-IR"/>
        </w:rPr>
        <w:t>.</w:t>
      </w:r>
    </w:p>
    <w:p>
      <w:pPr>
        <w:pStyle w:val="Heading3"/>
        <w:numPr>
          <w:ilvl w:val="2"/>
          <w:numId w:val="1"/>
        </w:numPr>
        <w:rPr/>
      </w:pPr>
      <w:bookmarkStart w:id="14" w:name="__RefHeading___Toc9363040_73709187"/>
      <w:bookmarkStart w:id="15" w:name="_Toc6"/>
      <w:bookmarkEnd w:id="14"/>
      <w:r>
        <w:rPr/>
        <w:t>3661</w:t>
      </w:r>
      <w:r>
        <w:rPr>
          <w:rtl w:val="true"/>
        </w:rPr>
        <w:t xml:space="preserve">- </w:t>
      </w:r>
      <w:r>
        <w:rPr>
          <w:rtl w:val="true"/>
        </w:rPr>
        <w:t>مستثنیات الغیبة</w:t>
      </w:r>
      <w:bookmarkEnd w:id="15"/>
    </w:p>
    <w:p>
      <w:pPr>
        <w:pStyle w:val="BookText"/>
        <w:rPr/>
      </w:pPr>
      <w:r>
        <w:rPr>
          <w:rFonts w:ascii="IRNazanin" w:hAnsi="IRNazanin" w:eastAsia="IRNazanin"/>
          <w:color w:val="111111"/>
          <w:sz w:val="28"/>
          <w:sz w:val="28"/>
          <w:szCs w:val="28"/>
          <w:rtl w:val="true"/>
          <w:lang w:bidi="fa-IR"/>
        </w:rPr>
        <w:t xml:space="preserve">للسید إبراهیم بن محمد باقر الموسوی القزوینی الحائری صاحب الضوابط 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فی التکملة</w:t>
      </w:r>
      <w:r>
        <w:rPr>
          <w:rFonts w:eastAsia="IRNazanin" w:cs="IRNazanin"/>
          <w:color w:val="111111"/>
          <w:sz w:val="28"/>
          <w:szCs w:val="28"/>
          <w:rtl w:val="true"/>
          <w:lang w:bidi="fa-IR"/>
        </w:rPr>
        <w:t>.</w:t>
      </w:r>
    </w:p>
    <w:p>
      <w:pPr>
        <w:pStyle w:val="Heading3"/>
        <w:numPr>
          <w:ilvl w:val="2"/>
          <w:numId w:val="1"/>
        </w:numPr>
        <w:rPr/>
      </w:pPr>
      <w:bookmarkStart w:id="16" w:name="__RefHeading___Toc9363042_73709187"/>
      <w:bookmarkStart w:id="17" w:name="_Toc7"/>
      <w:bookmarkEnd w:id="16"/>
      <w:r>
        <w:rPr/>
        <w:t>3662</w:t>
      </w:r>
      <w:r>
        <w:rPr>
          <w:rtl w:val="true"/>
        </w:rPr>
        <w:t xml:space="preserve">- </w:t>
      </w:r>
      <w:r>
        <w:rPr>
          <w:rtl w:val="true"/>
        </w:rPr>
        <w:t>مستثنیات الغیبة</w:t>
      </w:r>
      <w:bookmarkEnd w:id="17"/>
    </w:p>
    <w:p>
      <w:pPr>
        <w:pStyle w:val="BookText"/>
        <w:rPr/>
      </w:pPr>
      <w:r>
        <w:rPr>
          <w:rFonts w:ascii="IRNazanin" w:hAnsi="IRNazanin" w:eastAsia="IRNazanin"/>
          <w:color w:val="111111"/>
          <w:sz w:val="28"/>
          <w:sz w:val="28"/>
          <w:szCs w:val="28"/>
          <w:rtl w:val="true"/>
          <w:lang w:bidi="fa-IR"/>
        </w:rPr>
        <w:t xml:space="preserve">للشیخ زین الدین الشهید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ذکرها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آنفا أن للمحقق الکرکی رسالة فی الغیبة بسط فیها القول فی المستثنیات و عد منها سبعة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الکاف کشف الریبة عن أحکام الغیبة للشهید الثانی فلعل هذه الرسالة استدراک من الشهید لما فاته فی کشف الریبة</w:t>
      </w:r>
    </w:p>
    <w:p>
      <w:pPr>
        <w:pStyle w:val="Heading3"/>
        <w:numPr>
          <w:ilvl w:val="2"/>
          <w:numId w:val="1"/>
        </w:numPr>
        <w:rPr/>
      </w:pPr>
      <w:bookmarkStart w:id="18" w:name="__RefHeading___Toc9363044_73709187"/>
      <w:bookmarkStart w:id="19" w:name="_Toc8"/>
      <w:bookmarkEnd w:id="18"/>
      <w:r>
        <w:rPr/>
        <w:t>3663</w:t>
      </w:r>
      <w:r>
        <w:rPr>
          <w:rtl w:val="true"/>
        </w:rPr>
        <w:t xml:space="preserve">- </w:t>
      </w:r>
      <w:r>
        <w:rPr>
          <w:rtl w:val="true"/>
        </w:rPr>
        <w:t>المستثبت‏</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نقض کتاب المسترشد فی الإمامة، للشیخ أبی جعفر </w:t>
      </w:r>
      <w:bookmarkStart w:id="20" w:name="pg11750_105477"/>
    </w:p>
    <w:p>
      <w:pPr>
        <w:pStyle w:val="BookText"/>
        <w:rPr/>
      </w:pPr>
      <w:bookmarkEnd w:id="20"/>
      <w:r>
        <w:rPr>
          <w:rFonts w:ascii="IRNazanin" w:hAnsi="IRNazanin" w:eastAsia="IRNazanin"/>
          <w:color w:val="111111"/>
          <w:sz w:val="28"/>
          <w:sz w:val="28"/>
          <w:szCs w:val="28"/>
          <w:rtl w:val="true"/>
          <w:lang w:bidi="fa-IR"/>
        </w:rPr>
        <w:t xml:space="preserve">محمد بن عبد الرحمن بن قبة الشیخ المتکلم الرازی المعاصر للمفید و تلمیذ أبی القاسم الکعبی و المسترشد لأبی القاسم البلخی المتوفی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نقض لکتاب الإنصاف فی الإمامة تصنیف الشیخ ابن قبة المذکور، فلما بلغ البلخی کتاب الإنصاف</w:t>
      </w:r>
    </w:p>
    <w:p>
      <w:pPr>
        <w:pStyle w:val="BookText"/>
        <w:rPr/>
      </w:pPr>
      <w:r>
        <w:rPr>
          <w:rFonts w:ascii="IRNazanin" w:hAnsi="IRNazanin" w:eastAsia="IRNazanin"/>
          <w:color w:val="111111"/>
          <w:sz w:val="28"/>
          <w:sz w:val="28"/>
          <w:szCs w:val="28"/>
          <w:rtl w:val="true"/>
          <w:lang w:bidi="fa-IR"/>
        </w:rPr>
        <w:t>نقضه ب المسترشد فلما وصل المسترشد إلی ابن قبة نقضه ب المستثبت ثم إن البلخی نقض المستثبت أیضا و لکن حال الأجل بین ابن قبة و نقض هذا الکتاب و لو أمهله لکان ینقضه، ذکر تفاصیله النجاشی فی ابن قبة</w:t>
      </w:r>
      <w:r>
        <w:rPr>
          <w:rFonts w:eastAsia="IRNazanin" w:cs="IRNazanin"/>
          <w:color w:val="111111"/>
          <w:sz w:val="28"/>
          <w:szCs w:val="28"/>
          <w:rtl w:val="true"/>
          <w:lang w:bidi="fa-IR"/>
        </w:rPr>
        <w:t>.</w:t>
      </w:r>
    </w:p>
    <w:p>
      <w:pPr>
        <w:pStyle w:val="Heading3"/>
        <w:numPr>
          <w:ilvl w:val="2"/>
          <w:numId w:val="1"/>
        </w:numPr>
        <w:rPr/>
      </w:pPr>
      <w:bookmarkStart w:id="21" w:name="__RefHeading___Toc9363046_73709187"/>
      <w:bookmarkStart w:id="22" w:name="_Toc9"/>
      <w:bookmarkEnd w:id="21"/>
      <w:r>
        <w:rPr/>
        <w:t>3664</w:t>
      </w:r>
      <w:r>
        <w:rPr>
          <w:rtl w:val="true"/>
        </w:rPr>
        <w:t xml:space="preserve">- </w:t>
      </w:r>
      <w:r>
        <w:rPr>
          <w:rtl w:val="true"/>
        </w:rPr>
        <w:t>مستجمع الأجوبة</w:t>
      </w:r>
      <w:bookmarkEnd w:id="22"/>
    </w:p>
    <w:p>
      <w:pPr>
        <w:pStyle w:val="BookText"/>
        <w:rPr/>
      </w:pPr>
      <w:r>
        <w:rPr>
          <w:rFonts w:ascii="IRNazanin" w:hAnsi="IRNazanin" w:eastAsia="IRNazanin"/>
          <w:color w:val="111111"/>
          <w:sz w:val="28"/>
          <w:sz w:val="28"/>
          <w:szCs w:val="28"/>
          <w:rtl w:val="true"/>
          <w:lang w:bidi="fa-IR"/>
        </w:rPr>
        <w:t>لعباس قلی خان سپهر المؤرخ، فارسی فی جوابات ما سئل عنه فی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 أحوال السجاد</w:t>
      </w:r>
      <w:r>
        <w:rPr>
          <w:rFonts w:eastAsia="IRNazanin" w:cs="IRNazanin"/>
          <w:color w:val="111111"/>
          <w:sz w:val="28"/>
          <w:szCs w:val="28"/>
          <w:rtl w:val="true"/>
          <w:lang w:bidi="fa-IR"/>
        </w:rPr>
        <w:t>.</w:t>
      </w:r>
    </w:p>
    <w:p>
      <w:pPr>
        <w:pStyle w:val="Heading3"/>
        <w:numPr>
          <w:ilvl w:val="2"/>
          <w:numId w:val="1"/>
        </w:numPr>
        <w:rPr/>
      </w:pPr>
      <w:bookmarkStart w:id="23" w:name="__RefHeading___Toc9363048_73709187"/>
      <w:bookmarkStart w:id="24" w:name="_Toc10"/>
      <w:bookmarkEnd w:id="23"/>
      <w:r>
        <w:rPr/>
        <w:t>3665</w:t>
      </w:r>
      <w:r>
        <w:rPr>
          <w:rtl w:val="true"/>
        </w:rPr>
        <w:t xml:space="preserve">- </w:t>
      </w:r>
      <w:r>
        <w:rPr>
          <w:rtl w:val="true"/>
        </w:rPr>
        <w:t>مستجاب الحج‏</w:t>
      </w:r>
      <w:bookmarkEnd w:id="24"/>
    </w:p>
    <w:p>
      <w:pPr>
        <w:pStyle w:val="BookText"/>
        <w:rPr/>
      </w:pPr>
      <w:r>
        <w:rPr>
          <w:rFonts w:ascii="IRNazanin" w:hAnsi="IRNazanin" w:eastAsia="IRNazanin"/>
          <w:color w:val="111111"/>
          <w:sz w:val="28"/>
          <w:sz w:val="28"/>
          <w:szCs w:val="28"/>
          <w:rtl w:val="true"/>
          <w:lang w:bidi="fa-IR"/>
        </w:rPr>
        <w:t>فی مناسکه بلغة أردو، لخواجه فیاض الأیوبی الهندی المعاصر، طبع بالهند</w:t>
      </w:r>
      <w:r>
        <w:rPr>
          <w:rFonts w:eastAsia="IRNazanin" w:cs="IRNazanin"/>
          <w:color w:val="111111"/>
          <w:sz w:val="28"/>
          <w:szCs w:val="28"/>
          <w:rtl w:val="true"/>
          <w:lang w:bidi="fa-IR"/>
        </w:rPr>
        <w:t>.</w:t>
      </w:r>
    </w:p>
    <w:p>
      <w:pPr>
        <w:pStyle w:val="Heading3"/>
        <w:numPr>
          <w:ilvl w:val="2"/>
          <w:numId w:val="1"/>
        </w:numPr>
        <w:rPr/>
      </w:pPr>
      <w:bookmarkStart w:id="25" w:name="__RefHeading___Toc9363050_73709187"/>
      <w:bookmarkStart w:id="26" w:name="_Toc11"/>
      <w:bookmarkEnd w:id="25"/>
      <w:r>
        <w:rPr/>
        <w:t>3666</w:t>
      </w:r>
      <w:r>
        <w:rPr>
          <w:rtl w:val="true"/>
        </w:rPr>
        <w:t xml:space="preserve">- </w:t>
      </w:r>
      <w:r>
        <w:rPr>
          <w:rtl w:val="true"/>
        </w:rPr>
        <w:t>مستجاب الدعوات‏</w:t>
      </w:r>
      <w:bookmarkEnd w:id="26"/>
    </w:p>
    <w:p>
      <w:pPr>
        <w:pStyle w:val="BookText"/>
        <w:rPr/>
      </w:pPr>
      <w:r>
        <w:rPr>
          <w:rFonts w:ascii="IRNazanin" w:hAnsi="IRNazanin" w:eastAsia="IRNazanin"/>
          <w:color w:val="111111"/>
          <w:sz w:val="28"/>
          <w:sz w:val="28"/>
          <w:szCs w:val="28"/>
          <w:rtl w:val="true"/>
          <w:lang w:bidi="fa-IR"/>
        </w:rPr>
        <w:t xml:space="preserve">فیما یتعلق بجمیع الأوقات من الأدعیة التی لا وقت لها معینا، للسید أحمد بن حبیب بن أحمد الزوینی النجفی و فیه الدعاء لطاعون العراق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النجف و هو أکبر من عدة الداعی بکثیر و له الرحلة إلی مشهد طوس قبل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کما مر</w:t>
      </w:r>
      <w:r>
        <w:rPr>
          <w:rFonts w:eastAsia="IRNazanin" w:cs="IRNazanin"/>
          <w:color w:val="111111"/>
          <w:sz w:val="28"/>
          <w:szCs w:val="28"/>
          <w:rtl w:val="true"/>
          <w:lang w:bidi="fa-IR"/>
        </w:rPr>
        <w:t>.</w:t>
      </w:r>
    </w:p>
    <w:p>
      <w:pPr>
        <w:pStyle w:val="Heading3"/>
        <w:numPr>
          <w:ilvl w:val="2"/>
          <w:numId w:val="1"/>
        </w:numPr>
        <w:rPr/>
      </w:pPr>
      <w:bookmarkStart w:id="27" w:name="__RefHeading___Toc9363052_73709187"/>
      <w:bookmarkStart w:id="28" w:name="_Toc12"/>
      <w:bookmarkEnd w:id="27"/>
      <w:r>
        <w:rPr/>
        <w:t>3667</w:t>
      </w:r>
      <w:r>
        <w:rPr>
          <w:rtl w:val="true"/>
        </w:rPr>
        <w:t xml:space="preserve">- </w:t>
      </w:r>
      <w:r>
        <w:rPr>
          <w:rtl w:val="true"/>
        </w:rPr>
        <w:t>المستجاد من فعلات الأمجاد،</w:t>
      </w:r>
      <w:bookmarkEnd w:id="28"/>
    </w:p>
    <w:p>
      <w:pPr>
        <w:pStyle w:val="BookText"/>
        <w:rPr/>
      </w:pPr>
      <w:r>
        <w:rPr>
          <w:rFonts w:ascii="IRNazanin" w:hAnsi="IRNazanin" w:eastAsia="IRNazanin"/>
          <w:color w:val="111111"/>
          <w:sz w:val="28"/>
          <w:sz w:val="28"/>
          <w:szCs w:val="28"/>
          <w:rtl w:val="true"/>
          <w:lang w:bidi="fa-IR"/>
        </w:rPr>
        <w:t xml:space="preserve">للقاضی التنوخی أبی علی المحسن بن أبی القاسم علی بن محمد بن أبی الفهم صاحب الفرج بعد الشدة المتوفی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المیر محمد أشرف فی فضائل السادات و احتمل بعض أنه المسجاد بتشدید الجیم بدون تاء فلاحظه و فی تذکره النوادر أنه موجود فی المکتبة الحبیبیة و مکتبة شیخ الإسلام و خزانة أیا صوفیة رقم </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حدیث إیثار علی بنفسه فی لیلة المبیت و عدم إیثار الملکین المؤاخیین جبرئیل و میکائیل الحیاة للآخر</w:t>
      </w:r>
      <w:r>
        <w:rPr>
          <w:rFonts w:eastAsia="IRNazanin" w:cs="IRNazanin"/>
          <w:color w:val="111111"/>
          <w:sz w:val="28"/>
          <w:szCs w:val="28"/>
          <w:rtl w:val="true"/>
          <w:lang w:bidi="fa-IR"/>
        </w:rPr>
        <w:t>.</w:t>
      </w:r>
    </w:p>
    <w:p>
      <w:pPr>
        <w:pStyle w:val="Heading3"/>
        <w:numPr>
          <w:ilvl w:val="2"/>
          <w:numId w:val="1"/>
        </w:numPr>
        <w:rPr/>
      </w:pPr>
      <w:bookmarkStart w:id="29" w:name="__RefHeading___Toc9363054_73709187"/>
      <w:bookmarkStart w:id="30" w:name="_Toc13"/>
      <w:bookmarkEnd w:id="29"/>
      <w:r>
        <w:rPr/>
        <w:t>3668</w:t>
      </w:r>
      <w:r>
        <w:rPr>
          <w:rtl w:val="true"/>
        </w:rPr>
        <w:t xml:space="preserve">- </w:t>
      </w:r>
      <w:r>
        <w:rPr>
          <w:rtl w:val="true"/>
        </w:rPr>
        <w:t>المستجاد</w:t>
      </w:r>
      <w:bookmarkEnd w:id="30"/>
    </w:p>
    <w:p>
      <w:pPr>
        <w:pStyle w:val="BookText"/>
        <w:rPr/>
      </w:pPr>
      <w:r>
        <w:rPr>
          <w:rFonts w:ascii="IRNazanin" w:hAnsi="IRNazanin" w:eastAsia="IRNazanin"/>
          <w:color w:val="111111"/>
          <w:sz w:val="28"/>
          <w:sz w:val="28"/>
          <w:szCs w:val="28"/>
          <w:rtl w:val="true"/>
          <w:lang w:bidi="fa-IR"/>
        </w:rPr>
        <w:t xml:space="preserve">فی شرح کتاب الاعتماد للآیات المعتبرة فی الاجتهاد هو السفر السادس من التسعة أسفار، المرتب علیها کتاب غایات الإنکار تصنیف الإمام المهدی أحمد بن یحیی بن مرتضی الحسینی الیمنی المتوفی سنة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3"/>
        <w:numPr>
          <w:ilvl w:val="2"/>
          <w:numId w:val="1"/>
        </w:numPr>
        <w:rPr/>
      </w:pPr>
      <w:bookmarkStart w:id="31" w:name="__RefHeading___Toc9363056_73709187"/>
      <w:bookmarkStart w:id="32" w:name="_Toc14"/>
      <w:bookmarkEnd w:id="31"/>
      <w:r>
        <w:rPr/>
        <w:t>3669</w:t>
      </w:r>
      <w:r>
        <w:rPr>
          <w:rtl w:val="true"/>
        </w:rPr>
        <w:t xml:space="preserve">- </w:t>
      </w:r>
      <w:r>
        <w:rPr>
          <w:rtl w:val="true"/>
        </w:rPr>
        <w:t>المستجاد من الإرشاد</w:t>
      </w:r>
      <w:bookmarkEnd w:id="3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من إرشاد المفید رأیته فی النجف‏ </w:t>
      </w:r>
      <w:bookmarkStart w:id="33" w:name="pg11750_105478"/>
    </w:p>
    <w:p>
      <w:pPr>
        <w:pStyle w:val="BookText"/>
        <w:rPr/>
      </w:pPr>
      <w:bookmarkEnd w:id="33"/>
      <w:r>
        <w:rPr>
          <w:rFonts w:ascii="IRNazanin" w:hAnsi="IRNazanin" w:eastAsia="IRNazanin"/>
          <w:color w:val="111111"/>
          <w:sz w:val="28"/>
          <w:sz w:val="28"/>
          <w:szCs w:val="28"/>
          <w:rtl w:val="true"/>
          <w:lang w:bidi="fa-IR"/>
        </w:rPr>
        <w:t>عند السید محمد سبط أخی الحاج سید حسین الکوه‏کمری دامت برکاته راجعه، فإن علی ظهر النسخة بخط کاتبها أنه تصنیف آیة الله العلامة الحلی لکن لیس فی الکتاب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العظیم الشأن القوی السلطان ذی النعم و الإحسان و الکرم و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مشتمل علی أسماء أئمة الهدی و تاریخ أعمارهم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موسوم بالمستجاد من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الخبر عن أمیر المؤمنین علیه السلام  و انتهی جزئه الأول إلی آخر أحوال الأمیر علیه السلام ،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الأول من کتاب الإرشاد إلی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الجزء الثانی باب فی ذکر الإمام بعد أمیر المؤمنین إلی أحوال الحجة المنتظر علیه السلام  و فی آخره وافق الفراغ من تعلیقة آخر نهار الاثنین رابع عشری ربیع الأول لسنة اثنین و ثمانین و ستمائة، ثم ذکر الکاتب ما لفظه و حرر ذلک فی حادی عشر صفر ختم بالخیر و الظفر لسنة اثنین و ثمانین و تسعمائة نمقة أقل خدام أهل البیت أبو الخیر محمود بن عیسی بن رفیع الإمامی سعدار کذا و صک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بن عیسی بن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قریب الخاتم بلغ مقابلة و تصحیحا و علی هوامش النسخة فوائد کثیرة و رسائل یظهر منها أن الکاتب لهذه الفوائد فی هذه النسخة کان من الأفاضل الأعلام</w:t>
      </w:r>
      <w:r>
        <w:rPr>
          <w:rFonts w:eastAsia="IRNazanin" w:cs="IRNazanin"/>
          <w:color w:val="111111"/>
          <w:sz w:val="28"/>
          <w:szCs w:val="28"/>
          <w:rtl w:val="true"/>
          <w:lang w:bidi="fa-IR"/>
        </w:rPr>
        <w:t>.</w:t>
      </w:r>
    </w:p>
    <w:p>
      <w:pPr>
        <w:pStyle w:val="Heading3"/>
        <w:numPr>
          <w:ilvl w:val="2"/>
          <w:numId w:val="1"/>
        </w:numPr>
        <w:rPr/>
      </w:pPr>
      <w:bookmarkStart w:id="34" w:name="__RefHeading___Toc9363058_73709187"/>
      <w:bookmarkStart w:id="35" w:name="_Toc15"/>
      <w:bookmarkEnd w:id="34"/>
      <w:r>
        <w:rPr/>
        <w:t>3670</w:t>
      </w:r>
      <w:r>
        <w:rPr>
          <w:rtl w:val="true"/>
        </w:rPr>
        <w:t xml:space="preserve">- </w:t>
      </w:r>
      <w:r>
        <w:rPr>
          <w:rtl w:val="true"/>
        </w:rPr>
        <w:t>مستحسن القراءات و الشواذ</w:t>
      </w:r>
      <w:bookmarkEnd w:id="35"/>
    </w:p>
    <w:p>
      <w:pPr>
        <w:pStyle w:val="BookText"/>
        <w:rPr/>
      </w:pPr>
      <w:r>
        <w:rPr>
          <w:rFonts w:ascii="IRNazanin" w:hAnsi="IRNazanin" w:eastAsia="IRNazanin"/>
          <w:color w:val="111111"/>
          <w:sz w:val="28"/>
          <w:sz w:val="28"/>
          <w:szCs w:val="28"/>
          <w:rtl w:val="true"/>
          <w:lang w:bidi="fa-IR"/>
        </w:rPr>
        <w:t>للشیخ الأدیب أبی عبد الله الحسین بن خالویه النحوی ساکن حلب، المتوفی بها سنة سبعین و ثلاثمائة، ذکره النجاشی و عبر عنه السیوطی فی البغیة بکتاب القراءات</w:t>
      </w:r>
      <w:r>
        <w:rPr>
          <w:rFonts w:eastAsia="IRNazanin" w:cs="IRNazanin"/>
          <w:color w:val="111111"/>
          <w:sz w:val="28"/>
          <w:szCs w:val="28"/>
          <w:rtl w:val="true"/>
          <w:lang w:bidi="fa-IR"/>
        </w:rPr>
        <w:t>.</w:t>
      </w:r>
    </w:p>
    <w:p>
      <w:pPr>
        <w:pStyle w:val="Heading3"/>
        <w:numPr>
          <w:ilvl w:val="2"/>
          <w:numId w:val="1"/>
        </w:numPr>
        <w:rPr/>
      </w:pPr>
      <w:bookmarkStart w:id="36" w:name="__RefHeading___Toc9363060_73709187"/>
      <w:bookmarkStart w:id="37" w:name="_Toc16"/>
      <w:bookmarkEnd w:id="36"/>
      <w:r>
        <w:rPr/>
        <w:t>3671</w:t>
      </w:r>
      <w:r>
        <w:rPr>
          <w:rtl w:val="true"/>
        </w:rPr>
        <w:t xml:space="preserve">- </w:t>
      </w:r>
      <w:r>
        <w:rPr>
          <w:rtl w:val="true"/>
        </w:rPr>
        <w:t>المستحسن‏</w:t>
      </w:r>
      <w:bookmarkEnd w:id="37"/>
    </w:p>
    <w:p>
      <w:pPr>
        <w:pStyle w:val="BookText"/>
        <w:rPr/>
      </w:pPr>
      <w:r>
        <w:rPr>
          <w:rFonts w:ascii="IRNazanin" w:hAnsi="IRNazanin" w:eastAsia="IRNazanin"/>
          <w:color w:val="111111"/>
          <w:sz w:val="28"/>
          <w:sz w:val="28"/>
          <w:szCs w:val="28"/>
          <w:rtl w:val="true"/>
          <w:lang w:bidi="fa-IR"/>
        </w:rPr>
        <w:t>فی اللغة، لأبی عمرو محمد بن عبد الواحد الزاهد الطبری و له فائت المستحسن أیضا ذکرهما فی معجم الأدباء و له أسماء الشعراء کما مر</w:t>
      </w:r>
      <w:r>
        <w:rPr>
          <w:rFonts w:eastAsia="IRNazanin" w:cs="IRNazanin"/>
          <w:color w:val="111111"/>
          <w:sz w:val="28"/>
          <w:szCs w:val="28"/>
          <w:rtl w:val="true"/>
          <w:lang w:bidi="fa-IR"/>
        </w:rPr>
        <w:t>.</w:t>
      </w:r>
    </w:p>
    <w:p>
      <w:pPr>
        <w:pStyle w:val="Heading3"/>
        <w:numPr>
          <w:ilvl w:val="2"/>
          <w:numId w:val="1"/>
        </w:numPr>
        <w:rPr/>
      </w:pPr>
      <w:bookmarkStart w:id="38" w:name="__RefHeading___Toc9363062_73709187"/>
      <w:bookmarkStart w:id="39" w:name="_Toc17"/>
      <w:bookmarkEnd w:id="38"/>
      <w:r>
        <w:rPr/>
        <w:t>3672</w:t>
      </w:r>
      <w:r>
        <w:rPr>
          <w:rtl w:val="true"/>
        </w:rPr>
        <w:t xml:space="preserve">- </w:t>
      </w:r>
      <w:r>
        <w:rPr>
          <w:rtl w:val="true"/>
        </w:rPr>
        <w:t>المستخلص‏</w:t>
      </w:r>
      <w:bookmarkEnd w:id="3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لحافظ الدین محمد بن محمد بن نصر البخاری، الذی کان حیا 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ترجمه اللغات القرآنیة علی ترتیب السور من الفاتحة ثم البقرة إلی سورة الناس، و فیها القواعد الصرفیة و النحویة حسب المناسبة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إجازة یذکر فیها اسم المؤلف‏ </w:t>
      </w:r>
      <w:bookmarkStart w:id="40" w:name="pg11750_105479"/>
    </w:p>
    <w:p>
      <w:pPr>
        <w:pStyle w:val="BookText"/>
        <w:rPr/>
      </w:pPr>
      <w:bookmarkEnd w:id="40"/>
      <w:r>
        <w:rPr>
          <w:rFonts w:ascii="IRNazanin" w:hAnsi="IRNazanin" w:eastAsia="IRNazanin"/>
          <w:color w:val="111111"/>
          <w:sz w:val="28"/>
          <w:sz w:val="28"/>
          <w:szCs w:val="28"/>
          <w:rtl w:val="true"/>
          <w:lang w:bidi="fa-IR"/>
        </w:rPr>
        <w:t xml:space="preserve">و نسخه بقم عند السید شهاب الدین التبریزی، کتابتها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أخری فی إیران فصلها ابنی فی فرهنگ نامه‏های عربی بفارسی</w:t>
      </w:r>
      <w:r>
        <w:rPr>
          <w:rFonts w:eastAsia="IRNazanin" w:cs="IRNazanin"/>
          <w:color w:val="111111"/>
          <w:sz w:val="28"/>
          <w:szCs w:val="28"/>
          <w:rtl w:val="true"/>
          <w:lang w:bidi="fa-IR"/>
        </w:rPr>
        <w:t>.</w:t>
      </w:r>
    </w:p>
    <w:p>
      <w:pPr>
        <w:pStyle w:val="Heading3"/>
        <w:numPr>
          <w:ilvl w:val="2"/>
          <w:numId w:val="1"/>
        </w:numPr>
        <w:rPr/>
      </w:pPr>
      <w:bookmarkStart w:id="41" w:name="__RefHeading___Toc9363064_73709187"/>
      <w:bookmarkStart w:id="42" w:name="_Toc18"/>
      <w:bookmarkEnd w:id="41"/>
      <w:r>
        <w:rPr/>
        <w:t>3673</w:t>
      </w:r>
      <w:r>
        <w:rPr>
          <w:rtl w:val="true"/>
        </w:rPr>
        <w:t xml:space="preserve">- </w:t>
      </w:r>
      <w:r>
        <w:rPr>
          <w:rtl w:val="true"/>
        </w:rPr>
        <w:t>مستخلص المعانی‏</w:t>
      </w:r>
      <w:bookmarkEnd w:id="42"/>
    </w:p>
    <w:p>
      <w:pPr>
        <w:pStyle w:val="BookText"/>
        <w:rPr/>
      </w:pPr>
      <w:r>
        <w:rPr>
          <w:rFonts w:ascii="IRNazanin" w:hAnsi="IRNazanin" w:eastAsia="IRNazanin"/>
          <w:color w:val="111111"/>
          <w:sz w:val="28"/>
          <w:sz w:val="28"/>
          <w:szCs w:val="28"/>
          <w:rtl w:val="true"/>
          <w:lang w:bidi="fa-IR"/>
        </w:rPr>
        <w:t xml:space="preserve">فارسی فی اللغة، فی کتب السید محمد مهدی راجه فیض‏آبادی الماری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43" w:name="__RefHeading___Toc9363066_73709187"/>
      <w:bookmarkStart w:id="44" w:name="_Toc19"/>
      <w:bookmarkEnd w:id="43"/>
      <w:r>
        <w:rPr/>
        <w:t>3674</w:t>
      </w:r>
      <w:r>
        <w:rPr>
          <w:rtl w:val="true"/>
        </w:rPr>
        <w:t xml:space="preserve">- </w:t>
      </w:r>
      <w:r>
        <w:rPr>
          <w:rtl w:val="true"/>
        </w:rPr>
        <w:t>المستدرک لما لا یدرک‏</w:t>
      </w:r>
      <w:bookmarkEnd w:id="44"/>
    </w:p>
    <w:p>
      <w:pPr>
        <w:pStyle w:val="BookText"/>
        <w:rPr/>
      </w:pPr>
      <w:r>
        <w:rPr>
          <w:rFonts w:ascii="IRNazanin" w:hAnsi="IRNazanin" w:eastAsia="IRNazanin"/>
          <w:color w:val="111111"/>
          <w:sz w:val="28"/>
          <w:sz w:val="28"/>
          <w:szCs w:val="28"/>
          <w:rtl w:val="true"/>
          <w:lang w:bidi="fa-IR"/>
        </w:rPr>
        <w:t>عده ابن شهرآشوب من کتبنا المجهول المؤلف فی آخر معالم العلماء</w:t>
      </w:r>
      <w:r>
        <w:rPr>
          <w:rFonts w:eastAsia="IRNazanin" w:cs="IRNazanin"/>
          <w:color w:val="111111"/>
          <w:sz w:val="28"/>
          <w:szCs w:val="28"/>
          <w:rtl w:val="true"/>
          <w:lang w:bidi="fa-IR"/>
        </w:rPr>
        <w:t>.</w:t>
      </w:r>
    </w:p>
    <w:p>
      <w:pPr>
        <w:pStyle w:val="Heading3"/>
        <w:numPr>
          <w:ilvl w:val="2"/>
          <w:numId w:val="1"/>
        </w:numPr>
        <w:rPr/>
      </w:pPr>
      <w:bookmarkStart w:id="45" w:name="__RefHeading___Toc9363068_73709187"/>
      <w:bookmarkStart w:id="46" w:name="_Toc20"/>
      <w:bookmarkEnd w:id="45"/>
      <w:r>
        <w:rPr/>
        <w:t>3675</w:t>
      </w:r>
      <w:r>
        <w:rPr>
          <w:rtl w:val="true"/>
        </w:rPr>
        <w:t xml:space="preserve"> </w:t>
      </w:r>
      <w:r>
        <w:rPr>
          <w:rtl w:val="true"/>
        </w:rPr>
        <w:t>مستدرک بحار الأنوار</w:t>
      </w:r>
      <w:bookmarkEnd w:id="46"/>
    </w:p>
    <w:p>
      <w:pPr>
        <w:pStyle w:val="BookText"/>
        <w:rPr/>
      </w:pPr>
      <w:r>
        <w:rPr>
          <w:rFonts w:ascii="IRNazanin" w:hAnsi="IRNazanin" w:eastAsia="IRNazanin"/>
          <w:color w:val="111111"/>
          <w:sz w:val="28"/>
          <w:sz w:val="28"/>
          <w:szCs w:val="28"/>
          <w:rtl w:val="true"/>
          <w:lang w:bidi="fa-IR"/>
        </w:rPr>
        <w:t xml:space="preserve">لمولانا العلامة المیرزا محمد بن رجب علی الطهرانی العسکری نزیل سامراء، ولد بطهران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أولا مصابیح الأنوار فی فهرس أبواب البحار ثم اشتغل باستدراک کل باب و استدرک فی کثیر من أبوابه و استدراک مجلده الأخیر فی الإجازات ثمینة جدا بلغ ست مجلدات کبار و هو مشغول به 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47" w:name="__RefHeading___Toc9363070_73709187"/>
      <w:bookmarkStart w:id="48" w:name="_Toc21"/>
      <w:bookmarkEnd w:id="47"/>
      <w:r>
        <w:rPr/>
        <w:t>3676</w:t>
      </w:r>
      <w:r>
        <w:rPr>
          <w:rtl w:val="true"/>
        </w:rPr>
        <w:t xml:space="preserve">- </w:t>
      </w:r>
      <w:r>
        <w:rPr>
          <w:rtl w:val="true"/>
        </w:rPr>
        <w:t>مستدرک خلاصة الأقوال‏</w:t>
      </w:r>
      <w:bookmarkEnd w:id="48"/>
    </w:p>
    <w:p>
      <w:pPr>
        <w:pStyle w:val="BookText"/>
        <w:rPr/>
      </w:pPr>
      <w:r>
        <w:rPr>
          <w:rFonts w:ascii="IRNazanin" w:hAnsi="IRNazanin" w:eastAsia="IRNazanin"/>
          <w:color w:val="111111"/>
          <w:sz w:val="28"/>
          <w:sz w:val="28"/>
          <w:szCs w:val="28"/>
          <w:rtl w:val="true"/>
          <w:lang w:bidi="fa-IR"/>
        </w:rPr>
        <w:t xml:space="preserve">لصدر الأفاضل المیرزا لطف علی بن محمد کاظم التبریزی الشیرازی الطهرانی،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ألحقها بآخر نسخه الخلاصة التی ملکها و هی بخط شاه مرتضی بن شاه محمود والد المحدث الفیض</w:t>
      </w:r>
      <w:r>
        <w:rPr>
          <w:rFonts w:eastAsia="IRNazanin" w:cs="IRNazanin"/>
          <w:color w:val="111111"/>
          <w:sz w:val="28"/>
          <w:szCs w:val="28"/>
          <w:rtl w:val="true"/>
          <w:lang w:bidi="fa-IR"/>
        </w:rPr>
        <w:t>.</w:t>
      </w:r>
    </w:p>
    <w:p>
      <w:pPr>
        <w:pStyle w:val="Heading3"/>
        <w:numPr>
          <w:ilvl w:val="2"/>
          <w:numId w:val="1"/>
        </w:numPr>
        <w:rPr/>
      </w:pPr>
      <w:bookmarkStart w:id="49" w:name="__RefHeading___Toc9363072_73709187"/>
      <w:bookmarkStart w:id="50" w:name="_Toc22"/>
      <w:bookmarkEnd w:id="49"/>
      <w:r>
        <w:rPr/>
        <w:t>3677</w:t>
      </w:r>
      <w:r>
        <w:rPr>
          <w:rtl w:val="true"/>
        </w:rPr>
        <w:t xml:space="preserve">- </w:t>
      </w:r>
      <w:r>
        <w:rPr>
          <w:rtl w:val="true"/>
        </w:rPr>
        <w:t>مستدرک الدرة الغرویة و التحفة الحسینیة</w:t>
      </w:r>
      <w:bookmarkEnd w:id="50"/>
    </w:p>
    <w:p>
      <w:pPr>
        <w:pStyle w:val="BookText"/>
        <w:rPr/>
      </w:pPr>
      <w:r>
        <w:rPr>
          <w:rFonts w:ascii="IRNazanin" w:hAnsi="IRNazanin" w:eastAsia="IRNazanin"/>
          <w:color w:val="111111"/>
          <w:sz w:val="28"/>
          <w:sz w:val="28"/>
          <w:szCs w:val="28"/>
          <w:rtl w:val="true"/>
          <w:lang w:bidi="fa-IR"/>
        </w:rPr>
        <w:t xml:space="preserve">فی أحوال سید الشهداء لمؤلف الدرة الشیخ المعاصر الحاج شیخ محمد باقر بن الحاج محمد جعفر بن الکافی البهاری الهمدانی المجاز من شیخنا النوری بالإجازة الموجودة صورتها عندی تاریخها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قد توفی فی أواخر شعبان سنة ثلاث و ثلاثین و ثلاثمائة و ألف نسخه خطه وقفها ابنه محمد حسن لمکتبة الکاظمیة بالنجف فی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 فهرس أبوابه و فهرس مآخذه و فرغ من تألیفه فی العشر الأخیر من ذی القعدة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51" w:name="__RefHeading___Toc9363074_73709187"/>
      <w:bookmarkStart w:id="52" w:name="_Toc23"/>
      <w:bookmarkEnd w:id="51"/>
      <w:r>
        <w:rPr/>
        <w:t>3678</w:t>
      </w:r>
      <w:r>
        <w:rPr>
          <w:rtl w:val="true"/>
        </w:rPr>
        <w:t xml:space="preserve">- </w:t>
      </w:r>
      <w:r>
        <w:rPr>
          <w:rtl w:val="true"/>
        </w:rPr>
        <w:t>مستدرک کشف الظنون‏</w:t>
      </w:r>
      <w:bookmarkEnd w:id="5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الکاتب چلبی، لمؤلف هذا الکتاب فإنی عند الفحص عن الکتب کلما کان مؤلفه شیعیا کنت أدرجته فی مسودات الذریعة و کلما کان مؤلفه من أهل السنة کنت أکتبه فی هوامش نسختی من کشف الظنون، و هی موجودة بقلمی، و قد راویته لنعمان الأعظمی الکتبی فقال أنا عازم علی تجدید طبع‏ </w:t>
      </w:r>
      <w:bookmarkStart w:id="53" w:name="pg11750_105480"/>
    </w:p>
    <w:p>
      <w:pPr>
        <w:pStyle w:val="BookText"/>
        <w:rPr/>
      </w:pPr>
      <w:bookmarkEnd w:id="53"/>
      <w:r>
        <w:rPr>
          <w:rFonts w:ascii="IRNazanin" w:hAnsi="IRNazanin" w:eastAsia="IRNazanin"/>
          <w:color w:val="111111"/>
          <w:sz w:val="28"/>
          <w:sz w:val="28"/>
          <w:szCs w:val="28"/>
          <w:rtl w:val="true"/>
          <w:lang w:bidi="fa-IR"/>
        </w:rPr>
        <w:t>کشف الظنون لقلة نسخه و أطبع هذا المستدرک فی آخر صفحاته لکنه لم یوفق لطبع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أخیرا بطهران فی آخر ست المجلدات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إیضاح المکنون، هدیة العارفین ضمن منشورات المکتبة الإسلامیة</w:t>
      </w:r>
      <w:r>
        <w:rPr>
          <w:rFonts w:eastAsia="IRNazanin" w:cs="IRNazanin"/>
          <w:color w:val="111111"/>
          <w:sz w:val="28"/>
          <w:szCs w:val="28"/>
          <w:rtl w:val="true"/>
          <w:lang w:bidi="fa-IR"/>
        </w:rPr>
        <w:t>.</w:t>
      </w:r>
    </w:p>
    <w:p>
      <w:pPr>
        <w:pStyle w:val="Heading3"/>
        <w:numPr>
          <w:ilvl w:val="2"/>
          <w:numId w:val="1"/>
        </w:numPr>
        <w:rPr/>
      </w:pPr>
      <w:bookmarkStart w:id="54" w:name="__RefHeading___Toc9363076_73709187"/>
      <w:bookmarkStart w:id="55" w:name="_Toc24"/>
      <w:bookmarkEnd w:id="54"/>
      <w:r>
        <w:rPr/>
        <w:t>3679</w:t>
      </w:r>
      <w:r>
        <w:rPr>
          <w:rtl w:val="true"/>
        </w:rPr>
        <w:t xml:space="preserve">- </w:t>
      </w:r>
      <w:r>
        <w:rPr>
          <w:rtl w:val="true"/>
        </w:rPr>
        <w:t>مستدرک صحیح البخاری‏</w:t>
      </w:r>
      <w:bookmarkEnd w:id="55"/>
    </w:p>
    <w:p>
      <w:pPr>
        <w:pStyle w:val="BookText"/>
        <w:rPr/>
      </w:pPr>
      <w:r>
        <w:rPr>
          <w:rFonts w:ascii="IRNazanin" w:hAnsi="IRNazanin" w:eastAsia="IRNazanin"/>
          <w:color w:val="111111"/>
          <w:sz w:val="28"/>
          <w:sz w:val="28"/>
          <w:szCs w:val="28"/>
          <w:rtl w:val="true"/>
          <w:lang w:bidi="fa-IR"/>
        </w:rPr>
        <w:t>للحاکم أبی عبد الله محمد النیسابوری، المتوفی سنة خمس و أربعمائة، أخرج فیه أحادیث کثیرة فی مناقب أهل البیت علیه السلام  منها حدیث الطیر المشوی و حدیث من کنت مولاه، و النسخة فی مکتبة عاطف بإسلامبول</w:t>
      </w:r>
      <w:r>
        <w:rPr>
          <w:rFonts w:eastAsia="IRNazanin" w:cs="IRNazanin"/>
          <w:color w:val="111111"/>
          <w:sz w:val="28"/>
          <w:szCs w:val="28"/>
          <w:rtl w:val="true"/>
          <w:lang w:bidi="fa-IR"/>
        </w:rPr>
        <w:t>.</w:t>
      </w:r>
    </w:p>
    <w:p>
      <w:pPr>
        <w:pStyle w:val="Heading3"/>
        <w:numPr>
          <w:ilvl w:val="2"/>
          <w:numId w:val="1"/>
        </w:numPr>
        <w:rPr/>
      </w:pPr>
      <w:bookmarkStart w:id="56" w:name="__RefHeading___Toc9363078_73709187"/>
      <w:bookmarkStart w:id="57" w:name="_Toc25"/>
      <w:bookmarkEnd w:id="56"/>
      <w:r>
        <w:rPr/>
        <w:t>3680</w:t>
      </w:r>
      <w:r>
        <w:rPr>
          <w:rtl w:val="true"/>
        </w:rPr>
        <w:t xml:space="preserve">- </w:t>
      </w:r>
      <w:r>
        <w:rPr>
          <w:rtl w:val="true"/>
        </w:rPr>
        <w:t>مستدرک عین الخلیل‏</w:t>
      </w:r>
      <w:bookmarkEnd w:id="57"/>
    </w:p>
    <w:p>
      <w:pPr>
        <w:pStyle w:val="BookText"/>
        <w:rPr/>
      </w:pPr>
      <w:r>
        <w:rPr>
          <w:rFonts w:ascii="IRNazanin" w:hAnsi="IRNazanin" w:eastAsia="IRNazanin"/>
          <w:color w:val="111111"/>
          <w:sz w:val="28"/>
          <w:sz w:val="28"/>
          <w:szCs w:val="28"/>
          <w:rtl w:val="true"/>
          <w:lang w:bidi="fa-IR"/>
        </w:rPr>
        <w:t>لأبی تراب،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استدرک علی الخلیل فی کتاب العین و قد نقض ما استدرکه جماعة ثم عد من کتبه کتاب الاستدراک علی الخلیل فی المهمل و المستعمل، و مر الاستدراک علی الخلیل فی الألف</w:t>
      </w:r>
      <w:r>
        <w:rPr>
          <w:rFonts w:eastAsia="IRNazanin" w:cs="IRNazanin"/>
          <w:color w:val="111111"/>
          <w:sz w:val="28"/>
          <w:szCs w:val="28"/>
          <w:rtl w:val="true"/>
          <w:lang w:bidi="fa-IR"/>
        </w:rPr>
        <w:t>.</w:t>
      </w:r>
    </w:p>
    <w:p>
      <w:pPr>
        <w:pStyle w:val="Heading3"/>
        <w:numPr>
          <w:ilvl w:val="2"/>
          <w:numId w:val="1"/>
        </w:numPr>
        <w:rPr/>
      </w:pPr>
      <w:bookmarkStart w:id="58" w:name="__RefHeading___Toc9363080_73709187"/>
      <w:bookmarkStart w:id="59" w:name="_Toc26"/>
      <w:bookmarkEnd w:id="58"/>
      <w:r>
        <w:rPr/>
        <w:t>3681</w:t>
      </w:r>
      <w:r>
        <w:rPr>
          <w:rtl w:val="true"/>
        </w:rPr>
        <w:t xml:space="preserve">- </w:t>
      </w:r>
      <w:r>
        <w:rPr>
          <w:rtl w:val="true"/>
        </w:rPr>
        <w:t>مستدرک مجمع البحرین‏</w:t>
      </w:r>
      <w:bookmarkEnd w:id="59"/>
    </w:p>
    <w:p>
      <w:pPr>
        <w:pStyle w:val="BookText"/>
        <w:rPr/>
      </w:pPr>
      <w:r>
        <w:rPr>
          <w:rFonts w:ascii="IRNazanin" w:hAnsi="IRNazanin" w:eastAsia="IRNazanin"/>
          <w:color w:val="111111"/>
          <w:sz w:val="28"/>
          <w:sz w:val="28"/>
          <w:szCs w:val="28"/>
          <w:rtl w:val="true"/>
          <w:lang w:bidi="fa-IR"/>
        </w:rPr>
        <w:t xml:space="preserve">للشیخ صفی الدین بن الشیخ فخر الدین الطریحی النجفی، المتوفی بعد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تعلیقات و حواشی علی المجمع طبع فی هامشه</w:t>
      </w:r>
      <w:r>
        <w:rPr>
          <w:rFonts w:eastAsia="IRNazanin" w:cs="IRNazanin"/>
          <w:color w:val="111111"/>
          <w:sz w:val="28"/>
          <w:szCs w:val="28"/>
          <w:rtl w:val="true"/>
          <w:lang w:bidi="fa-IR"/>
        </w:rPr>
        <w:t>.</w:t>
      </w:r>
    </w:p>
    <w:p>
      <w:pPr>
        <w:pStyle w:val="Heading3"/>
        <w:numPr>
          <w:ilvl w:val="2"/>
          <w:numId w:val="1"/>
        </w:numPr>
        <w:rPr/>
      </w:pPr>
      <w:bookmarkStart w:id="60" w:name="__RefHeading___Toc9363082_73709187"/>
      <w:bookmarkStart w:id="61" w:name="_Toc27"/>
      <w:bookmarkEnd w:id="60"/>
      <w:r>
        <w:rPr/>
        <w:t>3682</w:t>
      </w:r>
      <w:r>
        <w:rPr>
          <w:rtl w:val="true"/>
        </w:rPr>
        <w:t xml:space="preserve">- </w:t>
      </w:r>
      <w:r>
        <w:rPr>
          <w:rtl w:val="true"/>
        </w:rPr>
        <w:t>المستدرک المختار</w:t>
      </w:r>
      <w:bookmarkEnd w:id="61"/>
    </w:p>
    <w:p>
      <w:pPr>
        <w:pStyle w:val="BookText"/>
        <w:rPr/>
      </w:pPr>
      <w:r>
        <w:rPr>
          <w:rFonts w:ascii="IRNazanin" w:hAnsi="IRNazanin" w:eastAsia="IRNazanin"/>
          <w:color w:val="111111"/>
          <w:sz w:val="28"/>
          <w:sz w:val="28"/>
          <w:szCs w:val="28"/>
          <w:rtl w:val="true"/>
          <w:lang w:bidi="fa-IR"/>
        </w:rPr>
        <w:t xml:space="preserve">فی مناقب وصی المختار، للشیخ أبی الحسین یحیی بن الحسن بن الحسین بن علی بن محمد بن البطریق الحلی الأسدی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 جمع فیه الفضائل و المناقب التی لم یذکرها فی العمدة أخرج فیه قریبا من ستمائة حدیث من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لأبی نعیم و المغازی لابن إسحاق و الفردوس لابن شیرویه و مناقب الصحابة للسهائی و هذه الکتب غیر ما أخرج عنها العمدة و فی الریاض فی غیر موضع کتب المستطرف أیضا بدلا عن المستدرک مرموزا علیه بعلامة الخاء و اللام یعنی أنه بدله فی نسخه، و قال فی البحار عندنا منه نسخه قدیمة نظن إنها بخط مؤلفها و هو مع العمدة</w:t>
      </w:r>
    </w:p>
    <w:p>
      <w:pPr>
        <w:pStyle w:val="BookText"/>
        <w:rPr/>
      </w:pPr>
      <w:r>
        <w:rPr>
          <w:rFonts w:ascii="IRNazanin" w:hAnsi="IRNazanin" w:eastAsia="IRNazanin"/>
          <w:color w:val="111111"/>
          <w:sz w:val="28"/>
          <w:sz w:val="28"/>
          <w:szCs w:val="28"/>
          <w:rtl w:val="true"/>
          <w:lang w:bidi="fa-IR"/>
        </w:rPr>
        <w:t xml:space="preserve">کلاهما موجودان فی مکتبة راجه فیض‏آباد مخطوطا، کما فی فهرسها و عند السماوی نسخه عتیقة بعنوان کتاب مستدرک المختار و لیس مرتبا علی الفصول بخلاف العمدة فإنه مرتب علی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pStyle w:val="Heading3"/>
        <w:numPr>
          <w:ilvl w:val="2"/>
          <w:numId w:val="1"/>
        </w:numPr>
        <w:rPr/>
      </w:pPr>
      <w:bookmarkStart w:id="62" w:name="__RefHeading___Toc9363084_73709187"/>
      <w:bookmarkStart w:id="63" w:name="_Toc28"/>
      <w:bookmarkEnd w:id="62"/>
      <w:r>
        <w:rPr/>
        <w:t>3683</w:t>
      </w:r>
      <w:r>
        <w:rPr>
          <w:rtl w:val="true"/>
        </w:rPr>
        <w:t xml:space="preserve">- </w:t>
      </w:r>
      <w:r>
        <w:rPr>
          <w:rtl w:val="true"/>
        </w:rPr>
        <w:t>مستدرک مزار البحار</w:t>
      </w:r>
      <w:bookmarkEnd w:id="6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لشیخنا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حسین بن محمد تقی بن المیرزا علی محمد النوری الطبرسی المتوفی لیلة الأربعاء لثلاث بقین من‏ </w:t>
      </w:r>
      <w:bookmarkStart w:id="64" w:name="pg11750_105481"/>
    </w:p>
    <w:p>
      <w:pPr>
        <w:pStyle w:val="BookText"/>
        <w:rPr/>
      </w:pPr>
      <w:bookmarkEnd w:id="64"/>
      <w:r>
        <w:rPr>
          <w:rFonts w:ascii="IRNazanin" w:hAnsi="IRNazanin" w:eastAsia="IRNazanin"/>
          <w:color w:val="111111"/>
          <w:sz w:val="28"/>
          <w:sz w:val="28"/>
          <w:szCs w:val="28"/>
          <w:rtl w:val="true"/>
          <w:lang w:bidi="fa-IR"/>
        </w:rPr>
        <w:t>جمادی الثانیة سنة العشرین بعد الألف و ثلاثمائة الا أنه لم یتم و لم یطبع من بین تصانیفه</w:t>
      </w:r>
      <w:r>
        <w:rPr>
          <w:rFonts w:eastAsia="IRNazanin" w:cs="IRNazanin"/>
          <w:color w:val="111111"/>
          <w:sz w:val="28"/>
          <w:szCs w:val="28"/>
          <w:rtl w:val="true"/>
          <w:lang w:bidi="fa-IR"/>
        </w:rPr>
        <w:t>.</w:t>
      </w:r>
    </w:p>
    <w:p>
      <w:pPr>
        <w:pStyle w:val="Heading3"/>
        <w:numPr>
          <w:ilvl w:val="2"/>
          <w:numId w:val="1"/>
        </w:numPr>
        <w:rPr/>
      </w:pPr>
      <w:bookmarkStart w:id="65" w:name="__RefHeading___Toc9363086_73709187"/>
      <w:bookmarkStart w:id="66" w:name="_Toc29"/>
      <w:bookmarkEnd w:id="65"/>
      <w:r>
        <w:rPr/>
        <w:t>3684</w:t>
      </w:r>
      <w:r>
        <w:rPr>
          <w:rtl w:val="true"/>
        </w:rPr>
        <w:t xml:space="preserve">- </w:t>
      </w:r>
      <w:r>
        <w:rPr>
          <w:rtl w:val="true"/>
        </w:rPr>
        <w:t>مستدرک مقاتل الطالبیین‏</w:t>
      </w:r>
      <w:bookmarkEnd w:id="66"/>
    </w:p>
    <w:p>
      <w:pPr>
        <w:pStyle w:val="BookText"/>
        <w:rPr/>
      </w:pPr>
      <w:r>
        <w:rPr>
          <w:rFonts w:ascii="IRNazanin" w:hAnsi="IRNazanin" w:eastAsia="IRNazanin"/>
          <w:color w:val="111111"/>
          <w:sz w:val="28"/>
          <w:sz w:val="28"/>
          <w:szCs w:val="28"/>
          <w:rtl w:val="true"/>
          <w:lang w:bidi="fa-IR"/>
        </w:rPr>
        <w:t xml:space="preserve">للشیخ عبد الواحد بن الشیخ أحمد آل مظفر النجفی، المولود بها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67" w:name="__RefHeading___Toc9363088_73709187"/>
      <w:bookmarkStart w:id="68" w:name="_Toc30"/>
      <w:bookmarkEnd w:id="67"/>
      <w:r>
        <w:rPr/>
        <w:t>3685</w:t>
      </w:r>
      <w:r>
        <w:rPr>
          <w:rtl w:val="true"/>
        </w:rPr>
        <w:t xml:space="preserve">- </w:t>
      </w:r>
      <w:r>
        <w:rPr>
          <w:rtl w:val="true"/>
        </w:rPr>
        <w:t>مستدرک نهج البلاغة</w:t>
      </w:r>
      <w:bookmarkEnd w:id="68"/>
    </w:p>
    <w:p>
      <w:pPr>
        <w:pStyle w:val="BookText"/>
        <w:rPr/>
      </w:pPr>
      <w:r>
        <w:rPr>
          <w:rFonts w:ascii="IRNazanin" w:hAnsi="IRNazanin" w:eastAsia="IRNazanin"/>
          <w:color w:val="111111"/>
          <w:sz w:val="28"/>
          <w:sz w:val="28"/>
          <w:szCs w:val="28"/>
          <w:rtl w:val="true"/>
          <w:lang w:bidi="fa-IR"/>
        </w:rPr>
        <w:t xml:space="preserve">للشیخ هادی بن الشیخ عباس بن الشیخ علی بن جعفر کاشف الغطاء، المولود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أوجز الأنباء و غیرها،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و الأوامر الکتب و الوصایا الحکم و الآداب، طبع أولها 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تدرکه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1361</w:t>
      </w:r>
    </w:p>
    <w:p>
      <w:pPr>
        <w:pStyle w:val="Heading3"/>
        <w:numPr>
          <w:ilvl w:val="2"/>
          <w:numId w:val="1"/>
        </w:numPr>
        <w:rPr/>
      </w:pPr>
      <w:bookmarkStart w:id="69" w:name="__RefHeading___Toc9363090_73709187"/>
      <w:bookmarkStart w:id="70" w:name="_Toc31"/>
      <w:bookmarkEnd w:id="69"/>
      <w:r>
        <w:rPr/>
        <w:t>3686</w:t>
      </w:r>
      <w:r>
        <w:rPr>
          <w:rtl w:val="true"/>
        </w:rPr>
        <w:t xml:space="preserve">- </w:t>
      </w:r>
      <w:r>
        <w:rPr>
          <w:rtl w:val="true"/>
        </w:rPr>
        <w:t>مستدرک الوافی الفیضیة</w:t>
      </w:r>
      <w:bookmarkEnd w:id="70"/>
    </w:p>
    <w:p>
      <w:pPr>
        <w:pStyle w:val="BookText"/>
        <w:rPr/>
      </w:pPr>
      <w:r>
        <w:rPr>
          <w:rFonts w:ascii="IRNazanin" w:hAnsi="IRNazanin" w:eastAsia="IRNazanin"/>
          <w:color w:val="111111"/>
          <w:sz w:val="28"/>
          <w:sz w:val="28"/>
          <w:szCs w:val="28"/>
          <w:rtl w:val="true"/>
          <w:lang w:bidi="fa-IR"/>
        </w:rPr>
        <w:t>لابن ابن أخیه فی النسب و تالیه فی الفضل و الأدب، المولی محمد المدعو ب هادی بن الشاه مرتضی بن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المولی محمد مؤمن أخو المحدث الفیض صاحب الوافی جمع فیه ما فاته من الاخبار مقصورا علی خصوص ما فی البحار رتبه علی ترتیب أبواب الوافی و وزعه علی الأبواب المناسبة له ذکر شیخنا العلامة النوری أنه رأی بعض مجلداته بخط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عدة من مجلداته منها فی کتب مولانا الحاج شیخ عباس القمی بعضها بخط المصنف فمجلده الأول فی کتاب العقل و العلم و التوحید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أن مولانا محمد باقر المجلسی أید الله فیضه علی مفارق الأصاغر و الأعالی ألف البحار بما لم یسمع الدهر بمثله لکن فیه تکرار ممل و تطویل مخل فلخصته بحذف المکرر و جردته عما هو خارج عن الفن من المستطرفات، و رتبته علی ترتیب کتب الوافی الفیضیة فی أربعة عشر کتابا، و ذکر فهرس هذه الکتب أولها العقل و العلم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بمستدرک الوافی فی ذکر ما شذ فیه من الحکم الربانی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مقصور علی جمع ما فی الکتب الأربعة التی علیها المدار، و البحار مقصور علی جمع ما سوی الکتب الأربعة من الاخبار فملخص ما فی البحار یعبر مستدرک الوافی بعد ترتیبه علی ترتیب الوافی، کما سماه و یصح أن یسمی بملخص البحار سیما بعد أنه صدر الکتاب بمقدمة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ذکر الکتب المأخوذ عنه الأصل یعنی البحار، و الثانی فی اعتبار تلک الکتب علی ما ذکره العلامة </w:t>
      </w:r>
      <w:bookmarkStart w:id="71" w:name="pg11750_105482"/>
    </w:p>
    <w:p>
      <w:pPr>
        <w:pStyle w:val="BookText"/>
        <w:rPr/>
      </w:pPr>
      <w:bookmarkEnd w:id="71"/>
      <w:r>
        <w:rPr>
          <w:rFonts w:ascii="IRNazanin" w:hAnsi="IRNazanin" w:eastAsia="IRNazanin"/>
          <w:color w:val="111111"/>
          <w:sz w:val="28"/>
          <w:sz w:val="28"/>
          <w:szCs w:val="28"/>
          <w:rtl w:val="true"/>
          <w:lang w:bidi="fa-IR"/>
        </w:rPr>
        <w:t>المجلسی فی أول البحار بعین عباراته، لکن المصنف سماه مستدرک الوافی لأنه رتبه علی ترتیب الوافی و کتب کتابا آخرا سماه منتخب البحار و رتبه علی ترتیب البحار لکنه فی اثنی عشر کتابا، کما یأتی بعنوان المنتخب بدأ فیه بذکر أسماء الکتب ثم بیان اعتبارها و الکتاب الأول فی ما یتعلق بالمبدإ و المعاد، و الکتاب الثانی عشر فی الإجازات و هو غیر درر البحار لأخیه محمد بن مرتضی المعروف بنور الدین و بالجملة رأیت من المستدرک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هذا المجلد الذی بخط السید علی أکبر بن خلیل الله الحسینی فرغ من کتابته ضحی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و المجلد الثانی کتاب النبوة من آدم إلی السنة التی توفی فیها رسول الله  صلی الله علیه و آله ، و المجلد الثالث فی الفتن بعد وفاه النبی  صلی الله علیه و آله ، و المجلد الرابع فی الإمامة و هو بخط المؤلف نفسه، کما أن بخطه أیضا مجلد فی الذکر و مجلد آخر فی الدعاء، و هذین المجلدین بحسب الترتیب فی الوافی یعد مجلد و الطهارة و الصلاة الذی هو بخط ولد المصنف التلمیذ عنده أعنی محمد بن محمد هادی بن مرتضی کتبه عن نسخه والده 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قرأه علی والده المصنف فکتب الوالد الإنهاء عنده بخطه و علی هذه المجلدات فهرس أبوابها و کتب الفهرس عالی‏جناب مالک الکتاب الحاج محمد أمین فی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کما شهد علیه بعض أحفاد محمد أمین فی آخر المجلد الثانی قائلا إن هذه المجلدات بحار بإسقاط المکررات و البیانات</w:t>
      </w:r>
      <w:r>
        <w:rPr>
          <w:rFonts w:eastAsia="IRNazanin" w:cs="IRNazanin"/>
          <w:color w:val="111111"/>
          <w:sz w:val="28"/>
          <w:szCs w:val="28"/>
          <w:rtl w:val="true"/>
          <w:lang w:bidi="fa-IR"/>
        </w:rPr>
        <w:t>.</w:t>
      </w:r>
    </w:p>
    <w:p>
      <w:pPr>
        <w:pStyle w:val="Heading3"/>
        <w:numPr>
          <w:ilvl w:val="2"/>
          <w:numId w:val="1"/>
        </w:numPr>
        <w:rPr/>
      </w:pPr>
      <w:bookmarkStart w:id="72" w:name="__RefHeading___Toc9363092_73709187"/>
      <w:bookmarkStart w:id="73" w:name="_Toc32"/>
      <w:bookmarkEnd w:id="72"/>
      <w:r>
        <w:rPr/>
        <w:t>3687</w:t>
      </w:r>
      <w:r>
        <w:rPr>
          <w:rtl w:val="true"/>
        </w:rPr>
        <w:t xml:space="preserve">- </w:t>
      </w:r>
      <w:r>
        <w:rPr>
          <w:rtl w:val="true"/>
        </w:rPr>
        <w:t>مستدرک الوسائل و مستنبط المسائل،</w:t>
      </w:r>
      <w:bookmarkEnd w:id="7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العلامة النوری الحاج میرزا حسین بن العلامة المیرزا محمد تقی بن المیرزا علی محمد الطبرسی المتوفی لیلة الأربعاء لثلاث بقین من جمادی الآخرة سنة عشرین و ثلاثمائة و ألف قدس الله تربته الزکیة، و هو رابع المجامیع الثلاثة الأخیرة المعتمدة المعول علیها فی هذه الأعصار أعنی الوافی و الوسائل و البحار شکر الله مساعی جامعیها و رفع درجاتهم بعدد کل حرف فیها و هم المحقق الفیض و المحدث الحر و العلامة المجلسی قدس الله أنفاسهم القدوسی، و هو فی ثلاث مجلدات ضخام کبار مشتمل علی زهاء ثلاثة و عشرون ألف حدیث عن الأئمة الأطهار، و قد رتبه علی ترتیب أبواب الوسائل و جعل له فهرستا </w:t>
      </w:r>
      <w:bookmarkStart w:id="74" w:name="pg11750_105483"/>
    </w:p>
    <w:p>
      <w:pPr>
        <w:pStyle w:val="BookText"/>
        <w:rPr/>
      </w:pPr>
      <w:bookmarkEnd w:id="74"/>
      <w:r>
        <w:rPr>
          <w:rFonts w:ascii="IRNazanin" w:hAnsi="IRNazanin" w:eastAsia="IRNazanin"/>
          <w:color w:val="111111"/>
          <w:sz w:val="28"/>
          <w:sz w:val="28"/>
          <w:szCs w:val="28"/>
          <w:rtl w:val="true"/>
          <w:lang w:bidi="fa-IR"/>
        </w:rPr>
        <w:t>مبسوطا کفهرسته و ذیله بخاتمه هی من أنفس الکتب بالاستقلال مغن عن سائر ما کتب فی علم درایة الحدیث و الرجال فیها ما تشتهیه الأنفس و تقر به الأعین فلله در جامعة ثقة الإسلام الصدوق و علم الهدی العلامة و شیخ الطائفة الحقة</w:t>
      </w:r>
    </w:p>
    <w:p>
      <w:pPr>
        <w:pStyle w:val="BookText"/>
        <w:rPr/>
      </w:pPr>
      <w:r>
        <w:rPr>
          <w:rFonts w:ascii="IRNazanin" w:hAnsi="IRNazanin" w:eastAsia="IRNazanin"/>
          <w:color w:val="111111"/>
          <w:sz w:val="28"/>
          <w:sz w:val="28"/>
          <w:szCs w:val="28"/>
          <w:rtl w:val="true"/>
          <w:lang w:bidi="fa-IR"/>
        </w:rPr>
        <w:t>الحقیق بأن یدعی فی حقه أنه و إن کان تالی العلامة المجلسی زمانا و عصرا لکنه ملحق به علما و تبحرا و فضلا بل هما کفرسی رهان و رضیعی لبان لیس بینهما أول و ثان و الوجدان شاهد لمن له عینان حیث یری التفاوت بین من انقاد له السلطان و جمع له الأدوات و الأعوان من الفضلاء الأعیان و بین من هو فرد وحید یکب علیه الزمان و لم یهنأ له فی آن، و قد فرغ منه فی یوم ولادة الإمام الهمام أبی محمد العسکری عاشر ربیع الثانی سنة تسعة عشر و ثلاثمائة و ألف، و له فهرست تام و الفوائد المذکورة فی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أسامی الکتب التی ینقل عنها فیه ثانیها فی بیان اعتبار تلک الکتب و ثالثها فی ذکر طرقه إلی الکتب و فیها أحوال المشایخ إلی عصر الغیبة الصغری و رابعها فیما یتعلق بکتاب الکافی و بیان أصحاب العدة و شرح أن الاخبار لیست قطعیة و خامسها فی تصحیح مشیخة الفقیه و سادسها فی شرح مشیخة التهذیبین و سابعها فی أصحاب الإجماع و ثامنها فی توثیق أربعة آلاف رجل من أصحاب الصادق علیه السلام  و تاسعها فی التوثیق العمومی لأکثر الرجال و عاشرها فی استدراک الرجال الذین ترک ذکرهم فی خاتمة الوسائل و حادی عشرها فی بیان مراد الأخباریین من عدم حجیة القطع و ثانی عشرها فی فضل العلم و شطر من ترجمه نفسه قدس الله نفسه الزکیة، و قد تم طبعه فی سنة إحدی و عشرین و ثلاثمائة و لکن نقص فی الطبع من فهرسته حیث إن مباشر الطبع عمل جدولا و أدخل الأبواب فی الجداول فکتب فی کل جدول ما یسعه من الکلام و أسقط الباقی و قد أحصی عدد أبواب المجلد الأول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أحادیثه </w:t>
      </w:r>
      <w:r>
        <w:rPr>
          <w:rFonts w:eastAsia="IRNazanin" w:cs="IRNazanin"/>
          <w:color w:val="111111"/>
          <w:sz w:val="28"/>
          <w:szCs w:val="28"/>
          <w:lang w:bidi="fa-IR"/>
        </w:rPr>
        <w:t>8865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أبواب المجلد الثانی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أحادیثه </w:t>
      </w:r>
      <w:r>
        <w:rPr>
          <w:rFonts w:eastAsia="IRNazanin" w:cs="IRNazanin"/>
          <w:color w:val="111111"/>
          <w:sz w:val="28"/>
          <w:szCs w:val="28"/>
          <w:lang w:bidi="fa-IR"/>
        </w:rPr>
        <w:t>9819</w:t>
      </w:r>
      <w:r>
        <w:rPr>
          <w:rFonts w:ascii="IRNazanin" w:hAnsi="IRNazanin" w:eastAsia="IRNazanin"/>
          <w:color w:val="111111"/>
          <w:sz w:val="28"/>
          <w:sz w:val="28"/>
          <w:szCs w:val="28"/>
          <w:rtl w:val="true"/>
          <w:lang w:bidi="fa-IR"/>
        </w:rPr>
        <w:t xml:space="preserve">، و أبواب الثالث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أحادیثه </w:t>
      </w: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قرضه السید حسن الصدر فی نهایة الدرایة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75" w:name="__RefHeading___Toc9363094_73709187"/>
      <w:bookmarkStart w:id="76" w:name="_Toc33"/>
      <w:bookmarkEnd w:id="75"/>
      <w:r>
        <w:rPr/>
        <w:t>3688</w:t>
      </w:r>
      <w:r>
        <w:rPr>
          <w:rtl w:val="true"/>
        </w:rPr>
        <w:t xml:space="preserve">- </w:t>
      </w:r>
      <w:r>
        <w:rPr>
          <w:rtl w:val="true"/>
        </w:rPr>
        <w:t>المسترشد</w:t>
      </w:r>
      <w:bookmarkEnd w:id="7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لناصر الحق أبی محمد الأطروش، الحسن بن علی بن الحسن ابن علی بن عمر الأشرف بن السجاد علیه السلام  المتوفی بآمل طبرستان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نقل عنه‏ </w:t>
      </w:r>
      <w:bookmarkStart w:id="77" w:name="pg11750_105484"/>
    </w:p>
    <w:p>
      <w:pPr>
        <w:pStyle w:val="BookText"/>
        <w:rPr/>
      </w:pPr>
      <w:bookmarkEnd w:id="77"/>
      <w:r>
        <w:rPr>
          <w:rFonts w:ascii="IRNazanin" w:hAnsi="IRNazanin" w:eastAsia="IRNazanin"/>
          <w:color w:val="111111"/>
          <w:sz w:val="28"/>
          <w:sz w:val="28"/>
          <w:szCs w:val="28"/>
          <w:rtl w:val="true"/>
          <w:lang w:bidi="fa-IR"/>
        </w:rPr>
        <w:t xml:space="preserve">الشیخ البهائی فی رسالته فی إثبات وجود صاحب الزمان علیه السلام </w:t>
      </w:r>
      <w:r>
        <w:rPr>
          <w:rFonts w:eastAsia="IRNazanin" w:cs="IRNazanin"/>
          <w:color w:val="111111"/>
          <w:sz w:val="28"/>
          <w:szCs w:val="28"/>
          <w:rtl w:val="true"/>
          <w:lang w:bidi="fa-IR"/>
        </w:rPr>
        <w:t>.</w:t>
      </w:r>
    </w:p>
    <w:p>
      <w:pPr>
        <w:pStyle w:val="Heading3"/>
        <w:numPr>
          <w:ilvl w:val="2"/>
          <w:numId w:val="1"/>
        </w:numPr>
        <w:rPr/>
      </w:pPr>
      <w:bookmarkStart w:id="78" w:name="__RefHeading___Toc9363096_73709187"/>
      <w:bookmarkStart w:id="79" w:name="_Toc34"/>
      <w:bookmarkEnd w:id="78"/>
      <w:r>
        <w:rPr/>
        <w:t>3689</w:t>
      </w:r>
      <w:r>
        <w:rPr>
          <w:rtl w:val="true"/>
        </w:rPr>
        <w:t xml:space="preserve">- </w:t>
      </w:r>
      <w:r>
        <w:rPr>
          <w:rtl w:val="true"/>
        </w:rPr>
        <w:t>المسترشد</w:t>
      </w:r>
      <w:bookmarkEnd w:id="79"/>
    </w:p>
    <w:p>
      <w:pPr>
        <w:pStyle w:val="BookText"/>
        <w:rPr/>
      </w:pPr>
      <w:r>
        <w:rPr>
          <w:rFonts w:ascii="IRNazanin" w:hAnsi="IRNazanin" w:eastAsia="IRNazanin"/>
          <w:color w:val="111111"/>
          <w:sz w:val="28"/>
          <w:sz w:val="28"/>
          <w:szCs w:val="28"/>
          <w:rtl w:val="true"/>
          <w:lang w:bidi="fa-IR"/>
        </w:rPr>
        <w:t>فی نقض الإنصاف لابن قبة، نقضه أبو القاسم البلخی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المستثبت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0" w:name="__RefHeading___Toc9363098_73709187"/>
      <w:bookmarkStart w:id="81" w:name="_Toc35"/>
      <w:bookmarkEnd w:id="80"/>
      <w:r>
        <w:rPr/>
        <w:t>3690</w:t>
      </w:r>
      <w:r>
        <w:rPr>
          <w:rtl w:val="true"/>
        </w:rPr>
        <w:t xml:space="preserve">- </w:t>
      </w:r>
      <w:r>
        <w:rPr>
          <w:rtl w:val="true"/>
        </w:rPr>
        <w:t>المسترشد</w:t>
      </w:r>
      <w:bookmarkEnd w:id="81"/>
    </w:p>
    <w:p>
      <w:pPr>
        <w:pStyle w:val="BookText"/>
        <w:rPr/>
      </w:pPr>
      <w:r>
        <w:rPr>
          <w:rFonts w:ascii="IRNazanin" w:hAnsi="IRNazanin" w:eastAsia="IRNazanin"/>
          <w:color w:val="111111"/>
          <w:sz w:val="28"/>
          <w:sz w:val="28"/>
          <w:szCs w:val="28"/>
          <w:rtl w:val="true"/>
          <w:lang w:bidi="fa-IR"/>
        </w:rPr>
        <w:t>فی الإمامة لمحمد بن جریر بن رستم بن جریر، و فی بعض النسخ ابن یزید الطبری، و لعله من جهة الاشتباه بالعامی المؤرخ فإن فی أجداده یزید، الآملی الطبری الکبیر یکنی أبا جعفر، کما وصفه الفهرست تحرزا عن الصغیر الذی هو صاحب دلائل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و له غیر المسترشد فی الإمامة الإیضاح فی الإمامة أیضا،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الفهرست و فی معالم العلماء، و یظهر من أول البحار أنه جزم العلامة المجلسی باتحاد المسترشد مع دلائل الإمامة و الظاهر أنه رأی فی نسخه النجاشی له کتاب المسترشد فی دلائل الإمامة، کما نقله کذلک فی أول البحار مع أن ما رأیت من نسخ النجاشی له کتاب المسترشد فی الإمامة و هذا هو الصحیح و صاحب دلائل الأئمة أو الإمامة هو ابن جریر الإمامی الصغیر المتأخر عن صاحب المسترشد الموصوف بالکبیر بمائة سنة تقریبا، و الکبیر معاصر للکلینی یروی النجاشی المسترشد عنه بواسطتین، ثانیهما الشریف أبی محمد الحسن بن حمزة الطبری المتوفی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مؤلفه فیکون المؤلف معاصرا للکلینی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یروی النجاشی عن الکلینی أیضا بواسطتین، و أما صاحب دلائل الإمامة فهو معاصر للنجاشی، و یروی عن جماعة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نقله عن خط الحسین بن عبید الله الغضائری المتوفی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تألیفه بعد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المسترشد الموقوفة من نماء الحمام فی أراضی الشاه‏جهان بأصفهان فی عصر الشاه سلیمان، و الوقفیة بخط العلامة المجلسی فی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صک خاتمة محمد باقر العلوم، موجودة عند السید آقا التستری لکنها ناقصة الآخر، و نسخه أخری من موقوفة السید محمد رضا ابن أبی القاسم بن فتح الله بن نجم الدین الحسینی الکالی الأسترآبادی الطبیب بالحلة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الشوشتریة بالنجف، و هی تامة الآخر، و استنسخ الفاضل الشیخ شیر محمد الهمدانی نسخه تامة عن هاتین النسختین ثم استنسخ عن نسخته نسخ أخری موجودات بحمد الله‏ </w:t>
      </w:r>
      <w:bookmarkStart w:id="82" w:name="pg11750_105485"/>
    </w:p>
    <w:p>
      <w:pPr>
        <w:pStyle w:val="BookText"/>
        <w:rPr/>
      </w:pPr>
      <w:bookmarkEnd w:id="82"/>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محمد بن جریر بن رستم بن یزید الطبری رحمه الله احتج قول من أهل الزیغ و العداوة لله جل ذکره و لرسوله صلوات الله علیه و آله أن الخلافة لا تصلح بعد الرسول ص الا فی أبی بکر بن أبی قحافة بدعواهم أنه کان أفضل الناس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تثبت الفضل لمن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نفی الإمامة عمن لم یصلح لها و إثباتها لمن صلح لها، باب الرد علی من قال لم قعد علی بن أبی طالب علیه السلام  عن طلب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النار، باب شرح أنت منی بمنزلة هارون من موسی، باب الرد علی من قال إسلام علی إسلام الصبیان، باب تثبت الإمامة و إنها مفترضة و تثبت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الأبواب</w:t>
      </w:r>
      <w:r>
        <w:rPr>
          <w:rFonts w:eastAsia="IRNazanin" w:cs="IRNazanin"/>
          <w:color w:val="111111"/>
          <w:sz w:val="28"/>
          <w:szCs w:val="28"/>
          <w:rtl w:val="true"/>
          <w:lang w:bidi="fa-IR"/>
        </w:rPr>
        <w:t>.</w:t>
      </w:r>
    </w:p>
    <w:p>
      <w:pPr>
        <w:pStyle w:val="Heading3"/>
        <w:numPr>
          <w:ilvl w:val="2"/>
          <w:numId w:val="1"/>
        </w:numPr>
        <w:rPr/>
      </w:pPr>
      <w:bookmarkStart w:id="83" w:name="__RefHeading___Toc9363100_73709187"/>
      <w:bookmarkStart w:id="84" w:name="_Toc36"/>
      <w:bookmarkEnd w:id="83"/>
      <w:r>
        <w:rPr>
          <w:rtl w:val="true"/>
        </w:rPr>
        <w:t>مستزاد چنته‏</w:t>
      </w:r>
      <w:bookmarkEnd w:id="84"/>
    </w:p>
    <w:p>
      <w:pPr>
        <w:pStyle w:val="BookText"/>
        <w:rPr/>
      </w:pPr>
      <w:r>
        <w:rPr>
          <w:rFonts w:ascii="IRNazanin" w:hAnsi="IRNazanin" w:eastAsia="IRNazanin"/>
          <w:color w:val="111111"/>
          <w:sz w:val="28"/>
          <w:sz w:val="28"/>
          <w:szCs w:val="28"/>
          <w:rtl w:val="true"/>
          <w:lang w:bidi="fa-IR"/>
        </w:rPr>
        <w:t xml:space="preserve">لعنقا،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85" w:name="__RefHeading___Toc9363102_73709187"/>
      <w:bookmarkStart w:id="86" w:name="_Toc37"/>
      <w:bookmarkEnd w:id="85"/>
      <w:r>
        <w:rPr/>
        <w:t>3691</w:t>
      </w:r>
      <w:r>
        <w:rPr>
          <w:rtl w:val="true"/>
        </w:rPr>
        <w:t xml:space="preserve">- </w:t>
      </w:r>
      <w:r>
        <w:rPr>
          <w:rtl w:val="true"/>
        </w:rPr>
        <w:t>المستطاب‏</w:t>
      </w:r>
      <w:bookmarkEnd w:id="8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بالکتاب المستطاب فی علم النحو مبسوطا، للسید علی بن بالیل الحسینی الجزائری الدورقی المتوفی حدود نیف و مائة و ألف، و فرغ منه قبل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و له القلادة فی الحکم المشروح بالإجادة الذی شرحه معاصره</w:t>
      </w:r>
    </w:p>
    <w:p>
      <w:pPr>
        <w:pStyle w:val="BookText"/>
        <w:rPr/>
      </w:pPr>
      <w:r>
        <w:rPr>
          <w:rFonts w:ascii="IRNazanin" w:hAnsi="IRNazanin" w:eastAsia="IRNazanin"/>
          <w:color w:val="111111"/>
          <w:sz w:val="28"/>
          <w:sz w:val="28"/>
          <w:szCs w:val="28"/>
          <w:rtl w:val="true"/>
          <w:lang w:bidi="fa-IR"/>
        </w:rPr>
        <w:t xml:space="preserve">الشیخ فتح الله الکعبی المتوفی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و النسخة موجودة فی خزانة سیدنا الحسن صدر الدین بخط عبد الرضا بن أحمد الجزائری، فرغ منه فی الخمیس الرابع و العشرین من ذی القعدة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 من بل الصدا بقطر الندی و رفع الاسم العلم فی النداء رفع المبتدئ علی لسان یقرب بالابتداء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فیها سموط، سمط الکلمة سمط الکلام سمط الجملة، و هکذا و ثلاثة أنحاء النحو الأول فی الاسم فیه مقدمه و خمسة کنوز و خاتمة، و الثانی الفعل فیه سبعة سموط و الثالث الحرف</w:t>
      </w:r>
      <w:r>
        <w:rPr>
          <w:rFonts w:eastAsia="IRNazanin" w:cs="IRNazanin"/>
          <w:color w:val="111111"/>
          <w:sz w:val="28"/>
          <w:szCs w:val="28"/>
          <w:rtl w:val="true"/>
          <w:lang w:bidi="fa-IR"/>
        </w:rPr>
        <w:t>.</w:t>
      </w:r>
    </w:p>
    <w:p>
      <w:pPr>
        <w:pStyle w:val="Heading3"/>
        <w:numPr>
          <w:ilvl w:val="2"/>
          <w:numId w:val="1"/>
        </w:numPr>
        <w:rPr/>
      </w:pPr>
      <w:bookmarkStart w:id="87" w:name="__RefHeading___Toc9363104_73709187"/>
      <w:bookmarkStart w:id="88" w:name="_Toc38"/>
      <w:bookmarkEnd w:id="87"/>
      <w:r>
        <w:rPr/>
        <w:t>3692</w:t>
      </w:r>
      <w:r>
        <w:rPr>
          <w:rtl w:val="true"/>
        </w:rPr>
        <w:t xml:space="preserve">- </w:t>
      </w:r>
      <w:r>
        <w:rPr>
          <w:rtl w:val="true"/>
        </w:rPr>
        <w:t>المستطرف‏</w:t>
      </w:r>
      <w:bookmarkEnd w:id="88"/>
    </w:p>
    <w:p>
      <w:pPr>
        <w:pStyle w:val="BookText"/>
        <w:rPr/>
      </w:pPr>
      <w:r>
        <w:rPr>
          <w:rFonts w:ascii="IRNazanin" w:hAnsi="IRNazanin" w:eastAsia="IRNazanin"/>
          <w:color w:val="111111"/>
          <w:sz w:val="28"/>
          <w:sz w:val="28"/>
          <w:szCs w:val="28"/>
          <w:rtl w:val="true"/>
          <w:lang w:bidi="fa-IR"/>
        </w:rPr>
        <w:t>فی الحمقاء و النوادر ثلاثمائة ورقة، للشیخ العلامة الأخباری أبی عبد الله المرزبانی محمد بن عمران بن موسی الخراسانی صاحب أخبار أبی تمام و غیره المتوفی سنة ثمان و سبعین و ثلاثمائة، ذکره ابن الندیم</w:t>
      </w:r>
      <w:r>
        <w:rPr>
          <w:rFonts w:eastAsia="IRNazanin" w:cs="IRNazanin"/>
          <w:color w:val="111111"/>
          <w:sz w:val="28"/>
          <w:szCs w:val="28"/>
          <w:rtl w:val="true"/>
          <w:lang w:bidi="fa-IR"/>
        </w:rPr>
        <w:t>.</w:t>
      </w:r>
    </w:p>
    <w:p>
      <w:pPr>
        <w:pStyle w:val="Heading3"/>
        <w:numPr>
          <w:ilvl w:val="2"/>
          <w:numId w:val="1"/>
        </w:numPr>
        <w:rPr/>
      </w:pPr>
      <w:bookmarkStart w:id="89" w:name="__RefHeading___Toc9363106_73709187"/>
      <w:bookmarkStart w:id="90" w:name="_Toc39"/>
      <w:bookmarkEnd w:id="89"/>
      <w:r>
        <w:rPr/>
        <w:t>3693</w:t>
      </w:r>
      <w:r>
        <w:rPr>
          <w:rtl w:val="true"/>
        </w:rPr>
        <w:t xml:space="preserve">- </w:t>
      </w:r>
      <w:r>
        <w:rPr>
          <w:rtl w:val="true"/>
        </w:rPr>
        <w:t>المستطابة فی نسب سادات طابة،</w:t>
      </w:r>
      <w:bookmarkEnd w:id="9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بدر الدین حسن بن السید علی النقیب الشدقمی مؤلف الجواهر النظامشاهیة، کما ذکر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bookmarkStart w:id="91" w:name="pg11750_105486"/>
    </w:p>
    <w:p>
      <w:pPr>
        <w:pStyle w:val="BookText"/>
        <w:rPr/>
      </w:pPr>
      <w:bookmarkEnd w:id="91"/>
      <w:r>
        <w:rPr>
          <w:rFonts w:ascii="IRNazanin" w:hAnsi="IRNazanin" w:eastAsia="IRNazanin"/>
          <w:color w:val="111111"/>
          <w:sz w:val="28"/>
          <w:sz w:val="28"/>
          <w:szCs w:val="28"/>
          <w:rtl w:val="true"/>
          <w:lang w:bidi="fa-IR"/>
        </w:rPr>
        <w:t>حفیده ضامن بن شدقم فی تحفه الأزهار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و فرغ من تألیف الجواهر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بالهند فی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و لما قام بعض أهل عصره بانتقاده علی مطالب هذا الکتاب ألف ولد المؤلف السید زین الدین علی بن الحسن کتابا سماه زهرة المقول فی نسب ثانی فرعی الرسول و جعله تتمیما للمستطابة ورد فیه علی من انتقد علیه و فرغ منه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به أیضا کتابا سماه نخبة الزهرة الثمینة فی نسب أشراف المدینة و فرغ منه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و هذان الکتابان موجودان عند حسین علی محفوظ ببغداد</w:t>
      </w:r>
      <w:r>
        <w:rPr>
          <w:rFonts w:eastAsia="IRNazanin" w:cs="IRNazanin"/>
          <w:color w:val="111111"/>
          <w:sz w:val="28"/>
          <w:szCs w:val="28"/>
          <w:rtl w:val="true"/>
          <w:lang w:bidi="fa-IR"/>
        </w:rPr>
        <w:t>.</w:t>
      </w:r>
    </w:p>
    <w:p>
      <w:pPr>
        <w:pStyle w:val="Heading3"/>
        <w:numPr>
          <w:ilvl w:val="2"/>
          <w:numId w:val="1"/>
        </w:numPr>
        <w:rPr/>
      </w:pPr>
      <w:bookmarkStart w:id="92" w:name="__RefHeading___Toc9363108_73709187"/>
      <w:bookmarkStart w:id="93" w:name="_Toc40"/>
      <w:bookmarkEnd w:id="92"/>
      <w:r>
        <w:rPr/>
        <w:t>3694</w:t>
      </w:r>
      <w:r>
        <w:rPr>
          <w:rtl w:val="true"/>
        </w:rPr>
        <w:t xml:space="preserve">- </w:t>
      </w:r>
      <w:r>
        <w:rPr>
          <w:rtl w:val="true"/>
        </w:rPr>
        <w:t>مستطرف الحکم‏</w:t>
      </w:r>
      <w:bookmarkEnd w:id="93"/>
    </w:p>
    <w:p>
      <w:pPr>
        <w:pStyle w:val="BookText"/>
        <w:rPr/>
      </w:pPr>
      <w:r>
        <w:rPr>
          <w:rFonts w:ascii="IRNazanin" w:hAnsi="IRNazanin" w:eastAsia="IRNazanin"/>
          <w:color w:val="111111"/>
          <w:sz w:val="28"/>
          <w:sz w:val="28"/>
          <w:szCs w:val="28"/>
          <w:rtl w:val="true"/>
          <w:lang w:bidi="fa-IR"/>
        </w:rPr>
        <w:t>أو لطائف الحب هو دیوان الشیخ محمد الجواد بن طاهر الحجامی النجفی المعاصر</w:t>
      </w:r>
      <w:r>
        <w:rPr>
          <w:rFonts w:eastAsia="IRNazanin" w:cs="IRNazanin"/>
          <w:color w:val="111111"/>
          <w:sz w:val="28"/>
          <w:szCs w:val="28"/>
          <w:rtl w:val="true"/>
          <w:lang w:bidi="fa-IR"/>
        </w:rPr>
        <w:t>.</w:t>
      </w:r>
    </w:p>
    <w:p>
      <w:pPr>
        <w:pStyle w:val="Heading3"/>
        <w:numPr>
          <w:ilvl w:val="2"/>
          <w:numId w:val="1"/>
        </w:numPr>
        <w:rPr/>
      </w:pPr>
      <w:bookmarkStart w:id="94" w:name="__RefHeading___Toc9363110_73709187"/>
      <w:bookmarkStart w:id="95" w:name="_Toc41"/>
      <w:bookmarkEnd w:id="94"/>
      <w:r>
        <w:rPr>
          <w:rtl w:val="true"/>
        </w:rPr>
        <w:t>المستطرف المختار فی مناقب وصی المختار،</w:t>
      </w:r>
      <w:bookmarkEnd w:id="95"/>
    </w:p>
    <w:p>
      <w:pPr>
        <w:pStyle w:val="BookText"/>
        <w:rPr/>
      </w:pPr>
      <w:r>
        <w:rPr>
          <w:rFonts w:ascii="IRNazanin" w:hAnsi="IRNazanin" w:eastAsia="IRNazanin"/>
          <w:color w:val="111111"/>
          <w:sz w:val="28"/>
          <w:sz w:val="28"/>
          <w:szCs w:val="28"/>
          <w:rtl w:val="true"/>
          <w:lang w:bidi="fa-IR"/>
        </w:rPr>
        <w:t xml:space="preserve">قد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بدل من المستدرک و لعل هذا هو الأصح</w:t>
      </w:r>
      <w:r>
        <w:rPr>
          <w:rFonts w:eastAsia="IRNazanin" w:cs="IRNazanin"/>
          <w:color w:val="111111"/>
          <w:sz w:val="28"/>
          <w:szCs w:val="28"/>
          <w:rtl w:val="true"/>
          <w:lang w:bidi="fa-IR"/>
        </w:rPr>
        <w:t>.</w:t>
      </w:r>
    </w:p>
    <w:p>
      <w:pPr>
        <w:pStyle w:val="Heading3"/>
        <w:numPr>
          <w:ilvl w:val="2"/>
          <w:numId w:val="1"/>
        </w:numPr>
        <w:rPr/>
      </w:pPr>
      <w:bookmarkStart w:id="96" w:name="__RefHeading___Toc9363112_73709187"/>
      <w:bookmarkStart w:id="97" w:name="_Toc42"/>
      <w:bookmarkEnd w:id="96"/>
      <w:r>
        <w:rPr/>
        <w:t>3695</w:t>
      </w:r>
      <w:r>
        <w:rPr>
          <w:rtl w:val="true"/>
        </w:rPr>
        <w:t xml:space="preserve">- </w:t>
      </w:r>
      <w:r>
        <w:rPr>
          <w:rtl w:val="true"/>
        </w:rPr>
        <w:t>المستطرفات من الفوائد المتفرقات‏</w:t>
      </w:r>
      <w:bookmarkEnd w:id="97"/>
    </w:p>
    <w:p>
      <w:pPr>
        <w:pStyle w:val="BookText"/>
        <w:rPr/>
      </w:pPr>
      <w:r>
        <w:rPr>
          <w:rFonts w:ascii="IRNazanin" w:hAnsi="IRNazanin" w:eastAsia="IRNazanin"/>
          <w:color w:val="111111"/>
          <w:sz w:val="28"/>
          <w:sz w:val="28"/>
          <w:szCs w:val="28"/>
          <w:rtl w:val="true"/>
          <w:lang w:bidi="fa-IR"/>
        </w:rPr>
        <w:t xml:space="preserve">فارسی فی عشرة أبواب، للمیرزا محمد حسین بن المیرزا حیدر علی الأسفهی الأصفهانی، المتخلص ب قانع، المولود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طبع له ره‏آورد فی ترجمه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أحصی ثناءک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و هو ابن أخت السید حسن المدرس المتوفی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98" w:name="__RefHeading___Toc9363114_73709187"/>
      <w:bookmarkStart w:id="99" w:name="_Toc43"/>
      <w:bookmarkEnd w:id="98"/>
      <w:r>
        <w:rPr/>
        <w:t>3696</w:t>
      </w:r>
      <w:r>
        <w:rPr>
          <w:rtl w:val="true"/>
        </w:rPr>
        <w:t xml:space="preserve">- </w:t>
      </w:r>
      <w:r>
        <w:rPr>
          <w:rtl w:val="true"/>
        </w:rPr>
        <w:t>المستطرفات فی الکنی و الألقاب،</w:t>
      </w:r>
      <w:bookmarkEnd w:id="99"/>
    </w:p>
    <w:p>
      <w:pPr>
        <w:pStyle w:val="BookText"/>
        <w:rPr/>
      </w:pPr>
      <w:r>
        <w:rPr>
          <w:rFonts w:ascii="IRNazanin" w:hAnsi="IRNazanin" w:eastAsia="IRNazanin"/>
          <w:color w:val="111111"/>
          <w:sz w:val="28"/>
          <w:sz w:val="28"/>
          <w:szCs w:val="28"/>
          <w:rtl w:val="true"/>
          <w:lang w:bidi="fa-IR"/>
        </w:rPr>
        <w:t xml:space="preserve">للسید حسین بن السید رضا الحسینی البروجردی، المتوفی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کتابه نخبة المقال المنظوم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00" w:name="__RefHeading___Toc9363116_73709187"/>
      <w:bookmarkStart w:id="101" w:name="_Toc44"/>
      <w:bookmarkEnd w:id="100"/>
      <w:r>
        <w:rPr/>
        <w:t>3697</w:t>
      </w:r>
      <w:r>
        <w:rPr>
          <w:rtl w:val="true"/>
        </w:rPr>
        <w:t xml:space="preserve">- </w:t>
      </w:r>
      <w:r>
        <w:rPr>
          <w:rtl w:val="true"/>
        </w:rPr>
        <w:t>المستطرفات‏</w:t>
      </w:r>
      <w:bookmarkEnd w:id="101"/>
    </w:p>
    <w:p>
      <w:pPr>
        <w:pStyle w:val="BookText"/>
        <w:rPr/>
      </w:pPr>
      <w:r>
        <w:rPr>
          <w:rFonts w:ascii="IRNazanin" w:hAnsi="IRNazanin" w:eastAsia="IRNazanin"/>
          <w:color w:val="111111"/>
          <w:sz w:val="28"/>
          <w:sz w:val="28"/>
          <w:szCs w:val="28"/>
          <w:rtl w:val="true"/>
          <w:lang w:bidi="fa-IR"/>
        </w:rPr>
        <w:t>من الفروع الفقهیة التی لم یتعرض لها أحد، للسید الأجل صدر الدین محمد بن السید صالح بن السید محمد بن السید زین العابدین الموسوی العاملی الأصفهانی، المتوفی بالنجف سنة ثلاث و ستین و مائتین و ألف</w:t>
      </w:r>
      <w:r>
        <w:rPr>
          <w:rFonts w:eastAsia="IRNazanin" w:cs="IRNazanin"/>
          <w:color w:val="111111"/>
          <w:sz w:val="28"/>
          <w:szCs w:val="28"/>
          <w:rtl w:val="true"/>
          <w:lang w:bidi="fa-IR"/>
        </w:rPr>
        <w:t>.</w:t>
      </w:r>
    </w:p>
    <w:p>
      <w:pPr>
        <w:pStyle w:val="Heading3"/>
        <w:numPr>
          <w:ilvl w:val="2"/>
          <w:numId w:val="1"/>
        </w:numPr>
        <w:rPr/>
      </w:pPr>
      <w:bookmarkStart w:id="102" w:name="__RefHeading___Toc9363118_73709187"/>
      <w:bookmarkStart w:id="103" w:name="_Toc45"/>
      <w:bookmarkEnd w:id="102"/>
      <w:r>
        <w:rPr/>
        <w:t>3698</w:t>
      </w:r>
      <w:r>
        <w:rPr>
          <w:rtl w:val="true"/>
        </w:rPr>
        <w:t xml:space="preserve">- </w:t>
      </w:r>
      <w:r>
        <w:rPr>
          <w:rtl w:val="true"/>
        </w:rPr>
        <w:t>مستطرفات السرائر</w:t>
      </w:r>
      <w:bookmarkEnd w:id="10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أبی جعفر محمد بن منصور بن أحمد بن إدریس العجلی الحلی، المتوفی سنة ثمان و تسعین و خمسمائة صاحب السرائر و المستطرفات من أجزائه، قال ابن إدریس فی آخر السرائر باب الزیارات و هو آخر أبواب هذا الکتاب مما استنزعته و استطرفته من کتب المشیخة المصنفین‏ </w:t>
      </w:r>
      <w:bookmarkStart w:id="104" w:name="pg11750_105487"/>
    </w:p>
    <w:p>
      <w:pPr>
        <w:pStyle w:val="BookText"/>
        <w:rPr/>
      </w:pPr>
      <w:bookmarkEnd w:id="104"/>
      <w:r>
        <w:rPr>
          <w:rFonts w:ascii="IRNazanin" w:hAnsi="IRNazanin" w:eastAsia="IRNazanin"/>
          <w:color w:val="111111"/>
          <w:sz w:val="28"/>
          <w:sz w:val="28"/>
          <w:szCs w:val="28"/>
          <w:rtl w:val="true"/>
          <w:lang w:bidi="fa-IR"/>
        </w:rPr>
        <w:t>و الروات المخلصین و ستقف علی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استطرفته من کتاب فلان و هکذا إلی آخره و السرائر قد طبع فی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05" w:name="__RefHeading___Toc9363120_73709187"/>
      <w:bookmarkStart w:id="106" w:name="_Toc46"/>
      <w:bookmarkEnd w:id="105"/>
      <w:r>
        <w:rPr/>
        <w:t>3699</w:t>
      </w:r>
      <w:r>
        <w:rPr>
          <w:rtl w:val="true"/>
        </w:rPr>
        <w:t xml:space="preserve">- </w:t>
      </w:r>
      <w:r>
        <w:rPr>
          <w:rtl w:val="true"/>
        </w:rPr>
        <w:t>مستطرفات نهج البلاغة</w:t>
      </w:r>
      <w:bookmarkEnd w:id="106"/>
    </w:p>
    <w:p>
      <w:pPr>
        <w:pStyle w:val="BookText"/>
        <w:rPr/>
      </w:pPr>
      <w:r>
        <w:rPr>
          <w:rFonts w:ascii="IRNazanin" w:hAnsi="IRNazanin" w:eastAsia="IRNazanin"/>
          <w:color w:val="111111"/>
          <w:sz w:val="28"/>
          <w:sz w:val="28"/>
          <w:szCs w:val="28"/>
          <w:rtl w:val="true"/>
          <w:lang w:bidi="fa-IR"/>
        </w:rPr>
        <w:t>للشیخ فخر الدین بن محمد علی بن أحمد بن طریح النجفی، المتوفی سنة خمس و ثمانین و ألف، کما فی الروضات و فی بعض التراجم المستطرفات فی شرح نهج الهداة فراجعه</w:t>
      </w:r>
      <w:r>
        <w:rPr>
          <w:rFonts w:eastAsia="IRNazanin" w:cs="IRNazanin"/>
          <w:color w:val="111111"/>
          <w:sz w:val="28"/>
          <w:szCs w:val="28"/>
          <w:rtl w:val="true"/>
          <w:lang w:bidi="fa-IR"/>
        </w:rPr>
        <w:t>.</w:t>
      </w:r>
    </w:p>
    <w:p>
      <w:pPr>
        <w:pStyle w:val="Heading3"/>
        <w:numPr>
          <w:ilvl w:val="2"/>
          <w:numId w:val="1"/>
        </w:numPr>
        <w:rPr/>
      </w:pPr>
      <w:bookmarkStart w:id="107" w:name="__RefHeading___Toc9363122_73709187"/>
      <w:bookmarkStart w:id="108" w:name="_Toc47"/>
      <w:bookmarkEnd w:id="107"/>
      <w:r>
        <w:rPr/>
        <w:t>3700</w:t>
      </w:r>
      <w:r>
        <w:rPr>
          <w:rtl w:val="true"/>
        </w:rPr>
        <w:t xml:space="preserve">- </w:t>
      </w:r>
      <w:r>
        <w:rPr>
          <w:rtl w:val="true"/>
        </w:rPr>
        <w:t>المستغلق من الکلام‏</w:t>
      </w:r>
      <w:bookmarkEnd w:id="108"/>
    </w:p>
    <w:p>
      <w:pPr>
        <w:pStyle w:val="BookText"/>
        <w:rPr/>
      </w:pPr>
      <w:r>
        <w:rPr>
          <w:rFonts w:ascii="IRNazanin" w:hAnsi="IRNazanin" w:eastAsia="IRNazanin"/>
          <w:color w:val="111111"/>
          <w:sz w:val="28"/>
          <w:sz w:val="28"/>
          <w:szCs w:val="28"/>
          <w:rtl w:val="true"/>
          <w:lang w:bidi="fa-IR"/>
        </w:rPr>
        <w:t xml:space="preserve">فی قاطیغوریاس، 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109" w:name="__RefHeading___Toc9363124_73709187"/>
      <w:bookmarkStart w:id="110" w:name="_Toc48"/>
      <w:bookmarkEnd w:id="109"/>
      <w:r>
        <w:rPr/>
        <w:t>3701</w:t>
      </w:r>
      <w:r>
        <w:rPr>
          <w:rtl w:val="true"/>
        </w:rPr>
        <w:t xml:space="preserve">- </w:t>
      </w:r>
      <w:r>
        <w:rPr>
          <w:rtl w:val="true"/>
        </w:rPr>
        <w:t>کتاب المستغیثین بالله عند المهمات و الحاجات‏</w:t>
      </w:r>
      <w:bookmarkEnd w:id="110"/>
    </w:p>
    <w:p>
      <w:pPr>
        <w:pStyle w:val="BookText"/>
        <w:rPr/>
      </w:pPr>
      <w:r>
        <w:rPr>
          <w:rFonts w:ascii="IRNazanin" w:hAnsi="IRNazanin" w:eastAsia="IRNazanin"/>
          <w:color w:val="111111"/>
          <w:sz w:val="28"/>
          <w:sz w:val="28"/>
          <w:szCs w:val="28"/>
          <w:rtl w:val="true"/>
          <w:lang w:bidi="fa-IR"/>
        </w:rPr>
        <w:t xml:space="preserve">الظاهر أنه للشیخ رشید الدین أبی عبد الله محمد بن القاسم الذی کان هو من مشایخ الشیخ بهاء الدین أبی الحسن علی الإربلی المتوفی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کشف الغمة فی معرفة الأئمة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أنه قرأ هذا الکتاب علی رشید الدین المذکور قال و کانت قراءتی علیه فی شعبان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 المطلة علی دجلة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کلامه التصریح بأن الشیخ رشید الدین هو المؤلف له و قد کنت ظانا من هذه التسمیة الطویلة و المضمون الدعائی أنه کان تألیف السید رضی الدین علی بن طاوس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کتب الأدعیة و الأخلاق التی بأیدینا، و قد رواه الشیخ رشید الدین عن مؤلفه و قرأه الإربلی علیه فی داره المطل علی دجلة بغداد فسکنها إلی أن توفی و دفن فیها و کانت تلک الدار التی دفن فیها الإربلی باقیة إلی عصرنا فقد زرت قبره فی بقعة فی وسط الدار أنا و العلامة المیرزا محمد الطهرانی العسکری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تسکنها سفیر الإیرانی ببغداد و لکنها هدمت فلا أثر لها فی الیوم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و الحمد لله ظفرت علی مؤلف هذا الکتاب الذی کان موجودا عند الشیخ إبراهیم الکفعمی ینقل عنه فی الجنة الواقیة و عده من مآخذ البلد الأمین، و کان موجودا عند السید بن طاوس نقل عنه فی المجتنی بعض الأدعیة، و ذکر أنه تألیف خلف بن عبد الملک بن مسعود</w:t>
      </w:r>
      <w:r>
        <w:rPr>
          <w:rFonts w:eastAsia="IRNazanin" w:cs="IRNazanin"/>
          <w:color w:val="111111"/>
          <w:sz w:val="28"/>
          <w:szCs w:val="28"/>
          <w:rtl w:val="true"/>
          <w:lang w:bidi="fa-IR"/>
        </w:rPr>
        <w:t>.</w:t>
      </w:r>
    </w:p>
    <w:p>
      <w:pPr>
        <w:pStyle w:val="Heading3"/>
        <w:numPr>
          <w:ilvl w:val="2"/>
          <w:numId w:val="1"/>
        </w:numPr>
        <w:rPr/>
      </w:pPr>
      <w:bookmarkStart w:id="111" w:name="__RefHeading___Toc9363126_73709187"/>
      <w:bookmarkStart w:id="112" w:name="_Toc49"/>
      <w:bookmarkEnd w:id="111"/>
      <w:r>
        <w:rPr/>
        <w:t>3702</w:t>
      </w:r>
      <w:r>
        <w:rPr>
          <w:rtl w:val="true"/>
        </w:rPr>
        <w:t xml:space="preserve">- </w:t>
      </w:r>
      <w:r>
        <w:rPr>
          <w:rtl w:val="true"/>
        </w:rPr>
        <w:t>کتاب المستغیثین‏</w:t>
      </w:r>
      <w:bookmarkEnd w:id="1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لخلف بن عبد الملک بن مسعود، ینقل عنه‏ </w:t>
      </w:r>
      <w:bookmarkStart w:id="113" w:name="pg11750_105488"/>
    </w:p>
    <w:p>
      <w:pPr>
        <w:pStyle w:val="BookText"/>
        <w:rPr/>
      </w:pPr>
      <w:bookmarkEnd w:id="113"/>
      <w:r>
        <w:rPr>
          <w:rFonts w:ascii="IRNazanin" w:hAnsi="IRNazanin" w:eastAsia="IRNazanin"/>
          <w:color w:val="111111"/>
          <w:sz w:val="28"/>
          <w:sz w:val="28"/>
          <w:szCs w:val="28"/>
          <w:rtl w:val="true"/>
          <w:lang w:bidi="fa-IR"/>
        </w:rPr>
        <w:t>السید رضی الدین علی بن طاوس فی المجتنی بعض الأدعیة، و کذا ینقل عنه الکفعمی فی الجنة الواقیة و عده من مآخذ البلد الأمین أیضا کما مر آنفا</w:t>
      </w:r>
      <w:r>
        <w:rPr>
          <w:rFonts w:eastAsia="IRNazanin" w:cs="IRNazanin"/>
          <w:color w:val="111111"/>
          <w:sz w:val="28"/>
          <w:szCs w:val="28"/>
          <w:rtl w:val="true"/>
          <w:lang w:bidi="fa-IR"/>
        </w:rPr>
        <w:t>.</w:t>
      </w:r>
    </w:p>
    <w:p>
      <w:pPr>
        <w:pStyle w:val="Heading3"/>
        <w:numPr>
          <w:ilvl w:val="2"/>
          <w:numId w:val="1"/>
        </w:numPr>
        <w:rPr/>
      </w:pPr>
      <w:bookmarkStart w:id="114" w:name="__RefHeading___Toc9363128_73709187"/>
      <w:bookmarkStart w:id="115" w:name="_Toc50"/>
      <w:bookmarkEnd w:id="114"/>
      <w:r>
        <w:rPr/>
        <w:t>3703</w:t>
      </w:r>
      <w:r>
        <w:rPr>
          <w:rtl w:val="true"/>
        </w:rPr>
        <w:t xml:space="preserve">- </w:t>
      </w:r>
      <w:r>
        <w:rPr>
          <w:rtl w:val="true"/>
        </w:rPr>
        <w:t>المستقصی‏</w:t>
      </w:r>
      <w:bookmarkEnd w:id="115"/>
    </w:p>
    <w:p>
      <w:pPr>
        <w:pStyle w:val="BookText"/>
        <w:rPr/>
      </w:pPr>
      <w:r>
        <w:rPr>
          <w:rFonts w:ascii="IRNazanin" w:hAnsi="IRNazanin" w:eastAsia="IRNazanin"/>
          <w:color w:val="111111"/>
          <w:sz w:val="28"/>
          <w:sz w:val="28"/>
          <w:szCs w:val="28"/>
          <w:rtl w:val="true"/>
          <w:lang w:bidi="fa-IR"/>
        </w:rPr>
        <w:t>فی الهیئة للمولی محمد مهدی النراقی، حکاه لباب الألباب عن خط ولده المولی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آنفا</w:t>
      </w:r>
      <w:r>
        <w:rPr>
          <w:rFonts w:eastAsia="IRNazanin" w:cs="IRNazanin"/>
          <w:color w:val="111111"/>
          <w:sz w:val="28"/>
          <w:szCs w:val="28"/>
          <w:rtl w:val="true"/>
          <w:lang w:bidi="fa-IR"/>
        </w:rPr>
        <w:t>.</w:t>
      </w:r>
    </w:p>
    <w:p>
      <w:pPr>
        <w:pStyle w:val="Heading3"/>
        <w:numPr>
          <w:ilvl w:val="2"/>
          <w:numId w:val="1"/>
        </w:numPr>
        <w:rPr/>
      </w:pPr>
      <w:bookmarkStart w:id="116" w:name="__RefHeading___Toc9363130_73709187"/>
      <w:bookmarkStart w:id="117" w:name="_Toc51"/>
      <w:bookmarkEnd w:id="116"/>
      <w:r>
        <w:rPr/>
        <w:t>3703</w:t>
      </w:r>
      <w:r>
        <w:rPr>
          <w:rtl w:val="true"/>
        </w:rPr>
        <w:t xml:space="preserve">- </w:t>
      </w:r>
      <w:r>
        <w:rPr>
          <w:rtl w:val="true"/>
        </w:rPr>
        <w:t>المستقصی‏</w:t>
      </w:r>
      <w:bookmarkEnd w:id="117"/>
    </w:p>
    <w:p>
      <w:pPr>
        <w:pStyle w:val="BookText"/>
        <w:rPr/>
      </w:pPr>
      <w:r>
        <w:rPr>
          <w:rFonts w:ascii="IRNazanin" w:hAnsi="IRNazanin" w:eastAsia="IRNazanin"/>
          <w:color w:val="111111"/>
          <w:sz w:val="28"/>
          <w:sz w:val="28"/>
          <w:szCs w:val="28"/>
          <w:rtl w:val="true"/>
          <w:lang w:bidi="fa-IR"/>
        </w:rPr>
        <w:t>فی شرح الذریعة فی الأصول، للشیخ الإمام قطب الدین أبی الحسین سعید بن هبة الله الراوندی، المتوفی سنة ثلاث و سبعین و خمسمائة و هو فی ثلاث مجلدات، کما فی فهرس تصانیفه، و رأیت النقل عنه فی بعض المجامیع المتأخرة أن الأمة افترقت بعد نصب الحکمین علی أربع فرق‏</w:t>
      </w:r>
    </w:p>
    <w:p>
      <w:pPr>
        <w:pStyle w:val="Heading3"/>
        <w:numPr>
          <w:ilvl w:val="2"/>
          <w:numId w:val="1"/>
        </w:numPr>
        <w:rPr/>
      </w:pPr>
      <w:bookmarkStart w:id="118" w:name="__RefHeading___Toc9363132_73709187"/>
      <w:bookmarkStart w:id="119" w:name="_Toc52"/>
      <w:bookmarkEnd w:id="118"/>
      <w:r>
        <w:rPr/>
        <w:t>3704</w:t>
      </w:r>
      <w:r>
        <w:rPr>
          <w:rtl w:val="true"/>
        </w:rPr>
        <w:t xml:space="preserve">- </w:t>
      </w:r>
      <w:r>
        <w:rPr>
          <w:rtl w:val="true"/>
        </w:rPr>
        <w:t>مستقصی الاجتهاد</w:t>
      </w:r>
      <w:bookmarkEnd w:id="119"/>
    </w:p>
    <w:p>
      <w:pPr>
        <w:pStyle w:val="BookText"/>
        <w:rPr/>
      </w:pPr>
      <w:r>
        <w:rPr>
          <w:rFonts w:ascii="IRNazanin" w:hAnsi="IRNazanin" w:eastAsia="IRNazanin"/>
          <w:color w:val="111111"/>
          <w:sz w:val="28"/>
          <w:sz w:val="28"/>
          <w:szCs w:val="28"/>
          <w:rtl w:val="true"/>
          <w:lang w:bidi="fa-IR"/>
        </w:rPr>
        <w:t xml:space="preserve">فی شرح ذخیرة العباد فی شرح الإرشاد الذی ألفه السبزواری، و المستقصی للسید الأجل الأمیر السید حسین بن الأمیر إبراهیم بن الأمیر معصوم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آیة الله بحر العلوم و صاحب معارج الأحکام أیضا، کما یأتی و صرح فی إجازته لبحر العلوم أن مستقصی الاجتهاد شرح تام أیضا مثل المعارج لکن ما ذکر عدة مجلداته فلعله تشبیه بالمعارج فی التمامیة لا فی البسط لأن المعارج فی اثنی عشر مجلد، کما فإنی رأیت فی کتب السید محسن القزوینی الحلی مجلده الأول و هو مجلد ضخم کبیر من أول الطهارة إلی أواخر التیمم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الجود و الإنعام الهادی عباده إلی سرائر الفرائض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بمقدمة فیها ثلاثة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تألیف الشرح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رموز الکتاب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روایته‏</w:t>
      </w:r>
    </w:p>
    <w:p>
      <w:pPr>
        <w:pStyle w:val="Heading3"/>
        <w:numPr>
          <w:ilvl w:val="2"/>
          <w:numId w:val="1"/>
        </w:numPr>
        <w:rPr/>
      </w:pPr>
      <w:bookmarkStart w:id="120" w:name="__RefHeading___Toc9363134_73709187"/>
      <w:bookmarkStart w:id="121" w:name="_Toc53"/>
      <w:bookmarkEnd w:id="120"/>
      <w:r>
        <w:rPr/>
        <w:t>3705</w:t>
      </w:r>
      <w:r>
        <w:rPr>
          <w:rtl w:val="true"/>
        </w:rPr>
        <w:t xml:space="preserve">- </w:t>
      </w:r>
      <w:r>
        <w:rPr>
          <w:rtl w:val="true"/>
        </w:rPr>
        <w:t>مستقصی القواعد</w:t>
      </w:r>
      <w:bookmarkEnd w:id="121"/>
    </w:p>
    <w:p>
      <w:pPr>
        <w:pStyle w:val="BookText"/>
        <w:rPr/>
      </w:pPr>
      <w:r>
        <w:rPr>
          <w:rFonts w:ascii="IRNazanin" w:hAnsi="IRNazanin" w:eastAsia="IRNazanin"/>
          <w:color w:val="111111"/>
          <w:sz w:val="28"/>
          <w:sz w:val="28"/>
          <w:szCs w:val="28"/>
          <w:rtl w:val="true"/>
          <w:lang w:bidi="fa-IR"/>
        </w:rPr>
        <w:t xml:space="preserve">فی تفاصیل القواعد الفقهیة، للمولی حبیب الله بن علی مدد الساوجی الکاشانی، المتوفی بها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أحال إلیه فی کتابه تسهیل المسالک الذی انتخبه منه و طبع </w:t>
      </w:r>
      <w:r>
        <w:rPr>
          <w:rFonts w:eastAsia="IRNazanin" w:cs="IRNazanin"/>
          <w:color w:val="111111"/>
          <w:sz w:val="28"/>
          <w:szCs w:val="28"/>
          <w:lang w:bidi="fa-IR"/>
        </w:rPr>
        <w:t>1374</w:t>
      </w:r>
    </w:p>
    <w:p>
      <w:pPr>
        <w:pStyle w:val="Heading3"/>
        <w:numPr>
          <w:ilvl w:val="2"/>
          <w:numId w:val="1"/>
        </w:numPr>
        <w:rPr/>
      </w:pPr>
      <w:bookmarkStart w:id="122" w:name="__RefHeading___Toc9363136_73709187"/>
      <w:bookmarkStart w:id="123" w:name="_Toc54"/>
      <w:bookmarkEnd w:id="122"/>
      <w:r>
        <w:rPr/>
        <w:t>3706</w:t>
      </w:r>
      <w:r>
        <w:rPr>
          <w:rtl w:val="true"/>
        </w:rPr>
        <w:t xml:space="preserve">- </w:t>
      </w:r>
      <w:r>
        <w:rPr>
          <w:rtl w:val="true"/>
        </w:rPr>
        <w:t>مستقصی المرام فی شرح تحریر الأحکام،</w:t>
      </w:r>
      <w:bookmarkEnd w:id="1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حسن الشریعتمدار بن الشیخ الحاج مولی محمد جعفر الأسترآبادی الشریعتمدار، المتولد فی الحائر سنة تسع و أربعین و مائتین و ألف، و المتوفی بطهران سنة ثمانیة عشر بعد ثلاثمائة </w:t>
      </w:r>
      <w:bookmarkStart w:id="124" w:name="pg11750_105489"/>
    </w:p>
    <w:p>
      <w:pPr>
        <w:pStyle w:val="BookText"/>
        <w:rPr/>
      </w:pPr>
      <w:bookmarkEnd w:id="124"/>
      <w:r>
        <w:rPr>
          <w:rFonts w:ascii="IRNazanin" w:hAnsi="IRNazanin" w:eastAsia="IRNazanin"/>
          <w:color w:val="111111"/>
          <w:sz w:val="28"/>
          <w:sz w:val="28"/>
          <w:szCs w:val="28"/>
          <w:rtl w:val="true"/>
          <w:lang w:bidi="fa-IR"/>
        </w:rPr>
        <w:t>و ألف، خرج منه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العبادات و هو مع أنه کبیر ختم بأوائل المیاه لأنه ذکر فیه فضائل الفقه و العلم مقدمه و بسط القول فیه و خرج فی أبواب المعاملات من أول المتاجر إلی مبحث کراهة البیع فی المواضع المظلمة أول هذا المجلد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العقود عهودا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الأطعمة و الأشربة إلی البحث فی الحیوانات المحرمة مثل الکلب فی نصف مجلد و خرج من المواریث إلی مسألة الحبوة أیضا فی نصف مجلد و المجموع تزید علی ثلاثین ألف بیت‏</w:t>
      </w:r>
    </w:p>
    <w:p>
      <w:pPr>
        <w:pStyle w:val="Heading3"/>
        <w:numPr>
          <w:ilvl w:val="2"/>
          <w:numId w:val="1"/>
        </w:numPr>
        <w:rPr/>
      </w:pPr>
      <w:bookmarkStart w:id="125" w:name="__RefHeading___Toc9363138_73709187"/>
      <w:bookmarkStart w:id="126" w:name="_Toc55"/>
      <w:bookmarkEnd w:id="125"/>
      <w:r>
        <w:rPr/>
        <w:t>3707</w:t>
      </w:r>
      <w:r>
        <w:rPr>
          <w:rtl w:val="true"/>
        </w:rPr>
        <w:t xml:space="preserve">- </w:t>
      </w:r>
      <w:r>
        <w:rPr>
          <w:rtl w:val="true"/>
        </w:rPr>
        <w:t>مستمسک العروة الوثقی‏</w:t>
      </w:r>
      <w:bookmarkEnd w:id="126"/>
    </w:p>
    <w:p>
      <w:pPr>
        <w:pStyle w:val="BookText"/>
        <w:rPr/>
      </w:pPr>
      <w:r>
        <w:rPr>
          <w:rFonts w:ascii="IRNazanin" w:hAnsi="IRNazanin" w:eastAsia="IRNazanin"/>
          <w:color w:val="111111"/>
          <w:sz w:val="28"/>
          <w:sz w:val="28"/>
          <w:szCs w:val="28"/>
          <w:rtl w:val="true"/>
          <w:lang w:bidi="fa-IR"/>
        </w:rPr>
        <w:t xml:space="preserve">شرح مبسوط له فی عدة مجلدات، طبع منه حتی الآن خمس مجلدات ألفه السید الفقیه السید محسن بن السید مهدی الحکیم الطباطبائی النجفی، المولود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هذه العام </w:t>
      </w:r>
      <w:r>
        <w:rPr>
          <w:rFonts w:eastAsia="IRNazanin" w:cs="IRNazanin"/>
          <w:color w:val="111111"/>
          <w:sz w:val="28"/>
          <w:szCs w:val="28"/>
          <w:lang w:bidi="fa-IR"/>
        </w:rPr>
        <w:t>1390</w:t>
      </w:r>
    </w:p>
    <w:p>
      <w:pPr>
        <w:pStyle w:val="Heading3"/>
        <w:numPr>
          <w:ilvl w:val="2"/>
          <w:numId w:val="1"/>
        </w:numPr>
        <w:rPr/>
      </w:pPr>
      <w:bookmarkStart w:id="127" w:name="__RefHeading___Toc9363140_73709187"/>
      <w:bookmarkStart w:id="128" w:name="_Toc56"/>
      <w:bookmarkEnd w:id="127"/>
      <w:r>
        <w:rPr>
          <w:rtl w:val="true"/>
        </w:rPr>
        <w:t>المستمسک بحبل آل الرسول‏</w:t>
      </w:r>
      <w:bookmarkEnd w:id="128"/>
    </w:p>
    <w:p>
      <w:pPr>
        <w:pStyle w:val="BookText"/>
        <w:rPr/>
      </w:pPr>
      <w:r>
        <w:rPr>
          <w:rFonts w:ascii="IRNazanin" w:hAnsi="IRNazanin" w:eastAsia="IRNazanin"/>
          <w:color w:val="111111"/>
          <w:sz w:val="28"/>
          <w:sz w:val="28"/>
          <w:szCs w:val="28"/>
          <w:rtl w:val="true"/>
          <w:lang w:bidi="fa-IR"/>
        </w:rPr>
        <w:t>مر فی الکاف بعنوان کتاب المستمسک فراجع‏</w:t>
      </w:r>
    </w:p>
    <w:p>
      <w:pPr>
        <w:pStyle w:val="Heading3"/>
        <w:numPr>
          <w:ilvl w:val="2"/>
          <w:numId w:val="1"/>
        </w:numPr>
        <w:rPr/>
      </w:pPr>
      <w:bookmarkStart w:id="129" w:name="__RefHeading___Toc9363142_73709187"/>
      <w:bookmarkStart w:id="130" w:name="_Toc57"/>
      <w:bookmarkEnd w:id="129"/>
      <w:r>
        <w:rPr/>
        <w:t>3708</w:t>
      </w:r>
      <w:r>
        <w:rPr>
          <w:rtl w:val="true"/>
        </w:rPr>
        <w:t xml:space="preserve">- </w:t>
      </w:r>
      <w:r>
        <w:rPr>
          <w:rtl w:val="true"/>
        </w:rPr>
        <w:t>المستمسکات القطعیة الیقینیة</w:t>
      </w:r>
      <w:bookmarkEnd w:id="130"/>
    </w:p>
    <w:p>
      <w:pPr>
        <w:pStyle w:val="BookText"/>
        <w:rPr/>
      </w:pPr>
      <w:r>
        <w:rPr>
          <w:rFonts w:ascii="IRNazanin" w:hAnsi="IRNazanin" w:eastAsia="IRNazanin"/>
          <w:color w:val="111111"/>
          <w:sz w:val="28"/>
          <w:sz w:val="28"/>
          <w:szCs w:val="28"/>
          <w:rtl w:val="true"/>
          <w:lang w:bidi="fa-IR"/>
        </w:rPr>
        <w:t>فی الکلام، للشیخ عبد القاهر بن الحاج عبد بن رجب بن مخلص العبادی الحویزی، معاصر الشیخ الحر، کما فی الأمل‏</w:t>
      </w:r>
    </w:p>
    <w:p>
      <w:pPr>
        <w:pStyle w:val="Heading3"/>
        <w:numPr>
          <w:ilvl w:val="2"/>
          <w:numId w:val="1"/>
        </w:numPr>
        <w:rPr/>
      </w:pPr>
      <w:bookmarkStart w:id="131" w:name="__RefHeading___Toc9363144_73709187"/>
      <w:bookmarkStart w:id="132" w:name="_Toc58"/>
      <w:bookmarkEnd w:id="131"/>
      <w:r>
        <w:rPr/>
        <w:t>3709</w:t>
      </w:r>
      <w:r>
        <w:rPr>
          <w:rtl w:val="true"/>
        </w:rPr>
        <w:t xml:space="preserve">- </w:t>
      </w:r>
      <w:r>
        <w:rPr>
          <w:rtl w:val="true"/>
        </w:rPr>
        <w:t>مستنبطات الأحکام فی شرح مستثنیات الأحکام،</w:t>
      </w:r>
      <w:bookmarkEnd w:id="132"/>
    </w:p>
    <w:p>
      <w:pPr>
        <w:pStyle w:val="BookText"/>
        <w:rPr/>
      </w:pPr>
      <w:r>
        <w:rPr>
          <w:rFonts w:ascii="IRNazanin" w:hAnsi="IRNazanin" w:eastAsia="IRNazanin"/>
          <w:color w:val="111111"/>
          <w:sz w:val="28"/>
          <w:sz w:val="28"/>
          <w:szCs w:val="28"/>
          <w:rtl w:val="true"/>
          <w:lang w:bidi="fa-IR"/>
        </w:rPr>
        <w:t xml:space="preserve">للحاج السید أحمد بن عنایة الله المعاصر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الزنجانی نزیل قم، مشغول بإتمامه و الأصل له أیضا کما مر، ترجمه فی آیینه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أفواه الرجال و خیر الأمور فی الأخلاق و الکلام یجر الکلام و له شرائط الأحکام‏</w:t>
      </w:r>
    </w:p>
    <w:p>
      <w:pPr>
        <w:pStyle w:val="Heading3"/>
        <w:numPr>
          <w:ilvl w:val="2"/>
          <w:numId w:val="1"/>
        </w:numPr>
        <w:rPr/>
      </w:pPr>
      <w:bookmarkStart w:id="133" w:name="__RefHeading___Toc9363146_73709187"/>
      <w:bookmarkStart w:id="134" w:name="_Toc59"/>
      <w:bookmarkEnd w:id="133"/>
      <w:r>
        <w:rPr/>
        <w:t>3710</w:t>
      </w:r>
      <w:r>
        <w:rPr>
          <w:rtl w:val="true"/>
        </w:rPr>
        <w:t xml:space="preserve">- </w:t>
      </w:r>
      <w:r>
        <w:rPr>
          <w:rtl w:val="true"/>
        </w:rPr>
        <w:t>مستند السالکین‏</w:t>
      </w:r>
      <w:bookmarkEnd w:id="134"/>
    </w:p>
    <w:p>
      <w:pPr>
        <w:pStyle w:val="BookText"/>
        <w:rPr/>
      </w:pPr>
      <w:r>
        <w:rPr>
          <w:rFonts w:ascii="IRNazanin" w:hAnsi="IRNazanin" w:eastAsia="IRNazanin"/>
          <w:color w:val="111111"/>
          <w:sz w:val="28"/>
          <w:sz w:val="28"/>
          <w:szCs w:val="28"/>
          <w:rtl w:val="true"/>
          <w:lang w:bidi="fa-IR"/>
        </w:rPr>
        <w:t xml:space="preserve">المنسوب إلی المولی محمد تقی المجلسی، و إنه اختصره و سمی المختصر ب تشویق السالکین المطبوع فی سنة </w:t>
      </w:r>
      <w:r>
        <w:rPr>
          <w:rFonts w:eastAsia="IRNazanin" w:cs="IRNazanin"/>
          <w:color w:val="111111"/>
          <w:sz w:val="28"/>
          <w:szCs w:val="28"/>
          <w:lang w:bidi="fa-IR"/>
        </w:rPr>
        <w:t>1311</w:t>
      </w:r>
    </w:p>
    <w:p>
      <w:pPr>
        <w:pStyle w:val="Heading3"/>
        <w:numPr>
          <w:ilvl w:val="2"/>
          <w:numId w:val="1"/>
        </w:numPr>
        <w:rPr/>
      </w:pPr>
      <w:bookmarkStart w:id="135" w:name="__RefHeading___Toc9363148_73709187"/>
      <w:bookmarkStart w:id="136" w:name="_Toc60"/>
      <w:bookmarkEnd w:id="135"/>
      <w:r>
        <w:rPr/>
        <w:t>3711</w:t>
      </w:r>
      <w:r>
        <w:rPr>
          <w:rtl w:val="true"/>
        </w:rPr>
        <w:t xml:space="preserve">- </w:t>
      </w:r>
      <w:r>
        <w:rPr>
          <w:rtl w:val="true"/>
        </w:rPr>
        <w:t>مستند الشیعة فی أحکام الشریعة</w:t>
      </w:r>
      <w:bookmarkEnd w:id="1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کبیر تام مبسوط إلی آخر الفرائض طبع بإیران مرتین أخیرهما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ضخیمین، للمولی المحقق المولی أحمد بن محمد مهدی بن أبی ذر النراقی الکاشانی، المتوفی سنة أربع و أربعین و مائتین و ألف، المجلد الأول منه فی الطهارة و الصلاة تماما إلی آخر صلاة المسافر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bookmarkStart w:id="137" w:name="pg11750_105490"/>
    </w:p>
    <w:p>
      <w:pPr>
        <w:pStyle w:val="BookText"/>
        <w:rPr/>
      </w:pPr>
      <w:bookmarkEnd w:id="137"/>
      <w:r>
        <w:rPr>
          <w:rFonts w:ascii="IRNazanin" w:hAnsi="IRNazanin" w:eastAsia="IRNazanin"/>
          <w:color w:val="111111"/>
          <w:sz w:val="28"/>
          <w:sz w:val="28"/>
          <w:szCs w:val="28"/>
          <w:rtl w:val="true"/>
          <w:lang w:bidi="fa-IR"/>
        </w:rPr>
        <w:t>علی کثیر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ببلدة کاشان فی یوم الجمعة عاشر شعبان من سنة أربع و ثلاثین و مائتین و ألف، نسخه خط المؤلف عند السید محمد المحیط الطباطبائی بطهران‏</w:t>
      </w:r>
    </w:p>
    <w:p>
      <w:pPr>
        <w:pStyle w:val="Heading3"/>
        <w:numPr>
          <w:ilvl w:val="2"/>
          <w:numId w:val="1"/>
        </w:numPr>
        <w:rPr/>
      </w:pPr>
      <w:bookmarkStart w:id="138" w:name="__RefHeading___Toc9363150_73709187"/>
      <w:bookmarkStart w:id="139" w:name="_Toc61"/>
      <w:bookmarkEnd w:id="138"/>
      <w:r>
        <w:rPr/>
        <w:t>3712</w:t>
      </w:r>
      <w:r>
        <w:rPr>
          <w:rtl w:val="true"/>
        </w:rPr>
        <w:t xml:space="preserve">- </w:t>
      </w:r>
      <w:r>
        <w:rPr>
          <w:rtl w:val="true"/>
        </w:rPr>
        <w:t>المستنیر</w:t>
      </w:r>
      <w:bookmarkEnd w:id="139"/>
    </w:p>
    <w:p>
      <w:pPr>
        <w:pStyle w:val="BookText"/>
        <w:rPr/>
      </w:pPr>
      <w:r>
        <w:rPr>
          <w:rFonts w:ascii="IRNazanin" w:hAnsi="IRNazanin" w:eastAsia="IRNazanin"/>
          <w:color w:val="111111"/>
          <w:sz w:val="28"/>
          <w:sz w:val="28"/>
          <w:szCs w:val="28"/>
          <w:rtl w:val="true"/>
          <w:lang w:bidi="fa-IR"/>
        </w:rPr>
        <w:t>لمحمد بن جریر بن رستم الطبری من رجال الشیعة، نقل عنه بهذا الوصف و العنوان عز الدین بن أبی الحدید فی شرحه، و الظاهر أنه المسترشد کما مر</w:t>
      </w:r>
    </w:p>
    <w:p>
      <w:pPr>
        <w:pStyle w:val="Heading3"/>
        <w:numPr>
          <w:ilvl w:val="2"/>
          <w:numId w:val="1"/>
        </w:numPr>
        <w:rPr/>
      </w:pPr>
      <w:bookmarkStart w:id="140" w:name="__RefHeading___Toc9363152_73709187"/>
      <w:bookmarkStart w:id="141" w:name="_Toc62"/>
      <w:bookmarkEnd w:id="140"/>
      <w:r>
        <w:rPr/>
        <w:t>3713</w:t>
      </w:r>
      <w:r>
        <w:rPr>
          <w:rtl w:val="true"/>
        </w:rPr>
        <w:t xml:space="preserve">- </w:t>
      </w:r>
      <w:r>
        <w:rPr>
          <w:rtl w:val="true"/>
        </w:rPr>
        <w:t>مستوجب المحامد</w:t>
      </w:r>
      <w:bookmarkEnd w:id="141"/>
    </w:p>
    <w:p>
      <w:pPr>
        <w:pStyle w:val="BookText"/>
        <w:rPr/>
      </w:pPr>
      <w:r>
        <w:rPr>
          <w:rFonts w:ascii="IRNazanin" w:hAnsi="IRNazanin" w:eastAsia="IRNazanin"/>
          <w:color w:val="111111"/>
          <w:sz w:val="28"/>
          <w:sz w:val="28"/>
          <w:szCs w:val="28"/>
          <w:rtl w:val="true"/>
          <w:lang w:bidi="fa-IR"/>
        </w:rPr>
        <w:t xml:space="preserve">عده الکفعمی من مآخذ البلد الأمین الذی ألفه سنة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و نقل عنه فی الجنة الواقیة المختصرة من مصباحه الکبیر</w:t>
      </w:r>
    </w:p>
    <w:p>
      <w:pPr>
        <w:pStyle w:val="Heading3"/>
        <w:numPr>
          <w:ilvl w:val="2"/>
          <w:numId w:val="1"/>
        </w:numPr>
        <w:rPr/>
      </w:pPr>
      <w:bookmarkStart w:id="142" w:name="__RefHeading___Toc9363154_73709187"/>
      <w:bookmarkStart w:id="143" w:name="_Toc63"/>
      <w:bookmarkEnd w:id="142"/>
      <w:r>
        <w:rPr/>
        <w:t>3714</w:t>
      </w:r>
      <w:r>
        <w:rPr>
          <w:rtl w:val="true"/>
        </w:rPr>
        <w:t xml:space="preserve">- </w:t>
      </w:r>
      <w:r>
        <w:rPr>
          <w:rtl w:val="true"/>
        </w:rPr>
        <w:t>مستوعب النسب‏</w:t>
      </w:r>
      <w:bookmarkEnd w:id="143"/>
    </w:p>
    <w:p>
      <w:pPr>
        <w:pStyle w:val="BookText"/>
        <w:rPr/>
      </w:pPr>
      <w:r>
        <w:rPr>
          <w:rFonts w:ascii="IRNazanin" w:hAnsi="IRNazanin" w:eastAsia="IRNazanin"/>
          <w:color w:val="111111"/>
          <w:sz w:val="28"/>
          <w:sz w:val="28"/>
          <w:szCs w:val="28"/>
          <w:rtl w:val="true"/>
          <w:lang w:bidi="fa-IR"/>
        </w:rPr>
        <w:t xml:space="preserve">للمولی الشیخ محمد حسن الشریعتمدار ابن الحاج مولی محمد جعفر الشریعتمدار الأسترآبادی، و صاحب مستقصی المرام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أنساب العرب و طبقاتهم و جملة من وقائعهم لکنه لم یتم، و انتهی إلی ذکر أولاد أبی الفضل العباس بن أمیر المؤمنین علیه السلام</w:t>
      </w:r>
    </w:p>
    <w:p>
      <w:pPr>
        <w:pStyle w:val="Heading3"/>
        <w:numPr>
          <w:ilvl w:val="2"/>
          <w:numId w:val="1"/>
        </w:numPr>
        <w:rPr/>
      </w:pPr>
      <w:bookmarkStart w:id="144" w:name="__RefHeading___Toc9363156_73709187"/>
      <w:bookmarkStart w:id="145" w:name="_Toc64"/>
      <w:bookmarkEnd w:id="144"/>
      <w:r>
        <w:rPr/>
        <w:t>3715</w:t>
      </w:r>
      <w:r>
        <w:rPr>
          <w:rtl w:val="true"/>
        </w:rPr>
        <w:t xml:space="preserve">- </w:t>
      </w:r>
      <w:r>
        <w:rPr>
          <w:rtl w:val="true"/>
        </w:rPr>
        <w:t>المستوفی‏</w:t>
      </w:r>
      <w:bookmarkEnd w:id="145"/>
    </w:p>
    <w:p>
      <w:pPr>
        <w:pStyle w:val="BookText"/>
        <w:rPr/>
      </w:pPr>
      <w:r>
        <w:rPr>
          <w:rFonts w:ascii="IRNazanin" w:hAnsi="IRNazanin" w:eastAsia="IRNazanin"/>
          <w:color w:val="111111"/>
          <w:sz w:val="28"/>
          <w:sz w:val="28"/>
          <w:szCs w:val="28"/>
          <w:rtl w:val="true"/>
          <w:lang w:bidi="fa-IR"/>
        </w:rPr>
        <w:t>فی الفقه لناصر خسرو، قال فی سوانحه إن معاصریه حسدوا علیه و حکموا بزندقته و أحرقوا کتابه هذا</w:t>
      </w:r>
    </w:p>
    <w:p>
      <w:pPr>
        <w:pStyle w:val="Heading3"/>
        <w:numPr>
          <w:ilvl w:val="2"/>
          <w:numId w:val="1"/>
        </w:numPr>
        <w:rPr/>
      </w:pPr>
      <w:bookmarkStart w:id="146" w:name="__RefHeading___Toc9363158_73709187"/>
      <w:bookmarkStart w:id="147" w:name="_Toc65"/>
      <w:bookmarkEnd w:id="146"/>
      <w:r>
        <w:rPr/>
        <w:t>3716</w:t>
      </w:r>
      <w:r>
        <w:rPr>
          <w:rtl w:val="true"/>
        </w:rPr>
        <w:t xml:space="preserve">- </w:t>
      </w:r>
      <w:r>
        <w:rPr>
          <w:rtl w:val="true"/>
        </w:rPr>
        <w:t>کتاب المستوفی‏</w:t>
      </w:r>
      <w:bookmarkEnd w:id="147"/>
    </w:p>
    <w:p>
      <w:pPr>
        <w:pStyle w:val="BookText"/>
        <w:rPr/>
      </w:pPr>
      <w:r>
        <w:rPr>
          <w:rFonts w:ascii="IRNazanin" w:hAnsi="IRNazanin" w:eastAsia="IRNazanin"/>
          <w:color w:val="111111"/>
          <w:sz w:val="28"/>
          <w:sz w:val="28"/>
          <w:szCs w:val="28"/>
          <w:rtl w:val="true"/>
          <w:lang w:bidi="fa-IR"/>
        </w:rPr>
        <w:t xml:space="preserve">أشعار مختارة، جمعها الشیخ أبو علی الخازن الرازی أحمد بن محمد بن مسکویه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الأدباء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48" w:name="__RefHeading___Toc9363160_73709187"/>
      <w:bookmarkStart w:id="149" w:name="_Toc66"/>
      <w:bookmarkEnd w:id="148"/>
      <w:r>
        <w:rPr/>
        <w:t>3717</w:t>
      </w:r>
      <w:r>
        <w:rPr>
          <w:rtl w:val="true"/>
        </w:rPr>
        <w:t xml:space="preserve">- </w:t>
      </w:r>
      <w:r>
        <w:rPr>
          <w:rtl w:val="true"/>
        </w:rPr>
        <w:t>المستجاد</w:t>
      </w:r>
      <w:bookmarkEnd w:id="149"/>
    </w:p>
    <w:p>
      <w:pPr>
        <w:pStyle w:val="BookText"/>
        <w:rPr/>
      </w:pPr>
      <w:r>
        <w:rPr>
          <w:rFonts w:ascii="IRNazanin" w:hAnsi="IRNazanin" w:eastAsia="IRNazanin"/>
          <w:color w:val="111111"/>
          <w:sz w:val="28"/>
          <w:sz w:val="28"/>
          <w:szCs w:val="28"/>
          <w:rtl w:val="true"/>
          <w:lang w:bidi="fa-IR"/>
        </w:rPr>
        <w:t xml:space="preserve">من فعلات الأمجاد، للقاضی التنوخی أبی علی المحسن بن أبی القاسم علی بن محمد بن أبی الفهم صاحب الفرج بعد الشدة المتوفی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المیر محمد أشرف تلمیذ العلامة المجلسی فی فضائل السادات و الظاهر أن اسمه المستجاد</w:t>
      </w:r>
    </w:p>
    <w:p>
      <w:pPr>
        <w:pStyle w:val="Heading3"/>
        <w:numPr>
          <w:ilvl w:val="2"/>
          <w:numId w:val="1"/>
        </w:numPr>
        <w:rPr/>
      </w:pPr>
      <w:bookmarkStart w:id="150" w:name="__RefHeading___Toc9363162_73709187"/>
      <w:bookmarkStart w:id="151" w:name="_Toc67"/>
      <w:bookmarkEnd w:id="150"/>
      <w:r>
        <w:rPr/>
        <w:t>3718</w:t>
      </w:r>
      <w:r>
        <w:rPr>
          <w:rtl w:val="true"/>
        </w:rPr>
        <w:t xml:space="preserve">- </w:t>
      </w:r>
      <w:r>
        <w:rPr>
          <w:rtl w:val="true"/>
        </w:rPr>
        <w:t>کتاب المسجد</w:t>
      </w:r>
      <w:bookmarkEnd w:id="151"/>
    </w:p>
    <w:p>
      <w:pPr>
        <w:pStyle w:val="BookText"/>
        <w:rPr/>
      </w:pPr>
      <w:r>
        <w:rPr>
          <w:rFonts w:ascii="IRNazanin" w:hAnsi="IRNazanin" w:eastAsia="IRNazanin"/>
          <w:color w:val="111111"/>
          <w:sz w:val="28"/>
          <w:sz w:val="28"/>
          <w:szCs w:val="28"/>
          <w:rtl w:val="true"/>
          <w:lang w:bidi="fa-IR"/>
        </w:rPr>
        <w:t>للسید الشریف علی بن أحمد العقیقی العلوی صاحب کتاب الرجال ذکره الشیخ فی الفهرست‏</w:t>
      </w:r>
    </w:p>
    <w:p>
      <w:pPr>
        <w:pStyle w:val="Heading3"/>
        <w:numPr>
          <w:ilvl w:val="2"/>
          <w:numId w:val="1"/>
        </w:numPr>
        <w:rPr/>
      </w:pPr>
      <w:bookmarkStart w:id="152" w:name="__RefHeading___Toc9363164_73709187"/>
      <w:bookmarkStart w:id="153" w:name="_Toc68"/>
      <w:bookmarkEnd w:id="152"/>
      <w:r>
        <w:rPr/>
        <w:t>3719</w:t>
      </w:r>
      <w:r>
        <w:rPr>
          <w:rtl w:val="true"/>
        </w:rPr>
        <w:t xml:space="preserve">- </w:t>
      </w:r>
      <w:r>
        <w:rPr>
          <w:rtl w:val="true"/>
        </w:rPr>
        <w:t>کتاب المسجد</w:t>
      </w:r>
      <w:bookmarkEnd w:id="15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الصدوق، أبی الحسین یحیی بن الحسن بن جعفر بن عبید الله بن الحسین الأصغر بن علی السجاد علیه السلام  الراوی عن الرضا علیه السلام ، ذکره النجاشی‏ </w:t>
      </w:r>
      <w:bookmarkStart w:id="154" w:name="pg11750_105491"/>
    </w:p>
    <w:p>
      <w:pPr>
        <w:pStyle w:val="Heading3"/>
        <w:numPr>
          <w:ilvl w:val="2"/>
          <w:numId w:val="1"/>
        </w:numPr>
        <w:rPr/>
      </w:pPr>
      <w:bookmarkStart w:id="155" w:name="__RefHeading___Toc9363166_73709187"/>
      <w:bookmarkStart w:id="156" w:name="_Toc69"/>
      <w:bookmarkEnd w:id="154"/>
      <w:bookmarkEnd w:id="155"/>
      <w:r>
        <w:rPr/>
        <w:t>3720</w:t>
      </w:r>
      <w:r>
        <w:rPr>
          <w:rtl w:val="true"/>
        </w:rPr>
        <w:t xml:space="preserve">- </w:t>
      </w:r>
      <w:r>
        <w:rPr>
          <w:rtl w:val="true"/>
        </w:rPr>
        <w:t>مسجد کعبة و أقصی‏</w:t>
      </w:r>
      <w:bookmarkEnd w:id="156"/>
    </w:p>
    <w:p>
      <w:pPr>
        <w:pStyle w:val="BookText"/>
        <w:rPr/>
      </w:pPr>
      <w:r>
        <w:rPr>
          <w:rFonts w:ascii="IRNazanin" w:hAnsi="IRNazanin" w:eastAsia="IRNazanin"/>
          <w:color w:val="111111"/>
          <w:sz w:val="28"/>
          <w:sz w:val="28"/>
          <w:szCs w:val="28"/>
          <w:rtl w:val="true"/>
          <w:lang w:bidi="fa-IR"/>
        </w:rPr>
        <w:t xml:space="preserve">لقطب الأقطاب محمد الچشتی یوجد مع أربعین رسالة عرفانیة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الأوراد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برادران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حسنیة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الطالبین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الطلاب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أمهات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هدایات المشیخة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ثلاثة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عرفانیة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المنتهین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المفلس فی أمان 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الدنیا و الآخرة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مراجین العشاق فی بحر الأشواق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الملوک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فی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باللباس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و الإقامة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الإخوان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أذکار و مراقبات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أصغر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زن گل‏فروش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أکبر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دیوانه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شهادت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کسب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حلال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مساهله در معامله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أعجوبة العشق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و جلوت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کعبة و أقصی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النهایة</w:t>
      </w:r>
    </w:p>
    <w:p>
      <w:pPr>
        <w:pStyle w:val="Heading3"/>
        <w:numPr>
          <w:ilvl w:val="2"/>
          <w:numId w:val="1"/>
        </w:numPr>
        <w:rPr/>
      </w:pPr>
      <w:bookmarkStart w:id="157" w:name="__RefHeading___Toc9363168_73709187"/>
      <w:bookmarkStart w:id="158" w:name="_Toc70"/>
      <w:bookmarkEnd w:id="157"/>
      <w:r>
        <w:rPr/>
        <w:t>3721</w:t>
      </w:r>
      <w:r>
        <w:rPr>
          <w:rtl w:val="true"/>
        </w:rPr>
        <w:t xml:space="preserve">- </w:t>
      </w:r>
      <w:r>
        <w:rPr>
          <w:rtl w:val="true"/>
        </w:rPr>
        <w:t>مسح العشاق‏</w:t>
      </w:r>
      <w:bookmarkEnd w:id="158"/>
    </w:p>
    <w:p>
      <w:pPr>
        <w:pStyle w:val="BookText"/>
        <w:rPr/>
      </w:pPr>
      <w:r>
        <w:rPr>
          <w:rFonts w:ascii="IRNazanin" w:hAnsi="IRNazanin" w:eastAsia="IRNazanin"/>
          <w:color w:val="111111"/>
          <w:sz w:val="28"/>
          <w:sz w:val="28"/>
          <w:szCs w:val="28"/>
          <w:rtl w:val="true"/>
          <w:lang w:bidi="fa-IR"/>
        </w:rPr>
        <w:t xml:space="preserve">من مثنویات المیرزا إبراهیم الکازرونی المتخلص بنادری، المتوفی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Heading3"/>
        <w:numPr>
          <w:ilvl w:val="2"/>
          <w:numId w:val="1"/>
        </w:numPr>
        <w:rPr/>
      </w:pPr>
      <w:bookmarkStart w:id="159" w:name="__RefHeading___Toc9363170_73709187"/>
      <w:bookmarkStart w:id="160" w:name="_Toc71"/>
      <w:bookmarkEnd w:id="159"/>
      <w:r>
        <w:rPr/>
        <w:t>3722</w:t>
      </w:r>
      <w:r>
        <w:rPr>
          <w:rtl w:val="true"/>
        </w:rPr>
        <w:t xml:space="preserve">- </w:t>
      </w:r>
      <w:r>
        <w:rPr>
          <w:rtl w:val="true"/>
        </w:rPr>
        <w:t>المسح علی الخفین‏</w:t>
      </w:r>
      <w:bookmarkEnd w:id="160"/>
    </w:p>
    <w:p>
      <w:pPr>
        <w:pStyle w:val="BookText"/>
        <w:rPr/>
      </w:pPr>
      <w:r>
        <w:rPr>
          <w:rFonts w:ascii="IRNazanin" w:hAnsi="IRNazanin" w:eastAsia="IRNazanin"/>
          <w:color w:val="111111"/>
          <w:sz w:val="28"/>
          <w:sz w:val="28"/>
          <w:szCs w:val="28"/>
          <w:rtl w:val="true"/>
          <w:lang w:bidi="fa-IR"/>
        </w:rPr>
        <w:t>لأبی محمد الفضل بن شاذان بن الخلیل الأزدی النیسابوری، ذکره النجاشی‏</w:t>
      </w:r>
    </w:p>
    <w:p>
      <w:pPr>
        <w:pStyle w:val="Heading3"/>
        <w:numPr>
          <w:ilvl w:val="2"/>
          <w:numId w:val="1"/>
        </w:numPr>
        <w:rPr/>
      </w:pPr>
      <w:bookmarkStart w:id="161" w:name="__RefHeading___Toc9363172_73709187"/>
      <w:bookmarkStart w:id="162" w:name="_Toc72"/>
      <w:bookmarkEnd w:id="161"/>
      <w:r>
        <w:rPr/>
        <w:t>3723</w:t>
      </w:r>
      <w:r>
        <w:rPr>
          <w:rtl w:val="true"/>
        </w:rPr>
        <w:t xml:space="preserve">- </w:t>
      </w:r>
      <w:r>
        <w:rPr>
          <w:rtl w:val="true"/>
        </w:rPr>
        <w:t>المسح علی الخفین‏</w:t>
      </w:r>
      <w:bookmarkEnd w:id="162"/>
    </w:p>
    <w:p>
      <w:pPr>
        <w:pStyle w:val="BookText"/>
        <w:rPr/>
      </w:pPr>
      <w:r>
        <w:rPr>
          <w:rFonts w:ascii="IRNazanin" w:hAnsi="IRNazanin" w:eastAsia="IRNazanin"/>
          <w:color w:val="111111"/>
          <w:sz w:val="28"/>
          <w:sz w:val="28"/>
          <w:szCs w:val="28"/>
          <w:rtl w:val="true"/>
          <w:lang w:bidi="fa-IR"/>
        </w:rPr>
        <w:t>لأبی الحسن علی بن بلال بن أبی معاویة المهلبی الأزدی، ذکره النجاشی، و له کتاب المسح علی الرجلین أیضا کما یأتی‏</w:t>
      </w:r>
    </w:p>
    <w:p>
      <w:pPr>
        <w:pStyle w:val="Heading3"/>
        <w:numPr>
          <w:ilvl w:val="2"/>
          <w:numId w:val="1"/>
        </w:numPr>
        <w:rPr/>
      </w:pPr>
      <w:bookmarkStart w:id="163" w:name="__RefHeading___Toc9363174_73709187"/>
      <w:bookmarkStart w:id="164" w:name="_Toc73"/>
      <w:bookmarkEnd w:id="163"/>
      <w:r>
        <w:rPr/>
        <w:t>3724</w:t>
      </w:r>
      <w:r>
        <w:rPr>
          <w:rtl w:val="true"/>
        </w:rPr>
        <w:t xml:space="preserve">- </w:t>
      </w:r>
      <w:r>
        <w:rPr>
          <w:rtl w:val="true"/>
        </w:rPr>
        <w:t>المسح علی الخفین‏</w:t>
      </w:r>
      <w:bookmarkEnd w:id="164"/>
    </w:p>
    <w:p>
      <w:pPr>
        <w:pStyle w:val="BookText"/>
        <w:rPr/>
      </w:pPr>
      <w:r>
        <w:rPr>
          <w:rFonts w:ascii="IRNazanin" w:hAnsi="IRNazanin" w:eastAsia="IRNazanin"/>
          <w:color w:val="111111"/>
          <w:sz w:val="28"/>
          <w:sz w:val="28"/>
          <w:szCs w:val="28"/>
          <w:rtl w:val="true"/>
          <w:lang w:bidi="fa-IR"/>
        </w:rPr>
        <w:t>للشیخ أبی علی محمد بن أحمد بن الجنید الإسکافی المتوفی کما فی کشف الحجب سنة إحدی و ثمانین و ثلاثمائة، و له کتاب فرض المسح علی الرجلین کما مر</w:t>
      </w:r>
    </w:p>
    <w:p>
      <w:pPr>
        <w:pStyle w:val="Heading3"/>
        <w:numPr>
          <w:ilvl w:val="2"/>
          <w:numId w:val="1"/>
        </w:numPr>
        <w:rPr/>
      </w:pPr>
      <w:bookmarkStart w:id="165" w:name="__RefHeading___Toc9363176_73709187"/>
      <w:bookmarkStart w:id="166" w:name="_Toc74"/>
      <w:bookmarkEnd w:id="165"/>
      <w:r>
        <w:rPr/>
        <w:t>3725</w:t>
      </w:r>
      <w:r>
        <w:rPr>
          <w:rtl w:val="true"/>
        </w:rPr>
        <w:t xml:space="preserve">- </w:t>
      </w:r>
      <w:r>
        <w:rPr>
          <w:rtl w:val="true"/>
        </w:rPr>
        <w:t>مس الأطفال لخط القرآن‏</w:t>
      </w:r>
      <w:bookmarkEnd w:id="166"/>
    </w:p>
    <w:p>
      <w:pPr>
        <w:pStyle w:val="BookText"/>
        <w:rPr/>
      </w:pPr>
      <w:r>
        <w:rPr>
          <w:rFonts w:ascii="IRNazanin" w:hAnsi="IRNazanin" w:eastAsia="IRNazanin"/>
          <w:color w:val="111111"/>
          <w:sz w:val="28"/>
          <w:sz w:val="28"/>
          <w:szCs w:val="28"/>
          <w:rtl w:val="true"/>
          <w:lang w:bidi="fa-IR"/>
        </w:rPr>
        <w:t>للمیرزا محمد بن سلیمان التنکابنی ذکرها فی قصصه، فیمن یجوز غیبته‏</w:t>
      </w:r>
    </w:p>
    <w:p>
      <w:pPr>
        <w:pStyle w:val="Heading3"/>
        <w:numPr>
          <w:ilvl w:val="2"/>
          <w:numId w:val="1"/>
        </w:numPr>
        <w:rPr/>
      </w:pPr>
      <w:bookmarkStart w:id="167" w:name="__RefHeading___Toc9363178_73709187"/>
      <w:bookmarkStart w:id="168" w:name="_Toc75"/>
      <w:bookmarkEnd w:id="167"/>
      <w:r>
        <w:rPr/>
        <w:t>3726</w:t>
      </w:r>
      <w:r>
        <w:rPr>
          <w:rtl w:val="true"/>
        </w:rPr>
        <w:t xml:space="preserve">- </w:t>
      </w:r>
      <w:r>
        <w:rPr>
          <w:rtl w:val="true"/>
        </w:rPr>
        <w:t>المسح علی الرجلین و عدم غسلهما و إثباته من طرق العامة و أخبارهم‏</w:t>
      </w:r>
      <w:bookmarkEnd w:id="16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المعاصر صدر الإسلام محمد أمین ابن إمام الجمعة المیرزا یحیی‏ </w:t>
      </w:r>
      <w:bookmarkStart w:id="169" w:name="pg11750_105492"/>
    </w:p>
    <w:p>
      <w:pPr>
        <w:pStyle w:val="BookText"/>
        <w:rPr/>
      </w:pPr>
      <w:bookmarkEnd w:id="169"/>
      <w:r>
        <w:rPr>
          <w:rFonts w:ascii="IRNazanin" w:hAnsi="IRNazanin" w:eastAsia="IRNazanin"/>
          <w:color w:val="111111"/>
          <w:sz w:val="28"/>
          <w:sz w:val="28"/>
          <w:szCs w:val="28"/>
          <w:rtl w:val="true"/>
          <w:lang w:bidi="fa-IR"/>
        </w:rPr>
        <w:t xml:space="preserve">الخوئی، أخرج من کتبهم کثیرا من الاخبار مع الشرح و البیان، و فرغ منها فی الأربعاء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1336</w:t>
      </w:r>
    </w:p>
    <w:p>
      <w:pPr>
        <w:pStyle w:val="Heading3"/>
        <w:numPr>
          <w:ilvl w:val="2"/>
          <w:numId w:val="1"/>
        </w:numPr>
        <w:rPr/>
      </w:pPr>
      <w:bookmarkStart w:id="170" w:name="__RefHeading___Toc9363180_73709187"/>
      <w:bookmarkStart w:id="171" w:name="_Toc76"/>
      <w:bookmarkEnd w:id="170"/>
      <w:r>
        <w:rPr/>
        <w:t>3727</w:t>
      </w:r>
      <w:r>
        <w:rPr>
          <w:rtl w:val="true"/>
        </w:rPr>
        <w:t xml:space="preserve">- </w:t>
      </w:r>
      <w:r>
        <w:rPr>
          <w:rtl w:val="true"/>
        </w:rPr>
        <w:t>المسح علی الرجلین‏</w:t>
      </w:r>
      <w:bookmarkEnd w:id="171"/>
    </w:p>
    <w:p>
      <w:pPr>
        <w:pStyle w:val="BookText"/>
        <w:rPr/>
      </w:pPr>
      <w:r>
        <w:rPr>
          <w:rFonts w:ascii="IRNazanin" w:hAnsi="IRNazanin" w:eastAsia="IRNazanin"/>
          <w:color w:val="111111"/>
          <w:sz w:val="28"/>
          <w:sz w:val="28"/>
          <w:szCs w:val="28"/>
          <w:rtl w:val="true"/>
          <w:lang w:bidi="fa-IR"/>
        </w:rPr>
        <w:t xml:space="preserve">للشیخ محمد علی الشهیر ب الشیخ علی الحزین المتوفی ببنارس الهند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ذکرت فی فهرس تصانیفه‏</w:t>
      </w:r>
    </w:p>
    <w:p>
      <w:pPr>
        <w:pStyle w:val="Heading3"/>
        <w:numPr>
          <w:ilvl w:val="2"/>
          <w:numId w:val="1"/>
        </w:numPr>
        <w:rPr/>
      </w:pPr>
      <w:bookmarkStart w:id="172" w:name="__RefHeading___Toc9363182_73709187"/>
      <w:bookmarkStart w:id="173" w:name="_Toc77"/>
      <w:bookmarkEnd w:id="172"/>
      <w:r>
        <w:rPr/>
        <w:t>3728</w:t>
      </w:r>
      <w:r>
        <w:rPr>
          <w:rtl w:val="true"/>
        </w:rPr>
        <w:t xml:space="preserve">- </w:t>
      </w:r>
      <w:r>
        <w:rPr>
          <w:rtl w:val="true"/>
        </w:rPr>
        <w:t>مسح الرجلین‏</w:t>
      </w:r>
      <w:bookmarkEnd w:id="173"/>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مر القول المبین فی المسح علی الرجلین و بعنوان مسألة فی مسح الرجلین‏</w:t>
      </w:r>
    </w:p>
    <w:p>
      <w:pPr>
        <w:pStyle w:val="Heading3"/>
        <w:numPr>
          <w:ilvl w:val="2"/>
          <w:numId w:val="1"/>
        </w:numPr>
        <w:rPr/>
      </w:pPr>
      <w:bookmarkStart w:id="174" w:name="__RefHeading___Toc9363184_73709187"/>
      <w:bookmarkStart w:id="175" w:name="_Toc78"/>
      <w:bookmarkEnd w:id="174"/>
      <w:r>
        <w:rPr/>
        <w:t>3729</w:t>
      </w:r>
      <w:r>
        <w:rPr>
          <w:rtl w:val="true"/>
        </w:rPr>
        <w:t xml:space="preserve">- </w:t>
      </w:r>
      <w:r>
        <w:rPr>
          <w:rtl w:val="true"/>
        </w:rPr>
        <w:t>مسح الرجلین‏</w:t>
      </w:r>
      <w:bookmarkEnd w:id="175"/>
    </w:p>
    <w:p>
      <w:pPr>
        <w:pStyle w:val="BookText"/>
        <w:rPr/>
      </w:pPr>
      <w:r>
        <w:rPr>
          <w:rFonts w:ascii="IRNazanin" w:hAnsi="IRNazanin" w:eastAsia="IRNazanin"/>
          <w:color w:val="111111"/>
          <w:sz w:val="28"/>
          <w:sz w:val="28"/>
          <w:szCs w:val="28"/>
          <w:rtl w:val="true"/>
          <w:lang w:bidi="fa-IR"/>
        </w:rPr>
        <w:t xml:space="preserve">للسید السعید القاضی نور الله بن شریف المرعشی التستری الشهید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رأیتها فی الرضویة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أیدی حججنا علی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دنو کعبهم عن الوصول إلی ساق المرام‏</w:t>
      </w:r>
      <w:r>
        <w:rPr>
          <w:rFonts w:eastAsia="IRNazanin" w:cs="IRNazanin"/>
          <w:color w:val="111111"/>
          <w:sz w:val="28"/>
          <w:szCs w:val="28"/>
          <w:rtl w:val="true"/>
          <w:lang w:bidi="fa-IR"/>
        </w:rPr>
        <w:t>]</w:t>
      </w:r>
    </w:p>
    <w:p>
      <w:pPr>
        <w:pStyle w:val="Heading3"/>
        <w:numPr>
          <w:ilvl w:val="2"/>
          <w:numId w:val="1"/>
        </w:numPr>
        <w:rPr/>
      </w:pPr>
      <w:bookmarkStart w:id="176" w:name="__RefHeading___Toc9363186_73709187"/>
      <w:bookmarkStart w:id="177" w:name="_Toc79"/>
      <w:bookmarkEnd w:id="176"/>
      <w:r>
        <w:rPr/>
        <w:t>3730</w:t>
      </w:r>
      <w:r>
        <w:rPr>
          <w:rtl w:val="true"/>
        </w:rPr>
        <w:t xml:space="preserve">- </w:t>
      </w:r>
      <w:r>
        <w:rPr>
          <w:rtl w:val="true"/>
        </w:rPr>
        <w:t>مسح مقدم الرأس‏</w:t>
      </w:r>
      <w:bookmarkEnd w:id="177"/>
    </w:p>
    <w:p>
      <w:pPr>
        <w:pStyle w:val="BookText"/>
        <w:rPr/>
      </w:pPr>
      <w:r>
        <w:rPr>
          <w:rFonts w:ascii="IRNazanin" w:hAnsi="IRNazanin" w:eastAsia="IRNazanin"/>
          <w:color w:val="111111"/>
          <w:sz w:val="28"/>
          <w:sz w:val="28"/>
          <w:szCs w:val="28"/>
          <w:rtl w:val="true"/>
          <w:lang w:bidi="fa-IR"/>
        </w:rPr>
        <w:t>للمحقق المیر الداماد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مسح جباه الحقائق بأیدی رحمته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بن أحمد النباطی العاملی مع جملة من رسائل البهائی،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المقدس الرضوی‏</w:t>
      </w:r>
    </w:p>
    <w:p>
      <w:pPr>
        <w:pStyle w:val="Heading3"/>
        <w:numPr>
          <w:ilvl w:val="2"/>
          <w:numId w:val="1"/>
        </w:numPr>
        <w:rPr/>
      </w:pPr>
      <w:bookmarkStart w:id="178" w:name="__RefHeading___Toc9363188_73709187"/>
      <w:bookmarkStart w:id="179" w:name="_Toc80"/>
      <w:bookmarkEnd w:id="178"/>
      <w:r>
        <w:rPr/>
        <w:t>3731</w:t>
      </w:r>
      <w:r>
        <w:rPr>
          <w:rtl w:val="true"/>
        </w:rPr>
        <w:t xml:space="preserve">- </w:t>
      </w:r>
      <w:r>
        <w:rPr>
          <w:rtl w:val="true"/>
        </w:rPr>
        <w:t>مسح الرجلین‏</w:t>
      </w:r>
      <w:bookmarkEnd w:id="179"/>
    </w:p>
    <w:p>
      <w:pPr>
        <w:pStyle w:val="BookText"/>
        <w:rPr/>
      </w:pPr>
      <w:r>
        <w:rPr>
          <w:rFonts w:ascii="IRNazanin" w:hAnsi="IRNazanin" w:eastAsia="IRNazanin"/>
          <w:color w:val="111111"/>
          <w:sz w:val="28"/>
          <w:sz w:val="28"/>
          <w:szCs w:val="28"/>
          <w:rtl w:val="true"/>
          <w:lang w:bidi="fa-IR"/>
        </w:rPr>
        <w:t xml:space="preserve">أو وجوب المسح و تعیینه و عدم جواز غسل الرجلین للشیخ عز الدین الحسین بن عبد الصمد الحارثی العاملی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نعمه و أرفاده‏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الرد علی العامة فی أصولهم و فروعهم و تعییرهم و التشنیع علیهم بترک قول الأئمة علیه السلام ، و النسخة بخط الحاج بابا ابن المیرزا جان القزوینی، کتبها فی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رأیتها فی کتب الشیخ علی القمی، و الکاتب من تلامیذ الشیخ البهائی</w:t>
      </w:r>
      <w:r>
        <w:rPr>
          <w:rFonts w:eastAsia="IRNazanin" w:cs="IRNazanin"/>
          <w:color w:val="111111"/>
          <w:sz w:val="28"/>
          <w:szCs w:val="28"/>
          <w:rtl w:val="true"/>
          <w:lang w:bidi="fa-IR"/>
        </w:rPr>
        <w:t>.</w:t>
      </w:r>
    </w:p>
    <w:p>
      <w:pPr>
        <w:pStyle w:val="Heading3"/>
        <w:numPr>
          <w:ilvl w:val="2"/>
          <w:numId w:val="1"/>
        </w:numPr>
        <w:rPr/>
      </w:pPr>
      <w:bookmarkStart w:id="180" w:name="__RefHeading___Toc9363190_73709187"/>
      <w:bookmarkStart w:id="181" w:name="_Toc81"/>
      <w:bookmarkEnd w:id="180"/>
      <w:r>
        <w:rPr/>
        <w:t>3732</w:t>
      </w:r>
      <w:r>
        <w:rPr>
          <w:rtl w:val="true"/>
        </w:rPr>
        <w:t xml:space="preserve">- </w:t>
      </w:r>
      <w:r>
        <w:rPr>
          <w:rtl w:val="true"/>
        </w:rPr>
        <w:t>المسح علی الرجلین‏</w:t>
      </w:r>
      <w:bookmarkEnd w:id="181"/>
    </w:p>
    <w:p>
      <w:pPr>
        <w:pStyle w:val="BookText"/>
        <w:rPr/>
      </w:pPr>
      <w:r>
        <w:rPr>
          <w:rFonts w:ascii="IRNazanin" w:hAnsi="IRNazanin" w:eastAsia="IRNazanin"/>
          <w:color w:val="111111"/>
          <w:sz w:val="28"/>
          <w:sz w:val="28"/>
          <w:szCs w:val="28"/>
          <w:rtl w:val="true"/>
          <w:lang w:bidi="fa-IR"/>
        </w:rPr>
        <w:t>لأبی الحسن علی بن بلال، و فی بعض نسخ الفهرست هلال بن أبی معاویة المهلبی الأزدی، کما ذکره النجاشی، و مر له المسح علی الخفین آنفا</w:t>
      </w:r>
      <w:r>
        <w:rPr>
          <w:rFonts w:eastAsia="IRNazanin" w:cs="IRNazanin"/>
          <w:color w:val="111111"/>
          <w:sz w:val="28"/>
          <w:szCs w:val="28"/>
          <w:rtl w:val="true"/>
          <w:lang w:bidi="fa-IR"/>
        </w:rPr>
        <w:t>.</w:t>
      </w:r>
    </w:p>
    <w:p>
      <w:pPr>
        <w:pStyle w:val="Heading3"/>
        <w:numPr>
          <w:ilvl w:val="2"/>
          <w:numId w:val="1"/>
        </w:numPr>
        <w:rPr/>
      </w:pPr>
      <w:bookmarkStart w:id="182" w:name="__RefHeading___Toc9363192_73709187"/>
      <w:bookmarkStart w:id="183" w:name="_Toc82"/>
      <w:bookmarkEnd w:id="182"/>
      <w:r>
        <w:rPr/>
        <w:t>3733</w:t>
      </w:r>
      <w:r>
        <w:rPr>
          <w:rtl w:val="true"/>
        </w:rPr>
        <w:t xml:space="preserve">- </w:t>
      </w:r>
      <w:r>
        <w:rPr>
          <w:rtl w:val="true"/>
        </w:rPr>
        <w:t>المسح علی الرجلین‏</w:t>
      </w:r>
      <w:bookmarkEnd w:id="18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للشریف أبی محمد یحیی بن أبی الحسین العلوی النیسابوری السید المتکلم الفقیه صاحب إبطال القیاس و التوحید کما مر</w:t>
      </w:r>
      <w:r>
        <w:rPr>
          <w:rFonts w:eastAsia="IRNazanin" w:cs="IRNazanin"/>
          <w:color w:val="111111"/>
          <w:sz w:val="28"/>
          <w:szCs w:val="28"/>
          <w:rtl w:val="true"/>
          <w:lang w:bidi="fa-IR"/>
        </w:rPr>
        <w:t xml:space="preserve">. </w:t>
      </w:r>
      <w:bookmarkStart w:id="184" w:name="pg11750_105493"/>
    </w:p>
    <w:p>
      <w:pPr>
        <w:pStyle w:val="Heading3"/>
        <w:numPr>
          <w:ilvl w:val="2"/>
          <w:numId w:val="1"/>
        </w:numPr>
        <w:rPr/>
      </w:pPr>
      <w:bookmarkStart w:id="185" w:name="__RefHeading___Toc9363194_73709187"/>
      <w:bookmarkStart w:id="186" w:name="_Toc83"/>
      <w:bookmarkEnd w:id="184"/>
      <w:bookmarkEnd w:id="185"/>
      <w:r>
        <w:rPr/>
        <w:t>3734</w:t>
      </w:r>
      <w:r>
        <w:rPr>
          <w:rtl w:val="true"/>
        </w:rPr>
        <w:t xml:space="preserve">- </w:t>
      </w:r>
      <w:r>
        <w:rPr>
          <w:rtl w:val="true"/>
        </w:rPr>
        <w:t>المسح علی القدمین‏</w:t>
      </w:r>
      <w:bookmarkEnd w:id="18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187" w:name="__RefHeading___Toc9363196_73709187"/>
      <w:bookmarkStart w:id="188" w:name="_Toc84"/>
      <w:bookmarkEnd w:id="187"/>
      <w:r>
        <w:rPr/>
        <w:t>3735</w:t>
      </w:r>
      <w:r>
        <w:rPr>
          <w:rtl w:val="true"/>
        </w:rPr>
        <w:t xml:space="preserve">- </w:t>
      </w:r>
      <w:r>
        <w:rPr>
          <w:rtl w:val="true"/>
        </w:rPr>
        <w:t>مسدس جوهر</w:t>
      </w:r>
      <w:bookmarkEnd w:id="188"/>
    </w:p>
    <w:p>
      <w:pPr>
        <w:pStyle w:val="BookText"/>
        <w:rPr/>
      </w:pPr>
      <w:r>
        <w:rPr>
          <w:rFonts w:ascii="IRNazanin" w:hAnsi="IRNazanin" w:eastAsia="IRNazanin"/>
          <w:color w:val="111111"/>
          <w:sz w:val="28"/>
          <w:sz w:val="28"/>
          <w:szCs w:val="28"/>
          <w:rtl w:val="true"/>
          <w:lang w:bidi="fa-IR"/>
        </w:rPr>
        <w:t>منظومات بلغة أردو، للسید مجاهد حسین الأمروهوی الهندی، الملقب بجوهر، طبع بالهند</w:t>
      </w:r>
      <w:r>
        <w:rPr>
          <w:rFonts w:eastAsia="IRNazanin" w:cs="IRNazanin"/>
          <w:color w:val="111111"/>
          <w:sz w:val="28"/>
          <w:szCs w:val="28"/>
          <w:rtl w:val="true"/>
          <w:lang w:bidi="fa-IR"/>
        </w:rPr>
        <w:t>.</w:t>
      </w:r>
    </w:p>
    <w:p>
      <w:pPr>
        <w:pStyle w:val="Heading3"/>
        <w:numPr>
          <w:ilvl w:val="2"/>
          <w:numId w:val="1"/>
        </w:numPr>
        <w:rPr/>
      </w:pPr>
      <w:bookmarkStart w:id="189" w:name="__RefHeading___Toc9363198_73709187"/>
      <w:bookmarkStart w:id="190" w:name="_Toc85"/>
      <w:bookmarkEnd w:id="189"/>
      <w:r>
        <w:rPr/>
        <w:t>3736</w:t>
      </w:r>
      <w:r>
        <w:rPr>
          <w:rtl w:val="true"/>
        </w:rPr>
        <w:t xml:space="preserve">- </w:t>
      </w:r>
      <w:r>
        <w:rPr>
          <w:rtl w:val="true"/>
        </w:rPr>
        <w:t>کتاب المسرة</w:t>
      </w:r>
      <w:bookmarkEnd w:id="190"/>
    </w:p>
    <w:p>
      <w:pPr>
        <w:pStyle w:val="BookText"/>
        <w:rPr/>
      </w:pPr>
      <w:r>
        <w:rPr>
          <w:rFonts w:ascii="IRNazanin" w:hAnsi="IRNazanin" w:eastAsia="IRNazanin"/>
          <w:color w:val="111111"/>
          <w:sz w:val="28"/>
          <w:sz w:val="28"/>
          <w:szCs w:val="28"/>
          <w:rtl w:val="true"/>
          <w:lang w:bidi="fa-IR"/>
        </w:rPr>
        <w:t>لأبی الفرج المعروف بابن أبی قرة و هو محمد بن علی بن محمد بن محمد بن أبی قرة العنانی، ینقل عنه السید بن طاوس فی الإقبال و مر له کتاب المزار و کتاب عمل شهر رمضان الذی ینقل عنهما السید أیضا فی الإقبال و یحتمل أنهما من أجزاء کتاب المسرة فقد یقول السید من کتاب المسرة من کتاب ابن أبی قرة</w:t>
      </w:r>
      <w:r>
        <w:rPr>
          <w:rFonts w:eastAsia="IRNazanin" w:cs="IRNazanin"/>
          <w:color w:val="111111"/>
          <w:sz w:val="28"/>
          <w:szCs w:val="28"/>
          <w:rtl w:val="true"/>
          <w:lang w:bidi="fa-IR"/>
        </w:rPr>
        <w:t>.</w:t>
      </w:r>
    </w:p>
    <w:p>
      <w:pPr>
        <w:pStyle w:val="Heading3"/>
        <w:numPr>
          <w:ilvl w:val="2"/>
          <w:numId w:val="1"/>
        </w:numPr>
        <w:rPr/>
      </w:pPr>
      <w:bookmarkStart w:id="191" w:name="__RefHeading___Toc9363200_73709187"/>
      <w:bookmarkStart w:id="192" w:name="_Toc86"/>
      <w:bookmarkEnd w:id="191"/>
      <w:r>
        <w:rPr/>
        <w:t>3737</w:t>
      </w:r>
      <w:r>
        <w:rPr>
          <w:rtl w:val="true"/>
        </w:rPr>
        <w:t xml:space="preserve">- </w:t>
      </w:r>
      <w:r>
        <w:rPr>
          <w:rtl w:val="true"/>
        </w:rPr>
        <w:t>مسرة الحیاة</w:t>
      </w:r>
      <w:bookmarkEnd w:id="192"/>
    </w:p>
    <w:p>
      <w:pPr>
        <w:pStyle w:val="BookText"/>
        <w:rPr/>
      </w:pPr>
      <w:r>
        <w:rPr>
          <w:rFonts w:ascii="IRNazanin" w:hAnsi="IRNazanin" w:eastAsia="IRNazanin"/>
          <w:color w:val="111111"/>
          <w:sz w:val="28"/>
          <w:sz w:val="28"/>
          <w:szCs w:val="28"/>
          <w:rtl w:val="true"/>
          <w:lang w:bidi="fa-IR"/>
        </w:rPr>
        <w:t xml:space="preserve">فی قصص الأنبیاء و الأئمة علیه السلام  و بعض الزهاد و السلاطین فی عشرین بابا، لمحمد شفیع علی خان بن خلیل الرحمن خان ساکن لکهنو من ولد إبراهیم الأدهم، کما صرح به فی أوله ألفه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ملالا محبت نثار بارگاه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المولوی ذاکر حسن ساکن لکهنو، و الظاهر أن أواخر النسخة بخط المؤلف</w:t>
      </w:r>
      <w:r>
        <w:rPr>
          <w:rFonts w:eastAsia="IRNazanin" w:cs="IRNazanin"/>
          <w:color w:val="111111"/>
          <w:sz w:val="28"/>
          <w:szCs w:val="28"/>
          <w:rtl w:val="true"/>
          <w:lang w:bidi="fa-IR"/>
        </w:rPr>
        <w:t>.</w:t>
      </w:r>
    </w:p>
    <w:p>
      <w:pPr>
        <w:pStyle w:val="Heading3"/>
        <w:numPr>
          <w:ilvl w:val="2"/>
          <w:numId w:val="1"/>
        </w:numPr>
        <w:rPr/>
      </w:pPr>
      <w:bookmarkStart w:id="193" w:name="__RefHeading___Toc9363202_73709187"/>
      <w:bookmarkStart w:id="194" w:name="_Toc87"/>
      <w:bookmarkEnd w:id="193"/>
      <w:r>
        <w:rPr/>
        <w:t>3738</w:t>
      </w:r>
      <w:r>
        <w:rPr>
          <w:rtl w:val="true"/>
        </w:rPr>
        <w:t xml:space="preserve">- </w:t>
      </w:r>
      <w:r>
        <w:rPr>
          <w:rtl w:val="true"/>
        </w:rPr>
        <w:t>مسرح الفؤاد</w:t>
      </w:r>
      <w:bookmarkEnd w:id="194"/>
    </w:p>
    <w:p>
      <w:pPr>
        <w:pStyle w:val="BookText"/>
        <w:rPr/>
      </w:pPr>
      <w:r>
        <w:rPr>
          <w:rFonts w:ascii="IRNazanin" w:hAnsi="IRNazanin" w:eastAsia="IRNazanin"/>
          <w:color w:val="111111"/>
          <w:sz w:val="28"/>
          <w:sz w:val="28"/>
          <w:szCs w:val="28"/>
          <w:rtl w:val="true"/>
          <w:lang w:bidi="fa-IR"/>
        </w:rPr>
        <w:t xml:space="preserve">فی ترجمه المحقق الداماد، و ذکر مبانیه الفلسفیة و عقائده الحکمیة، لمیرزا محمود الشهابی المعاصر مدرس مدرسة سپهسالار الجدیدة بطهران ذکره ابن یوسف فی فهرست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فهرس تصانیفه فی ظهر رهبر خرد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95" w:name="__RefHeading___Toc9363204_73709187"/>
      <w:bookmarkStart w:id="196" w:name="_Toc88"/>
      <w:bookmarkEnd w:id="195"/>
      <w:r>
        <w:rPr/>
        <w:t>3739</w:t>
      </w:r>
      <w:r>
        <w:rPr>
          <w:rtl w:val="true"/>
        </w:rPr>
        <w:t xml:space="preserve">- </w:t>
      </w:r>
      <w:r>
        <w:rPr>
          <w:rtl w:val="true"/>
        </w:rPr>
        <w:t>مسرة الناظرین‏</w:t>
      </w:r>
      <w:bookmarkEnd w:id="196"/>
    </w:p>
    <w:p>
      <w:pPr>
        <w:pStyle w:val="BookText"/>
        <w:rPr/>
      </w:pPr>
      <w:r>
        <w:rPr>
          <w:rFonts w:ascii="IRNazanin" w:hAnsi="IRNazanin" w:eastAsia="IRNazanin"/>
          <w:color w:val="111111"/>
          <w:sz w:val="28"/>
          <w:sz w:val="28"/>
          <w:szCs w:val="28"/>
          <w:rtl w:val="true"/>
          <w:lang w:bidi="fa-IR"/>
        </w:rPr>
        <w:t xml:space="preserve">فی أخبار الأئمة الطاهرین الواردة فی الآداب و السنن و الأخلاق و الحکم، للشیخ مهدی صحین بن علی الساعدی المعاصر، المولود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رتبه علی مقدمه و خمسة و أربعین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رأیته بخطه</w:t>
      </w:r>
      <w:r>
        <w:rPr>
          <w:rFonts w:eastAsia="IRNazanin" w:cs="IRNazanin"/>
          <w:color w:val="111111"/>
          <w:sz w:val="28"/>
          <w:szCs w:val="28"/>
          <w:rtl w:val="true"/>
          <w:lang w:bidi="fa-IR"/>
        </w:rPr>
        <w:t>.</w:t>
      </w:r>
    </w:p>
    <w:p>
      <w:pPr>
        <w:pStyle w:val="Heading3"/>
        <w:numPr>
          <w:ilvl w:val="2"/>
          <w:numId w:val="1"/>
        </w:numPr>
        <w:rPr/>
      </w:pPr>
      <w:bookmarkStart w:id="197" w:name="__RefHeading___Toc9363206_73709187"/>
      <w:bookmarkStart w:id="198" w:name="_Toc89"/>
      <w:bookmarkEnd w:id="197"/>
      <w:r>
        <w:rPr/>
        <w:t>3740</w:t>
      </w:r>
      <w:r>
        <w:rPr>
          <w:rtl w:val="true"/>
        </w:rPr>
        <w:t xml:space="preserve">- </w:t>
      </w:r>
      <w:r>
        <w:rPr>
          <w:rtl w:val="true"/>
        </w:rPr>
        <w:t>المسطور فی رق المنشور</w:t>
      </w:r>
      <w:bookmarkEnd w:id="19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لپیر جمال الأردستانی، جمال الدین محمد جمالی، العارف السیاح 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یک لحظه بنده‏وار بنشین و خاموش باش تا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bookmarkStart w:id="199" w:name="pg11750_105494"/>
    </w:p>
    <w:p>
      <w:pPr>
        <w:pStyle w:val="BookText"/>
        <w:rPr/>
      </w:pPr>
      <w:bookmarkEnd w:id="19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ضمن کلیاته من القرن التاسع</w:t>
      </w:r>
      <w:r>
        <w:rPr>
          <w:rFonts w:eastAsia="IRNazanin" w:cs="IRNazanin"/>
          <w:color w:val="111111"/>
          <w:sz w:val="28"/>
          <w:szCs w:val="28"/>
          <w:rtl w:val="true"/>
          <w:lang w:bidi="fa-IR"/>
        </w:rPr>
        <w:t>.</w:t>
      </w:r>
    </w:p>
    <w:p>
      <w:pPr>
        <w:pStyle w:val="Heading3"/>
        <w:numPr>
          <w:ilvl w:val="2"/>
          <w:numId w:val="1"/>
        </w:numPr>
        <w:rPr/>
      </w:pPr>
      <w:bookmarkStart w:id="200" w:name="__RefHeading___Toc9363208_73709187"/>
      <w:bookmarkStart w:id="201" w:name="_Toc90"/>
      <w:bookmarkEnd w:id="200"/>
      <w:r>
        <w:rPr/>
        <w:t>3741</w:t>
      </w:r>
      <w:r>
        <w:rPr>
          <w:rtl w:val="true"/>
        </w:rPr>
        <w:t xml:space="preserve">- </w:t>
      </w:r>
      <w:r>
        <w:rPr>
          <w:rtl w:val="true"/>
        </w:rPr>
        <w:t>المسعار فی الأسعار</w:t>
      </w:r>
      <w:bookmarkEnd w:id="201"/>
    </w:p>
    <w:p>
      <w:pPr>
        <w:pStyle w:val="BookText"/>
        <w:rPr/>
      </w:pPr>
      <w:r>
        <w:rPr>
          <w:rFonts w:ascii="IRNazanin" w:hAnsi="IRNazanin" w:eastAsia="IRNazanin"/>
          <w:color w:val="111111"/>
          <w:sz w:val="28"/>
          <w:sz w:val="28"/>
          <w:szCs w:val="28"/>
          <w:rtl w:val="true"/>
          <w:lang w:bidi="fa-IR"/>
        </w:rPr>
        <w:t>رسالة فارسیة، للمولی محمد زمان بن کلب علی التبریزی، وصف نفسه بقوله مقیم دیار بی‏تمیزی و له فرائد الفوائد کما مر، کتبه فی سنة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بر خطت نرخ غبرا شکسته‏</w:t>
      </w:r>
    </w:p>
    <w:p>
      <w:pPr>
        <w:pStyle w:val="BookText"/>
        <w:rPr/>
      </w:pPr>
      <w:r>
        <w:rPr>
          <w:rFonts w:ascii="IRNazanin" w:hAnsi="IRNazanin" w:eastAsia="IRNazanin"/>
          <w:color w:val="111111"/>
          <w:sz w:val="28"/>
          <w:sz w:val="28"/>
          <w:szCs w:val="28"/>
          <w:rtl w:val="true"/>
          <w:lang w:bidi="fa-IR"/>
        </w:rPr>
        <w:t>قدت سرو را دست بر چوب بستة</w:t>
      </w:r>
    </w:p>
    <w:p>
      <w:pPr>
        <w:pStyle w:val="BookText"/>
        <w:rPr/>
      </w:pPr>
      <w:r>
        <w:rPr>
          <w:rFonts w:ascii="IRNazanin" w:hAnsi="IRNazanin" w:eastAsia="IRNazanin"/>
          <w:color w:val="111111"/>
          <w:sz w:val="28"/>
          <w:sz w:val="28"/>
          <w:szCs w:val="28"/>
          <w:rtl w:val="true"/>
          <w:lang w:bidi="fa-IR"/>
        </w:rPr>
        <w:t>حبذا خالقی بی‏همتا که بدهقانی کرم بی‏منتهایش تخم وجود این بنا را در صحرای دین که مزرعه آخرت است افشانده‏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الخمیس سلخ ذی القعدة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الشیخ لطف الله، و النسخة بقلم محمد قاسم چولدوزی عند العلامة السید مصطفی الصفاتی بقم</w:t>
      </w:r>
      <w:r>
        <w:rPr>
          <w:rFonts w:eastAsia="IRNazanin" w:cs="IRNazanin"/>
          <w:color w:val="111111"/>
          <w:sz w:val="28"/>
          <w:szCs w:val="28"/>
          <w:rtl w:val="true"/>
          <w:lang w:bidi="fa-IR"/>
        </w:rPr>
        <w:t>.</w:t>
      </w:r>
    </w:p>
    <w:p>
      <w:pPr>
        <w:pStyle w:val="Heading3"/>
        <w:numPr>
          <w:ilvl w:val="2"/>
          <w:numId w:val="1"/>
        </w:numPr>
        <w:rPr/>
      </w:pPr>
      <w:bookmarkStart w:id="202" w:name="__RefHeading___Toc9363210_73709187"/>
      <w:bookmarkStart w:id="203" w:name="_Toc91"/>
      <w:bookmarkEnd w:id="202"/>
      <w:r>
        <w:rPr/>
        <w:t>3742</w:t>
      </w:r>
      <w:r>
        <w:rPr>
          <w:rtl w:val="true"/>
        </w:rPr>
        <w:t xml:space="preserve">- </w:t>
      </w:r>
      <w:r>
        <w:rPr>
          <w:rtl w:val="true"/>
        </w:rPr>
        <w:t>مسعودنامه‏</w:t>
      </w:r>
      <w:bookmarkEnd w:id="203"/>
    </w:p>
    <w:p>
      <w:pPr>
        <w:pStyle w:val="BookText"/>
        <w:rPr/>
      </w:pPr>
      <w:r>
        <w:rPr>
          <w:rFonts w:ascii="IRNazanin" w:hAnsi="IRNazanin" w:eastAsia="IRNazanin"/>
          <w:color w:val="111111"/>
          <w:sz w:val="28"/>
          <w:sz w:val="28"/>
          <w:szCs w:val="28"/>
          <w:rtl w:val="true"/>
          <w:lang w:bidi="fa-IR"/>
        </w:rPr>
        <w:t xml:space="preserve">للشیبانی ناظم جواهر مخزون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204" w:name="__RefHeading___Toc9363212_73709187"/>
      <w:bookmarkStart w:id="205" w:name="_Toc92"/>
      <w:bookmarkEnd w:id="204"/>
      <w:r>
        <w:rPr/>
        <w:t>3743</w:t>
      </w:r>
      <w:r>
        <w:rPr>
          <w:rtl w:val="true"/>
        </w:rPr>
        <w:t xml:space="preserve">- </w:t>
      </w:r>
      <w:r>
        <w:rPr>
          <w:rtl w:val="true"/>
        </w:rPr>
        <w:t>المسعودیات‏</w:t>
      </w:r>
      <w:bookmarkEnd w:id="205"/>
    </w:p>
    <w:p>
      <w:pPr>
        <w:pStyle w:val="BookText"/>
        <w:rPr/>
      </w:pPr>
      <w:r>
        <w:rPr>
          <w:rFonts w:ascii="IRNazanin" w:hAnsi="IRNazanin" w:eastAsia="IRNazanin"/>
          <w:color w:val="111111"/>
          <w:sz w:val="28"/>
          <w:sz w:val="28"/>
          <w:szCs w:val="28"/>
          <w:rtl w:val="true"/>
          <w:lang w:bidi="fa-IR"/>
        </w:rPr>
        <w:t>هو الاخبار المسعودیات نسبة إلی المسعودی صاحب مروج الذهب أحال إلیه فی التنبیه و الأشراف</w:t>
      </w:r>
      <w:r>
        <w:rPr>
          <w:rFonts w:eastAsia="IRNazanin" w:cs="IRNazanin"/>
          <w:color w:val="111111"/>
          <w:sz w:val="28"/>
          <w:szCs w:val="28"/>
          <w:rtl w:val="true"/>
          <w:lang w:bidi="fa-IR"/>
        </w:rPr>
        <w:t>.</w:t>
      </w:r>
    </w:p>
    <w:p>
      <w:pPr>
        <w:pStyle w:val="Heading3"/>
        <w:numPr>
          <w:ilvl w:val="2"/>
          <w:numId w:val="1"/>
        </w:numPr>
        <w:rPr/>
      </w:pPr>
      <w:bookmarkStart w:id="206" w:name="__RefHeading___Toc9363214_73709187"/>
      <w:bookmarkStart w:id="207" w:name="_Toc93"/>
      <w:bookmarkEnd w:id="206"/>
      <w:r>
        <w:rPr/>
        <w:t>3744</w:t>
      </w:r>
      <w:r>
        <w:rPr>
          <w:rtl w:val="true"/>
        </w:rPr>
        <w:t xml:space="preserve">- </w:t>
      </w:r>
      <w:r>
        <w:rPr>
          <w:rtl w:val="true"/>
        </w:rPr>
        <w:t>مسکت المخالف‏</w:t>
      </w:r>
      <w:bookmarkEnd w:id="207"/>
    </w:p>
    <w:p>
      <w:pPr>
        <w:pStyle w:val="BookText"/>
        <w:rPr/>
      </w:pPr>
      <w:r>
        <w:rPr>
          <w:rFonts w:ascii="IRNazanin" w:hAnsi="IRNazanin" w:eastAsia="IRNazanin"/>
          <w:color w:val="111111"/>
          <w:sz w:val="28"/>
          <w:sz w:val="28"/>
          <w:szCs w:val="28"/>
          <w:rtl w:val="true"/>
          <w:lang w:bidi="fa-IR"/>
        </w:rPr>
        <w:t>فی رد العامة، للسید سجاد حسین البارهوی الهندی المعاصر، بلسان الأردو، طبع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08" w:name="__RefHeading___Toc9363216_73709187"/>
      <w:bookmarkStart w:id="209" w:name="_Toc94"/>
      <w:bookmarkEnd w:id="208"/>
      <w:r>
        <w:rPr/>
        <w:t>3745</w:t>
      </w:r>
      <w:r>
        <w:rPr>
          <w:rtl w:val="true"/>
        </w:rPr>
        <w:t xml:space="preserve">- </w:t>
      </w:r>
      <w:r>
        <w:rPr>
          <w:rtl w:val="true"/>
        </w:rPr>
        <w:t>مسکن الشجون فی حکم الفرار من الوباء و الطاعون،</w:t>
      </w:r>
      <w:bookmarkEnd w:id="20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المحدث نعمة الله بن عبد الله بن محمد الموسوی الجزائری التستری، المتوفی سنة اثنتی عشرة و مائة و ألف، رتبه علی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الموت سعادة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فی تستر یوم الجمعة سابع عشر رجب سنة ثلاث و مائة و ألف، موجود فی خزانة الخوانساری بالنجف و علیه خطوط المؤلف، و رأیته فی خزانة سیدنا أبی محمد الحسن صدر الدین و لما یذکر فی الباب الخامس وظیفة الولاة و العلماء عند عروض هذه العوارض یذیله بفصل فی سائر وظائف الملوک و الأمراء مع الرعایا یعقد خاتمة مبسوطة فی نوادر متفرقة من المواعظ و الحکم و غیرها، و أما بقیة أبوابه فالأول فی الموت و حقیقته، و الثانی فی مبادئ الطاعون، و الثالث فی حکم الفرار عنه و الرابع فی بیان الأجل</w:t>
      </w:r>
      <w:r>
        <w:rPr>
          <w:rFonts w:eastAsia="IRNazanin" w:cs="IRNazanin"/>
          <w:color w:val="111111"/>
          <w:sz w:val="28"/>
          <w:szCs w:val="28"/>
          <w:rtl w:val="true"/>
          <w:lang w:bidi="fa-IR"/>
        </w:rPr>
        <w:t xml:space="preserve">. </w:t>
      </w:r>
      <w:bookmarkStart w:id="210" w:name="pg11750_105495"/>
    </w:p>
    <w:p>
      <w:pPr>
        <w:pStyle w:val="Heading3"/>
        <w:numPr>
          <w:ilvl w:val="2"/>
          <w:numId w:val="1"/>
        </w:numPr>
        <w:rPr/>
      </w:pPr>
      <w:bookmarkStart w:id="211" w:name="__RefHeading___Toc9363218_73709187"/>
      <w:bookmarkStart w:id="212" w:name="_Toc95"/>
      <w:bookmarkEnd w:id="210"/>
      <w:bookmarkEnd w:id="211"/>
      <w:r>
        <w:rPr/>
        <w:t>3746</w:t>
      </w:r>
      <w:r>
        <w:rPr>
          <w:rtl w:val="true"/>
        </w:rPr>
        <w:t xml:space="preserve">- </w:t>
      </w:r>
      <w:r>
        <w:rPr>
          <w:rtl w:val="true"/>
        </w:rPr>
        <w:t>مسکن الفؤاد من خوف سرایة الطاعون بالاشتداد،</w:t>
      </w:r>
      <w:bookmarkEnd w:id="212"/>
    </w:p>
    <w:p>
      <w:pPr>
        <w:pStyle w:val="BookText"/>
        <w:rPr/>
      </w:pPr>
      <w:r>
        <w:rPr>
          <w:rFonts w:ascii="IRNazanin" w:hAnsi="IRNazanin" w:eastAsia="IRNazanin"/>
          <w:color w:val="111111"/>
          <w:sz w:val="28"/>
          <w:sz w:val="28"/>
          <w:szCs w:val="28"/>
          <w:rtl w:val="true"/>
          <w:lang w:bidi="fa-IR"/>
        </w:rPr>
        <w:t xml:space="preserve">فارسی فی علاج الطاعون، للمیرزا محمد تقی المدعو بحاج بابا الشیرازی، الملقب بملک الأطباء طبع فی حیاته مع بعض رسائل أخری له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بقلیل</w:t>
      </w:r>
      <w:r>
        <w:rPr>
          <w:rFonts w:eastAsia="IRNazanin" w:cs="IRNazanin"/>
          <w:color w:val="111111"/>
          <w:sz w:val="28"/>
          <w:szCs w:val="28"/>
          <w:rtl w:val="true"/>
          <w:lang w:bidi="fa-IR"/>
        </w:rPr>
        <w:t>.</w:t>
      </w:r>
    </w:p>
    <w:p>
      <w:pPr>
        <w:pStyle w:val="Heading3"/>
        <w:numPr>
          <w:ilvl w:val="2"/>
          <w:numId w:val="1"/>
        </w:numPr>
        <w:rPr/>
      </w:pPr>
      <w:bookmarkStart w:id="213" w:name="__RefHeading___Toc9363220_73709187"/>
      <w:bookmarkStart w:id="214" w:name="_Toc96"/>
      <w:bookmarkEnd w:id="213"/>
      <w:r>
        <w:rPr/>
        <w:t>3747</w:t>
      </w:r>
      <w:r>
        <w:rPr>
          <w:rtl w:val="true"/>
        </w:rPr>
        <w:t xml:space="preserve">- </w:t>
      </w:r>
      <w:r>
        <w:rPr>
          <w:rtl w:val="true"/>
        </w:rPr>
        <w:t>مسکن الفؤاد عند فقد الأحبة و الأولاد،</w:t>
      </w:r>
      <w:bookmarkEnd w:id="214"/>
    </w:p>
    <w:p>
      <w:pPr>
        <w:pStyle w:val="BookText"/>
        <w:rPr/>
      </w:pPr>
      <w:r>
        <w:rPr>
          <w:rFonts w:ascii="IRNazanin" w:hAnsi="IRNazanin" w:eastAsia="IRNazanin"/>
          <w:color w:val="111111"/>
          <w:sz w:val="28"/>
          <w:sz w:val="28"/>
          <w:szCs w:val="28"/>
          <w:rtl w:val="true"/>
          <w:lang w:bidi="fa-IR"/>
        </w:rPr>
        <w:t>للشیخ السعید زین الدین بن علی بن أحمد العاملی الشهید، کتبه بعد فوت ولده محمد فی رجب سنة أربع و خمسین و تسعمائة، مرتبا علی مقدمه و أبواب و خاتمة، أول الأبواب فی الإعواض عن فوت الولد، و ثانیها فی الصبر، و ثالثها فی الرضا، و رابعها فی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قضی بالفناء و الزوال علی جمیع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نسخه خط تلمیذ المصنف المقروء علیه مع خط المصنف بالإجازة للکاتب، موجودة فی کتب مولانا الآخوند المولی محمد حسین القمشه‏إی النجفی الکبیر، و فی آخره التعزیة المنقولة عن التتمات و المهمات للسید بن طاوس، و مر فی حرف التاء تسلیة الأحزان و تسلیة الفؤاد و تسلیة الحزین و تسلیة القلوب الحزینة</w:t>
      </w:r>
      <w:r>
        <w:rPr>
          <w:rFonts w:eastAsia="IRNazanin" w:cs="IRNazanin"/>
          <w:color w:val="111111"/>
          <w:sz w:val="28"/>
          <w:szCs w:val="28"/>
          <w:rtl w:val="true"/>
          <w:lang w:bidi="fa-IR"/>
        </w:rPr>
        <w:t>.</w:t>
      </w:r>
    </w:p>
    <w:p>
      <w:pPr>
        <w:pStyle w:val="Heading3"/>
        <w:numPr>
          <w:ilvl w:val="2"/>
          <w:numId w:val="1"/>
        </w:numPr>
        <w:rPr/>
      </w:pPr>
      <w:bookmarkStart w:id="215" w:name="__RefHeading___Toc9363222_73709187"/>
      <w:bookmarkStart w:id="216" w:name="_Toc97"/>
      <w:bookmarkEnd w:id="215"/>
      <w:r>
        <w:rPr/>
        <w:t>3748</w:t>
      </w:r>
      <w:r>
        <w:rPr>
          <w:rtl w:val="true"/>
        </w:rPr>
        <w:t xml:space="preserve">- </w:t>
      </w:r>
      <w:r>
        <w:rPr>
          <w:rtl w:val="true"/>
        </w:rPr>
        <w:t>مسکن الفؤاد فی روایات المبدأ و المعاد،</w:t>
      </w:r>
      <w:bookmarkEnd w:id="216"/>
    </w:p>
    <w:p>
      <w:pPr>
        <w:pStyle w:val="BookText"/>
        <w:rPr/>
      </w:pPr>
      <w:r>
        <w:rPr>
          <w:rFonts w:ascii="IRNazanin" w:hAnsi="IRNazanin" w:eastAsia="IRNazanin"/>
          <w:color w:val="111111"/>
          <w:sz w:val="28"/>
          <w:sz w:val="28"/>
          <w:szCs w:val="28"/>
          <w:rtl w:val="true"/>
          <w:lang w:bidi="fa-IR"/>
        </w:rPr>
        <w:t>للسید الأجل عبد الله بن محمد رضا الشبر الحسینی الحلی الکاظمی، المتوفی سنة اثنین و أربعین و مائتین و ألف، و هو فی ثمانیة آلاف بیت</w:t>
      </w:r>
      <w:r>
        <w:rPr>
          <w:rFonts w:eastAsia="IRNazanin" w:cs="IRNazanin"/>
          <w:color w:val="111111"/>
          <w:sz w:val="28"/>
          <w:szCs w:val="28"/>
          <w:rtl w:val="true"/>
          <w:lang w:bidi="fa-IR"/>
        </w:rPr>
        <w:t>.</w:t>
      </w:r>
    </w:p>
    <w:p>
      <w:pPr>
        <w:pStyle w:val="Heading3"/>
        <w:numPr>
          <w:ilvl w:val="2"/>
          <w:numId w:val="1"/>
        </w:numPr>
        <w:rPr/>
      </w:pPr>
      <w:bookmarkStart w:id="217" w:name="__RefHeading___Toc9363224_73709187"/>
      <w:bookmarkStart w:id="218" w:name="_Toc98"/>
      <w:bookmarkEnd w:id="217"/>
      <w:r>
        <w:rPr/>
        <w:t>3749</w:t>
      </w:r>
      <w:r>
        <w:rPr>
          <w:rtl w:val="true"/>
        </w:rPr>
        <w:t xml:space="preserve">- </w:t>
      </w:r>
      <w:r>
        <w:rPr>
          <w:rtl w:val="true"/>
        </w:rPr>
        <w:t>مسکن القلوب عند فقد المحبوب،</w:t>
      </w:r>
      <w:bookmarkEnd w:id="218"/>
    </w:p>
    <w:p>
      <w:pPr>
        <w:pStyle w:val="BookText"/>
        <w:rPr/>
      </w:pPr>
      <w:r>
        <w:rPr>
          <w:rFonts w:ascii="IRNazanin" w:hAnsi="IRNazanin" w:eastAsia="IRNazanin"/>
          <w:color w:val="111111"/>
          <w:sz w:val="28"/>
          <w:sz w:val="28"/>
          <w:szCs w:val="28"/>
          <w:rtl w:val="true"/>
          <w:lang w:bidi="fa-IR"/>
        </w:rPr>
        <w:t>فارسی ذکر بعض أحفاده أنه عربی فراجع، لآیة الله دلدار علی بن السید محمد معین النصیرآبادی، المتوفی سنة خمس و ثلاثین و مائتین و ألف، کتبه بعد فوت ولده السید محمد مهدی سنة إحدی و ثلاثین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بالقدم و وسم کل شی‏ء ما عداه بالفناء و العدم‏</w:t>
      </w:r>
      <w:r>
        <w:rPr>
          <w:rFonts w:eastAsia="IRNazanin" w:cs="IRNazanin"/>
          <w:color w:val="111111"/>
          <w:sz w:val="28"/>
          <w:szCs w:val="28"/>
          <w:rtl w:val="true"/>
          <w:lang w:bidi="fa-IR"/>
        </w:rPr>
        <w:t>].</w:t>
      </w:r>
    </w:p>
    <w:p>
      <w:pPr>
        <w:pStyle w:val="Heading3"/>
        <w:numPr>
          <w:ilvl w:val="2"/>
          <w:numId w:val="1"/>
        </w:numPr>
        <w:rPr/>
      </w:pPr>
      <w:bookmarkStart w:id="219" w:name="__RefHeading___Toc9363226_73709187"/>
      <w:bookmarkStart w:id="220" w:name="_Toc99"/>
      <w:bookmarkEnd w:id="219"/>
      <w:r>
        <w:rPr>
          <w:rtl w:val="true"/>
        </w:rPr>
        <w:t>مسگرنامه‏</w:t>
      </w:r>
      <w:bookmarkEnd w:id="220"/>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221" w:name="__RefHeading___Toc9363228_73709187"/>
      <w:bookmarkStart w:id="222" w:name="_Toc100"/>
      <w:bookmarkEnd w:id="221"/>
      <w:r>
        <w:rPr/>
        <w:t>3750</w:t>
      </w:r>
      <w:r>
        <w:rPr>
          <w:rtl w:val="true"/>
        </w:rPr>
        <w:t xml:space="preserve">- </w:t>
      </w:r>
      <w:r>
        <w:rPr>
          <w:rtl w:val="true"/>
        </w:rPr>
        <w:t>المسلسل بالآباء</w:t>
      </w:r>
      <w:bookmarkEnd w:id="2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فی شرح خمسة أحادیث مسلسلة بالآباء التی یرویها السید علی خان المدنی عن آبائه عن النبی  صلی الله علیه و آله ، للسید صدر الدین علی خان بن نظام الدین أحمد الحسینی المدنی الشیرازی المتوفی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قال فیه‏ </w:t>
      </w:r>
      <w:bookmarkStart w:id="223" w:name="pg11750_105496"/>
    </w:p>
    <w:p>
      <w:pPr>
        <w:pStyle w:val="BookText"/>
        <w:rPr/>
      </w:pPr>
      <w:bookmarkEnd w:id="223"/>
      <w:r>
        <w:rPr>
          <w:rFonts w:ascii="IRNazanin" w:hAnsi="IRNazanin" w:eastAsia="IRNazanin"/>
          <w:color w:val="111111"/>
          <w:sz w:val="28"/>
          <w:sz w:val="28"/>
          <w:szCs w:val="28"/>
          <w:rtl w:val="true"/>
          <w:lang w:bidi="fa-IR"/>
        </w:rPr>
        <w:t>هذه الاخبار الخمسة من مسلسل الحدیث بالآباء بسبعة و عشرین أبا، و قل ما اتفق ذلک فی أخبار الخاصة حتی قال شیخنا الشهید زین الدین فی شرح الدرایة بعد إیراد الحدیث المسلسل المروی عن أبی محمد الحسین بن علی بن أبی طالب البلخی بأربعة عشر أبا، هذا أکثر ما اتفق لنا روایته من الأحادیث المسلسلة بالآباء، انتهی</w:t>
      </w:r>
      <w:r>
        <w:rPr>
          <w:rFonts w:eastAsia="IRNazanin" w:cs="IRNazanin"/>
          <w:color w:val="111111"/>
          <w:sz w:val="28"/>
          <w:szCs w:val="28"/>
          <w:rtl w:val="true"/>
          <w:lang w:bidi="fa-IR"/>
        </w:rPr>
        <w:t>.</w:t>
      </w:r>
    </w:p>
    <w:p>
      <w:pPr>
        <w:pStyle w:val="Heading3"/>
        <w:numPr>
          <w:ilvl w:val="2"/>
          <w:numId w:val="1"/>
        </w:numPr>
        <w:rPr/>
      </w:pPr>
      <w:bookmarkStart w:id="224" w:name="__RefHeading___Toc9363230_73709187"/>
      <w:bookmarkStart w:id="225" w:name="_Toc101"/>
      <w:bookmarkEnd w:id="224"/>
      <w:r>
        <w:rPr/>
        <w:t>3751</w:t>
      </w:r>
      <w:r>
        <w:rPr>
          <w:rtl w:val="true"/>
        </w:rPr>
        <w:t xml:space="preserve">- </w:t>
      </w:r>
      <w:r>
        <w:rPr>
          <w:rtl w:val="true"/>
        </w:rPr>
        <w:t>المسلسلات‏</w:t>
      </w:r>
      <w:bookmarkEnd w:id="225"/>
    </w:p>
    <w:p>
      <w:pPr>
        <w:pStyle w:val="BookText"/>
        <w:rPr/>
      </w:pPr>
      <w:r>
        <w:rPr>
          <w:rFonts w:ascii="IRNazanin" w:hAnsi="IRNazanin" w:eastAsia="IRNazanin"/>
          <w:color w:val="111111"/>
          <w:sz w:val="28"/>
          <w:sz w:val="28"/>
          <w:szCs w:val="28"/>
          <w:rtl w:val="true"/>
          <w:lang w:bidi="fa-IR"/>
        </w:rPr>
        <w:t>للشیخ المتقدم أبی محمد جعفر بن أحمد بن علی القمی نزیل الری صاحب المائتین و عشرین تصنیفا، کالعروس، الغایات، و جامع الأحادیث کما مر و هو معاصر الصدوق و یروی عنه تفسیر العسکری علیه السلام  کما أن الصدوق أیضا یروی عنه علی ما فی أسانید بعض کتبه ک معانی الاخبار و یظهر من أسانیده فی المسلسلات أنه یروی عن الصاحب الوزیر کافی الکفاة إسماعیل بن عباد الذی کتب له الصدوق عیون الاخبار و المسلسلات موجود، و ینقل عنه العلامة المجلسی فی البحار، کذا شیخنا العلامة النوری فی مستدرک الوسائل و نسخته الآن عند حفیده المیرزا علی آقا بهزادی بن المیرزا محمد بن الحاج النوری،</w:t>
      </w:r>
    </w:p>
    <w:p>
      <w:pPr>
        <w:pStyle w:val="BookText"/>
        <w:rPr/>
      </w:pPr>
      <w:r>
        <w:rPr>
          <w:rFonts w:ascii="IRNazanin" w:hAnsi="IRNazanin" w:eastAsia="IRNazanin"/>
          <w:color w:val="111111"/>
          <w:sz w:val="28"/>
          <w:sz w:val="28"/>
          <w:szCs w:val="28"/>
          <w:rtl w:val="true"/>
          <w:lang w:bidi="fa-IR"/>
        </w:rPr>
        <w:t>و علیها إجازة الشیخ مهدی القمی المجاز من الحاج النوری للحفید المذکور، و یوجد أیضا عند مولانا المیرزا محمد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المسلسل بأشهد بالله و أشهد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رحمک الله أن أجمع لک من الاخبار المعروفة بالمسلسلات فأجبتک‏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علیها تملک العلامة المجلسی بخطه عند السید محمد رضا الطباطبائی التبریزی فی النجف</w:t>
      </w:r>
      <w:r>
        <w:rPr>
          <w:rFonts w:eastAsia="IRNazanin" w:cs="IRNazanin"/>
          <w:color w:val="111111"/>
          <w:sz w:val="28"/>
          <w:szCs w:val="28"/>
          <w:rtl w:val="true"/>
          <w:lang w:bidi="fa-IR"/>
        </w:rPr>
        <w:t>.</w:t>
      </w:r>
    </w:p>
    <w:p>
      <w:pPr>
        <w:pStyle w:val="Heading3"/>
        <w:numPr>
          <w:ilvl w:val="2"/>
          <w:numId w:val="1"/>
        </w:numPr>
        <w:rPr/>
      </w:pPr>
      <w:bookmarkStart w:id="226" w:name="__RefHeading___Toc9363232_73709187"/>
      <w:bookmarkStart w:id="227" w:name="_Toc102"/>
      <w:bookmarkEnd w:id="226"/>
      <w:r>
        <w:rPr>
          <w:rtl w:val="true"/>
        </w:rPr>
        <w:t>المسلسلات‏</w:t>
      </w:r>
      <w:bookmarkEnd w:id="227"/>
    </w:p>
    <w:p>
      <w:pPr>
        <w:pStyle w:val="BookText"/>
        <w:rPr/>
      </w:pPr>
      <w:r>
        <w:rPr>
          <w:rFonts w:ascii="IRNazanin" w:hAnsi="IRNazanin" w:eastAsia="IRNazanin"/>
          <w:color w:val="111111"/>
          <w:sz w:val="28"/>
          <w:sz w:val="28"/>
          <w:szCs w:val="28"/>
          <w:rtl w:val="true"/>
          <w:lang w:bidi="fa-IR"/>
        </w:rPr>
        <w:t>أو المجازات إلی مشایخ الإجازات مر بعنوان الثانی</w:t>
      </w:r>
      <w:r>
        <w:rPr>
          <w:rFonts w:eastAsia="IRNazanin" w:cs="IRNazanin"/>
          <w:color w:val="111111"/>
          <w:sz w:val="28"/>
          <w:szCs w:val="28"/>
          <w:rtl w:val="true"/>
          <w:lang w:bidi="fa-IR"/>
        </w:rPr>
        <w:t>.</w:t>
      </w:r>
    </w:p>
    <w:p>
      <w:pPr>
        <w:pStyle w:val="Heading3"/>
        <w:numPr>
          <w:ilvl w:val="2"/>
          <w:numId w:val="1"/>
        </w:numPr>
        <w:rPr/>
      </w:pPr>
      <w:bookmarkStart w:id="228" w:name="__RefHeading___Toc9363234_73709187"/>
      <w:bookmarkStart w:id="229" w:name="_Toc103"/>
      <w:bookmarkEnd w:id="228"/>
      <w:r>
        <w:rPr/>
        <w:t>3752</w:t>
      </w:r>
      <w:r>
        <w:rPr>
          <w:rtl w:val="true"/>
        </w:rPr>
        <w:t xml:space="preserve">- </w:t>
      </w:r>
      <w:r>
        <w:rPr>
          <w:rtl w:val="true"/>
        </w:rPr>
        <w:t>مسلک الأدب فی مدارک العرب‏</w:t>
      </w:r>
      <w:bookmarkEnd w:id="229"/>
    </w:p>
    <w:p>
      <w:pPr>
        <w:pStyle w:val="BookText"/>
        <w:rPr/>
      </w:pPr>
      <w:r>
        <w:rPr>
          <w:rFonts w:ascii="IRNazanin" w:hAnsi="IRNazanin" w:eastAsia="IRNazanin"/>
          <w:color w:val="111111"/>
          <w:sz w:val="28"/>
          <w:sz w:val="28"/>
          <w:szCs w:val="28"/>
          <w:rtl w:val="true"/>
          <w:lang w:bidi="fa-IR"/>
        </w:rPr>
        <w:t xml:space="preserve">لصدر الأفاضل لطف علی دانش التبریزی الأصل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طبع الکلم و الحکم له</w:t>
      </w:r>
      <w:r>
        <w:rPr>
          <w:rFonts w:eastAsia="IRNazanin" w:cs="IRNazanin"/>
          <w:color w:val="111111"/>
          <w:sz w:val="28"/>
          <w:szCs w:val="28"/>
          <w:rtl w:val="true"/>
          <w:lang w:bidi="fa-IR"/>
        </w:rPr>
        <w:t>.</w:t>
      </w:r>
    </w:p>
    <w:p>
      <w:pPr>
        <w:pStyle w:val="Heading3"/>
        <w:numPr>
          <w:ilvl w:val="2"/>
          <w:numId w:val="1"/>
        </w:numPr>
        <w:rPr/>
      </w:pPr>
      <w:bookmarkStart w:id="230" w:name="__RefHeading___Toc9363236_73709187"/>
      <w:bookmarkStart w:id="231" w:name="_Toc104"/>
      <w:bookmarkEnd w:id="230"/>
      <w:r>
        <w:rPr/>
        <w:t>3753</w:t>
      </w:r>
      <w:r>
        <w:rPr>
          <w:rtl w:val="true"/>
        </w:rPr>
        <w:t xml:space="preserve">- </w:t>
      </w:r>
      <w:r>
        <w:rPr>
          <w:rtl w:val="true"/>
        </w:rPr>
        <w:t>المسلک فی أصول الدین‏</w:t>
      </w:r>
      <w:bookmarkEnd w:id="231"/>
    </w:p>
    <w:p>
      <w:pPr>
        <w:pStyle w:val="BookText"/>
        <w:rPr/>
      </w:pPr>
      <w:r>
        <w:rPr>
          <w:rFonts w:ascii="IRNazanin" w:hAnsi="IRNazanin" w:eastAsia="IRNazanin"/>
          <w:color w:val="111111"/>
          <w:sz w:val="28"/>
          <w:sz w:val="28"/>
          <w:szCs w:val="28"/>
          <w:rtl w:val="true"/>
          <w:lang w:bidi="fa-IR"/>
        </w:rPr>
        <w:t>للشیخ الأجل أبی القاسم نجم الدین جعفر بن یحیی بن سعید المحقق الحلی، المتوفی سنة ست و سبعین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أباح من النعم و أتاح من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مطالب، نسخه منه عند السید شهاب الدین التبریزی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bookmarkStart w:id="232" w:name="pg11750_105497"/>
    </w:p>
    <w:p>
      <w:pPr>
        <w:pStyle w:val="BookText"/>
        <w:rPr/>
      </w:pPr>
      <w:bookmarkEnd w:id="232"/>
      <w:r>
        <w:rPr>
          <w:rFonts w:ascii="IRNazanin" w:hAnsi="IRNazanin" w:eastAsia="IRNazanin"/>
          <w:color w:val="111111"/>
          <w:sz w:val="28"/>
          <w:sz w:val="28"/>
          <w:szCs w:val="28"/>
          <w:rtl w:val="true"/>
          <w:lang w:bidi="fa-IR"/>
        </w:rPr>
        <w:t>أنت و الأئمة من بعدک‏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Heading3"/>
        <w:numPr>
          <w:ilvl w:val="2"/>
          <w:numId w:val="1"/>
        </w:numPr>
        <w:rPr/>
      </w:pPr>
      <w:bookmarkStart w:id="233" w:name="__RefHeading___Toc9363238_73709187"/>
      <w:bookmarkStart w:id="234" w:name="_Toc105"/>
      <w:bookmarkEnd w:id="233"/>
      <w:r>
        <w:rPr/>
        <w:t>3754</w:t>
      </w:r>
      <w:r>
        <w:rPr>
          <w:rtl w:val="true"/>
        </w:rPr>
        <w:t xml:space="preserve">- </w:t>
      </w:r>
      <w:r>
        <w:rPr>
          <w:rtl w:val="true"/>
        </w:rPr>
        <w:t>مسلک أحبة العباد</w:t>
      </w:r>
      <w:bookmarkEnd w:id="234"/>
    </w:p>
    <w:p>
      <w:pPr>
        <w:pStyle w:val="BookText"/>
        <w:rPr/>
      </w:pPr>
      <w:r>
        <w:rPr>
          <w:rFonts w:ascii="IRNazanin" w:hAnsi="IRNazanin" w:eastAsia="IRNazanin"/>
          <w:color w:val="111111"/>
          <w:sz w:val="28"/>
          <w:sz w:val="28"/>
          <w:szCs w:val="28"/>
          <w:rtl w:val="true"/>
          <w:lang w:bidi="fa-IR"/>
        </w:rPr>
        <w:t xml:space="preserve">فی شرح قصیدة الحبیب عبد الله الحداد، للسید أبی بکر بن علی مصلح الیمانی الذی فرغ من کتابه أنس النفوس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تقریظاته</w:t>
      </w:r>
      <w:r>
        <w:rPr>
          <w:rFonts w:eastAsia="IRNazanin" w:cs="IRNazanin"/>
          <w:color w:val="111111"/>
          <w:sz w:val="28"/>
          <w:szCs w:val="28"/>
          <w:rtl w:val="true"/>
          <w:lang w:bidi="fa-IR"/>
        </w:rPr>
        <w:t>.</w:t>
      </w:r>
    </w:p>
    <w:p>
      <w:pPr>
        <w:pStyle w:val="Heading3"/>
        <w:numPr>
          <w:ilvl w:val="2"/>
          <w:numId w:val="1"/>
        </w:numPr>
        <w:rPr/>
      </w:pPr>
      <w:bookmarkStart w:id="235" w:name="__RefHeading___Toc9363240_73709187"/>
      <w:bookmarkStart w:id="236" w:name="_Toc106"/>
      <w:bookmarkEnd w:id="235"/>
      <w:r>
        <w:rPr>
          <w:rtl w:val="true"/>
        </w:rPr>
        <w:t>مسلک الأفهام‏</w:t>
      </w:r>
      <w:bookmarkEnd w:id="236"/>
    </w:p>
    <w:p>
      <w:pPr>
        <w:pStyle w:val="BookText"/>
        <w:rPr/>
      </w:pPr>
      <w:r>
        <w:rPr>
          <w:rFonts w:ascii="IRNazanin" w:hAnsi="IRNazanin" w:eastAsia="IRNazanin"/>
          <w:color w:val="111111"/>
          <w:sz w:val="28"/>
          <w:sz w:val="28"/>
          <w:szCs w:val="28"/>
          <w:rtl w:val="true"/>
          <w:lang w:bidi="fa-IR"/>
        </w:rPr>
        <w:t xml:space="preserve">فی علم الکلام، للشیخ الأجل محمد بن علی بن إبراهیم بن أبی جمهور الأحسائی صاحب عوالی اللآلی و الحاشیة علیه تسمی ب النور المنجی کما یأتی صرح به فی إجازته الکبیرة للشیخ محمد بن صالح الغروی فی سنة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و ألفه قبل عوده من مکة إلی العراق فی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و قد مر بعنوان مسالک الأفهام للتعبیر به أیضا، و هو موجود فی مکتبة راجه فیض‏آبادی ماری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لما جمع بینه و بین حاشیته و بین فوائد أخری سمی الجمیع بالمجلی المطبوع‏</w:t>
      </w:r>
    </w:p>
    <w:p>
      <w:pPr>
        <w:pStyle w:val="Heading3"/>
        <w:numPr>
          <w:ilvl w:val="2"/>
          <w:numId w:val="1"/>
        </w:numPr>
        <w:rPr/>
      </w:pPr>
      <w:bookmarkStart w:id="237" w:name="__RefHeading___Toc9363242_73709187"/>
      <w:bookmarkStart w:id="238" w:name="_Toc107"/>
      <w:bookmarkEnd w:id="237"/>
      <w:r>
        <w:rPr/>
        <w:t>3755</w:t>
      </w:r>
      <w:r>
        <w:rPr>
          <w:rtl w:val="true"/>
        </w:rPr>
        <w:t xml:space="preserve">- </w:t>
      </w:r>
      <w:r>
        <w:rPr>
          <w:rtl w:val="true"/>
        </w:rPr>
        <w:t>مسلک الإمامیة</w:t>
      </w:r>
      <w:bookmarkEnd w:id="238"/>
    </w:p>
    <w:p>
      <w:pPr>
        <w:pStyle w:val="BookText"/>
        <w:rPr/>
      </w:pPr>
      <w:r>
        <w:rPr>
          <w:rFonts w:ascii="IRNazanin" w:hAnsi="IRNazanin" w:eastAsia="IRNazanin"/>
          <w:color w:val="111111"/>
          <w:sz w:val="28"/>
          <w:sz w:val="28"/>
          <w:szCs w:val="28"/>
          <w:rtl w:val="true"/>
          <w:lang w:bidi="fa-IR"/>
        </w:rPr>
        <w:t xml:space="preserve">فی الأصول الاعتقادیة فارسی، للسید المعاصر المیرزا محمود الشهیر بالمعلم ابن المیرزا سلطان علی خان بن عبد الوهاب بن المیرزا حسین خان حاکم تستر المتوفی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عبد الله بن المیرزا محمد شاه میر بن المیرزا عبد الله بن المیر سید علی الثانی المرعشی التستری ولد 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فیه القول فی معجزات الأئمة و فی مباحث المعاد و ذکر خصوصیات المحشر، و فرغ منه </w:t>
      </w:r>
      <w:r>
        <w:rPr>
          <w:rFonts w:eastAsia="IRNazanin" w:cs="IRNazanin"/>
          <w:color w:val="111111"/>
          <w:sz w:val="28"/>
          <w:szCs w:val="28"/>
          <w:lang w:bidi="fa-IR"/>
        </w:rPr>
        <w:t>1320</w:t>
      </w:r>
    </w:p>
    <w:p>
      <w:pPr>
        <w:pStyle w:val="Heading3"/>
        <w:numPr>
          <w:ilvl w:val="2"/>
          <w:numId w:val="1"/>
        </w:numPr>
        <w:rPr/>
      </w:pPr>
      <w:bookmarkStart w:id="239" w:name="__RefHeading___Toc9363244_73709187"/>
      <w:bookmarkStart w:id="240" w:name="_Toc108"/>
      <w:bookmarkEnd w:id="239"/>
      <w:r>
        <w:rPr/>
        <w:t>3756</w:t>
      </w:r>
      <w:r>
        <w:rPr>
          <w:rtl w:val="true"/>
        </w:rPr>
        <w:t xml:space="preserve">- </w:t>
      </w:r>
      <w:r>
        <w:rPr>
          <w:rtl w:val="true"/>
        </w:rPr>
        <w:t>المسلک الجامعة</w:t>
      </w:r>
      <w:bookmarkEnd w:id="240"/>
    </w:p>
    <w:p>
      <w:pPr>
        <w:pStyle w:val="BookText"/>
        <w:rPr/>
      </w:pPr>
      <w:r>
        <w:rPr>
          <w:rFonts w:ascii="IRNazanin" w:hAnsi="IRNazanin" w:eastAsia="IRNazanin"/>
          <w:color w:val="111111"/>
          <w:sz w:val="28"/>
          <w:sz w:val="28"/>
          <w:szCs w:val="28"/>
          <w:rtl w:val="true"/>
          <w:lang w:bidi="fa-IR"/>
        </w:rPr>
        <w:t>فی شرح ألفیة الشهید، للشیخ محمد بن عبد الحسین بن معن البغدادی أصلا و الخوارزمی مولدا و مسکنا، سلک فیه مسلک الاستدلال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التکلیف وسیلة للمکلف إلی تحصیل الثواب و ذریعة له إلی نیل أعلی ما ینتهی إلیه الإخوان من أولی الألباب‏</w:t>
      </w:r>
      <w:r>
        <w:rPr>
          <w:rFonts w:eastAsia="IRNazanin" w:cs="IRNazanin"/>
          <w:color w:val="111111"/>
          <w:sz w:val="28"/>
          <w:szCs w:val="28"/>
          <w:rtl w:val="true"/>
          <w:lang w:bidi="fa-IR"/>
        </w:rPr>
        <w:t>]</w:t>
      </w:r>
    </w:p>
    <w:p>
      <w:pPr>
        <w:pStyle w:val="Heading3"/>
        <w:numPr>
          <w:ilvl w:val="2"/>
          <w:numId w:val="1"/>
        </w:numPr>
        <w:rPr/>
      </w:pPr>
      <w:bookmarkStart w:id="241" w:name="__RefHeading___Toc9363246_73709187"/>
      <w:bookmarkStart w:id="242" w:name="_Toc109"/>
      <w:bookmarkEnd w:id="241"/>
      <w:r>
        <w:rPr/>
        <w:t>3757</w:t>
      </w:r>
      <w:r>
        <w:rPr>
          <w:rtl w:val="true"/>
        </w:rPr>
        <w:t xml:space="preserve">- </w:t>
      </w:r>
      <w:r>
        <w:rPr>
          <w:rtl w:val="true"/>
        </w:rPr>
        <w:t>مسلک الذهاب إلی رب الأرباب‏</w:t>
      </w:r>
      <w:bookmarkEnd w:id="242"/>
    </w:p>
    <w:p>
      <w:pPr>
        <w:pStyle w:val="BookText"/>
        <w:rPr/>
      </w:pPr>
      <w:r>
        <w:rPr>
          <w:rFonts w:ascii="IRNazanin" w:hAnsi="IRNazanin" w:eastAsia="IRNazanin"/>
          <w:color w:val="111111"/>
          <w:sz w:val="28"/>
          <w:sz w:val="28"/>
          <w:szCs w:val="28"/>
          <w:rtl w:val="true"/>
          <w:lang w:bidi="fa-IR"/>
        </w:rPr>
        <w:t xml:space="preserve">رسالة فی آداب السلوک، للسید الجلیل الحاج سید محمد علی بن الحاج میرزا محمد الحسینی الشاه عبد العظیمی، طبعت فی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و توفی فی شهر رمضان سنة </w:t>
      </w:r>
      <w:r>
        <w:rPr>
          <w:rFonts w:eastAsia="IRNazanin" w:cs="IRNazanin"/>
          <w:color w:val="111111"/>
          <w:sz w:val="28"/>
          <w:szCs w:val="28"/>
          <w:lang w:bidi="fa-IR"/>
        </w:rPr>
        <w:t>1334</w:t>
      </w:r>
    </w:p>
    <w:p>
      <w:pPr>
        <w:pStyle w:val="Heading3"/>
        <w:numPr>
          <w:ilvl w:val="2"/>
          <w:numId w:val="1"/>
        </w:numPr>
        <w:rPr/>
      </w:pPr>
      <w:bookmarkStart w:id="243" w:name="__RefHeading___Toc9363248_73709187"/>
      <w:bookmarkStart w:id="244" w:name="_Toc110"/>
      <w:bookmarkEnd w:id="243"/>
      <w:r>
        <w:rPr/>
        <w:t>3758</w:t>
      </w:r>
      <w:r>
        <w:rPr>
          <w:rtl w:val="true"/>
        </w:rPr>
        <w:t xml:space="preserve">- </w:t>
      </w:r>
      <w:r>
        <w:rPr>
          <w:rtl w:val="true"/>
        </w:rPr>
        <w:t>مسلک الذهاب إلی رب الأرباب‏</w:t>
      </w:r>
      <w:bookmarkEnd w:id="2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و المواعظ مرتب علی اثنی عشر مقاما، أیضا للحاج سید محمد علی المذکور، طبع جزئه الأول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bookmarkStart w:id="245" w:name="pg11750_105498"/>
    </w:p>
    <w:p>
      <w:pPr>
        <w:pStyle w:val="Heading3"/>
        <w:numPr>
          <w:ilvl w:val="2"/>
          <w:numId w:val="1"/>
        </w:numPr>
        <w:rPr/>
      </w:pPr>
      <w:bookmarkStart w:id="246" w:name="__RefHeading___Toc9363250_73709187"/>
      <w:bookmarkStart w:id="247" w:name="_Toc111"/>
      <w:bookmarkEnd w:id="245"/>
      <w:bookmarkEnd w:id="246"/>
      <w:r>
        <w:rPr>
          <w:rtl w:val="true"/>
        </w:rPr>
        <w:t>مسلک الراشدین‏</w:t>
      </w:r>
      <w:bookmarkEnd w:id="247"/>
    </w:p>
    <w:p>
      <w:pPr>
        <w:pStyle w:val="BookText"/>
        <w:rPr/>
      </w:pPr>
      <w:r>
        <w:rPr>
          <w:rFonts w:ascii="IRNazanin" w:hAnsi="IRNazanin" w:eastAsia="IRNazanin"/>
          <w:color w:val="111111"/>
          <w:sz w:val="28"/>
          <w:sz w:val="28"/>
          <w:szCs w:val="28"/>
          <w:rtl w:val="true"/>
          <w:lang w:bidi="fa-IR"/>
        </w:rPr>
        <w:t>کما فی بعض المنقولات، و مر بعنوان مسالک الراشدین أیضا و هما تعبیران عن مسلک السداد الآتی ذکره‏</w:t>
      </w:r>
    </w:p>
    <w:p>
      <w:pPr>
        <w:pStyle w:val="Heading3"/>
        <w:numPr>
          <w:ilvl w:val="2"/>
          <w:numId w:val="1"/>
        </w:numPr>
        <w:rPr/>
      </w:pPr>
      <w:bookmarkStart w:id="248" w:name="__RefHeading___Toc9363252_73709187"/>
      <w:bookmarkStart w:id="249" w:name="_Toc112"/>
      <w:bookmarkEnd w:id="248"/>
      <w:r>
        <w:rPr/>
        <w:t>3759</w:t>
      </w:r>
      <w:r>
        <w:rPr>
          <w:rtl w:val="true"/>
        </w:rPr>
        <w:t xml:space="preserve">- </w:t>
      </w:r>
      <w:r>
        <w:rPr>
          <w:rtl w:val="true"/>
        </w:rPr>
        <w:t>مسلک الراشدین‏</w:t>
      </w:r>
      <w:bookmarkEnd w:id="249"/>
    </w:p>
    <w:p>
      <w:pPr>
        <w:pStyle w:val="BookText"/>
        <w:rPr/>
      </w:pPr>
      <w:r>
        <w:rPr>
          <w:rFonts w:ascii="IRNazanin" w:hAnsi="IRNazanin" w:eastAsia="IRNazanin"/>
          <w:color w:val="111111"/>
          <w:sz w:val="28"/>
          <w:sz w:val="28"/>
          <w:szCs w:val="28"/>
          <w:rtl w:val="true"/>
          <w:lang w:bidi="fa-IR"/>
        </w:rPr>
        <w:t xml:space="preserve">فی الفقه، للمولی محمد صالح بن محمد البرغانی المتوفی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مسلک النجاة الرسالة العملیة المختصر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البسط فلیراجع کتاب مسلک الراشدین و من أراد أبسط منه یراجع غنیمة المعاد فی شرح الإرشاد</w:t>
      </w:r>
    </w:p>
    <w:p>
      <w:pPr>
        <w:pStyle w:val="Heading3"/>
        <w:numPr>
          <w:ilvl w:val="2"/>
          <w:numId w:val="1"/>
        </w:numPr>
        <w:rPr/>
      </w:pPr>
      <w:bookmarkStart w:id="250" w:name="__RefHeading___Toc9363254_73709187"/>
      <w:bookmarkStart w:id="251" w:name="_Toc113"/>
      <w:bookmarkEnd w:id="250"/>
      <w:r>
        <w:rPr/>
        <w:t>3760</w:t>
      </w:r>
      <w:r>
        <w:rPr>
          <w:rtl w:val="true"/>
        </w:rPr>
        <w:t xml:space="preserve">- </w:t>
      </w:r>
      <w:r>
        <w:rPr>
          <w:rtl w:val="true"/>
        </w:rPr>
        <w:t>مسالک السالکین‏</w:t>
      </w:r>
      <w:bookmarkEnd w:id="251"/>
    </w:p>
    <w:p>
      <w:pPr>
        <w:pStyle w:val="BookText"/>
        <w:rPr/>
      </w:pPr>
      <w:r>
        <w:rPr>
          <w:rFonts w:ascii="IRNazanin" w:hAnsi="IRNazanin" w:eastAsia="IRNazanin"/>
          <w:color w:val="111111"/>
          <w:sz w:val="28"/>
          <w:sz w:val="28"/>
          <w:szCs w:val="28"/>
          <w:rtl w:val="true"/>
          <w:lang w:bidi="fa-IR"/>
        </w:rPr>
        <w:t xml:space="preserve">فارسی فی ذکر طریق فرق من العرفاء و الدراویش، و ذکر جملة من أحوالهم و تواریخهم عمرا و مدفنا و سلوکا و غیرها، للمیرزا محمد تقی خان المتخلص بحکیم، ذکره فی گنج دانش الذی ألفه </w:t>
      </w:r>
      <w:r>
        <w:rPr>
          <w:rFonts w:eastAsia="IRNazanin" w:cs="IRNazanin"/>
          <w:color w:val="111111"/>
          <w:sz w:val="28"/>
          <w:szCs w:val="28"/>
          <w:lang w:bidi="fa-IR"/>
        </w:rPr>
        <w:t>1305</w:t>
      </w:r>
    </w:p>
    <w:p>
      <w:pPr>
        <w:pStyle w:val="Heading3"/>
        <w:numPr>
          <w:ilvl w:val="2"/>
          <w:numId w:val="1"/>
        </w:numPr>
        <w:rPr/>
      </w:pPr>
      <w:bookmarkStart w:id="252" w:name="__RefHeading___Toc9363256_73709187"/>
      <w:bookmarkStart w:id="253" w:name="_Toc114"/>
      <w:bookmarkEnd w:id="252"/>
      <w:r>
        <w:rPr>
          <w:rtl w:val="true"/>
        </w:rPr>
        <w:t>مسلک السداد فی شرح الإرشاد،</w:t>
      </w:r>
      <w:bookmarkEnd w:id="253"/>
    </w:p>
    <w:p>
      <w:pPr>
        <w:pStyle w:val="BookText"/>
        <w:rPr/>
      </w:pPr>
      <w:r>
        <w:rPr>
          <w:rFonts w:ascii="IRNazanin" w:hAnsi="IRNazanin" w:eastAsia="IRNazanin"/>
          <w:color w:val="111111"/>
          <w:sz w:val="28"/>
          <w:sz w:val="28"/>
          <w:szCs w:val="28"/>
          <w:rtl w:val="true"/>
          <w:lang w:bidi="fa-IR"/>
        </w:rPr>
        <w:t>للحاج مولی محمد صالح بن الآغا محمد البرغانی القزوینی الحائری المدفن، المتوفی فجأة فی الحضرة الحسینیة، و هو مجلدان، کما فی تکملة سیدنا الحسن صدر الدین، مر بعنوان مسالک الراشدین أیضا رأیت مجلده الأول المنتهی إلی آخر کتاب الجهاد عند حفید المؤلف عبود بن الشیخ حسن الصالحی بکربلاء، و هو شرح مزج یعلم بالخط الأحمر فوق المتن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أقدام العلماء واضعة علی أجنحة الملائکة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1247</w:t>
      </w:r>
    </w:p>
    <w:p>
      <w:pPr>
        <w:pStyle w:val="Heading3"/>
        <w:numPr>
          <w:ilvl w:val="2"/>
          <w:numId w:val="1"/>
        </w:numPr>
        <w:rPr/>
      </w:pPr>
      <w:bookmarkStart w:id="254" w:name="__RefHeading___Toc9363258_73709187"/>
      <w:bookmarkStart w:id="255" w:name="_Toc115"/>
      <w:bookmarkEnd w:id="254"/>
      <w:r>
        <w:rPr/>
        <w:t>3761</w:t>
      </w:r>
      <w:r>
        <w:rPr>
          <w:rtl w:val="true"/>
        </w:rPr>
        <w:t xml:space="preserve">- </w:t>
      </w:r>
      <w:r>
        <w:rPr>
          <w:rtl w:val="true"/>
        </w:rPr>
        <w:t>مسلک العارفین‏</w:t>
      </w:r>
      <w:bookmarkEnd w:id="255"/>
    </w:p>
    <w:p>
      <w:pPr>
        <w:pStyle w:val="BookText"/>
        <w:rPr/>
      </w:pPr>
      <w:r>
        <w:rPr>
          <w:rFonts w:ascii="IRNazanin" w:hAnsi="IRNazanin" w:eastAsia="IRNazanin"/>
          <w:color w:val="111111"/>
          <w:sz w:val="28"/>
          <w:sz w:val="28"/>
          <w:szCs w:val="28"/>
          <w:rtl w:val="true"/>
          <w:lang w:bidi="fa-IR"/>
        </w:rPr>
        <w:t xml:space="preserve">أو مسالک العارفین لمحمد بن أسعد البخاری النقش‏بندی، فارسی فی مناقب و طرق النقش‏بندیة ذکر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الثامن راجعه‏</w:t>
      </w:r>
    </w:p>
    <w:p>
      <w:pPr>
        <w:pStyle w:val="Heading3"/>
        <w:numPr>
          <w:ilvl w:val="2"/>
          <w:numId w:val="1"/>
        </w:numPr>
        <w:rPr/>
      </w:pPr>
      <w:bookmarkStart w:id="256" w:name="__RefHeading___Toc9363260_73709187"/>
      <w:bookmarkStart w:id="257" w:name="_Toc116"/>
      <w:bookmarkEnd w:id="256"/>
      <w:r>
        <w:rPr/>
        <w:t>3762</w:t>
      </w:r>
      <w:r>
        <w:rPr>
          <w:rtl w:val="true"/>
        </w:rPr>
        <w:t xml:space="preserve">- </w:t>
      </w:r>
      <w:r>
        <w:rPr>
          <w:rtl w:val="true"/>
        </w:rPr>
        <w:t>مسلک الفطن النبیه‏</w:t>
      </w:r>
      <w:bookmarkEnd w:id="257"/>
    </w:p>
    <w:p>
      <w:pPr>
        <w:pStyle w:val="BookText"/>
        <w:rPr/>
      </w:pPr>
      <w:r>
        <w:rPr>
          <w:rFonts w:ascii="IRNazanin" w:hAnsi="IRNazanin" w:eastAsia="IRNazanin"/>
          <w:color w:val="111111"/>
          <w:sz w:val="28"/>
          <w:sz w:val="28"/>
          <w:szCs w:val="28"/>
          <w:rtl w:val="true"/>
          <w:lang w:bidi="fa-IR"/>
        </w:rPr>
        <w:t xml:space="preserve">فی أحوال أسانید من لا یحضره الفقیه، للسید محمد بن هاشم الهندی النجفی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رأیت قلیلا من أوله بخطه عند ابنه السید رضا و کأنه لم یتم‏</w:t>
      </w:r>
    </w:p>
    <w:p>
      <w:pPr>
        <w:pStyle w:val="Heading3"/>
        <w:numPr>
          <w:ilvl w:val="2"/>
          <w:numId w:val="1"/>
        </w:numPr>
        <w:rPr/>
      </w:pPr>
      <w:bookmarkStart w:id="258" w:name="__RefHeading___Toc9363262_73709187"/>
      <w:bookmarkStart w:id="259" w:name="_Toc117"/>
      <w:bookmarkEnd w:id="258"/>
      <w:r>
        <w:rPr/>
        <w:t>3763</w:t>
      </w:r>
      <w:r>
        <w:rPr>
          <w:rtl w:val="true"/>
        </w:rPr>
        <w:t xml:space="preserve">- </w:t>
      </w:r>
      <w:r>
        <w:rPr>
          <w:rtl w:val="true"/>
        </w:rPr>
        <w:t>مسلک المحتاج إلی مناسک الحاج،</w:t>
      </w:r>
      <w:bookmarkEnd w:id="25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جمال السالکین رضی الملة و الدین أبی القاسم علی بن موسی بن طاوس الحسینی الحلی المولود قبل ظهر یوم الخمیس نصف محرم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فی أول کتاب کشف المحجة لثمرة المهجة </w:t>
      </w:r>
      <w:bookmarkStart w:id="260" w:name="pg11750_105499"/>
    </w:p>
    <w:p>
      <w:pPr>
        <w:pStyle w:val="BookText"/>
        <w:rPr/>
      </w:pPr>
      <w:bookmarkEnd w:id="260"/>
      <w:r>
        <w:rPr>
          <w:rFonts w:ascii="IRNazanin" w:hAnsi="IRNazanin" w:eastAsia="IRNazanin"/>
          <w:color w:val="111111"/>
          <w:sz w:val="28"/>
          <w:sz w:val="28"/>
          <w:szCs w:val="28"/>
          <w:rtl w:val="true"/>
          <w:lang w:bidi="fa-IR"/>
        </w:rPr>
        <w:t>و المتوفی سنة أربع و ستین و ستمائة، و هو السابع من المجلدات العشر للمهمات و التتمات و عبر عنه بمسالک المحتاج فی أول فلاح السائل و غیره‏</w:t>
      </w:r>
    </w:p>
    <w:p>
      <w:pPr>
        <w:pStyle w:val="Heading3"/>
        <w:numPr>
          <w:ilvl w:val="2"/>
          <w:numId w:val="1"/>
        </w:numPr>
        <w:rPr/>
      </w:pPr>
      <w:bookmarkStart w:id="261" w:name="__RefHeading___Toc9363264_73709187"/>
      <w:bookmarkStart w:id="262" w:name="_Toc118"/>
      <w:bookmarkEnd w:id="261"/>
      <w:r>
        <w:rPr/>
        <w:t>3764</w:t>
      </w:r>
      <w:r>
        <w:rPr>
          <w:rtl w:val="true"/>
        </w:rPr>
        <w:t xml:space="preserve">- </w:t>
      </w:r>
      <w:r>
        <w:rPr>
          <w:rtl w:val="true"/>
        </w:rPr>
        <w:t>مسلک المرشدین فی رد الصوفیة المبتدعین،</w:t>
      </w:r>
      <w:bookmarkEnd w:id="262"/>
    </w:p>
    <w:p>
      <w:pPr>
        <w:pStyle w:val="BookText"/>
        <w:rPr/>
      </w:pPr>
      <w:r>
        <w:rPr>
          <w:rFonts w:ascii="IRNazanin" w:hAnsi="IRNazanin" w:eastAsia="IRNazanin"/>
          <w:color w:val="111111"/>
          <w:sz w:val="28"/>
          <w:sz w:val="28"/>
          <w:szCs w:val="28"/>
          <w:rtl w:val="true"/>
          <w:lang w:bidi="fa-IR"/>
        </w:rPr>
        <w:t xml:space="preserve">ذکره الشیخ علی بن الشیخ محمد السبط فی کتابه السهام المارقة و نقل عنه السید محمد علی البهبهانی فی کتابه الرد علی الصوفیة و الفلاسفة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63" w:name="__RefHeading___Toc9363266_73709187"/>
      <w:bookmarkStart w:id="264" w:name="_Toc119"/>
      <w:bookmarkEnd w:id="263"/>
      <w:r>
        <w:rPr/>
        <w:t>3765</w:t>
      </w:r>
      <w:r>
        <w:rPr>
          <w:rtl w:val="true"/>
        </w:rPr>
        <w:t xml:space="preserve">- </w:t>
      </w:r>
      <w:r>
        <w:rPr>
          <w:rtl w:val="true"/>
        </w:rPr>
        <w:t>مسلک النجاة إلی معرفة أحکام الزکاة</w:t>
      </w:r>
      <w:bookmarkEnd w:id="264"/>
    </w:p>
    <w:p>
      <w:pPr>
        <w:pStyle w:val="BookText"/>
        <w:rPr/>
      </w:pPr>
      <w:r>
        <w:rPr>
          <w:rFonts w:ascii="IRNazanin" w:hAnsi="IRNazanin" w:eastAsia="IRNazanin"/>
          <w:color w:val="111111"/>
          <w:sz w:val="28"/>
          <w:sz w:val="28"/>
          <w:szCs w:val="28"/>
          <w:rtl w:val="true"/>
          <w:lang w:bidi="fa-IR"/>
        </w:rPr>
        <w:t xml:space="preserve">للشیخ العلامة الفقیه الشیخ حسن بن العلامة الشیخ أسد الله بن الحاج شیخ إسماعیل الدزفولی الکاظمی المتوفی بها لیلة السبت فی شوال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مبسوط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 فی عز جلاله عن مطارح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سادس ربیع الأول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خط المصنف و علی ظهره تقریظ لطیف مشتمل علی تصدیق اجتهاد المصنف بخط العلامة الأنصاری و خاتمة الشریف‏</w:t>
      </w:r>
    </w:p>
    <w:p>
      <w:pPr>
        <w:pStyle w:val="Heading3"/>
        <w:numPr>
          <w:ilvl w:val="2"/>
          <w:numId w:val="1"/>
        </w:numPr>
        <w:rPr/>
      </w:pPr>
      <w:bookmarkStart w:id="265" w:name="__RefHeading___Toc9363268_73709187"/>
      <w:bookmarkStart w:id="266" w:name="_Toc120"/>
      <w:bookmarkEnd w:id="265"/>
      <w:r>
        <w:rPr/>
        <w:t>3766</w:t>
      </w:r>
      <w:r>
        <w:rPr>
          <w:rtl w:val="true"/>
        </w:rPr>
        <w:t xml:space="preserve">- </w:t>
      </w:r>
      <w:r>
        <w:rPr>
          <w:rtl w:val="true"/>
        </w:rPr>
        <w:t>مسلک النجاة</w:t>
      </w:r>
      <w:bookmarkEnd w:id="266"/>
    </w:p>
    <w:p>
      <w:pPr>
        <w:pStyle w:val="BookText"/>
        <w:rPr/>
      </w:pPr>
      <w:r>
        <w:rPr>
          <w:rFonts w:ascii="IRNazanin" w:hAnsi="IRNazanin" w:eastAsia="IRNazanin"/>
          <w:color w:val="111111"/>
          <w:sz w:val="28"/>
          <w:sz w:val="28"/>
          <w:szCs w:val="28"/>
          <w:rtl w:val="true"/>
          <w:lang w:bidi="fa-IR"/>
        </w:rPr>
        <w:t xml:space="preserve">رسالة فارسیة مختصرة من الطهارة إلی الاعتکاف، للمولی محمد صالح بن محمد البرغانی، المذکور فی مسلک الراشدین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أبسط منه‏</w:t>
      </w:r>
    </w:p>
    <w:p>
      <w:pPr>
        <w:pStyle w:val="Heading3"/>
        <w:numPr>
          <w:ilvl w:val="2"/>
          <w:numId w:val="1"/>
        </w:numPr>
        <w:rPr/>
      </w:pPr>
      <w:bookmarkStart w:id="267" w:name="__RefHeading___Toc9363270_73709187"/>
      <w:bookmarkStart w:id="268" w:name="_Toc121"/>
      <w:bookmarkEnd w:id="267"/>
      <w:r>
        <w:rPr/>
        <w:t>3767</w:t>
      </w:r>
      <w:r>
        <w:rPr>
          <w:rtl w:val="true"/>
        </w:rPr>
        <w:t xml:space="preserve">- </w:t>
      </w:r>
      <w:r>
        <w:rPr>
          <w:rtl w:val="true"/>
        </w:rPr>
        <w:t>مسلک النجاة</w:t>
      </w:r>
      <w:bookmarkEnd w:id="268"/>
    </w:p>
    <w:p>
      <w:pPr>
        <w:pStyle w:val="BookText"/>
        <w:rPr/>
      </w:pPr>
      <w:r>
        <w:rPr>
          <w:rFonts w:ascii="IRNazanin" w:hAnsi="IRNazanin" w:eastAsia="IRNazanin"/>
          <w:color w:val="111111"/>
          <w:sz w:val="28"/>
          <w:sz w:val="28"/>
          <w:szCs w:val="28"/>
          <w:rtl w:val="true"/>
          <w:lang w:bidi="fa-IR"/>
        </w:rPr>
        <w:t>للسید عبد الحسیب بن أحمد بن زین العابدین العلوی العاملی سبط المیر الداماد أحال إلیه فی کتابه صراط الزاهدین‏</w:t>
      </w:r>
    </w:p>
    <w:p>
      <w:pPr>
        <w:pStyle w:val="Heading3"/>
        <w:numPr>
          <w:ilvl w:val="2"/>
          <w:numId w:val="1"/>
        </w:numPr>
        <w:rPr/>
      </w:pPr>
      <w:bookmarkStart w:id="269" w:name="__RefHeading___Toc9363272_73709187"/>
      <w:bookmarkStart w:id="270" w:name="_Toc122"/>
      <w:bookmarkEnd w:id="269"/>
      <w:r>
        <w:rPr/>
        <w:t>3768</w:t>
      </w:r>
      <w:r>
        <w:rPr>
          <w:rtl w:val="true"/>
        </w:rPr>
        <w:t xml:space="preserve">- </w:t>
      </w:r>
      <w:r>
        <w:rPr>
          <w:rtl w:val="true"/>
        </w:rPr>
        <w:t>مسلک الهدایة</w:t>
      </w:r>
      <w:bookmarkEnd w:id="270"/>
    </w:p>
    <w:p>
      <w:pPr>
        <w:pStyle w:val="BookText"/>
        <w:rPr/>
      </w:pPr>
      <w:r>
        <w:rPr>
          <w:rFonts w:ascii="IRNazanin" w:hAnsi="IRNazanin" w:eastAsia="IRNazanin"/>
          <w:color w:val="111111"/>
          <w:sz w:val="28"/>
          <w:sz w:val="28"/>
          <w:szCs w:val="28"/>
          <w:rtl w:val="true"/>
          <w:lang w:bidi="fa-IR"/>
        </w:rPr>
        <w:t>فی مسائل فرعیة بطریق السؤال و الجواب عن السید محمد کاظم الیزدی، جمعها تلمیذه الحاج علی أکبر الخوانساری بخطه ضمن مجموعة من تملکاته‏</w:t>
      </w:r>
    </w:p>
    <w:p>
      <w:pPr>
        <w:pStyle w:val="Heading3"/>
        <w:numPr>
          <w:ilvl w:val="2"/>
          <w:numId w:val="1"/>
        </w:numPr>
        <w:rPr/>
      </w:pPr>
      <w:bookmarkStart w:id="271" w:name="__RefHeading___Toc9363274_73709187"/>
      <w:bookmarkStart w:id="272" w:name="_Toc123"/>
      <w:bookmarkEnd w:id="271"/>
      <w:r>
        <w:rPr/>
        <w:t>3768</w:t>
      </w:r>
      <w:r>
        <w:rPr>
          <w:rtl w:val="true"/>
        </w:rPr>
        <w:t xml:space="preserve">- </w:t>
      </w:r>
      <w:r>
        <w:rPr>
          <w:rtl w:val="true"/>
        </w:rPr>
        <w:t>مسلم بن عقیل‏</w:t>
      </w:r>
      <w:bookmarkEnd w:id="272"/>
    </w:p>
    <w:p>
      <w:pPr>
        <w:pStyle w:val="BookText"/>
        <w:rPr/>
      </w:pPr>
      <w:r>
        <w:rPr>
          <w:rFonts w:ascii="IRNazanin" w:hAnsi="IRNazanin" w:eastAsia="IRNazanin"/>
          <w:color w:val="111111"/>
          <w:sz w:val="28"/>
          <w:sz w:val="28"/>
          <w:szCs w:val="28"/>
          <w:rtl w:val="true"/>
          <w:lang w:bidi="fa-IR"/>
        </w:rPr>
        <w:t xml:space="preserve">فارسی فی سوانحه إلی آخر حیاته، للحاج میرزا خلیل الکمره‏إی المعاصر طبع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3" w:name="__RefHeading___Toc9363276_73709187"/>
      <w:bookmarkStart w:id="274" w:name="_Toc124"/>
      <w:bookmarkEnd w:id="273"/>
      <w:r>
        <w:rPr/>
        <w:t>3769</w:t>
      </w:r>
      <w:r>
        <w:rPr>
          <w:rtl w:val="true"/>
        </w:rPr>
        <w:t xml:space="preserve">- </w:t>
      </w:r>
      <w:r>
        <w:rPr>
          <w:rtl w:val="true"/>
        </w:rPr>
        <w:t>مسلیة الأحزان‏</w:t>
      </w:r>
      <w:bookmarkEnd w:id="27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الحمید إسحاق بن أحمد أبی یعقوب السجستانی الإسماعیلی، و هو فی الصبر علی المحنة و المصاب و ما فی ذلک للصابرین من الثواب و إن المحنة التی تخلق الأبدان خیر من المحنة النفسانیة التی تخلق الأدیان‏ </w:t>
      </w:r>
      <w:bookmarkStart w:id="275" w:name="pg11750_105500"/>
    </w:p>
    <w:p>
      <w:pPr>
        <w:pStyle w:val="BookText"/>
        <w:rPr/>
      </w:pPr>
      <w:bookmarkEnd w:id="275"/>
      <w:r>
        <w:rPr>
          <w:rFonts w:ascii="IRNazanin" w:hAnsi="IRNazanin" w:eastAsia="IRNazanin"/>
          <w:color w:val="111111"/>
          <w:sz w:val="28"/>
          <w:sz w:val="28"/>
          <w:szCs w:val="28"/>
          <w:rtl w:val="true"/>
          <w:lang w:bidi="fa-IR"/>
        </w:rPr>
        <w:t>و إن فیها حکمة من الله و إن مجیئها و ذهابها بحرکات فلکیة لا یحترز منها العاقل بعقله و إنها لا یغنی فیها الا الصبر و للمؤلف رسالة أخری موسومة ب الواعظ و غیرها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p>
    <w:p>
      <w:pPr>
        <w:pStyle w:val="Heading3"/>
        <w:numPr>
          <w:ilvl w:val="2"/>
          <w:numId w:val="1"/>
        </w:numPr>
        <w:rPr/>
      </w:pPr>
      <w:bookmarkStart w:id="276" w:name="__RefHeading___Toc9363278_73709187"/>
      <w:bookmarkStart w:id="277" w:name="_Toc125"/>
      <w:bookmarkEnd w:id="276"/>
      <w:r>
        <w:rPr/>
        <w:t>3770</w:t>
      </w:r>
      <w:r>
        <w:rPr>
          <w:rtl w:val="true"/>
        </w:rPr>
        <w:t xml:space="preserve">- </w:t>
      </w:r>
      <w:r>
        <w:rPr>
          <w:rtl w:val="true"/>
        </w:rPr>
        <w:t>مسلی المصابین فی تسلیة الحزین،</w:t>
      </w:r>
      <w:bookmarkEnd w:id="277"/>
    </w:p>
    <w:p>
      <w:pPr>
        <w:pStyle w:val="BookText"/>
        <w:rPr/>
      </w:pPr>
      <w:r>
        <w:rPr>
          <w:rFonts w:ascii="IRNazanin" w:hAnsi="IRNazanin" w:eastAsia="IRNazanin"/>
          <w:color w:val="111111"/>
          <w:sz w:val="28"/>
          <w:sz w:val="28"/>
          <w:szCs w:val="28"/>
          <w:rtl w:val="true"/>
          <w:lang w:bidi="fa-IR"/>
        </w:rPr>
        <w:t xml:space="preserve">للحاج میرزا محمود بن السید علی نقی بن السید جواد أخی السید بحر العلوم الطباطبائی البروجردی، صاحب المواهب و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مأخوذ من مسکن الفؤاد الشهیدیة و غیره و قد طبع بإیران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علی ما منحنا من المصائب و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کتبه باسم الشاه‏زاده بهمن میرزا ابن السلطان فتح علی شاه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فاتحة ثم ثلث فوائح، أولها ذات عوائد اثنی عشر، ثم خاتمة، و نسخه علیها خط المؤلف و خاتمة عند المشکاة بطهران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أخری بقلم مهجور الأصفهانی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الشهشهانی‏</w:t>
      </w:r>
    </w:p>
    <w:p>
      <w:pPr>
        <w:pStyle w:val="Heading3"/>
        <w:numPr>
          <w:ilvl w:val="2"/>
          <w:numId w:val="1"/>
        </w:numPr>
        <w:rPr/>
      </w:pPr>
      <w:bookmarkStart w:id="278" w:name="__RefHeading___Toc9363280_73709187"/>
      <w:bookmarkStart w:id="279" w:name="_Toc126"/>
      <w:bookmarkEnd w:id="278"/>
      <w:r>
        <w:rPr/>
        <w:t>3771</w:t>
      </w:r>
      <w:r>
        <w:rPr>
          <w:rtl w:val="true"/>
        </w:rPr>
        <w:t xml:space="preserve">- </w:t>
      </w:r>
      <w:r>
        <w:rPr>
          <w:rtl w:val="true"/>
        </w:rPr>
        <w:t>کتاب المسموعات‏</w:t>
      </w:r>
      <w:bookmarkEnd w:id="279"/>
    </w:p>
    <w:p>
      <w:pPr>
        <w:pStyle w:val="BookText"/>
        <w:rPr/>
      </w:pPr>
      <w:r>
        <w:rPr>
          <w:rFonts w:ascii="IRNazanin" w:hAnsi="IRNazanin" w:eastAsia="IRNazanin"/>
          <w:color w:val="111111"/>
          <w:sz w:val="28"/>
          <w:sz w:val="28"/>
          <w:szCs w:val="28"/>
          <w:rtl w:val="true"/>
          <w:lang w:bidi="fa-IR"/>
        </w:rPr>
        <w:t>للسید الإمام ناصح الدین أبی البرکات محمد بن إسماعیل الحسینی المشهدی الراوندی الراوی عن تلامیذ الشیخ الطوسی نقل عنه رضی الدین الحسن بن أبی علی الطبرسی فی مکارم الأخلاق، کما حکی عن الریاض‏</w:t>
      </w:r>
    </w:p>
    <w:p>
      <w:pPr>
        <w:pStyle w:val="Heading3"/>
        <w:numPr>
          <w:ilvl w:val="2"/>
          <w:numId w:val="1"/>
        </w:numPr>
        <w:rPr/>
      </w:pPr>
      <w:bookmarkStart w:id="280" w:name="__RefHeading___Toc9363282_73709187"/>
      <w:bookmarkStart w:id="281" w:name="_Toc127"/>
      <w:bookmarkEnd w:id="280"/>
      <w:r>
        <w:rPr/>
        <w:t>3772</w:t>
      </w:r>
      <w:r>
        <w:rPr>
          <w:rtl w:val="true"/>
        </w:rPr>
        <w:t xml:space="preserve">- </w:t>
      </w:r>
      <w:r>
        <w:rPr>
          <w:rtl w:val="true"/>
        </w:rPr>
        <w:t>المسموعة</w:t>
      </w:r>
      <w:bookmarkEnd w:id="281"/>
    </w:p>
    <w:p>
      <w:pPr>
        <w:pStyle w:val="BookText"/>
        <w:rPr/>
      </w:pPr>
      <w:r>
        <w:rPr>
          <w:rFonts w:ascii="IRNazanin" w:hAnsi="IRNazanin" w:eastAsia="IRNazanin"/>
          <w:color w:val="111111"/>
          <w:sz w:val="28"/>
          <w:sz w:val="28"/>
          <w:szCs w:val="28"/>
          <w:rtl w:val="true"/>
          <w:lang w:bidi="fa-IR"/>
        </w:rPr>
        <w:t>للمولی شمس الدین محمد المشهور بمتقال‏باف، ترجمه للمسائل الفرعیة التی سمعها عن الشیخ نور الدین علی بن عبد العالی الکرکی، فی مکتبة مدرسة السید الیزدی ضمن مجموعة من رسائله‏</w:t>
      </w:r>
    </w:p>
    <w:p>
      <w:pPr>
        <w:pStyle w:val="Heading3"/>
        <w:numPr>
          <w:ilvl w:val="2"/>
          <w:numId w:val="1"/>
        </w:numPr>
        <w:rPr/>
      </w:pPr>
      <w:bookmarkStart w:id="282" w:name="__RefHeading___Toc9363284_73709187"/>
      <w:bookmarkStart w:id="283" w:name="_Toc128"/>
      <w:bookmarkEnd w:id="282"/>
      <w:r>
        <w:rPr/>
        <w:t>3773</w:t>
      </w:r>
      <w:r>
        <w:rPr>
          <w:rtl w:val="true"/>
        </w:rPr>
        <w:t xml:space="preserve">- </w:t>
      </w:r>
      <w:r>
        <w:rPr>
          <w:rtl w:val="true"/>
        </w:rPr>
        <w:t>مسند ابن عباس عن الصحابة</w:t>
      </w:r>
      <w:bookmarkEnd w:id="283"/>
    </w:p>
    <w:p>
      <w:pPr>
        <w:pStyle w:val="BookText"/>
        <w:rPr/>
      </w:pPr>
      <w:r>
        <w:rPr>
          <w:rFonts w:ascii="IRNazanin" w:hAnsi="IRNazanin" w:eastAsia="IRNazanin"/>
          <w:color w:val="111111"/>
          <w:sz w:val="28"/>
          <w:sz w:val="28"/>
          <w:szCs w:val="28"/>
          <w:rtl w:val="true"/>
          <w:lang w:bidi="fa-IR"/>
        </w:rPr>
        <w:t>لأبی أحمد عبد العزیز بن یحیی الجلودی، شیخ جعفر بن قولویه، ذکره النجاشی و هو غیر کتاب ما رواه ابن عباس من رأی الصحابة کما مر، علی ما یظهر من النجاشی‏</w:t>
      </w:r>
    </w:p>
    <w:p>
      <w:pPr>
        <w:pStyle w:val="Heading3"/>
        <w:numPr>
          <w:ilvl w:val="2"/>
          <w:numId w:val="1"/>
        </w:numPr>
        <w:rPr/>
      </w:pPr>
      <w:bookmarkStart w:id="284" w:name="__RefHeading___Toc9363286_73709187"/>
      <w:bookmarkStart w:id="285" w:name="_Toc129"/>
      <w:bookmarkEnd w:id="284"/>
      <w:r>
        <w:rPr/>
        <w:t>3774</w:t>
      </w:r>
      <w:r>
        <w:rPr>
          <w:rtl w:val="true"/>
        </w:rPr>
        <w:t xml:space="preserve">- </w:t>
      </w:r>
      <w:r>
        <w:rPr>
          <w:rtl w:val="true"/>
        </w:rPr>
        <w:t>مسند أبی نواس‏</w:t>
      </w:r>
      <w:bookmarkEnd w:id="285"/>
    </w:p>
    <w:p>
      <w:pPr>
        <w:pStyle w:val="BookText"/>
        <w:rPr/>
      </w:pPr>
      <w:r>
        <w:rPr>
          <w:rFonts w:ascii="IRNazanin" w:hAnsi="IRNazanin" w:eastAsia="IRNazanin"/>
          <w:color w:val="111111"/>
          <w:sz w:val="28"/>
          <w:sz w:val="28"/>
          <w:szCs w:val="28"/>
          <w:rtl w:val="true"/>
          <w:lang w:bidi="fa-IR"/>
        </w:rPr>
        <w:t>و جحی و أشعب و بهلول و جعیفران و ما رووا لأبی شجاع فارس بن سلیمان الأرجانی المکاتب مع أبی العباس بن نوح شیخ النجاشی‏</w:t>
      </w:r>
    </w:p>
    <w:p>
      <w:pPr>
        <w:pStyle w:val="Heading3"/>
        <w:numPr>
          <w:ilvl w:val="2"/>
          <w:numId w:val="1"/>
        </w:numPr>
        <w:rPr/>
      </w:pPr>
      <w:bookmarkStart w:id="286" w:name="__RefHeading___Toc9363288_73709187"/>
      <w:bookmarkStart w:id="287" w:name="_Toc130"/>
      <w:bookmarkEnd w:id="286"/>
      <w:r>
        <w:rPr/>
        <w:t>3775</w:t>
      </w:r>
      <w:r>
        <w:rPr>
          <w:rtl w:val="true"/>
        </w:rPr>
        <w:t xml:space="preserve">- </w:t>
      </w:r>
      <w:r>
        <w:rPr>
          <w:rtl w:val="true"/>
        </w:rPr>
        <w:t>مسند الإمام أبی عبد الله جعفر بن محمد الصادق علیه السلام</w:t>
      </w:r>
      <w:bookmarkEnd w:id="28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عشر مجلدات أو أکثر کل منها أکثر من أربعمائة صفحة رأیت عدة منها، ألفه السید محمد </w:t>
      </w:r>
      <w:bookmarkStart w:id="288" w:name="pg11750_105501"/>
    </w:p>
    <w:p>
      <w:pPr>
        <w:pStyle w:val="BookText"/>
        <w:rPr/>
      </w:pPr>
      <w:bookmarkEnd w:id="288"/>
      <w:r>
        <w:rPr>
          <w:rFonts w:ascii="IRNazanin" w:hAnsi="IRNazanin" w:eastAsia="IRNazanin"/>
          <w:color w:val="111111"/>
          <w:sz w:val="28"/>
          <w:sz w:val="28"/>
          <w:szCs w:val="28"/>
          <w:rtl w:val="true"/>
          <w:lang w:bidi="fa-IR"/>
        </w:rPr>
        <w:t xml:space="preserve">کاظم الکفائی المولود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مؤلف کتاب الزهراء أورد فیه کلما روی عنه علیه السلام  فی الکتب الأربعة الکافی و الفقیه و التهذیبین، و قد خرج من الطبع الجزء الأول منه من الأصول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1374</w:t>
      </w:r>
    </w:p>
    <w:p>
      <w:pPr>
        <w:pStyle w:val="Heading3"/>
        <w:numPr>
          <w:ilvl w:val="2"/>
          <w:numId w:val="1"/>
        </w:numPr>
        <w:rPr/>
      </w:pPr>
      <w:bookmarkStart w:id="289" w:name="__RefHeading___Toc9363290_73709187"/>
      <w:bookmarkStart w:id="290" w:name="_Toc131"/>
      <w:bookmarkEnd w:id="289"/>
      <w:r>
        <w:rPr/>
        <w:t>3776</w:t>
      </w:r>
      <w:r>
        <w:rPr>
          <w:rtl w:val="true"/>
        </w:rPr>
        <w:t xml:space="preserve">- </w:t>
      </w:r>
      <w:r>
        <w:rPr>
          <w:rtl w:val="true"/>
        </w:rPr>
        <w:t>مسند الإمام الباقر أبی جعفر محمد بن علی علیه السلام</w:t>
      </w:r>
      <w:bookmarkEnd w:id="290"/>
    </w:p>
    <w:p>
      <w:pPr>
        <w:pStyle w:val="BookText"/>
        <w:rPr/>
      </w:pPr>
      <w:r>
        <w:rPr>
          <w:rFonts w:ascii="IRNazanin" w:hAnsi="IRNazanin" w:eastAsia="IRNazanin"/>
          <w:color w:val="111111"/>
          <w:sz w:val="28"/>
          <w:sz w:val="28"/>
          <w:szCs w:val="28"/>
          <w:rtl w:val="true"/>
          <w:lang w:bidi="fa-IR"/>
        </w:rPr>
        <w:t xml:space="preserve">أیضا للسید محمد کاظم الکفائی المذکور، خرج منه مجلدین و مشغول بسائر مجلداته فی </w:t>
      </w:r>
      <w:r>
        <w:rPr>
          <w:rFonts w:eastAsia="IRNazanin" w:cs="IRNazanin"/>
          <w:color w:val="111111"/>
          <w:sz w:val="28"/>
          <w:szCs w:val="28"/>
          <w:lang w:bidi="fa-IR"/>
        </w:rPr>
        <w:t>1374</w:t>
      </w:r>
    </w:p>
    <w:p>
      <w:pPr>
        <w:pStyle w:val="Heading3"/>
        <w:numPr>
          <w:ilvl w:val="2"/>
          <w:numId w:val="1"/>
        </w:numPr>
        <w:rPr/>
      </w:pPr>
      <w:bookmarkStart w:id="291" w:name="__RefHeading___Toc9363292_73709187"/>
      <w:bookmarkStart w:id="292" w:name="_Toc132"/>
      <w:bookmarkEnd w:id="291"/>
      <w:r>
        <w:rPr/>
        <w:t>3777</w:t>
      </w:r>
      <w:r>
        <w:rPr>
          <w:rtl w:val="true"/>
        </w:rPr>
        <w:t xml:space="preserve">- </w:t>
      </w:r>
      <w:r>
        <w:rPr>
          <w:rtl w:val="true"/>
        </w:rPr>
        <w:t>مسند أمیر المؤمنین علیه السلام</w:t>
      </w:r>
      <w:bookmarkEnd w:id="292"/>
    </w:p>
    <w:p>
      <w:pPr>
        <w:pStyle w:val="BookText"/>
        <w:rPr/>
      </w:pPr>
      <w:r>
        <w:rPr>
          <w:rFonts w:ascii="IRNazanin" w:hAnsi="IRNazanin" w:eastAsia="IRNazanin"/>
          <w:color w:val="111111"/>
          <w:sz w:val="28"/>
          <w:sz w:val="28"/>
          <w:szCs w:val="28"/>
          <w:rtl w:val="true"/>
          <w:lang w:bidi="fa-IR"/>
        </w:rPr>
        <w:t>لأبی أحمد عبد العزیز بن یحیی بن أحمد الجلودی شیخ جعفر بن قولویه‏</w:t>
      </w:r>
    </w:p>
    <w:p>
      <w:pPr>
        <w:pStyle w:val="Heading3"/>
        <w:numPr>
          <w:ilvl w:val="2"/>
          <w:numId w:val="1"/>
        </w:numPr>
        <w:rPr/>
      </w:pPr>
      <w:bookmarkStart w:id="293" w:name="__RefHeading___Toc9363294_73709187"/>
      <w:bookmarkStart w:id="294" w:name="_Toc133"/>
      <w:bookmarkEnd w:id="293"/>
      <w:r>
        <w:rPr/>
        <w:t>3778</w:t>
      </w:r>
      <w:r>
        <w:rPr>
          <w:rtl w:val="true"/>
        </w:rPr>
        <w:t xml:space="preserve">- </w:t>
      </w:r>
      <w:r>
        <w:rPr>
          <w:rtl w:val="true"/>
        </w:rPr>
        <w:t>مسند أمیر المؤمنین علیه السلام</w:t>
      </w:r>
      <w:bookmarkEnd w:id="294"/>
    </w:p>
    <w:p>
      <w:pPr>
        <w:pStyle w:val="BookText"/>
        <w:rPr/>
      </w:pPr>
      <w:r>
        <w:rPr>
          <w:rFonts w:ascii="IRNazanin" w:hAnsi="IRNazanin" w:eastAsia="IRNazanin"/>
          <w:color w:val="111111"/>
          <w:sz w:val="28"/>
          <w:sz w:val="28"/>
          <w:szCs w:val="28"/>
          <w:rtl w:val="true"/>
          <w:lang w:bidi="fa-IR"/>
        </w:rPr>
        <w:t>لیعقوب بن شیبة،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حدیث من العامة غیر أنه صنف مسند أمیر المؤمنین، و رواه مع مسانید جماعة من الصحابة</w:t>
      </w:r>
    </w:p>
    <w:p>
      <w:pPr>
        <w:pStyle w:val="Heading3"/>
        <w:numPr>
          <w:ilvl w:val="2"/>
          <w:numId w:val="1"/>
        </w:numPr>
        <w:rPr/>
      </w:pPr>
      <w:bookmarkStart w:id="295" w:name="__RefHeading___Toc9363296_73709187"/>
      <w:bookmarkStart w:id="296" w:name="_Toc134"/>
      <w:bookmarkEnd w:id="295"/>
      <w:r>
        <w:rPr/>
        <w:t>3779</w:t>
      </w:r>
      <w:r>
        <w:rPr>
          <w:rtl w:val="true"/>
        </w:rPr>
        <w:t xml:space="preserve">- </w:t>
      </w:r>
      <w:r>
        <w:rPr>
          <w:rtl w:val="true"/>
        </w:rPr>
        <w:t>مسند الأمین‏</w:t>
      </w:r>
      <w:bookmarkEnd w:id="296"/>
    </w:p>
    <w:p>
      <w:pPr>
        <w:pStyle w:val="BookText"/>
        <w:rPr/>
      </w:pPr>
      <w:r>
        <w:rPr>
          <w:rFonts w:ascii="IRNazanin" w:hAnsi="IRNazanin" w:eastAsia="IRNazanin"/>
          <w:color w:val="111111"/>
          <w:sz w:val="28"/>
          <w:sz w:val="28"/>
          <w:szCs w:val="28"/>
          <w:rtl w:val="true"/>
          <w:lang w:bidi="fa-IR"/>
        </w:rPr>
        <w:t xml:space="preserve">إجازة مبسوطة کتبتها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الأمینی التبریزی قبل تألیفه شهداء الفضیلة الذی کان سماه قبل طبعه بصرع الحقائق، و قد قرظته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الأمینی فی هذا العالم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نقل إلی النجف</w:t>
      </w:r>
      <w:r>
        <w:rPr>
          <w:rFonts w:eastAsia="IRNazanin" w:cs="IRNazanin"/>
          <w:color w:val="111111"/>
          <w:sz w:val="28"/>
          <w:szCs w:val="28"/>
          <w:rtl w:val="true"/>
          <w:lang w:bidi="fa-IR"/>
        </w:rPr>
        <w:t>.</w:t>
      </w:r>
    </w:p>
    <w:p>
      <w:pPr>
        <w:pStyle w:val="Heading3"/>
        <w:numPr>
          <w:ilvl w:val="2"/>
          <w:numId w:val="1"/>
        </w:numPr>
        <w:rPr/>
      </w:pPr>
      <w:bookmarkStart w:id="297" w:name="__RefHeading___Toc9363298_73709187"/>
      <w:bookmarkStart w:id="298" w:name="_Toc135"/>
      <w:bookmarkEnd w:id="297"/>
      <w:r>
        <w:rPr/>
        <w:t>3780</w:t>
      </w:r>
      <w:r>
        <w:rPr>
          <w:rtl w:val="true"/>
        </w:rPr>
        <w:t xml:space="preserve">- </w:t>
      </w:r>
      <w:r>
        <w:rPr>
          <w:rtl w:val="true"/>
        </w:rPr>
        <w:t>مسند خلفاء بنی العباس‏</w:t>
      </w:r>
      <w:bookmarkEnd w:id="298"/>
    </w:p>
    <w:p>
      <w:pPr>
        <w:pStyle w:val="BookText"/>
        <w:rPr/>
      </w:pPr>
      <w:r>
        <w:rPr>
          <w:rFonts w:ascii="IRNazanin" w:hAnsi="IRNazanin" w:eastAsia="IRNazanin"/>
          <w:color w:val="111111"/>
          <w:sz w:val="28"/>
          <w:sz w:val="28"/>
          <w:szCs w:val="28"/>
          <w:rtl w:val="true"/>
          <w:lang w:bidi="fa-IR"/>
        </w:rPr>
        <w:t>لأبی طالب عبید الله بن أبی زید أحمد بن یعقوب بن نصر الأنباری المتوفی بواسط سنة ست و خمسین و ثلاثمائة</w:t>
      </w:r>
      <w:r>
        <w:rPr>
          <w:rFonts w:eastAsia="IRNazanin" w:cs="IRNazanin"/>
          <w:color w:val="111111"/>
          <w:sz w:val="28"/>
          <w:szCs w:val="28"/>
          <w:rtl w:val="true"/>
          <w:lang w:bidi="fa-IR"/>
        </w:rPr>
        <w:t>.</w:t>
      </w:r>
    </w:p>
    <w:p>
      <w:pPr>
        <w:pStyle w:val="Heading3"/>
        <w:numPr>
          <w:ilvl w:val="2"/>
          <w:numId w:val="1"/>
        </w:numPr>
        <w:rPr/>
      </w:pPr>
      <w:bookmarkStart w:id="299" w:name="__RefHeading___Toc9363300_73709187"/>
      <w:bookmarkStart w:id="300" w:name="_Toc136"/>
      <w:bookmarkEnd w:id="299"/>
      <w:r>
        <w:rPr/>
        <w:t>3781</w:t>
      </w:r>
      <w:r>
        <w:rPr>
          <w:rtl w:val="true"/>
        </w:rPr>
        <w:t xml:space="preserve">- </w:t>
      </w:r>
      <w:r>
        <w:rPr>
          <w:rtl w:val="true"/>
        </w:rPr>
        <w:t>مسند الرضا علیه السلام</w:t>
      </w:r>
      <w:bookmarkEnd w:id="300"/>
    </w:p>
    <w:p>
      <w:pPr>
        <w:pStyle w:val="BookText"/>
        <w:rPr/>
      </w:pPr>
      <w:r>
        <w:rPr>
          <w:rFonts w:ascii="IRNazanin" w:hAnsi="IRNazanin" w:eastAsia="IRNazanin"/>
          <w:color w:val="111111"/>
          <w:sz w:val="28"/>
          <w:sz w:val="28"/>
          <w:szCs w:val="28"/>
          <w:rtl w:val="true"/>
          <w:lang w:bidi="fa-IR"/>
        </w:rPr>
        <w:t xml:space="preserve">کما عبر به فی مجمع البیان و هو المعروف ب صحیفة الرضا کما مر طبع مستقلا فی بمبئی و فی آخر مسند زید أیضا </w:t>
      </w:r>
      <w:r>
        <w:rPr>
          <w:rFonts w:eastAsia="IRNazanin" w:cs="IRNazanin"/>
          <w:color w:val="111111"/>
          <w:sz w:val="28"/>
          <w:szCs w:val="28"/>
          <w:lang w:bidi="fa-IR"/>
        </w:rPr>
        <w:t>1340</w:t>
      </w:r>
    </w:p>
    <w:p>
      <w:pPr>
        <w:pStyle w:val="Heading3"/>
        <w:numPr>
          <w:ilvl w:val="2"/>
          <w:numId w:val="1"/>
        </w:numPr>
        <w:rPr/>
      </w:pPr>
      <w:bookmarkStart w:id="301" w:name="__RefHeading___Toc9363302_73709187"/>
      <w:bookmarkStart w:id="302" w:name="_Toc137"/>
      <w:bookmarkEnd w:id="301"/>
      <w:r>
        <w:rPr/>
        <w:t>3782</w:t>
      </w:r>
      <w:r>
        <w:rPr>
          <w:rtl w:val="true"/>
        </w:rPr>
        <w:t xml:space="preserve">- </w:t>
      </w:r>
      <w:r>
        <w:rPr>
          <w:rtl w:val="true"/>
        </w:rPr>
        <w:t>مسند زید بن علی بن الحسین‏</w:t>
      </w:r>
      <w:bookmarkEnd w:id="30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الزیدیة الشهید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مجموعة أحادیث رواه عن آبائه جمعها عبد العزیز بن إسحاق البقال المتوفی سنة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رواه عن زید أبو خالد عمر بن خالد الواسطی، یظهر من جامع التصانیف أنه طبع فی إیطالیا و هو غیر منسکه الآتی الموسوم بمنهاج الحاج، و من شروح هذا المسند المنهاج الحلی و آخر الشروح شرح العلامة القاضی حسین السیاغی و علیه حاشیة السید صارم الدین و السید عماد الدین، و طبع المسند أیضا فی مطبعة المعارف العلمیة بمصر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bookmarkStart w:id="303" w:name="pg11750_105502"/>
    </w:p>
    <w:p>
      <w:pPr>
        <w:pStyle w:val="BookText"/>
        <w:rPr/>
      </w:pPr>
      <w:bookmarkEnd w:id="303"/>
      <w:r>
        <w:rPr>
          <w:rFonts w:ascii="IRNazanin" w:hAnsi="IRNazanin" w:eastAsia="IRNazanin"/>
          <w:color w:val="111111"/>
          <w:sz w:val="28"/>
          <w:sz w:val="28"/>
          <w:szCs w:val="28"/>
          <w:rtl w:val="true"/>
          <w:lang w:bidi="fa-IR"/>
        </w:rPr>
        <w:t>و له مقدمه ذات فصول ثلاثة فی ترجمه زید و فی خصوصیات مسنده الموسوم بالمجموع الفقهی و المجموع الحدیثی لاقتصاره علی الحدیث و فی ذکر بعض کتب أهل البیت، و المقدمة بقلم الشیخ عبد الواسع الواسعی و ذکر إسناده إلی المسند و هو الذی رتبه علی عشرة أبواب أولها باب الذکر</w:t>
      </w:r>
      <w:r>
        <w:rPr>
          <w:rFonts w:eastAsia="IRNazanin" w:cs="IRNazanin"/>
          <w:color w:val="111111"/>
          <w:sz w:val="28"/>
          <w:szCs w:val="28"/>
          <w:rtl w:val="true"/>
          <w:lang w:bidi="fa-IR"/>
        </w:rPr>
        <w:t>.</w:t>
      </w:r>
    </w:p>
    <w:p>
      <w:pPr>
        <w:pStyle w:val="Heading3"/>
        <w:numPr>
          <w:ilvl w:val="2"/>
          <w:numId w:val="1"/>
        </w:numPr>
        <w:rPr/>
      </w:pPr>
      <w:bookmarkStart w:id="304" w:name="__RefHeading___Toc9363304_73709187"/>
      <w:bookmarkStart w:id="305" w:name="_Toc138"/>
      <w:bookmarkEnd w:id="304"/>
      <w:r>
        <w:rPr/>
        <w:t>3783</w:t>
      </w:r>
      <w:r>
        <w:rPr>
          <w:rtl w:val="true"/>
        </w:rPr>
        <w:t xml:space="preserve">- </w:t>
      </w:r>
      <w:r>
        <w:rPr>
          <w:rtl w:val="true"/>
        </w:rPr>
        <w:t>مسند عبد الله بن بکر بن أعین‏</w:t>
      </w:r>
      <w:bookmarkEnd w:id="305"/>
    </w:p>
    <w:p>
      <w:pPr>
        <w:pStyle w:val="BookText"/>
        <w:rPr/>
      </w:pPr>
      <w:r>
        <w:rPr>
          <w:rFonts w:ascii="IRNazanin" w:hAnsi="IRNazanin" w:eastAsia="IRNazanin"/>
          <w:color w:val="111111"/>
          <w:sz w:val="28"/>
          <w:sz w:val="28"/>
          <w:szCs w:val="28"/>
          <w:rtl w:val="true"/>
          <w:lang w:bidi="fa-IR"/>
        </w:rPr>
        <w:t>لأبی العباس أحمد بن محمد بن سعید السبیعی الهمدانی المعروف بابن عقدة الزیدی الجارودی المتوفی سنة ثلاث و ثلاثین و ثلاثمائة</w:t>
      </w:r>
      <w:r>
        <w:rPr>
          <w:rFonts w:eastAsia="IRNazanin" w:cs="IRNazanin"/>
          <w:color w:val="111111"/>
          <w:sz w:val="28"/>
          <w:szCs w:val="28"/>
          <w:rtl w:val="true"/>
          <w:lang w:bidi="fa-IR"/>
        </w:rPr>
        <w:t>.</w:t>
      </w:r>
    </w:p>
    <w:p>
      <w:pPr>
        <w:pStyle w:val="Heading3"/>
        <w:numPr>
          <w:ilvl w:val="2"/>
          <w:numId w:val="1"/>
        </w:numPr>
        <w:rPr/>
      </w:pPr>
      <w:bookmarkStart w:id="306" w:name="__RefHeading___Toc9363306_73709187"/>
      <w:bookmarkStart w:id="307" w:name="_Toc139"/>
      <w:bookmarkEnd w:id="306"/>
      <w:r>
        <w:rPr/>
        <w:t>3784</w:t>
      </w:r>
      <w:r>
        <w:rPr>
          <w:rtl w:val="true"/>
        </w:rPr>
        <w:t xml:space="preserve">- </w:t>
      </w:r>
      <w:r>
        <w:rPr>
          <w:rtl w:val="true"/>
        </w:rPr>
        <w:t>مسند الإمام علی بن موسی الرضا علیه السلام</w:t>
      </w:r>
      <w:bookmarkEnd w:id="307"/>
    </w:p>
    <w:p>
      <w:pPr>
        <w:pStyle w:val="BookText"/>
        <w:rPr/>
      </w:pPr>
      <w:r>
        <w:rPr>
          <w:rFonts w:ascii="IRNazanin" w:hAnsi="IRNazanin" w:eastAsia="IRNazanin"/>
          <w:color w:val="111111"/>
          <w:sz w:val="28"/>
          <w:sz w:val="28"/>
          <w:szCs w:val="28"/>
          <w:rtl w:val="true"/>
          <w:lang w:bidi="fa-IR"/>
        </w:rPr>
        <w:t xml:space="preserve">طبع فی آخر مسند زید فی مطبعة المعارف العلمیة بمصر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زائدة</w:t>
      </w:r>
    </w:p>
    <w:p>
      <w:pPr>
        <w:pStyle w:val="Heading3"/>
        <w:numPr>
          <w:ilvl w:val="2"/>
          <w:numId w:val="1"/>
        </w:numPr>
        <w:rPr/>
      </w:pPr>
      <w:bookmarkStart w:id="308" w:name="__RefHeading___Toc9363308_73709187"/>
      <w:bookmarkStart w:id="309" w:name="_Toc140"/>
      <w:bookmarkEnd w:id="308"/>
      <w:r>
        <w:rPr/>
        <w:t>3785</w:t>
      </w:r>
      <w:r>
        <w:rPr>
          <w:rtl w:val="true"/>
        </w:rPr>
        <w:t xml:space="preserve">- </w:t>
      </w:r>
      <w:r>
        <w:rPr>
          <w:rtl w:val="true"/>
        </w:rPr>
        <w:t>مسند عمر بن علی بن أبی طالب‏</w:t>
      </w:r>
      <w:bookmarkEnd w:id="309"/>
    </w:p>
    <w:p>
      <w:pPr>
        <w:pStyle w:val="BookText"/>
        <w:rPr/>
      </w:pPr>
      <w:r>
        <w:rPr>
          <w:rFonts w:ascii="IRNazanin" w:hAnsi="IRNazanin" w:eastAsia="IRNazanin"/>
          <w:color w:val="111111"/>
          <w:sz w:val="28"/>
          <w:sz w:val="28"/>
          <w:szCs w:val="28"/>
          <w:rtl w:val="true"/>
          <w:lang w:bidi="fa-IR"/>
        </w:rPr>
        <w:t xml:space="preserve">للحافظ القاضی أبی بکر الجعابی السیاری محمد بن عمر بن محمد بن سالم التمیمی من حفاظ الحدیث و أجلاء أهل العلم شیخ شیخنا أبی عبد الله المفید ولد فی صفر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ببغداد فی رجب سنة خمس و خمسین و ثلاثمائة</w:t>
      </w:r>
      <w:r>
        <w:rPr>
          <w:rFonts w:eastAsia="IRNazanin" w:cs="IRNazanin"/>
          <w:color w:val="111111"/>
          <w:sz w:val="28"/>
          <w:szCs w:val="28"/>
          <w:rtl w:val="true"/>
          <w:lang w:bidi="fa-IR"/>
        </w:rPr>
        <w:t>.</w:t>
      </w:r>
    </w:p>
    <w:p>
      <w:pPr>
        <w:pStyle w:val="Heading3"/>
        <w:numPr>
          <w:ilvl w:val="2"/>
          <w:numId w:val="1"/>
        </w:numPr>
        <w:rPr/>
      </w:pPr>
      <w:bookmarkStart w:id="310" w:name="__RefHeading___Toc9363310_73709187"/>
      <w:bookmarkStart w:id="311" w:name="_Toc141"/>
      <w:bookmarkEnd w:id="310"/>
      <w:r>
        <w:rPr/>
        <w:t>3786</w:t>
      </w:r>
      <w:r>
        <w:rPr>
          <w:rtl w:val="true"/>
        </w:rPr>
        <w:t xml:space="preserve">- </w:t>
      </w:r>
      <w:r>
        <w:rPr>
          <w:rtl w:val="true"/>
        </w:rPr>
        <w:t>المسند</w:t>
      </w:r>
      <w:bookmarkEnd w:id="311"/>
    </w:p>
    <w:p>
      <w:pPr>
        <w:pStyle w:val="BookText"/>
        <w:rPr/>
      </w:pPr>
      <w:r>
        <w:rPr>
          <w:rFonts w:ascii="IRNazanin" w:hAnsi="IRNazanin" w:eastAsia="IRNazanin"/>
          <w:color w:val="111111"/>
          <w:sz w:val="28"/>
          <w:sz w:val="28"/>
          <w:szCs w:val="28"/>
          <w:rtl w:val="true"/>
          <w:lang w:bidi="fa-IR"/>
        </w:rPr>
        <w:t xml:space="preserve">للحافظ عبد الرزاق بن همام بن نافع أبی بکر الصنعانی المتوفی سنة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یوجد جزئه الثانی فی مائتین و ست و عشرین ورقة فی مکتبة جامع علی کر العامة، و کذا مجلده الثالث فی مائتین و ثلاث و ستین ورقة رآها الأمینی هناک ترجمه فی مطلع البدور فی علماء الزیدیة</w:t>
      </w:r>
      <w:r>
        <w:rPr>
          <w:rFonts w:eastAsia="IRNazanin" w:cs="IRNazanin"/>
          <w:color w:val="111111"/>
          <w:sz w:val="28"/>
          <w:szCs w:val="28"/>
          <w:rtl w:val="true"/>
          <w:lang w:bidi="fa-IR"/>
        </w:rPr>
        <w:t>.</w:t>
      </w:r>
    </w:p>
    <w:p>
      <w:pPr>
        <w:pStyle w:val="Heading3"/>
        <w:numPr>
          <w:ilvl w:val="2"/>
          <w:numId w:val="1"/>
        </w:numPr>
        <w:rPr/>
      </w:pPr>
      <w:bookmarkStart w:id="312" w:name="__RefHeading___Toc9363312_73709187"/>
      <w:bookmarkStart w:id="313" w:name="_Toc142"/>
      <w:bookmarkEnd w:id="312"/>
      <w:r>
        <w:rPr/>
        <w:t>3787</w:t>
      </w:r>
      <w:r>
        <w:rPr>
          <w:rtl w:val="true"/>
        </w:rPr>
        <w:t xml:space="preserve">- </w:t>
      </w:r>
      <w:r>
        <w:rPr>
          <w:rtl w:val="true"/>
        </w:rPr>
        <w:t>المسند</w:t>
      </w:r>
      <w:bookmarkEnd w:id="313"/>
    </w:p>
    <w:p>
      <w:pPr>
        <w:pStyle w:val="BookText"/>
        <w:rPr/>
      </w:pPr>
      <w:r>
        <w:rPr>
          <w:rFonts w:ascii="IRNazanin" w:hAnsi="IRNazanin" w:eastAsia="IRNazanin"/>
          <w:color w:val="111111"/>
          <w:sz w:val="28"/>
          <w:sz w:val="28"/>
          <w:szCs w:val="28"/>
          <w:rtl w:val="true"/>
          <w:lang w:bidi="fa-IR"/>
        </w:rPr>
        <w:t xml:space="preserve">لقیس بن الربیع أبو محمد الأسدی الکوفی، نقل عنه فی الإصابة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محدوج بن زید الهذلی رقم </w:t>
      </w:r>
      <w:r>
        <w:rPr>
          <w:rFonts w:eastAsia="IRNazanin" w:cs="IRNazanin"/>
          <w:color w:val="111111"/>
          <w:sz w:val="28"/>
          <w:szCs w:val="28"/>
          <w:lang w:bidi="fa-IR"/>
        </w:rPr>
        <w:t>7742</w:t>
      </w:r>
      <w:r>
        <w:rPr>
          <w:rFonts w:eastAsia="IRNazanin" w:cs="IRNazanin"/>
          <w:color w:val="111111"/>
          <w:sz w:val="28"/>
          <w:szCs w:val="28"/>
          <w:rtl w:val="true"/>
          <w:lang w:bidi="fa-IR"/>
        </w:rPr>
        <w:t>.</w:t>
      </w:r>
    </w:p>
    <w:p>
      <w:pPr>
        <w:pStyle w:val="Heading3"/>
        <w:numPr>
          <w:ilvl w:val="2"/>
          <w:numId w:val="1"/>
        </w:numPr>
        <w:rPr/>
      </w:pPr>
      <w:bookmarkStart w:id="314" w:name="__RefHeading___Toc9363314_73709187"/>
      <w:bookmarkStart w:id="315" w:name="_Toc143"/>
      <w:bookmarkEnd w:id="314"/>
      <w:r>
        <w:rPr/>
        <w:t>3788</w:t>
      </w:r>
      <w:r>
        <w:rPr>
          <w:rtl w:val="true"/>
        </w:rPr>
        <w:t xml:space="preserve">- </w:t>
      </w:r>
      <w:r>
        <w:rPr>
          <w:rtl w:val="true"/>
        </w:rPr>
        <w:t>مسند عمار بن یاسر</w:t>
      </w:r>
      <w:bookmarkEnd w:id="315"/>
    </w:p>
    <w:p>
      <w:pPr>
        <w:pStyle w:val="BookText"/>
        <w:rPr/>
      </w:pPr>
      <w:r>
        <w:rPr>
          <w:rFonts w:ascii="IRNazanin" w:hAnsi="IRNazanin" w:eastAsia="IRNazanin"/>
          <w:color w:val="111111"/>
          <w:sz w:val="28"/>
          <w:sz w:val="28"/>
          <w:szCs w:val="28"/>
          <w:rtl w:val="true"/>
          <w:lang w:bidi="fa-IR"/>
        </w:rPr>
        <w:t>لیعقوب بن شعیب، ذکره النجاشی</w:t>
      </w:r>
      <w:r>
        <w:rPr>
          <w:rFonts w:eastAsia="IRNazanin" w:cs="IRNazanin"/>
          <w:color w:val="111111"/>
          <w:sz w:val="28"/>
          <w:szCs w:val="28"/>
          <w:rtl w:val="true"/>
          <w:lang w:bidi="fa-IR"/>
        </w:rPr>
        <w:t>.</w:t>
      </w:r>
    </w:p>
    <w:p>
      <w:pPr>
        <w:pStyle w:val="Heading3"/>
        <w:numPr>
          <w:ilvl w:val="2"/>
          <w:numId w:val="1"/>
        </w:numPr>
        <w:rPr/>
      </w:pPr>
      <w:bookmarkStart w:id="316" w:name="__RefHeading___Toc9363316_73709187"/>
      <w:bookmarkStart w:id="317" w:name="_Toc144"/>
      <w:bookmarkEnd w:id="316"/>
      <w:r>
        <w:rPr/>
        <w:t>3789</w:t>
      </w:r>
      <w:r>
        <w:rPr>
          <w:rtl w:val="true"/>
        </w:rPr>
        <w:t xml:space="preserve">- </w:t>
      </w:r>
      <w:r>
        <w:rPr>
          <w:rtl w:val="true"/>
        </w:rPr>
        <w:t>مسند فاطمة</w:t>
      </w:r>
      <w:bookmarkEnd w:id="31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فیه کثیرا عن أبی الحسین محمد بن هارون بن موسی بن أحمد بن إبراهیم بن سعد التلعکبری، و عن أحمد بن الفرج بن منصور عن علی بن بابویه بإسناده، و عن أبی الحسن علی بن هبة الله، عن الشیخ أبی جعفر الصدوق بإسناده، و عن أبی المفضل الشیبانی محمد بن عبد الله بإسناده، و عن الشریف‏ </w:t>
      </w:r>
      <w:bookmarkStart w:id="318" w:name="pg11750_105503"/>
    </w:p>
    <w:p>
      <w:pPr>
        <w:pStyle w:val="BookText"/>
        <w:rPr/>
      </w:pPr>
      <w:bookmarkEnd w:id="318"/>
      <w:r>
        <w:rPr>
          <w:rFonts w:ascii="IRNazanin" w:hAnsi="IRNazanin" w:eastAsia="IRNazanin"/>
          <w:color w:val="111111"/>
          <w:sz w:val="28"/>
          <w:sz w:val="28"/>
          <w:szCs w:val="28"/>
          <w:rtl w:val="true"/>
          <w:lang w:bidi="fa-IR"/>
        </w:rPr>
        <w:t>أبی محمد الحسن العلوی المحمدی النقیب الراوی عن أبی سهل محمود بن عمر بن جعفر بن إسحاق بن محمود العسکری، و عن موسی بن عبد الله الحسنی یروی عنه فی مدینة المعاجز و لعله الآتی</w:t>
      </w:r>
      <w:r>
        <w:rPr>
          <w:rFonts w:eastAsia="IRNazanin" w:cs="IRNazanin"/>
          <w:color w:val="111111"/>
          <w:sz w:val="28"/>
          <w:szCs w:val="28"/>
          <w:rtl w:val="true"/>
          <w:lang w:bidi="fa-IR"/>
        </w:rPr>
        <w:t>.</w:t>
      </w:r>
    </w:p>
    <w:p>
      <w:pPr>
        <w:pStyle w:val="Heading3"/>
        <w:numPr>
          <w:ilvl w:val="2"/>
          <w:numId w:val="1"/>
        </w:numPr>
        <w:rPr/>
      </w:pPr>
      <w:bookmarkStart w:id="319" w:name="__RefHeading___Toc9363318_73709187"/>
      <w:bookmarkStart w:id="320" w:name="_Toc145"/>
      <w:bookmarkEnd w:id="319"/>
      <w:r>
        <w:rPr/>
        <w:t>3790</w:t>
      </w:r>
      <w:r>
        <w:rPr>
          <w:rtl w:val="true"/>
        </w:rPr>
        <w:t xml:space="preserve">- </w:t>
      </w:r>
      <w:r>
        <w:rPr>
          <w:rtl w:val="true"/>
        </w:rPr>
        <w:t>مسند فاطمة</w:t>
      </w:r>
      <w:bookmarkEnd w:id="320"/>
    </w:p>
    <w:p>
      <w:pPr>
        <w:pStyle w:val="BookText"/>
        <w:rPr/>
      </w:pPr>
      <w:r>
        <w:rPr>
          <w:rFonts w:ascii="IRNazanin" w:hAnsi="IRNazanin" w:eastAsia="IRNazanin"/>
          <w:color w:val="111111"/>
          <w:sz w:val="28"/>
          <w:sz w:val="28"/>
          <w:szCs w:val="28"/>
          <w:rtl w:val="true"/>
          <w:lang w:bidi="fa-IR"/>
        </w:rPr>
        <w:t>الذی عده المحدث محمد بن شهرآشوب فی المعالم من الکتب المجهولة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سیدنا أبی محمد صدر الدین أنه کتاب الدلائل لابن جریر الإمامی</w:t>
      </w:r>
      <w:r>
        <w:rPr>
          <w:rFonts w:eastAsia="IRNazanin" w:cs="IRNazanin"/>
          <w:color w:val="111111"/>
          <w:sz w:val="28"/>
          <w:szCs w:val="28"/>
          <w:rtl w:val="true"/>
          <w:lang w:bidi="fa-IR"/>
        </w:rPr>
        <w:t>.</w:t>
      </w:r>
    </w:p>
    <w:p>
      <w:pPr>
        <w:pStyle w:val="Heading3"/>
        <w:numPr>
          <w:ilvl w:val="2"/>
          <w:numId w:val="1"/>
        </w:numPr>
        <w:rPr/>
      </w:pPr>
      <w:bookmarkStart w:id="321" w:name="__RefHeading___Toc9363320_73709187"/>
      <w:bookmarkStart w:id="322" w:name="_Toc146"/>
      <w:bookmarkEnd w:id="321"/>
      <w:r>
        <w:rPr/>
        <w:t>3791</w:t>
      </w:r>
      <w:r>
        <w:rPr>
          <w:rtl w:val="true"/>
        </w:rPr>
        <w:t xml:space="preserve">- </w:t>
      </w:r>
      <w:r>
        <w:rPr>
          <w:rtl w:val="true"/>
        </w:rPr>
        <w:t>مسند فاطمة بنت الحسین علیه السلام</w:t>
      </w:r>
      <w:bookmarkEnd w:id="322"/>
    </w:p>
    <w:p>
      <w:pPr>
        <w:pStyle w:val="BookText"/>
        <w:rPr/>
      </w:pPr>
      <w:r>
        <w:rPr>
          <w:rFonts w:ascii="IRNazanin" w:hAnsi="IRNazanin" w:eastAsia="IRNazanin"/>
          <w:color w:val="111111"/>
          <w:sz w:val="28"/>
          <w:sz w:val="28"/>
          <w:szCs w:val="28"/>
          <w:rtl w:val="true"/>
          <w:lang w:bidi="fa-IR"/>
        </w:rPr>
        <w:t>للسید المیر ناصر حسین بن المیر حامد حسین النیسابوری اللکهنوی، کما فی التجلیات</w:t>
      </w:r>
      <w:r>
        <w:rPr>
          <w:rFonts w:eastAsia="IRNazanin" w:cs="IRNazanin"/>
          <w:color w:val="111111"/>
          <w:sz w:val="28"/>
          <w:szCs w:val="28"/>
          <w:rtl w:val="true"/>
          <w:lang w:bidi="fa-IR"/>
        </w:rPr>
        <w:t>.</w:t>
      </w:r>
    </w:p>
    <w:p>
      <w:pPr>
        <w:pStyle w:val="Heading3"/>
        <w:numPr>
          <w:ilvl w:val="2"/>
          <w:numId w:val="1"/>
        </w:numPr>
        <w:rPr/>
      </w:pPr>
      <w:bookmarkStart w:id="323" w:name="__RefHeading___Toc9363322_73709187"/>
      <w:bookmarkStart w:id="324" w:name="_Toc147"/>
      <w:bookmarkEnd w:id="323"/>
      <w:r>
        <w:rPr/>
        <w:t>3792</w:t>
      </w:r>
      <w:r>
        <w:rPr>
          <w:rtl w:val="true"/>
        </w:rPr>
        <w:t xml:space="preserve">- </w:t>
      </w:r>
      <w:r>
        <w:rPr>
          <w:rtl w:val="true"/>
        </w:rPr>
        <w:t>مسند الفردوس‏</w:t>
      </w:r>
      <w:bookmarkEnd w:id="324"/>
    </w:p>
    <w:p>
      <w:pPr>
        <w:pStyle w:val="BookText"/>
        <w:rPr/>
      </w:pPr>
      <w:r>
        <w:rPr>
          <w:rFonts w:ascii="IRNazanin" w:hAnsi="IRNazanin" w:eastAsia="IRNazanin"/>
          <w:color w:val="111111"/>
          <w:sz w:val="28"/>
          <w:sz w:val="28"/>
          <w:szCs w:val="28"/>
          <w:rtl w:val="true"/>
          <w:lang w:bidi="fa-IR"/>
        </w:rPr>
        <w:t xml:space="preserve">للحافظ شهردار بن شیرویه بن فنا خسرو الهمدانی الدیلمی، المتوفی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و لیس هو من أحفاد عضد الدولة فنا خسرو بن الحسن بن بویه الدیلمی الذی کان تلمیذ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قبة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الفردوس فی الاخبار لوالده شیرویه و لما حذف فیه الأسانید، جمعها ولده فی أربع مجلدات، کما فی کشف الظنون</w:t>
      </w:r>
      <w:r>
        <w:rPr>
          <w:rFonts w:eastAsia="IRNazanin" w:cs="IRNazanin"/>
          <w:color w:val="111111"/>
          <w:sz w:val="28"/>
          <w:szCs w:val="28"/>
          <w:rtl w:val="true"/>
          <w:lang w:bidi="fa-IR"/>
        </w:rPr>
        <w:t>.</w:t>
      </w:r>
    </w:p>
    <w:p>
      <w:pPr>
        <w:pStyle w:val="Heading3"/>
        <w:numPr>
          <w:ilvl w:val="2"/>
          <w:numId w:val="1"/>
        </w:numPr>
        <w:rPr/>
      </w:pPr>
      <w:bookmarkStart w:id="325" w:name="__RefHeading___Toc9363324_73709187"/>
      <w:bookmarkStart w:id="326" w:name="_Toc148"/>
      <w:bookmarkEnd w:id="325"/>
      <w:r>
        <w:rPr/>
        <w:t>3793</w:t>
      </w:r>
      <w:r>
        <w:rPr>
          <w:rtl w:val="true"/>
        </w:rPr>
        <w:t xml:space="preserve">- </w:t>
      </w:r>
      <w:r>
        <w:rPr>
          <w:rtl w:val="true"/>
        </w:rPr>
        <w:t>مسند النحویین‏</w:t>
      </w:r>
      <w:bookmarkEnd w:id="326"/>
    </w:p>
    <w:p>
      <w:pPr>
        <w:pStyle w:val="BookText"/>
        <w:rPr/>
      </w:pPr>
      <w:r>
        <w:rPr>
          <w:rFonts w:ascii="IRNazanin" w:hAnsi="IRNazanin" w:eastAsia="IRNazanin"/>
          <w:color w:val="111111"/>
          <w:sz w:val="28"/>
          <w:sz w:val="28"/>
          <w:szCs w:val="28"/>
          <w:rtl w:val="true"/>
          <w:lang w:bidi="fa-IR"/>
        </w:rPr>
        <w:t xml:space="preserve">للإمام المرزبانی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بن موسی بن سعید بن عبد الله المرزبانی الخراسانی، المتوفی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الیاقوت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ألف فی أخبار النحویین أبو بکر محمد بن عبد الملک التاریخی، ألف کتابا صغیر الحجم قلیل التراجم فی ثلاث و عشرة ترجمه، و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اجتهد أبو العباس محمد بن المؤید الأزدی و أبو العباس أحمد بن یحیی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ثعلب النحوی الذی أدرک أحد عشر خلیفة، ولد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المکتفی بن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أخبار النحویین فما وقعا و ما 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التاریخی صنف فیه أبو عبد الله محمد بن عمران المرزبانی صنف کتابا حفیلا کبیرا، حشاه بما رووه، فینبغی أن یسمی مسند النحویین وقفت علیه و هو تسعة عشر مجلدا، و نقلت فوائده إلی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ألف بعد هؤلاء مرتبا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التسمیة بذلک عن المؤلف بل التسمیة لیاقوت، کما صرح به</w:t>
      </w:r>
      <w:r>
        <w:rPr>
          <w:rFonts w:eastAsia="IRNazanin" w:cs="IRNazanin"/>
          <w:color w:val="111111"/>
          <w:sz w:val="28"/>
          <w:szCs w:val="28"/>
          <w:rtl w:val="true"/>
          <w:lang w:bidi="fa-IR"/>
        </w:rPr>
        <w:t xml:space="preserve">. </w:t>
      </w:r>
      <w:bookmarkStart w:id="327" w:name="pg11750_105504"/>
    </w:p>
    <w:p>
      <w:pPr>
        <w:pStyle w:val="Heading3"/>
        <w:numPr>
          <w:ilvl w:val="2"/>
          <w:numId w:val="1"/>
        </w:numPr>
        <w:rPr/>
      </w:pPr>
      <w:bookmarkStart w:id="328" w:name="__RefHeading___Toc9363326_73709187"/>
      <w:bookmarkStart w:id="329" w:name="_Toc149"/>
      <w:bookmarkEnd w:id="327"/>
      <w:bookmarkEnd w:id="328"/>
      <w:r>
        <w:rPr/>
        <w:t>3794</w:t>
      </w:r>
      <w:r>
        <w:rPr>
          <w:rtl w:val="true"/>
        </w:rPr>
        <w:t xml:space="preserve">- </w:t>
      </w:r>
      <w:r>
        <w:rPr>
          <w:rtl w:val="true"/>
        </w:rPr>
        <w:t>کتاب المسوخ‏</w:t>
      </w:r>
      <w:bookmarkEnd w:id="329"/>
    </w:p>
    <w:p>
      <w:pPr>
        <w:pStyle w:val="BookText"/>
        <w:rPr/>
      </w:pPr>
      <w:r>
        <w:rPr>
          <w:rFonts w:ascii="IRNazanin" w:hAnsi="IRNazanin" w:eastAsia="IRNazanin"/>
          <w:color w:val="111111"/>
          <w:sz w:val="28"/>
          <w:sz w:val="28"/>
          <w:szCs w:val="28"/>
          <w:rtl w:val="true"/>
          <w:lang w:bidi="fa-IR"/>
        </w:rPr>
        <w:t>للشیخ الأجل أبی جعفر أحمد بن محمد بن عیسی الأشعری القمی، ذکره النجاشی</w:t>
      </w:r>
      <w:r>
        <w:rPr>
          <w:rFonts w:eastAsia="IRNazanin" w:cs="IRNazanin"/>
          <w:color w:val="111111"/>
          <w:sz w:val="28"/>
          <w:szCs w:val="28"/>
          <w:rtl w:val="true"/>
          <w:lang w:bidi="fa-IR"/>
        </w:rPr>
        <w:t>.</w:t>
      </w:r>
    </w:p>
    <w:p>
      <w:pPr>
        <w:pStyle w:val="Heading3"/>
        <w:numPr>
          <w:ilvl w:val="2"/>
          <w:numId w:val="1"/>
        </w:numPr>
        <w:rPr/>
      </w:pPr>
      <w:bookmarkStart w:id="330" w:name="__RefHeading___Toc9363328_73709187"/>
      <w:bookmarkStart w:id="331" w:name="_Toc150"/>
      <w:bookmarkEnd w:id="330"/>
      <w:r>
        <w:rPr/>
        <w:t>3795</w:t>
      </w:r>
      <w:r>
        <w:rPr>
          <w:rtl w:val="true"/>
        </w:rPr>
        <w:t xml:space="preserve">- </w:t>
      </w:r>
      <w:r>
        <w:rPr>
          <w:rtl w:val="true"/>
        </w:rPr>
        <w:t>المسوخ من بنی إسرائیل‏</w:t>
      </w:r>
      <w:bookmarkEnd w:id="331"/>
    </w:p>
    <w:p>
      <w:pPr>
        <w:pStyle w:val="BookText"/>
        <w:rPr/>
      </w:pPr>
      <w:r>
        <w:rPr>
          <w:rFonts w:ascii="IRNazanin" w:hAnsi="IRNazanin" w:eastAsia="IRNazanin"/>
          <w:color w:val="111111"/>
          <w:sz w:val="28"/>
          <w:sz w:val="28"/>
          <w:szCs w:val="28"/>
          <w:rtl w:val="true"/>
          <w:lang w:bidi="fa-IR"/>
        </w:rPr>
        <w:t xml:space="preserve">لأبی منذر هشام بن محمد بن السائب الکلبی النسابة، المتوفی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32" w:name="__RefHeading___Toc9363330_73709187"/>
      <w:bookmarkStart w:id="333" w:name="_Toc151"/>
      <w:bookmarkEnd w:id="332"/>
      <w:r>
        <w:rPr/>
        <w:t>3796</w:t>
      </w:r>
      <w:r>
        <w:rPr>
          <w:rtl w:val="true"/>
        </w:rPr>
        <w:t xml:space="preserve">- </w:t>
      </w:r>
      <w:r>
        <w:rPr>
          <w:rtl w:val="true"/>
        </w:rPr>
        <w:t>مسود الخدود فی مسائل الحدود</w:t>
      </w:r>
      <w:bookmarkEnd w:id="333"/>
    </w:p>
    <w:p>
      <w:pPr>
        <w:pStyle w:val="BookText"/>
        <w:rPr/>
      </w:pPr>
      <w:r>
        <w:rPr>
          <w:rFonts w:ascii="IRNazanin" w:hAnsi="IRNazanin" w:eastAsia="IRNazanin"/>
          <w:color w:val="111111"/>
          <w:sz w:val="28"/>
          <w:sz w:val="28"/>
          <w:szCs w:val="28"/>
          <w:rtl w:val="true"/>
          <w:lang w:bidi="fa-IR"/>
        </w:rPr>
        <w:t xml:space="preserve">فارسی، للسید الحاج میرزا یوسف بن عبد الفتاح بن میرزا عطاء الله الطباطبائی التبریزی، المولود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یوجد عند السید شهاب الدین التبریزی بقم، ذکر أنه من أجدادی من طرف الأمهات، و ذکر حفیده فی تاریخ أولاد الأطهار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ألفه بأمر عباس میرزا نائب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القصاص و الدیات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أبواب</w:t>
      </w:r>
      <w:r>
        <w:rPr>
          <w:rFonts w:eastAsia="IRNazanin" w:cs="IRNazanin"/>
          <w:color w:val="111111"/>
          <w:sz w:val="28"/>
          <w:szCs w:val="28"/>
          <w:rtl w:val="true"/>
          <w:lang w:bidi="fa-IR"/>
        </w:rPr>
        <w:t>.</w:t>
      </w:r>
    </w:p>
    <w:p>
      <w:pPr>
        <w:pStyle w:val="Heading3"/>
        <w:numPr>
          <w:ilvl w:val="2"/>
          <w:numId w:val="1"/>
        </w:numPr>
        <w:rPr/>
      </w:pPr>
      <w:bookmarkStart w:id="334" w:name="__RefHeading___Toc9363332_73709187"/>
      <w:bookmarkStart w:id="335" w:name="_Toc152"/>
      <w:bookmarkEnd w:id="334"/>
      <w:r>
        <w:rPr/>
        <w:t>3797</w:t>
      </w:r>
      <w:r>
        <w:rPr>
          <w:rtl w:val="true"/>
        </w:rPr>
        <w:t xml:space="preserve">- </w:t>
      </w:r>
      <w:r>
        <w:rPr>
          <w:rtl w:val="true"/>
        </w:rPr>
        <w:t>المسئولات‏</w:t>
      </w:r>
      <w:bookmarkEnd w:id="335"/>
    </w:p>
    <w:p>
      <w:pPr>
        <w:pStyle w:val="BookText"/>
        <w:rPr/>
      </w:pPr>
      <w:r>
        <w:rPr>
          <w:rFonts w:ascii="IRNazanin" w:hAnsi="IRNazanin" w:eastAsia="IRNazanin"/>
          <w:color w:val="111111"/>
          <w:sz w:val="28"/>
          <w:sz w:val="28"/>
          <w:szCs w:val="28"/>
          <w:rtl w:val="true"/>
          <w:lang w:bidi="fa-IR"/>
        </w:rPr>
        <w:t xml:space="preserve">جوابات مسائل من المولی محمد تقی المجلسی، سألها عنه المولی کلب علی البروجردی و غیره، و دونها البروجردی فی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رأیتها عند الشیخ علی أکبر النهاوندی فی مشهد خراسان</w:t>
      </w:r>
      <w:r>
        <w:rPr>
          <w:rFonts w:eastAsia="IRNazanin" w:cs="IRNazanin"/>
          <w:color w:val="111111"/>
          <w:sz w:val="28"/>
          <w:szCs w:val="28"/>
          <w:rtl w:val="true"/>
          <w:lang w:bidi="fa-IR"/>
        </w:rPr>
        <w:t>.</w:t>
      </w:r>
    </w:p>
    <w:p>
      <w:pPr>
        <w:pStyle w:val="Heading3"/>
        <w:numPr>
          <w:ilvl w:val="2"/>
          <w:numId w:val="1"/>
        </w:numPr>
        <w:rPr/>
      </w:pPr>
      <w:bookmarkStart w:id="336" w:name="__RefHeading___Toc9363334_73709187"/>
      <w:bookmarkStart w:id="337" w:name="_Toc153"/>
      <w:bookmarkEnd w:id="336"/>
      <w:r>
        <w:rPr/>
        <w:t>3798</w:t>
      </w:r>
      <w:r>
        <w:rPr>
          <w:rtl w:val="true"/>
        </w:rPr>
        <w:t xml:space="preserve">- </w:t>
      </w:r>
      <w:r>
        <w:rPr>
          <w:rtl w:val="true"/>
        </w:rPr>
        <w:t>مسهل کردن‏</w:t>
      </w:r>
      <w:bookmarkEnd w:id="337"/>
    </w:p>
    <w:p>
      <w:pPr>
        <w:pStyle w:val="BookText"/>
        <w:rPr/>
      </w:pPr>
      <w:r>
        <w:rPr>
          <w:rFonts w:ascii="IRNazanin" w:hAnsi="IRNazanin" w:eastAsia="IRNazanin"/>
          <w:color w:val="111111"/>
          <w:sz w:val="28"/>
          <w:sz w:val="28"/>
          <w:szCs w:val="28"/>
          <w:rtl w:val="true"/>
          <w:lang w:bidi="fa-IR"/>
        </w:rPr>
        <w:t xml:space="preserve">لعماد الدین محمود الشیرازی ابن سراج الدین مسعود بن عماد الدین محمود، طبیب الشاه إسماعیل و الشاه طهماسب الصفوی، الذی ألف چوب چینی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و هو رسالة فارسیة یوجد ضمن کجکول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کابل، وزارة الاطلاعات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فکر کردم که معنی که معلوم آن مخدوم نباشد نیافتم‏</w:t>
      </w:r>
      <w:r>
        <w:rPr>
          <w:rFonts w:eastAsia="IRNazanin" w:cs="IRNazanin"/>
          <w:color w:val="111111"/>
          <w:sz w:val="28"/>
          <w:szCs w:val="28"/>
          <w:rtl w:val="true"/>
          <w:lang w:bidi="fa-IR"/>
        </w:rPr>
        <w:t>].</w:t>
      </w:r>
    </w:p>
    <w:p>
      <w:pPr>
        <w:pStyle w:val="Heading3"/>
        <w:numPr>
          <w:ilvl w:val="2"/>
          <w:numId w:val="1"/>
        </w:numPr>
        <w:rPr/>
      </w:pPr>
      <w:bookmarkStart w:id="338" w:name="__RefHeading___Toc9363336_73709187"/>
      <w:bookmarkStart w:id="339" w:name="_Toc154"/>
      <w:bookmarkEnd w:id="338"/>
      <w:r>
        <w:rPr/>
        <w:t>3799</w:t>
      </w:r>
      <w:r>
        <w:rPr>
          <w:rtl w:val="true"/>
        </w:rPr>
        <w:t xml:space="preserve">- </w:t>
      </w:r>
      <w:r>
        <w:rPr>
          <w:rtl w:val="true"/>
        </w:rPr>
        <w:t>مسیب‏نامه‏</w:t>
      </w:r>
      <w:bookmarkEnd w:id="339"/>
    </w:p>
    <w:p>
      <w:pPr>
        <w:pStyle w:val="BookText"/>
        <w:rPr/>
      </w:pPr>
      <w:r>
        <w:rPr>
          <w:rFonts w:ascii="IRNazanin" w:hAnsi="IRNazanin" w:eastAsia="IRNazanin"/>
          <w:color w:val="111111"/>
          <w:sz w:val="28"/>
          <w:sz w:val="28"/>
          <w:szCs w:val="28"/>
          <w:rtl w:val="true"/>
          <w:lang w:bidi="fa-IR"/>
        </w:rPr>
        <w:t xml:space="preserve">أو غلبه حیدری مقتل بلسان أردو، للسید سجاد علی الهندی، طبع منه سبع مجلدات کل مجلد حصة فی لکهنو، و رابع حصصه طبع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340" w:name="__RefHeading___Toc9363338_73709187"/>
      <w:bookmarkStart w:id="341" w:name="_Toc155"/>
      <w:bookmarkEnd w:id="340"/>
      <w:r>
        <w:rPr/>
        <w:t>3800</w:t>
      </w:r>
      <w:r>
        <w:rPr>
          <w:rtl w:val="true"/>
        </w:rPr>
        <w:t xml:space="preserve">- </w:t>
      </w:r>
      <w:r>
        <w:rPr>
          <w:rtl w:val="true"/>
        </w:rPr>
        <w:t>المسیحیة</w:t>
      </w:r>
      <w:bookmarkEnd w:id="341"/>
    </w:p>
    <w:p>
      <w:pPr>
        <w:pStyle w:val="BookText"/>
        <w:rPr/>
      </w:pPr>
      <w:r>
        <w:rPr>
          <w:rFonts w:ascii="IRNazanin" w:hAnsi="IRNazanin" w:eastAsia="IRNazanin"/>
          <w:color w:val="111111"/>
          <w:sz w:val="28"/>
          <w:sz w:val="28"/>
          <w:szCs w:val="28"/>
          <w:rtl w:val="true"/>
          <w:lang w:bidi="fa-IR"/>
        </w:rPr>
        <w:t>للمعز، من کتب الإسماعیلیة، ذکر فی أیوانف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342" w:name="__RefHeading___Toc9363340_73709187"/>
      <w:bookmarkStart w:id="343" w:name="_Toc156"/>
      <w:bookmarkEnd w:id="342"/>
      <w:r>
        <w:rPr/>
        <w:t>3801</w:t>
      </w:r>
      <w:r>
        <w:rPr>
          <w:rtl w:val="true"/>
        </w:rPr>
        <w:t xml:space="preserve">- </w:t>
      </w:r>
      <w:r>
        <w:rPr>
          <w:rtl w:val="true"/>
        </w:rPr>
        <w:t>المسیحیة</w:t>
      </w:r>
      <w:bookmarkEnd w:id="34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دروزی، إسماعیلی، ذکر أیضا فی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344" w:name="pg11750_105505"/>
    </w:p>
    <w:p>
      <w:pPr>
        <w:pStyle w:val="Heading3"/>
        <w:numPr>
          <w:ilvl w:val="2"/>
          <w:numId w:val="1"/>
        </w:numPr>
        <w:rPr/>
      </w:pPr>
      <w:bookmarkStart w:id="345" w:name="__RefHeading___Toc9363342_73709187"/>
      <w:bookmarkStart w:id="346" w:name="_Toc157"/>
      <w:bookmarkEnd w:id="344"/>
      <w:bookmarkEnd w:id="345"/>
      <w:r>
        <w:rPr/>
        <w:t>3802</w:t>
      </w:r>
      <w:r>
        <w:rPr>
          <w:rtl w:val="true"/>
        </w:rPr>
        <w:t xml:space="preserve">- </w:t>
      </w:r>
      <w:r>
        <w:rPr>
          <w:rtl w:val="true"/>
        </w:rPr>
        <w:t>مسیح موعود</w:t>
      </w:r>
      <w:bookmarkEnd w:id="346"/>
    </w:p>
    <w:p>
      <w:pPr>
        <w:pStyle w:val="BookText"/>
        <w:rPr/>
      </w:pPr>
      <w:r>
        <w:rPr>
          <w:rFonts w:ascii="IRNazanin" w:hAnsi="IRNazanin" w:eastAsia="IRNazanin"/>
          <w:color w:val="111111"/>
          <w:sz w:val="28"/>
          <w:sz w:val="28"/>
          <w:szCs w:val="28"/>
          <w:rtl w:val="true"/>
          <w:lang w:bidi="fa-IR"/>
        </w:rPr>
        <w:t>فی إثبات حیاة المسیح و الرد علی غلام أحمد القادیانی بلسان الأردو، للسید علی بن السید أبی القاسم الرضوی العمی الحائری اللاهوری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7" w:name="__RefHeading___Toc9363344_73709187"/>
      <w:bookmarkStart w:id="348" w:name="_Toc158"/>
      <w:bookmarkEnd w:id="347"/>
      <w:r>
        <w:rPr/>
        <w:t>3803</w:t>
      </w:r>
      <w:r>
        <w:rPr>
          <w:rtl w:val="true"/>
        </w:rPr>
        <w:t xml:space="preserve">- </w:t>
      </w:r>
      <w:r>
        <w:rPr>
          <w:rtl w:val="true"/>
        </w:rPr>
        <w:t>المسیح و الأناجیل‏</w:t>
      </w:r>
      <w:bookmarkEnd w:id="348"/>
    </w:p>
    <w:p>
      <w:pPr>
        <w:pStyle w:val="BookText"/>
        <w:rPr/>
      </w:pPr>
      <w:r>
        <w:rPr>
          <w:rFonts w:ascii="IRNazanin" w:hAnsi="IRNazanin" w:eastAsia="IRNazanin"/>
          <w:color w:val="111111"/>
          <w:sz w:val="28"/>
          <w:sz w:val="28"/>
          <w:szCs w:val="28"/>
          <w:rtl w:val="true"/>
          <w:lang w:bidi="fa-IR"/>
        </w:rPr>
        <w:t xml:space="preserve">للشیخ جواد البلاغی، طبع بتمامها فی مجلة الهدی العماریة فی عدة من أعداده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349" w:name="__RefHeading___Toc9363346_73709187"/>
      <w:bookmarkStart w:id="350" w:name="_Toc159"/>
      <w:bookmarkEnd w:id="349"/>
      <w:r>
        <w:rPr/>
        <w:t>3804</w:t>
      </w:r>
      <w:r>
        <w:rPr>
          <w:rtl w:val="true"/>
        </w:rPr>
        <w:t xml:space="preserve">- </w:t>
      </w:r>
      <w:r>
        <w:rPr>
          <w:rtl w:val="true"/>
        </w:rPr>
        <w:t>المسیلمة الکذاب‏</w:t>
      </w:r>
      <w:bookmarkEnd w:id="350"/>
    </w:p>
    <w:p>
      <w:pPr>
        <w:pStyle w:val="BookText"/>
        <w:rPr/>
      </w:pPr>
      <w:r>
        <w:rPr>
          <w:rFonts w:ascii="IRNazanin" w:hAnsi="IRNazanin" w:eastAsia="IRNazanin"/>
          <w:color w:val="111111"/>
          <w:sz w:val="28"/>
          <w:sz w:val="28"/>
          <w:szCs w:val="28"/>
          <w:rtl w:val="true"/>
          <w:lang w:bidi="fa-IR"/>
        </w:rPr>
        <w:t xml:space="preserve">لأبی منذر هشام بن محمد بن السائب الکلبی النسابة، المتوفی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51" w:name="__RefHeading___Toc9363348_73709187"/>
      <w:bookmarkStart w:id="352" w:name="_Toc160"/>
      <w:bookmarkEnd w:id="351"/>
      <w:r>
        <w:rPr>
          <w:rtl w:val="true"/>
        </w:rPr>
        <w:t>مسیونامه‏</w:t>
      </w:r>
      <w:bookmarkEnd w:id="352"/>
    </w:p>
    <w:p>
      <w:pPr>
        <w:pStyle w:val="BookText"/>
        <w:rPr/>
      </w:pPr>
      <w:r>
        <w:rPr>
          <w:rFonts w:ascii="IRNazanin" w:hAnsi="IRNazanin" w:eastAsia="IRNazanin"/>
          <w:color w:val="111111"/>
          <w:sz w:val="28"/>
          <w:sz w:val="28"/>
          <w:szCs w:val="28"/>
          <w:rtl w:val="true"/>
          <w:lang w:bidi="fa-IR"/>
        </w:rPr>
        <w:t xml:space="preserve">لتائب،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353" w:name="__RefHeading___Toc9363350_73709187"/>
      <w:bookmarkStart w:id="354" w:name="_Toc161"/>
      <w:bookmarkEnd w:id="353"/>
      <w:r>
        <w:rPr/>
        <w:t>3805</w:t>
      </w:r>
      <w:r>
        <w:rPr>
          <w:rtl w:val="true"/>
        </w:rPr>
        <w:t xml:space="preserve">- </w:t>
      </w:r>
      <w:r>
        <w:rPr>
          <w:rtl w:val="true"/>
        </w:rPr>
        <w:t>کتاب المشاتمات بین الأشراف‏</w:t>
      </w:r>
      <w:bookmarkEnd w:id="354"/>
    </w:p>
    <w:p>
      <w:pPr>
        <w:pStyle w:val="BookText"/>
        <w:rPr/>
      </w:pPr>
      <w:r>
        <w:rPr>
          <w:rFonts w:ascii="IRNazanin" w:hAnsi="IRNazanin" w:eastAsia="IRNazanin"/>
          <w:color w:val="111111"/>
          <w:sz w:val="28"/>
          <w:sz w:val="28"/>
          <w:szCs w:val="28"/>
          <w:rtl w:val="true"/>
          <w:lang w:bidi="fa-IR"/>
        </w:rPr>
        <w:t>لأبی منذر هشام الکلبی، 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355" w:name="__RefHeading___Toc9363352_73709187"/>
      <w:bookmarkStart w:id="356" w:name="_Toc162"/>
      <w:bookmarkEnd w:id="355"/>
      <w:r>
        <w:rPr/>
        <w:t>3806</w:t>
      </w:r>
      <w:r>
        <w:rPr>
          <w:rtl w:val="true"/>
        </w:rPr>
        <w:t xml:space="preserve">- </w:t>
      </w:r>
      <w:r>
        <w:rPr>
          <w:rtl w:val="true"/>
        </w:rPr>
        <w:t>کتاب المشاجرات‏</w:t>
      </w:r>
      <w:bookmarkEnd w:id="356"/>
    </w:p>
    <w:p>
      <w:pPr>
        <w:pStyle w:val="BookText"/>
        <w:rPr/>
      </w:pPr>
      <w:r>
        <w:rPr>
          <w:rFonts w:ascii="IRNazanin" w:hAnsi="IRNazanin" w:eastAsia="IRNazanin"/>
          <w:color w:val="111111"/>
          <w:sz w:val="28"/>
          <w:sz w:val="28"/>
          <w:szCs w:val="28"/>
          <w:rtl w:val="true"/>
          <w:lang w:bidi="fa-IR"/>
        </w:rPr>
        <w:t xml:space="preserve">لأبی منذر هشام الکلبی، المتوفی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357" w:name="__RefHeading___Toc9363354_73709187"/>
      <w:bookmarkStart w:id="358" w:name="_Toc163"/>
      <w:bookmarkEnd w:id="357"/>
      <w:r>
        <w:rPr/>
        <w:t>3807</w:t>
      </w:r>
      <w:r>
        <w:rPr>
          <w:rtl w:val="true"/>
        </w:rPr>
        <w:t xml:space="preserve">- </w:t>
      </w:r>
      <w:r>
        <w:rPr>
          <w:rtl w:val="true"/>
        </w:rPr>
        <w:t>کتاب المشارب‏</w:t>
      </w:r>
      <w:bookmarkEnd w:id="358"/>
    </w:p>
    <w:p>
      <w:pPr>
        <w:pStyle w:val="BookText"/>
        <w:rPr/>
      </w:pPr>
      <w:r>
        <w:rPr>
          <w:rFonts w:ascii="IRNazanin" w:hAnsi="IRNazanin" w:eastAsia="IRNazanin"/>
          <w:color w:val="111111"/>
          <w:sz w:val="28"/>
          <w:sz w:val="28"/>
          <w:szCs w:val="28"/>
          <w:rtl w:val="true"/>
          <w:lang w:bidi="fa-IR"/>
        </w:rPr>
        <w:t>لأبی عبد الله ماجیلویه، محمد بن أبی القاسم عبید الله بن عمران الجنابی البرقی، ذکره النجاشی</w:t>
      </w:r>
      <w:r>
        <w:rPr>
          <w:rFonts w:eastAsia="IRNazanin" w:cs="IRNazanin"/>
          <w:color w:val="111111"/>
          <w:sz w:val="28"/>
          <w:szCs w:val="28"/>
          <w:rtl w:val="true"/>
          <w:lang w:bidi="fa-IR"/>
        </w:rPr>
        <w:t>.</w:t>
      </w:r>
    </w:p>
    <w:p>
      <w:pPr>
        <w:pStyle w:val="Heading3"/>
        <w:numPr>
          <w:ilvl w:val="2"/>
          <w:numId w:val="1"/>
        </w:numPr>
        <w:rPr/>
      </w:pPr>
      <w:bookmarkStart w:id="359" w:name="__RefHeading___Toc9363356_73709187"/>
      <w:bookmarkStart w:id="360" w:name="_Toc164"/>
      <w:bookmarkEnd w:id="359"/>
      <w:r>
        <w:rPr/>
        <w:t>3808</w:t>
      </w:r>
      <w:r>
        <w:rPr>
          <w:rtl w:val="true"/>
        </w:rPr>
        <w:t xml:space="preserve">- </w:t>
      </w:r>
      <w:r>
        <w:rPr>
          <w:rtl w:val="true"/>
        </w:rPr>
        <w:t>مشارب الأذواق‏</w:t>
      </w:r>
      <w:bookmarkEnd w:id="360"/>
    </w:p>
    <w:p>
      <w:pPr>
        <w:pStyle w:val="BookText"/>
        <w:rPr/>
      </w:pPr>
      <w:r>
        <w:rPr>
          <w:rFonts w:ascii="IRNazanin" w:hAnsi="IRNazanin" w:eastAsia="IRNazanin"/>
          <w:color w:val="111111"/>
          <w:sz w:val="28"/>
          <w:sz w:val="28"/>
          <w:szCs w:val="28"/>
          <w:rtl w:val="true"/>
          <w:lang w:bidi="fa-IR"/>
        </w:rPr>
        <w:t xml:space="preserve">لمیر السید علی العارف الهمدانی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شرح القصیدة العرفانیة الخمریة المیمیة لابن فارض المصری، ینقل عنه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أعم و ثنای أتم حضرت ودودی را که صفای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طائفه‏ای از أعیان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6334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المؤرخة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الحقوق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361" w:name="__RefHeading___Toc9363358_73709187"/>
      <w:bookmarkStart w:id="362" w:name="_Toc165"/>
      <w:bookmarkEnd w:id="361"/>
      <w:r>
        <w:rPr/>
        <w:t>3809</w:t>
      </w:r>
      <w:r>
        <w:rPr>
          <w:rtl w:val="true"/>
        </w:rPr>
        <w:t xml:space="preserve">- </w:t>
      </w:r>
      <w:r>
        <w:rPr>
          <w:rtl w:val="true"/>
        </w:rPr>
        <w:t>مشارب التجارب و غوارب الغرائب‏</w:t>
      </w:r>
      <w:bookmarkEnd w:id="36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التاریخ، لأبی الحسن علی بن أبی القاسم زید البیهقی، فرید خراسان، ترجم فیه نفسه و نقل عباراته فی معجم الأدباء عن نسخه خط یده، ولد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انتقالاته‏ </w:t>
      </w:r>
      <w:bookmarkStart w:id="363" w:name="pg11750_105506"/>
    </w:p>
    <w:p>
      <w:pPr>
        <w:pStyle w:val="BookText"/>
        <w:rPr/>
      </w:pPr>
      <w:bookmarkEnd w:id="363"/>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مشارب التجارب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القزوینی فی مقدمه تاریخ بیهق له، ص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ذیل لتاریخ الیمینی من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عصر الغزنویة و السلجوقیة و نصف أول الخوارزمشاهیة، أکثر النقل عنه فی کامل ابن أثیر و طبقات الأطباء لابن أبی أصیبعة و تاریخ جهان‏گشا للجوینی و تاریخ گزیده لحمد الله المستوفی المتوفی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و صرح فی تاریخ بیهق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آخر تاریخ الیمینی إلی عصره و صرح 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عربی</w:t>
      </w:r>
      <w:r>
        <w:rPr>
          <w:rFonts w:eastAsia="IRNazanin" w:cs="IRNazanin"/>
          <w:color w:val="111111"/>
          <w:sz w:val="28"/>
          <w:szCs w:val="28"/>
          <w:rtl w:val="true"/>
          <w:lang w:bidi="fa-IR"/>
        </w:rPr>
        <w:t>.</w:t>
      </w:r>
    </w:p>
    <w:p>
      <w:pPr>
        <w:pStyle w:val="Heading3"/>
        <w:numPr>
          <w:ilvl w:val="2"/>
          <w:numId w:val="1"/>
        </w:numPr>
        <w:rPr/>
      </w:pPr>
      <w:bookmarkStart w:id="364" w:name="__RefHeading___Toc9363360_73709187"/>
      <w:bookmarkStart w:id="365" w:name="_Toc166"/>
      <w:bookmarkEnd w:id="364"/>
      <w:r>
        <w:rPr/>
        <w:t>3810</w:t>
      </w:r>
      <w:r>
        <w:rPr>
          <w:rtl w:val="true"/>
        </w:rPr>
        <w:t xml:space="preserve">- </w:t>
      </w:r>
      <w:r>
        <w:rPr>
          <w:rtl w:val="true"/>
        </w:rPr>
        <w:t>المشارع الصغیر</w:t>
      </w:r>
      <w:bookmarkEnd w:id="365"/>
    </w:p>
    <w:p>
      <w:pPr>
        <w:pStyle w:val="BookText"/>
        <w:rPr/>
      </w:pPr>
      <w:r>
        <w:rPr>
          <w:rFonts w:ascii="IRNazanin" w:hAnsi="IRNazanin" w:eastAsia="IRNazanin"/>
          <w:color w:val="111111"/>
          <w:sz w:val="28"/>
          <w:sz w:val="28"/>
          <w:szCs w:val="28"/>
          <w:rtl w:val="true"/>
          <w:lang w:bidi="fa-IR"/>
        </w:rPr>
        <w:t>فی شرح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 الأول فی قرب خمسة عشر ألف بیت، أیضا للحاج مولی محمد جعفر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الشیخ حسن فی مظاهر الآثار</w:t>
      </w:r>
      <w:r>
        <w:rPr>
          <w:rFonts w:eastAsia="IRNazanin" w:cs="IRNazanin"/>
          <w:color w:val="111111"/>
          <w:sz w:val="28"/>
          <w:szCs w:val="28"/>
          <w:rtl w:val="true"/>
          <w:lang w:bidi="fa-IR"/>
        </w:rPr>
        <w:t>.</w:t>
      </w:r>
    </w:p>
    <w:p>
      <w:pPr>
        <w:pStyle w:val="Heading3"/>
        <w:numPr>
          <w:ilvl w:val="2"/>
          <w:numId w:val="1"/>
        </w:numPr>
        <w:rPr/>
      </w:pPr>
      <w:bookmarkStart w:id="366" w:name="__RefHeading___Toc9363362_73709187"/>
      <w:bookmarkStart w:id="367" w:name="_Toc167"/>
      <w:bookmarkEnd w:id="366"/>
      <w:r>
        <w:rPr/>
        <w:t>3811</w:t>
      </w:r>
      <w:r>
        <w:rPr>
          <w:rtl w:val="true"/>
        </w:rPr>
        <w:t xml:space="preserve">- </w:t>
      </w:r>
      <w:r>
        <w:rPr>
          <w:rtl w:val="true"/>
        </w:rPr>
        <w:t>المشارع‏</w:t>
      </w:r>
      <w:bookmarkEnd w:id="367"/>
    </w:p>
    <w:p>
      <w:pPr>
        <w:pStyle w:val="BookText"/>
        <w:rPr/>
      </w:pPr>
      <w:r>
        <w:rPr>
          <w:rFonts w:ascii="IRNazanin" w:hAnsi="IRNazanin" w:eastAsia="IRNazanin"/>
          <w:color w:val="111111"/>
          <w:sz w:val="28"/>
          <w:sz w:val="28"/>
          <w:szCs w:val="28"/>
          <w:rtl w:val="true"/>
          <w:lang w:bidi="fa-IR"/>
        </w:rPr>
        <w:t xml:space="preserve">متن فی الفقه إلی کتاب الضمان، للحاج میرزا محمد حسین بن المیر محمد علی الشهرستانی الحائری الحسینی، 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368" w:name="__RefHeading___Toc9363364_73709187"/>
      <w:bookmarkStart w:id="369" w:name="_Toc168"/>
      <w:bookmarkEnd w:id="368"/>
      <w:r>
        <w:rPr/>
        <w:t>3812</w:t>
      </w:r>
      <w:r>
        <w:rPr>
          <w:rtl w:val="true"/>
        </w:rPr>
        <w:t xml:space="preserve">- </w:t>
      </w:r>
      <w:r>
        <w:rPr>
          <w:rtl w:val="true"/>
        </w:rPr>
        <w:t>المشارع‏</w:t>
      </w:r>
      <w:bookmarkEnd w:id="369"/>
    </w:p>
    <w:p>
      <w:pPr>
        <w:pStyle w:val="BookText"/>
        <w:rPr/>
      </w:pPr>
      <w:r>
        <w:rPr>
          <w:rFonts w:ascii="IRNazanin" w:hAnsi="IRNazanin" w:eastAsia="IRNazanin"/>
          <w:color w:val="111111"/>
          <w:sz w:val="28"/>
          <w:sz w:val="28"/>
          <w:szCs w:val="28"/>
          <w:rtl w:val="true"/>
          <w:lang w:bidi="fa-IR"/>
        </w:rPr>
        <w:t xml:space="preserve">أو مشارع الأحکام فی شرح الشرائع، للشیخ المعاصر محمد طاهر بن محسن أخی الشیخ أسد الله الدزفولی، موجود فی خزانة کتبه” المؤلف”، ولد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خمسة عشر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الحاج الکلباسی و صاحب الجواهر، کما فی التکملة</w:t>
      </w:r>
      <w:r>
        <w:rPr>
          <w:rFonts w:eastAsia="IRNazanin" w:cs="IRNazanin"/>
          <w:color w:val="111111"/>
          <w:sz w:val="28"/>
          <w:szCs w:val="28"/>
          <w:rtl w:val="true"/>
          <w:lang w:bidi="fa-IR"/>
        </w:rPr>
        <w:t>.</w:t>
      </w:r>
    </w:p>
    <w:p>
      <w:pPr>
        <w:pStyle w:val="Heading3"/>
        <w:numPr>
          <w:ilvl w:val="2"/>
          <w:numId w:val="1"/>
        </w:numPr>
        <w:rPr/>
      </w:pPr>
      <w:bookmarkStart w:id="370" w:name="__RefHeading___Toc9363366_73709187"/>
      <w:bookmarkStart w:id="371" w:name="_Toc169"/>
      <w:bookmarkEnd w:id="370"/>
      <w:r>
        <w:rPr/>
        <w:t>3813</w:t>
      </w:r>
      <w:r>
        <w:rPr>
          <w:rtl w:val="true"/>
        </w:rPr>
        <w:t xml:space="preserve">- </w:t>
      </w:r>
      <w:r>
        <w:rPr>
          <w:rtl w:val="true"/>
        </w:rPr>
        <w:t>مشارع الأحکام‏</w:t>
      </w:r>
      <w:bookmarkEnd w:id="371"/>
    </w:p>
    <w:p>
      <w:pPr>
        <w:pStyle w:val="BookText"/>
        <w:rPr/>
      </w:pPr>
      <w:r>
        <w:rPr>
          <w:rFonts w:ascii="IRNazanin" w:hAnsi="IRNazanin" w:eastAsia="IRNazanin"/>
          <w:color w:val="111111"/>
          <w:sz w:val="28"/>
          <w:sz w:val="28"/>
          <w:szCs w:val="28"/>
          <w:rtl w:val="true"/>
          <w:lang w:bidi="fa-IR"/>
        </w:rPr>
        <w:t>فی شرح شرایع الإسلام لبعض تلامیذ صاحب الجواهر، کما صرح فی بعض تقریرات له فی الطهارة، و صرح بتلمذته لصاحب الجواهر فی مسألة التیمم الواجد للماء، رأیت التقریرات عند السید عبد الحسین الحجة بکربلاء، و لعل هذه التقریرات أیضا للشیخ محمد طاهر المذکور آنفا فیتحد مع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فلیس هذا مشارع الأفهام فی تحقیق مدارک الأحکام الذی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نفسه المولی محمد علی الزنجانی البابی المقتول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ریحانة الصدور الذی ألفه قبل ظهور بابیته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محمد شاه القاجار، و أثبت فیه رأیه بأن شهر رمضان لا یدخله نقص أبدا، فی طی أربعة فصول و خاتمة</w:t>
      </w:r>
      <w:r>
        <w:rPr>
          <w:rFonts w:eastAsia="IRNazanin" w:cs="IRNazanin"/>
          <w:color w:val="111111"/>
          <w:sz w:val="28"/>
          <w:szCs w:val="28"/>
          <w:rtl w:val="true"/>
          <w:lang w:bidi="fa-IR"/>
        </w:rPr>
        <w:t xml:space="preserve">. </w:t>
      </w:r>
      <w:bookmarkStart w:id="372" w:name="pg11750_105507"/>
    </w:p>
    <w:p>
      <w:pPr>
        <w:pStyle w:val="Heading3"/>
        <w:numPr>
          <w:ilvl w:val="2"/>
          <w:numId w:val="1"/>
        </w:numPr>
        <w:rPr/>
      </w:pPr>
      <w:bookmarkStart w:id="373" w:name="__RefHeading___Toc9363368_73709187"/>
      <w:bookmarkStart w:id="374" w:name="_Toc170"/>
      <w:bookmarkEnd w:id="372"/>
      <w:bookmarkEnd w:id="373"/>
      <w:r>
        <w:rPr/>
        <w:t>3814</w:t>
      </w:r>
      <w:r>
        <w:rPr>
          <w:rtl w:val="true"/>
        </w:rPr>
        <w:t xml:space="preserve">- </w:t>
      </w:r>
      <w:r>
        <w:rPr>
          <w:rtl w:val="true"/>
        </w:rPr>
        <w:t>مشارع السماع‏</w:t>
      </w:r>
      <w:bookmarkEnd w:id="374"/>
    </w:p>
    <w:p>
      <w:pPr>
        <w:pStyle w:val="BookText"/>
        <w:rPr/>
      </w:pPr>
      <w:r>
        <w:rPr>
          <w:rFonts w:ascii="IRNazanin" w:hAnsi="IRNazanin" w:eastAsia="IRNazanin"/>
          <w:color w:val="111111"/>
          <w:sz w:val="28"/>
          <w:sz w:val="28"/>
          <w:szCs w:val="28"/>
          <w:rtl w:val="true"/>
          <w:lang w:bidi="fa-IR"/>
        </w:rPr>
        <w:t>فی التصوف، للشیخ العارف المتکلم المفسر الفقیه عبد الوحید بن نعمة الله الجیلانی الأسترآبادی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له سر العالمین و سلوک الملوک و معیارات</w:t>
      </w:r>
      <w:r>
        <w:rPr>
          <w:rFonts w:eastAsia="IRNazanin" w:cs="IRNazanin"/>
          <w:color w:val="111111"/>
          <w:sz w:val="28"/>
          <w:szCs w:val="28"/>
          <w:rtl w:val="true"/>
          <w:lang w:bidi="fa-IR"/>
        </w:rPr>
        <w:t>.</w:t>
      </w:r>
    </w:p>
    <w:p>
      <w:pPr>
        <w:pStyle w:val="Heading3"/>
        <w:numPr>
          <w:ilvl w:val="2"/>
          <w:numId w:val="1"/>
        </w:numPr>
        <w:rPr/>
      </w:pPr>
      <w:bookmarkStart w:id="375" w:name="__RefHeading___Toc9363370_73709187"/>
      <w:bookmarkStart w:id="376" w:name="_Toc171"/>
      <w:bookmarkEnd w:id="375"/>
      <w:r>
        <w:rPr>
          <w:rtl w:val="true"/>
        </w:rPr>
        <w:t>مشارع القاصدین فی السلوک إلی معالم الدین،</w:t>
      </w:r>
      <w:bookmarkEnd w:id="376"/>
    </w:p>
    <w:p>
      <w:pPr>
        <w:pStyle w:val="BookText"/>
        <w:rPr/>
      </w:pPr>
      <w:r>
        <w:rPr>
          <w:rFonts w:ascii="IRNazanin" w:hAnsi="IRNazanin" w:eastAsia="IRNazanin"/>
          <w:color w:val="111111"/>
          <w:sz w:val="28"/>
          <w:sz w:val="28"/>
          <w:szCs w:val="28"/>
          <w:rtl w:val="true"/>
          <w:lang w:bidi="fa-IR"/>
        </w:rPr>
        <w:t>للحاج المولی محمد جعفر الأسترآبادی، مر آنفا بعنوان المشارع</w:t>
      </w:r>
      <w:r>
        <w:rPr>
          <w:rFonts w:eastAsia="IRNazanin" w:cs="IRNazanin"/>
          <w:color w:val="111111"/>
          <w:sz w:val="28"/>
          <w:szCs w:val="28"/>
          <w:rtl w:val="true"/>
          <w:lang w:bidi="fa-IR"/>
        </w:rPr>
        <w:t>.</w:t>
      </w:r>
    </w:p>
    <w:p>
      <w:pPr>
        <w:pStyle w:val="Heading3"/>
        <w:numPr>
          <w:ilvl w:val="2"/>
          <w:numId w:val="1"/>
        </w:numPr>
        <w:rPr/>
      </w:pPr>
      <w:bookmarkStart w:id="377" w:name="__RefHeading___Toc9363372_73709187"/>
      <w:bookmarkStart w:id="378" w:name="_Toc172"/>
      <w:bookmarkEnd w:id="377"/>
      <w:r>
        <w:rPr/>
        <w:t>3815</w:t>
      </w:r>
      <w:r>
        <w:rPr>
          <w:rtl w:val="true"/>
        </w:rPr>
        <w:t xml:space="preserve">- </w:t>
      </w:r>
      <w:r>
        <w:rPr>
          <w:rtl w:val="true"/>
        </w:rPr>
        <w:t>المشارق فی إثبات الواجب‏</w:t>
      </w:r>
      <w:bookmarkEnd w:id="378"/>
    </w:p>
    <w:p>
      <w:pPr>
        <w:pStyle w:val="BookText"/>
        <w:rPr/>
      </w:pPr>
      <w:r>
        <w:rPr>
          <w:rFonts w:ascii="IRNazanin" w:hAnsi="IRNazanin" w:eastAsia="IRNazanin"/>
          <w:color w:val="111111"/>
          <w:sz w:val="28"/>
          <w:sz w:val="28"/>
          <w:szCs w:val="28"/>
          <w:rtl w:val="true"/>
          <w:lang w:bidi="fa-IR"/>
        </w:rPr>
        <w:t>لأستاذ البشر الأمیر غیاث الدین منصور بن الأمیر صدر الدین الدشتکی الشیرازی، المتوفی ثمان و أربعین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الفهرست الخدیوی أنه موجود فی مکتبة محمد پاشا بإسلامبول و مکتبة السلطان محمد الفاتح و مکتبة سرای همایون و الحمیدیة المعظمة و غیرها، و رأیت منه نسخه عتیقة من زمان المؤلف تقریبا</w:t>
      </w:r>
      <w:r>
        <w:rPr>
          <w:rFonts w:eastAsia="IRNazanin" w:cs="IRNazanin"/>
          <w:color w:val="111111"/>
          <w:sz w:val="28"/>
          <w:szCs w:val="28"/>
          <w:rtl w:val="true"/>
          <w:lang w:bidi="fa-IR"/>
        </w:rPr>
        <w:t>.</w:t>
      </w:r>
    </w:p>
    <w:p>
      <w:pPr>
        <w:pStyle w:val="Heading3"/>
        <w:numPr>
          <w:ilvl w:val="2"/>
          <w:numId w:val="1"/>
        </w:numPr>
        <w:rPr/>
      </w:pPr>
      <w:bookmarkStart w:id="379" w:name="__RefHeading___Toc9363374_73709187"/>
      <w:bookmarkStart w:id="380" w:name="_Toc173"/>
      <w:bookmarkEnd w:id="379"/>
      <w:r>
        <w:rPr/>
        <w:t>3816</w:t>
      </w:r>
      <w:r>
        <w:rPr>
          <w:rtl w:val="true"/>
        </w:rPr>
        <w:t xml:space="preserve">- </w:t>
      </w:r>
      <w:r>
        <w:rPr>
          <w:rtl w:val="true"/>
        </w:rPr>
        <w:t>مشارق الأحکام‏</w:t>
      </w:r>
      <w:bookmarkEnd w:id="380"/>
    </w:p>
    <w:p>
      <w:pPr>
        <w:pStyle w:val="BookText"/>
        <w:rPr/>
      </w:pPr>
      <w:r>
        <w:rPr>
          <w:rFonts w:ascii="IRNazanin" w:hAnsi="IRNazanin" w:eastAsia="IRNazanin"/>
          <w:color w:val="111111"/>
          <w:sz w:val="28"/>
          <w:sz w:val="28"/>
          <w:szCs w:val="28"/>
          <w:rtl w:val="true"/>
          <w:lang w:bidi="fa-IR"/>
        </w:rPr>
        <w:t xml:space="preserve">للحاج مولی محمد النراقی الملقب بعبد الصاحب بن الحاج مولی أحمد بن المولی مهدی بن أبی ذر الکاشانی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نقح فیه الضوابط الکلیة الشرعیة و أمهات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ثمان و عشرین مشرقا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381" w:name="__RefHeading___Toc9363376_73709187"/>
      <w:bookmarkStart w:id="382" w:name="_Toc174"/>
      <w:bookmarkEnd w:id="381"/>
      <w:r>
        <w:rPr/>
        <w:t>3817</w:t>
      </w:r>
      <w:r>
        <w:rPr>
          <w:rtl w:val="true"/>
        </w:rPr>
        <w:t xml:space="preserve">- </w:t>
      </w:r>
      <w:r>
        <w:rPr>
          <w:rtl w:val="true"/>
        </w:rPr>
        <w:t>مشارق الأصول‏</w:t>
      </w:r>
      <w:bookmarkEnd w:id="382"/>
    </w:p>
    <w:p>
      <w:pPr>
        <w:pStyle w:val="BookText"/>
        <w:rPr/>
      </w:pPr>
      <w:r>
        <w:rPr>
          <w:rFonts w:ascii="IRNazanin" w:hAnsi="IRNazanin" w:eastAsia="IRNazanin"/>
          <w:color w:val="111111"/>
          <w:sz w:val="28"/>
          <w:sz w:val="28"/>
          <w:szCs w:val="28"/>
          <w:rtl w:val="true"/>
          <w:lang w:bidi="fa-IR"/>
        </w:rPr>
        <w:t xml:space="preserve">حاشیة المجلد الأول من القوانین و بعض الفصول، للشیخ محمود بن محمد الخوئی التبریزی، المعروف بالأصولی، و فرغ من المقالات التوحیدیة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المشارق بتبریز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فراغه منه فی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التأملیات و رسالة فی مقدمه الواجب</w:t>
      </w:r>
      <w:r>
        <w:rPr>
          <w:rFonts w:eastAsia="IRNazanin" w:cs="IRNazanin"/>
          <w:color w:val="111111"/>
          <w:sz w:val="28"/>
          <w:szCs w:val="28"/>
          <w:rtl w:val="true"/>
          <w:lang w:bidi="fa-IR"/>
        </w:rPr>
        <w:t>.</w:t>
      </w:r>
    </w:p>
    <w:p>
      <w:pPr>
        <w:pStyle w:val="Heading3"/>
        <w:numPr>
          <w:ilvl w:val="2"/>
          <w:numId w:val="1"/>
        </w:numPr>
        <w:rPr/>
      </w:pPr>
      <w:bookmarkStart w:id="383" w:name="__RefHeading___Toc9363378_73709187"/>
      <w:bookmarkStart w:id="384" w:name="_Toc175"/>
      <w:bookmarkEnd w:id="383"/>
      <w:r>
        <w:rPr/>
        <w:t>3818</w:t>
      </w:r>
      <w:r>
        <w:rPr>
          <w:rtl w:val="true"/>
        </w:rPr>
        <w:t xml:space="preserve">- </w:t>
      </w:r>
      <w:r>
        <w:rPr>
          <w:rtl w:val="true"/>
        </w:rPr>
        <w:t>مشارق الأصول‏</w:t>
      </w:r>
      <w:bookmarkEnd w:id="384"/>
    </w:p>
    <w:p>
      <w:pPr>
        <w:pStyle w:val="BookText"/>
        <w:rPr/>
      </w:pPr>
      <w:r>
        <w:rPr>
          <w:rFonts w:ascii="IRNazanin" w:hAnsi="IRNazanin" w:eastAsia="IRNazanin"/>
          <w:color w:val="111111"/>
          <w:sz w:val="28"/>
          <w:sz w:val="28"/>
          <w:szCs w:val="28"/>
          <w:rtl w:val="true"/>
          <w:lang w:bidi="fa-IR"/>
        </w:rPr>
        <w:t xml:space="preserve">للمولی محمد مهدی بن الحاج محمد إبراهیم الکلباسی الأصفهانی، المتوفی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کتبه قبل عیون الأصول الذی فرغ منه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العیون</w:t>
      </w:r>
      <w:r>
        <w:rPr>
          <w:rFonts w:eastAsia="IRNazanin" w:cs="IRNazanin"/>
          <w:color w:val="111111"/>
          <w:sz w:val="28"/>
          <w:szCs w:val="28"/>
          <w:rtl w:val="true"/>
          <w:lang w:bidi="fa-IR"/>
        </w:rPr>
        <w:t>.</w:t>
      </w:r>
    </w:p>
    <w:p>
      <w:pPr>
        <w:pStyle w:val="Heading3"/>
        <w:numPr>
          <w:ilvl w:val="2"/>
          <w:numId w:val="1"/>
        </w:numPr>
        <w:rPr/>
      </w:pPr>
      <w:bookmarkStart w:id="385" w:name="__RefHeading___Toc9363380_73709187"/>
      <w:bookmarkStart w:id="386" w:name="_Toc176"/>
      <w:bookmarkEnd w:id="385"/>
      <w:r>
        <w:rPr/>
        <w:t>3819</w:t>
      </w:r>
      <w:r>
        <w:rPr>
          <w:rtl w:val="true"/>
        </w:rPr>
        <w:t xml:space="preserve">- </w:t>
      </w:r>
      <w:r>
        <w:rPr>
          <w:rtl w:val="true"/>
        </w:rPr>
        <w:t>مشارق الإلهام فی شرح تجرید الکلام‏</w:t>
      </w:r>
      <w:bookmarkEnd w:id="38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للحکیم المتشرع المولی عبد الرزاق بن علی بن الحسین اللاهیجی القمی، المتوفی سنة إحدی و خمسین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لم یتم بل انما خرج منه بحث الأمور العامة ثم بعد ذلک ذکر صاحب الریاض کتابه‏ </w:t>
      </w:r>
      <w:bookmarkStart w:id="387" w:name="pg11750_105508"/>
    </w:p>
    <w:p>
      <w:pPr>
        <w:pStyle w:val="BookText"/>
        <w:rPr/>
      </w:pPr>
      <w:bookmarkEnd w:id="387"/>
      <w:r>
        <w:rPr>
          <w:rFonts w:ascii="IRNazanin" w:hAnsi="IRNazanin" w:eastAsia="IRNazanin"/>
          <w:color w:val="111111"/>
          <w:sz w:val="28"/>
          <w:sz w:val="28"/>
          <w:szCs w:val="28"/>
          <w:rtl w:val="true"/>
          <w:lang w:bidi="fa-IR"/>
        </w:rPr>
        <w:t>شوارق الإلهام فی الحکمة بما یدل علی تعددهما</w:t>
      </w:r>
      <w:r>
        <w:rPr>
          <w:rFonts w:eastAsia="IRNazanin" w:cs="IRNazanin"/>
          <w:color w:val="111111"/>
          <w:sz w:val="28"/>
          <w:szCs w:val="28"/>
          <w:rtl w:val="true"/>
          <w:lang w:bidi="fa-IR"/>
        </w:rPr>
        <w:t>.</w:t>
      </w:r>
    </w:p>
    <w:p>
      <w:pPr>
        <w:pStyle w:val="Heading3"/>
        <w:numPr>
          <w:ilvl w:val="2"/>
          <w:numId w:val="1"/>
        </w:numPr>
        <w:rPr/>
      </w:pPr>
      <w:bookmarkStart w:id="388" w:name="__RefHeading___Toc9363382_73709187"/>
      <w:bookmarkStart w:id="389" w:name="_Toc177"/>
      <w:bookmarkEnd w:id="388"/>
      <w:r>
        <w:rPr/>
        <w:t>3820</w:t>
      </w:r>
      <w:r>
        <w:rPr>
          <w:rtl w:val="true"/>
        </w:rPr>
        <w:t xml:space="preserve">- </w:t>
      </w:r>
      <w:r>
        <w:rPr>
          <w:rtl w:val="true"/>
        </w:rPr>
        <w:t>مشارق الأمان و لباب حقائق الإیمان،</w:t>
      </w:r>
      <w:bookmarkEnd w:id="389"/>
    </w:p>
    <w:p>
      <w:pPr>
        <w:pStyle w:val="BookText"/>
        <w:rPr/>
      </w:pPr>
      <w:r>
        <w:rPr>
          <w:rFonts w:ascii="IRNazanin" w:hAnsi="IRNazanin" w:eastAsia="IRNazanin"/>
          <w:color w:val="111111"/>
          <w:sz w:val="28"/>
          <w:sz w:val="28"/>
          <w:szCs w:val="28"/>
          <w:rtl w:val="true"/>
          <w:lang w:bidi="fa-IR"/>
        </w:rPr>
        <w:t>للشیخ الحافظ رضی الدین رجب بن محمد بن رجب البرسی الحلی، صاحب مشارق الأنوار و هو أخصر من کتابه المذکور کما یأتی، و کتبه بعد المشارق لأنه فرغ من هذا سنة إحدی عشر و ثمانمائة کما ذکره صاحب الریاض و قال رأیته بمازندران و عندنا” صاحب الریاض”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المولوی حسن یوسف الأخباری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بالأزل و الأبد، و الصلاة علی أول العدد و خاتم الأمد، الواحد الصادر عن حضره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قول الشافعی‏</w:t>
      </w:r>
    </w:p>
    <w:p>
      <w:pPr>
        <w:pStyle w:val="BookText"/>
        <w:rPr/>
      </w:pPr>
      <w:r>
        <w:rPr>
          <w:rFonts w:ascii="IRNazanin" w:hAnsi="IRNazanin" w:eastAsia="IRNazanin"/>
          <w:color w:val="111111"/>
          <w:sz w:val="28"/>
          <w:sz w:val="28"/>
          <w:szCs w:val="28"/>
          <w:rtl w:val="true"/>
          <w:lang w:bidi="fa-IR"/>
        </w:rPr>
        <w:t>إن کان رفضا حب آل محمد  صلی الله علیه و آله</w:t>
      </w:r>
    </w:p>
    <w:p>
      <w:pPr>
        <w:pStyle w:val="Heading3"/>
        <w:numPr>
          <w:ilvl w:val="2"/>
          <w:numId w:val="1"/>
        </w:numPr>
        <w:rPr/>
      </w:pPr>
      <w:bookmarkStart w:id="390" w:name="__RefHeading___Toc9363384_73709187"/>
      <w:bookmarkStart w:id="391" w:name="_Toc178"/>
      <w:bookmarkEnd w:id="390"/>
      <w:r>
        <w:rPr/>
        <w:t>3821</w:t>
      </w:r>
      <w:r>
        <w:rPr>
          <w:rtl w:val="true"/>
        </w:rPr>
        <w:t xml:space="preserve">- </w:t>
      </w:r>
      <w:r>
        <w:rPr>
          <w:rtl w:val="true"/>
        </w:rPr>
        <w:t>مشارق الأنوار</w:t>
      </w:r>
      <w:bookmarkEnd w:id="391"/>
    </w:p>
    <w:p>
      <w:pPr>
        <w:pStyle w:val="BookText"/>
        <w:rPr/>
      </w:pPr>
      <w:r>
        <w:rPr>
          <w:rFonts w:ascii="IRNazanin" w:hAnsi="IRNazanin" w:eastAsia="IRNazanin"/>
          <w:color w:val="111111"/>
          <w:sz w:val="28"/>
          <w:sz w:val="28"/>
          <w:szCs w:val="28"/>
          <w:rtl w:val="true"/>
          <w:lang w:bidi="fa-IR"/>
        </w:rPr>
        <w:t xml:space="preserve">فی الخیارات، للسید محمد الساروی المجاور للغری، الملقب ب ثقة الإسلام، من المعاصرین و 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أنوار الهدی و یوجه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392" w:name="__RefHeading___Toc9363386_73709187"/>
      <w:bookmarkStart w:id="393" w:name="_Toc179"/>
      <w:bookmarkEnd w:id="392"/>
      <w:r>
        <w:rPr/>
        <w:t>3822</w:t>
      </w:r>
      <w:r>
        <w:rPr>
          <w:rtl w:val="true"/>
        </w:rPr>
        <w:t xml:space="preserve">- </w:t>
      </w:r>
      <w:r>
        <w:rPr>
          <w:rtl w:val="true"/>
        </w:rPr>
        <w:t>مشارق الأنوار فی شرح مشکلات الاخبار،</w:t>
      </w:r>
      <w:bookmarkEnd w:id="393"/>
    </w:p>
    <w:p>
      <w:pPr>
        <w:pStyle w:val="BookText"/>
        <w:rPr/>
      </w:pPr>
      <w:r>
        <w:rPr>
          <w:rFonts w:ascii="IRNazanin" w:hAnsi="IRNazanin" w:eastAsia="IRNazanin"/>
          <w:color w:val="111111"/>
          <w:sz w:val="28"/>
          <w:sz w:val="28"/>
          <w:szCs w:val="28"/>
          <w:rtl w:val="true"/>
          <w:lang w:bidi="fa-IR"/>
        </w:rPr>
        <w:t>للسید مهدی القزوینی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مطلع الأنوار</w:t>
      </w:r>
      <w:r>
        <w:rPr>
          <w:rFonts w:eastAsia="IRNazanin" w:cs="IRNazanin"/>
          <w:color w:val="111111"/>
          <w:sz w:val="28"/>
          <w:szCs w:val="28"/>
          <w:rtl w:val="true"/>
          <w:lang w:bidi="fa-IR"/>
        </w:rPr>
        <w:t>.</w:t>
      </w:r>
    </w:p>
    <w:p>
      <w:pPr>
        <w:pStyle w:val="Heading3"/>
        <w:numPr>
          <w:ilvl w:val="2"/>
          <w:numId w:val="1"/>
        </w:numPr>
        <w:rPr/>
      </w:pPr>
      <w:bookmarkStart w:id="394" w:name="__RefHeading___Toc9363388_73709187"/>
      <w:bookmarkStart w:id="395" w:name="_Toc180"/>
      <w:bookmarkEnd w:id="394"/>
      <w:r>
        <w:rPr/>
        <w:t>3823</w:t>
      </w:r>
      <w:r>
        <w:rPr>
          <w:rtl w:val="true"/>
        </w:rPr>
        <w:t xml:space="preserve">- </w:t>
      </w:r>
      <w:r>
        <w:rPr>
          <w:rtl w:val="true"/>
        </w:rPr>
        <w:t>مشارق الأنوار</w:t>
      </w:r>
      <w:bookmarkEnd w:id="395"/>
    </w:p>
    <w:p>
      <w:pPr>
        <w:pStyle w:val="BookText"/>
        <w:rPr/>
      </w:pPr>
      <w:r>
        <w:rPr>
          <w:rFonts w:ascii="IRNazanin" w:hAnsi="IRNazanin" w:eastAsia="IRNazanin"/>
          <w:color w:val="111111"/>
          <w:sz w:val="28"/>
          <w:sz w:val="28"/>
          <w:szCs w:val="28"/>
          <w:rtl w:val="true"/>
          <w:lang w:bidi="fa-IR"/>
        </w:rPr>
        <w:t>فی قواعد الجفر، للسید هاشم بن السید مرتضی الطباطبائی الأصفهانی المشهور بالدکنی، المولود فی آکرة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منتخبه الموسوم ب ذخیرة القلوب مر أنه موجود</w:t>
      </w:r>
      <w:r>
        <w:rPr>
          <w:rFonts w:eastAsia="IRNazanin" w:cs="IRNazanin"/>
          <w:color w:val="111111"/>
          <w:sz w:val="28"/>
          <w:szCs w:val="28"/>
          <w:rtl w:val="true"/>
          <w:lang w:bidi="fa-IR"/>
        </w:rPr>
        <w:t>.</w:t>
      </w:r>
    </w:p>
    <w:p>
      <w:pPr>
        <w:pStyle w:val="Heading3"/>
        <w:numPr>
          <w:ilvl w:val="2"/>
          <w:numId w:val="1"/>
        </w:numPr>
        <w:rPr/>
      </w:pPr>
      <w:bookmarkStart w:id="396" w:name="__RefHeading___Toc9363390_73709187"/>
      <w:bookmarkStart w:id="397" w:name="_Toc181"/>
      <w:bookmarkEnd w:id="396"/>
      <w:r>
        <w:rPr/>
        <w:t>3824</w:t>
      </w:r>
      <w:r>
        <w:rPr>
          <w:rtl w:val="true"/>
        </w:rPr>
        <w:t xml:space="preserve">- </w:t>
      </w:r>
      <w:r>
        <w:rPr>
          <w:rtl w:val="true"/>
        </w:rPr>
        <w:t>مشارق الأنوار فی أحکام الله الواحد القهار المستنبطة من أخبار الأئمة الأطهار،</w:t>
      </w:r>
      <w:bookmarkEnd w:id="397"/>
    </w:p>
    <w:p>
      <w:pPr>
        <w:pStyle w:val="BookText"/>
        <w:rPr/>
      </w:pPr>
      <w:r>
        <w:rPr>
          <w:rFonts w:ascii="IRNazanin" w:hAnsi="IRNazanin" w:eastAsia="IRNazanin"/>
          <w:color w:val="111111"/>
          <w:sz w:val="28"/>
          <w:sz w:val="28"/>
          <w:szCs w:val="28"/>
          <w:rtl w:val="true"/>
          <w:lang w:bidi="fa-IR"/>
        </w:rPr>
        <w:t>هو شرح المختصر النافع بعنوان قوله، قوله و یسمی ب جمع الجوامع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اورنگ زیب میرزا بن محمد تقی میرزا بن فتح علی شاه القاجار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الحقائق فی عالم اللاهوت مطلع أنوار الدقائق فی عالم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شهاب الدین التبریزی بقم لعلها نسخه خط الشارح، و فی آخرها عدة أحادیث بخط الشارح 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یعبر عن حجة الإسلام الشفتی بالفاضل الرشتی و عن صاحب الجواهر بالشیخ النجفی، و عن الحاج مولی أسد الله البروجردی بأستاذنا الفاضل، و عن السید جعفر الدارابی بالأستاذ الکاشفی، و من أساتیذه الآخوند </w:t>
      </w:r>
      <w:bookmarkStart w:id="398" w:name="pg11750_105509"/>
    </w:p>
    <w:p>
      <w:pPr>
        <w:pStyle w:val="BookText"/>
        <w:rPr/>
      </w:pPr>
      <w:bookmarkEnd w:id="398"/>
      <w:r>
        <w:rPr>
          <w:rFonts w:ascii="IRNazanin" w:hAnsi="IRNazanin" w:eastAsia="IRNazanin"/>
          <w:color w:val="111111"/>
          <w:sz w:val="28"/>
          <w:sz w:val="28"/>
          <w:szCs w:val="28"/>
          <w:rtl w:val="true"/>
          <w:lang w:bidi="fa-IR"/>
        </w:rPr>
        <w:t xml:space="preserve">ملا حسین رمزه أستاذنا المعاصر و لعله الجابلقی المتوفی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الحاج مولی علی أخ المولی أسد الله و رمزه شیخنا البروجردی، و الفاضل النوری رمزه للمیرزا محمد تقی والد شیخنا الحاج میرزا حسین النوری، و الفاضل التبریزی للحاج میرزا أحمد، و سیدنا الشارح لصاحب الریاض</w:t>
      </w:r>
      <w:r>
        <w:rPr>
          <w:rFonts w:eastAsia="IRNazanin" w:cs="IRNazanin"/>
          <w:color w:val="111111"/>
          <w:sz w:val="28"/>
          <w:szCs w:val="28"/>
          <w:rtl w:val="true"/>
          <w:lang w:bidi="fa-IR"/>
        </w:rPr>
        <w:t>.</w:t>
      </w:r>
    </w:p>
    <w:p>
      <w:pPr>
        <w:pStyle w:val="Heading3"/>
        <w:numPr>
          <w:ilvl w:val="2"/>
          <w:numId w:val="1"/>
        </w:numPr>
        <w:rPr/>
      </w:pPr>
      <w:bookmarkStart w:id="399" w:name="__RefHeading___Toc9363392_73709187"/>
      <w:bookmarkStart w:id="400" w:name="_Toc182"/>
      <w:bookmarkEnd w:id="399"/>
      <w:r>
        <w:rPr/>
        <w:t>3825</w:t>
      </w:r>
      <w:r>
        <w:rPr>
          <w:rtl w:val="true"/>
        </w:rPr>
        <w:t xml:space="preserve">- </w:t>
      </w:r>
      <w:r>
        <w:rPr>
          <w:rtl w:val="true"/>
        </w:rPr>
        <w:t>مشارق الأنوار الخمسة</w:t>
      </w:r>
      <w:bookmarkEnd w:id="400"/>
    </w:p>
    <w:p>
      <w:pPr>
        <w:pStyle w:val="BookText"/>
        <w:rPr/>
      </w:pPr>
      <w:r>
        <w:rPr>
          <w:rFonts w:ascii="IRNazanin" w:hAnsi="IRNazanin" w:eastAsia="IRNazanin"/>
          <w:color w:val="111111"/>
          <w:sz w:val="28"/>
          <w:sz w:val="28"/>
          <w:szCs w:val="28"/>
          <w:rtl w:val="true"/>
          <w:lang w:bidi="fa-IR"/>
        </w:rPr>
        <w:t>أراجیز فی نیف و ألف بیت فی العقائد و نظم سلسلة نسب الناظم المنتهیة إلی الشهید الأول، و نظم حدیث الکساء و حدیث الغدیر، و أحوال الفاطمة و الحسن و الحسین و سائر الأئمة علیه السلام ، للأستاذ محمد صالح شمسة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سلسلة نسبه، رابعها حدیث الکساء</w:t>
      </w:r>
      <w:r>
        <w:rPr>
          <w:rFonts w:eastAsia="IRNazanin" w:cs="IRNazanin"/>
          <w:color w:val="111111"/>
          <w:sz w:val="28"/>
          <w:szCs w:val="28"/>
          <w:rtl w:val="true"/>
          <w:lang w:bidi="fa-IR"/>
        </w:rPr>
        <w:t>.</w:t>
      </w:r>
    </w:p>
    <w:p>
      <w:pPr>
        <w:pStyle w:val="Heading3"/>
        <w:numPr>
          <w:ilvl w:val="2"/>
          <w:numId w:val="1"/>
        </w:numPr>
        <w:rPr/>
      </w:pPr>
      <w:bookmarkStart w:id="401" w:name="__RefHeading___Toc9363394_73709187"/>
      <w:bookmarkStart w:id="402" w:name="_Toc183"/>
      <w:bookmarkEnd w:id="401"/>
      <w:r>
        <w:rPr/>
        <w:t>3826</w:t>
      </w:r>
      <w:r>
        <w:rPr>
          <w:rtl w:val="true"/>
        </w:rPr>
        <w:t xml:space="preserve">- </w:t>
      </w:r>
      <w:r>
        <w:rPr>
          <w:rtl w:val="true"/>
        </w:rPr>
        <w:t xml:space="preserve">مشارق أنوار الیقین فی حقائق </w:t>
      </w:r>
      <w:r>
        <w:rPr>
          <w:rtl w:val="true"/>
        </w:rPr>
        <w:t>(</w:t>
      </w:r>
      <w:r>
        <w:rPr>
          <w:rtl w:val="true"/>
        </w:rPr>
        <w:t>کشف</w:t>
      </w:r>
      <w:r>
        <w:rPr>
          <w:rtl w:val="true"/>
        </w:rPr>
        <w:t xml:space="preserve">) </w:t>
      </w:r>
      <w:r>
        <w:rPr>
          <w:rtl w:val="true"/>
        </w:rPr>
        <w:t>أسرار أمیر المؤمنین،</w:t>
      </w:r>
      <w:bookmarkEnd w:id="402"/>
    </w:p>
    <w:p>
      <w:pPr>
        <w:pStyle w:val="BookText"/>
        <w:rPr/>
      </w:pPr>
      <w:r>
        <w:rPr>
          <w:rFonts w:ascii="IRNazanin" w:hAnsi="IRNazanin" w:eastAsia="IRNazanin"/>
          <w:color w:val="111111"/>
          <w:sz w:val="28"/>
          <w:sz w:val="28"/>
          <w:szCs w:val="28"/>
          <w:rtl w:val="true"/>
          <w:lang w:bidi="fa-IR"/>
        </w:rPr>
        <w:t>للشیخ الأجل الحافظ البرسی الحلی، رجب بن محمد بن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طبع قبله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أبسط من مشارق الأمان و أقدم علیه، لأنه قال فیه إن بین ولادة المهدی و بین تألیفه خمسمائة و ثمانیة عشر سنة فتکون تألیفه ل مشارق الأنوار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ولادة المهدی علیه السلام  کانت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قد مر أن تألیف مشارق الأمان سنة</w:t>
      </w:r>
    </w:p>
    <w:p>
      <w:pPr>
        <w:pStyle w:val="BookText"/>
        <w:rPr/>
      </w:pPr>
      <w:r>
        <w:rPr>
          <w:rFonts w:ascii="IRNazanin" w:hAnsi="IRNazanin" w:eastAsia="IRNazanin"/>
          <w:color w:val="111111"/>
          <w:sz w:val="28"/>
          <w:sz w:val="28"/>
          <w:szCs w:val="28"/>
          <w:rtl w:val="true"/>
          <w:lang w:bidi="fa-IR"/>
        </w:rPr>
        <w:t>إحدی عشر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بالأزل و الأبد و الصلاة علی أول العدد خاتم الأمد محمد و آله الذین لا یقاس من الحق 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اعتماد علی ما تفرد به لاشتماله علی ما یوهم الخبط و الخلط و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إفراط و ربما نسب إلی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الشروح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بخط جلال الدین بن محمد کتبها فی کاشان فی محاق ذی القعدة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بینها و بین المطبوع اختلافات کثیر و زیادات کثیرة و اختلافات فی العبارة بحیث یعد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اشتری تلک النسخة الشیخ محمد السماوی بالنجف</w:t>
      </w:r>
      <w:r>
        <w:rPr>
          <w:rFonts w:eastAsia="IRNazanin" w:cs="IRNazanin"/>
          <w:color w:val="111111"/>
          <w:sz w:val="28"/>
          <w:szCs w:val="28"/>
          <w:rtl w:val="true"/>
          <w:lang w:bidi="fa-IR"/>
        </w:rPr>
        <w:t>.</w:t>
      </w:r>
    </w:p>
    <w:p>
      <w:pPr>
        <w:pStyle w:val="Heading3"/>
        <w:numPr>
          <w:ilvl w:val="2"/>
          <w:numId w:val="1"/>
        </w:numPr>
        <w:rPr/>
      </w:pPr>
      <w:bookmarkStart w:id="403" w:name="__RefHeading___Toc9363396_73709187"/>
      <w:bookmarkStart w:id="404" w:name="_Toc184"/>
      <w:bookmarkEnd w:id="403"/>
      <w:r>
        <w:rPr/>
        <w:t>3827</w:t>
      </w:r>
      <w:r>
        <w:rPr>
          <w:rtl w:val="true"/>
        </w:rPr>
        <w:t xml:space="preserve">- </w:t>
      </w:r>
      <w:r>
        <w:rPr>
          <w:rtl w:val="true"/>
        </w:rPr>
        <w:t>مشارق حق الیقین‏</w:t>
      </w:r>
      <w:bookmarkEnd w:id="40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بن السید مؤمن الحسینی، ساکن قزوین و 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ثلاثة أبواب، فی جواب رسالة أحد المبلغین الإفرنج، باسم الفتح 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بعد عودته من سفر العتبات فی أوائل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یوجد فی‏ </w:t>
      </w:r>
      <w:bookmarkStart w:id="405" w:name="pg11750_105510"/>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سنة التألیف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ناقصة من أولها</w:t>
      </w:r>
      <w:r>
        <w:rPr>
          <w:rFonts w:eastAsia="IRNazanin" w:cs="IRNazanin"/>
          <w:color w:val="111111"/>
          <w:sz w:val="28"/>
          <w:szCs w:val="28"/>
          <w:rtl w:val="true"/>
          <w:lang w:bidi="fa-IR"/>
        </w:rPr>
        <w:t>.</w:t>
      </w:r>
    </w:p>
    <w:p>
      <w:pPr>
        <w:pStyle w:val="Heading3"/>
        <w:numPr>
          <w:ilvl w:val="2"/>
          <w:numId w:val="1"/>
        </w:numPr>
        <w:rPr/>
      </w:pPr>
      <w:bookmarkStart w:id="406" w:name="__RefHeading___Toc9363398_73709187"/>
      <w:bookmarkStart w:id="407" w:name="_Toc185"/>
      <w:bookmarkEnd w:id="406"/>
      <w:r>
        <w:rPr/>
        <w:t>3828</w:t>
      </w:r>
      <w:r>
        <w:rPr>
          <w:rtl w:val="true"/>
        </w:rPr>
        <w:t xml:space="preserve">- </w:t>
      </w:r>
      <w:r>
        <w:rPr>
          <w:rtl w:val="true"/>
        </w:rPr>
        <w:t>مشارق الدراری الزهر فی کشف حقائق نظم الدرر</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الدین سعید الفرغانی ابن محمد بن أحمد، 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صدر الدین أبو المعالی محمد إسحاق القونوی و 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قصیدة التائیة لابن فارض المصری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ألفه باسم نظام الملک پروانه بیگی أبو المعالی معین الدین سلیمان بن علی المقتول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علیک توکلنا و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بی‏حد سزای ذات خداییست که سلطان عزت و وحدتش‏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المهدوی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رجب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أیوب خالد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عن خط المؤلف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التاسع أو العاشر، کما فی الفهارس</w:t>
      </w:r>
      <w:r>
        <w:rPr>
          <w:rFonts w:eastAsia="IRNazanin" w:cs="IRNazanin"/>
          <w:color w:val="111111"/>
          <w:sz w:val="28"/>
          <w:szCs w:val="28"/>
          <w:rtl w:val="true"/>
          <w:lang w:bidi="fa-IR"/>
        </w:rPr>
        <w:t>.</w:t>
      </w:r>
    </w:p>
    <w:p>
      <w:pPr>
        <w:pStyle w:val="Heading3"/>
        <w:numPr>
          <w:ilvl w:val="2"/>
          <w:numId w:val="1"/>
        </w:numPr>
        <w:rPr/>
      </w:pPr>
      <w:bookmarkStart w:id="408" w:name="__RefHeading___Toc9363400_73709187"/>
      <w:bookmarkStart w:id="409" w:name="_Toc186"/>
      <w:bookmarkEnd w:id="408"/>
      <w:r>
        <w:rPr/>
        <w:t>3829</w:t>
      </w:r>
      <w:r>
        <w:rPr>
          <w:rtl w:val="true"/>
        </w:rPr>
        <w:t xml:space="preserve">- </w:t>
      </w:r>
      <w:r>
        <w:rPr>
          <w:rtl w:val="true"/>
        </w:rPr>
        <w:t>مشارق الشمسین‏</w:t>
      </w:r>
      <w:bookmarkEnd w:id="409"/>
    </w:p>
    <w:p>
      <w:pPr>
        <w:pStyle w:val="BookText"/>
        <w:rPr/>
      </w:pPr>
      <w:r>
        <w:rPr>
          <w:rFonts w:ascii="IRNazanin" w:hAnsi="IRNazanin" w:eastAsia="IRNazanin"/>
          <w:color w:val="111111"/>
          <w:sz w:val="28"/>
          <w:sz w:val="28"/>
          <w:szCs w:val="28"/>
          <w:rtl w:val="true"/>
          <w:lang w:bidi="fa-IR"/>
        </w:rPr>
        <w:t>أرجوزة فی الطبیعی و الإلهی، للشیخ المعاصر محمد بن طاهر بن حبیب الفضلی السماوی من قرب النجف فی خمسمائة بیت</w:t>
      </w:r>
      <w:r>
        <w:rPr>
          <w:rFonts w:eastAsia="IRNazanin" w:cs="IRNazanin"/>
          <w:color w:val="111111"/>
          <w:sz w:val="28"/>
          <w:szCs w:val="28"/>
          <w:rtl w:val="true"/>
          <w:lang w:bidi="fa-IR"/>
        </w:rPr>
        <w:t>.</w:t>
      </w:r>
    </w:p>
    <w:p>
      <w:pPr>
        <w:pStyle w:val="Heading3"/>
        <w:numPr>
          <w:ilvl w:val="2"/>
          <w:numId w:val="1"/>
        </w:numPr>
        <w:rPr/>
      </w:pPr>
      <w:bookmarkStart w:id="410" w:name="__RefHeading___Toc9363402_73709187"/>
      <w:bookmarkStart w:id="411" w:name="_Toc187"/>
      <w:bookmarkEnd w:id="410"/>
      <w:r>
        <w:rPr/>
        <w:t>3830</w:t>
      </w:r>
      <w:r>
        <w:rPr>
          <w:rtl w:val="true"/>
        </w:rPr>
        <w:t xml:space="preserve">- </w:t>
      </w:r>
      <w:r>
        <w:rPr>
          <w:rtl w:val="true"/>
        </w:rPr>
        <w:t>مشارق الشموس الطالعة</w:t>
      </w:r>
      <w:bookmarkEnd w:id="411"/>
    </w:p>
    <w:p>
      <w:pPr>
        <w:pStyle w:val="BookText"/>
        <w:rPr/>
      </w:pPr>
      <w:r>
        <w:rPr>
          <w:rFonts w:ascii="IRNazanin" w:hAnsi="IRNazanin" w:eastAsia="IRNazanin"/>
          <w:color w:val="111111"/>
          <w:sz w:val="28"/>
          <w:sz w:val="28"/>
          <w:szCs w:val="28"/>
          <w:rtl w:val="true"/>
          <w:lang w:bidi="fa-IR"/>
        </w:rPr>
        <w:t>فی شرح الزیارة السابعة لأمیر المؤمنین علیه السلام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الأئمة و معدن النبوة، للمیرزا محمد إبراهیم بن الحاج عبد المجید الشیرازی المولد الحائری المسکن و المدفن و المتوفی بها عن عمر طویل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طرائق الحقائق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فی ست مجلدات، رأیت النسخة بخط یده فی غایة الجودة عند مولانا المیرزا هادی الخراسانی النجفی، مجلده الأول فی المقدمات، مرتب علی مقدمه و 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انحسرت دون سرادقات عز جلاله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بیان الدعاء، و الزیارة و ما یتعلق بهما من الآداب و الأسرار و غیر ذلک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حمد الأحمد فوقه لمن أقام بمشیته الملک و الملکوت و أشکره شکر الأشکر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بإشارات فی سند هذه الزیارة و اعتبارها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شرح فقرأت الزیارة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حمد الأحمد فوقه و لا کلام لمن جل من أن یدرک بما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الرابع‏ </w:t>
      </w:r>
      <w:bookmarkStart w:id="412" w:name="pg11750_105511"/>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العلام و مصور صور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فیه التعرض للبابیة و رد أقوالهم و رد الحاج کریم خان القاجار و دعویته الرکنیة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المجلد الخامس و هی خطبة بلا حرف منقوط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حمدا عدد الأملاک و هطل الرکام و الرکاک و أمدحه‏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تمام المجلد الرابع فی غصب الفدک و المیراث، و شرح خطبة صدیقة الطاهرة، و ذکر ما جری فی الصدر الأول، و الرد علی أقوال العامة فی ذلک، و فی آخره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من کل کل بشر و حیر من نظر فی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جف القلم و له رجوم الشیاطین مر فی محله</w:t>
      </w:r>
      <w:r>
        <w:rPr>
          <w:rFonts w:eastAsia="IRNazanin" w:cs="IRNazanin"/>
          <w:color w:val="111111"/>
          <w:sz w:val="28"/>
          <w:szCs w:val="28"/>
          <w:rtl w:val="true"/>
          <w:lang w:bidi="fa-IR"/>
        </w:rPr>
        <w:t>.</w:t>
      </w:r>
    </w:p>
    <w:p>
      <w:pPr>
        <w:pStyle w:val="Heading3"/>
        <w:numPr>
          <w:ilvl w:val="2"/>
          <w:numId w:val="1"/>
        </w:numPr>
        <w:rPr/>
      </w:pPr>
      <w:bookmarkStart w:id="413" w:name="__RefHeading___Toc9363404_73709187"/>
      <w:bookmarkStart w:id="414" w:name="_Toc188"/>
      <w:bookmarkEnd w:id="413"/>
      <w:r>
        <w:rPr/>
        <w:t>3831</w:t>
      </w:r>
      <w:r>
        <w:rPr>
          <w:rtl w:val="true"/>
        </w:rPr>
        <w:t xml:space="preserve">- </w:t>
      </w:r>
      <w:r>
        <w:rPr>
          <w:rtl w:val="true"/>
        </w:rPr>
        <w:t>مشارق الشموس فی شرح الدروس‏</w:t>
      </w:r>
      <w:bookmarkEnd w:id="414"/>
    </w:p>
    <w:p>
      <w:pPr>
        <w:pStyle w:val="BookText"/>
        <w:rPr/>
      </w:pPr>
      <w:r>
        <w:rPr>
          <w:rFonts w:ascii="IRNazanin" w:hAnsi="IRNazanin" w:eastAsia="IRNazanin"/>
          <w:color w:val="111111"/>
          <w:sz w:val="28"/>
          <w:sz w:val="28"/>
          <w:szCs w:val="28"/>
          <w:rtl w:val="true"/>
          <w:lang w:bidi="fa-IR"/>
        </w:rPr>
        <w:t xml:space="preserve">للمحقق الخوانساری الآقا حسین بن جمال الدین محمد بن الحسین، المولود کما فی جامع الروات فی ذی القعدة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غرة رجب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الروات إنه فی غایة البسط و کمال الدقة، مشتمل علی جمیع أخبار الأئمة علیه السلام  و أقوال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لولده الآقا جمال، و حاشیة المیرزا عبد الله أفندی صاحب الریاض و غیرها، و هو لم یتم و لو تم لتم به الفقه و الحدیث، لم یخرج منه الا کتاب الطهارة بغیر أحکام الأموات و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ولده الآقا رضی الدین محمد الخوانساری شرح کتاب الصوم من الدروس و طبع فی آخر المشارق</w:t>
      </w:r>
      <w:r>
        <w:rPr>
          <w:rFonts w:eastAsia="IRNazanin" w:cs="IRNazanin"/>
          <w:color w:val="111111"/>
          <w:sz w:val="28"/>
          <w:szCs w:val="28"/>
          <w:rtl w:val="true"/>
          <w:lang w:bidi="fa-IR"/>
        </w:rPr>
        <w:t>.</w:t>
      </w:r>
    </w:p>
    <w:p>
      <w:pPr>
        <w:pStyle w:val="Heading3"/>
        <w:numPr>
          <w:ilvl w:val="2"/>
          <w:numId w:val="1"/>
        </w:numPr>
        <w:rPr/>
      </w:pPr>
      <w:bookmarkStart w:id="415" w:name="__RefHeading___Toc9363406_73709187"/>
      <w:bookmarkStart w:id="416" w:name="_Toc189"/>
      <w:bookmarkEnd w:id="415"/>
      <w:r>
        <w:rPr/>
        <w:t>3832</w:t>
      </w:r>
      <w:r>
        <w:rPr>
          <w:rtl w:val="true"/>
        </w:rPr>
        <w:t xml:space="preserve">- </w:t>
      </w:r>
      <w:r>
        <w:rPr>
          <w:rtl w:val="true"/>
        </w:rPr>
        <w:t>مشارق الشموس‏</w:t>
      </w:r>
      <w:bookmarkEnd w:id="416"/>
    </w:p>
    <w:p>
      <w:pPr>
        <w:pStyle w:val="BookText"/>
        <w:rPr/>
      </w:pPr>
      <w:r>
        <w:rPr>
          <w:rFonts w:ascii="IRNazanin" w:hAnsi="IRNazanin" w:eastAsia="IRNazanin"/>
          <w:color w:val="111111"/>
          <w:sz w:val="28"/>
          <w:sz w:val="28"/>
          <w:szCs w:val="28"/>
          <w:rtl w:val="true"/>
          <w:lang w:bidi="fa-IR"/>
        </w:rPr>
        <w:t xml:space="preserve">للشیخ آقا محمد الکبیر بن آقا حسین القمی، المولود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ربیع الأول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ترجم فی آینه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جزء منه فی الاستصحاب و التعادل و التراجیح</w:t>
      </w:r>
      <w:r>
        <w:rPr>
          <w:rFonts w:eastAsia="IRNazanin" w:cs="IRNazanin"/>
          <w:color w:val="111111"/>
          <w:sz w:val="28"/>
          <w:szCs w:val="28"/>
          <w:rtl w:val="true"/>
          <w:lang w:bidi="fa-IR"/>
        </w:rPr>
        <w:t>.</w:t>
      </w:r>
    </w:p>
    <w:p>
      <w:pPr>
        <w:pStyle w:val="Heading3"/>
        <w:numPr>
          <w:ilvl w:val="2"/>
          <w:numId w:val="1"/>
        </w:numPr>
        <w:rPr/>
      </w:pPr>
      <w:bookmarkStart w:id="417" w:name="__RefHeading___Toc9363408_73709187"/>
      <w:bookmarkStart w:id="418" w:name="_Toc190"/>
      <w:bookmarkEnd w:id="417"/>
      <w:r>
        <w:rPr/>
        <w:t>3833</w:t>
      </w:r>
      <w:r>
        <w:rPr>
          <w:rtl w:val="true"/>
        </w:rPr>
        <w:t xml:space="preserve">- </w:t>
      </w:r>
      <w:r>
        <w:rPr>
          <w:rtl w:val="true"/>
        </w:rPr>
        <w:t>مشارق اللامعة</w:t>
      </w:r>
      <w:bookmarkEnd w:id="418"/>
    </w:p>
    <w:p>
      <w:pPr>
        <w:pStyle w:val="BookText"/>
        <w:rPr/>
      </w:pPr>
      <w:r>
        <w:rPr>
          <w:rFonts w:ascii="IRNazanin" w:hAnsi="IRNazanin" w:eastAsia="IRNazanin"/>
          <w:color w:val="111111"/>
          <w:sz w:val="28"/>
          <w:sz w:val="28"/>
          <w:szCs w:val="28"/>
          <w:rtl w:val="true"/>
          <w:lang w:bidi="fa-IR"/>
        </w:rPr>
        <w:t>أو الشوارق اللامعة فی الکلام کما فی بعض المواضع، للشیخ فخر الدین محمد بن طی من علماء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19" w:name="__RefHeading___Toc9363410_73709187"/>
      <w:bookmarkStart w:id="420" w:name="_Toc191"/>
      <w:bookmarkEnd w:id="419"/>
      <w:r>
        <w:rPr/>
        <w:t>3834</w:t>
      </w:r>
      <w:r>
        <w:rPr>
          <w:rtl w:val="true"/>
        </w:rPr>
        <w:t xml:space="preserve">- </w:t>
      </w:r>
      <w:r>
        <w:rPr>
          <w:rtl w:val="true"/>
        </w:rPr>
        <w:t>مشارق المهتدین فی الأحکام المأثورة عن الهداة المهدیین‏</w:t>
      </w:r>
      <w:bookmarkEnd w:id="420"/>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باقر الشریف الحسینی ابن المیرزا محمد تقی الشریف الرضوی القمی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شرح بدایة الهدایة للشیخ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w:t>
      </w:r>
      <w:bookmarkStart w:id="421" w:name="pg11750_105512"/>
    </w:p>
    <w:p>
      <w:pPr>
        <w:pStyle w:val="BookText"/>
        <w:rPr/>
      </w:pPr>
      <w:bookmarkEnd w:id="421"/>
      <w:r>
        <w:rPr>
          <w:rFonts w:ascii="IRNazanin" w:hAnsi="IRNazanin" w:eastAsia="IRNazanin"/>
          <w:color w:val="111111"/>
          <w:sz w:val="28"/>
          <w:sz w:val="28"/>
          <w:szCs w:val="28"/>
          <w:rtl w:val="true"/>
          <w:lang w:bidi="fa-IR"/>
        </w:rPr>
        <w:t xml:space="preserve">بخط الشارح، تشمل المجلد الأول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مشرقا فی المطالب الکلیة من المباحث الأصولیة و الطرق الروائیة للشارح و غیره، و تشمل لشرح مقدمه البداءة، و المجلد الثانی فی شرح کتاب الطهارة و الصلاة و الزکاة و الصوم و الاعتکاف و أوائل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 ربیع الأول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422" w:name="__RefHeading___Toc9363412_73709187"/>
      <w:bookmarkStart w:id="423" w:name="_Toc192"/>
      <w:bookmarkEnd w:id="422"/>
      <w:r>
        <w:rPr/>
        <w:t>3835</w:t>
      </w:r>
      <w:r>
        <w:rPr>
          <w:rtl w:val="true"/>
        </w:rPr>
        <w:t xml:space="preserve">- </w:t>
      </w:r>
      <w:r>
        <w:rPr>
          <w:rtl w:val="true"/>
        </w:rPr>
        <w:t>مشارق النور للکتاب المشهور</w:t>
      </w:r>
      <w:bookmarkEnd w:id="423"/>
    </w:p>
    <w:p>
      <w:pPr>
        <w:pStyle w:val="BookText"/>
        <w:rPr/>
      </w:pPr>
      <w:r>
        <w:rPr>
          <w:rFonts w:ascii="IRNazanin" w:hAnsi="IRNazanin" w:eastAsia="IRNazanin"/>
          <w:color w:val="111111"/>
          <w:sz w:val="28"/>
          <w:sz w:val="28"/>
          <w:szCs w:val="28"/>
          <w:rtl w:val="true"/>
          <w:lang w:bidi="fa-IR"/>
        </w:rPr>
        <w:t>تفسیر مختصر لطیف، للشیخ الأجل فخر الدین بن محمد علی بن طریح النجفی، المتوفی خمس و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فیه بین المعانی اللغویة و القواعد العربیة و الاخبار، کما صرح به فی خطبته، لکنه ما ذکر اسمه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لما کان القرآن العظیم و الکتاب الکریم من أجل النعم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المصنف فی خزانة بیت الطریحی بالنجف، علیها خط ولده صفی الدین و خاتمة، و الجزء الأول ینتهی إلی مقدار من سورة آل عمران، علیه تملک الشیخ کمال الدین عبد علی بن عبد الحمید شمسا النجفی 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 مصرحا بأنه للشیخ فخر الدین، و الشیخ صفی الدین کان حیا فی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و فیها کتب الإجازة للشیخ أبی الحسن الشریف العاملی</w:t>
      </w:r>
      <w:r>
        <w:rPr>
          <w:rFonts w:eastAsia="IRNazanin" w:cs="IRNazanin"/>
          <w:color w:val="111111"/>
          <w:sz w:val="28"/>
          <w:szCs w:val="28"/>
          <w:rtl w:val="true"/>
          <w:lang w:bidi="fa-IR"/>
        </w:rPr>
        <w:t>.</w:t>
      </w:r>
    </w:p>
    <w:p>
      <w:pPr>
        <w:pStyle w:val="Heading3"/>
        <w:numPr>
          <w:ilvl w:val="2"/>
          <w:numId w:val="1"/>
        </w:numPr>
        <w:rPr/>
      </w:pPr>
      <w:bookmarkStart w:id="424" w:name="__RefHeading___Toc9363414_73709187"/>
      <w:bookmarkStart w:id="425" w:name="_Toc193"/>
      <w:bookmarkEnd w:id="424"/>
      <w:r>
        <w:rPr/>
        <w:t>3836</w:t>
      </w:r>
      <w:r>
        <w:rPr>
          <w:rtl w:val="true"/>
        </w:rPr>
        <w:t xml:space="preserve">- </w:t>
      </w:r>
      <w:r>
        <w:rPr>
          <w:rtl w:val="true"/>
        </w:rPr>
        <w:t>المشاط</w:t>
      </w:r>
      <w:bookmarkEnd w:id="425"/>
    </w:p>
    <w:p>
      <w:pPr>
        <w:pStyle w:val="BookText"/>
        <w:rPr/>
      </w:pPr>
      <w:r>
        <w:rPr>
          <w:rFonts w:ascii="IRNazanin" w:hAnsi="IRNazanin" w:eastAsia="IRNazanin"/>
          <w:color w:val="111111"/>
          <w:sz w:val="28"/>
          <w:sz w:val="28"/>
          <w:szCs w:val="28"/>
          <w:rtl w:val="true"/>
          <w:lang w:bidi="fa-IR"/>
        </w:rPr>
        <w:t>للشیخ معین الدین أبی المکارم سعید بن أبی طالب بن عیسی المتکلم الرازی المعروف بالنجیب،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426" w:name="__RefHeading___Toc9363416_73709187"/>
      <w:bookmarkStart w:id="427" w:name="_Toc194"/>
      <w:bookmarkEnd w:id="426"/>
      <w:r>
        <w:rPr/>
        <w:t>3837</w:t>
      </w:r>
      <w:r>
        <w:rPr>
          <w:rtl w:val="true"/>
        </w:rPr>
        <w:t xml:space="preserve">- </w:t>
      </w:r>
      <w:r>
        <w:rPr>
          <w:rtl w:val="true"/>
        </w:rPr>
        <w:t>المشاعبات‏</w:t>
      </w:r>
      <w:bookmarkEnd w:id="427"/>
    </w:p>
    <w:p>
      <w:pPr>
        <w:pStyle w:val="BookText"/>
        <w:rPr/>
      </w:pPr>
      <w:r>
        <w:rPr>
          <w:rFonts w:ascii="IRNazanin" w:hAnsi="IRNazanin" w:eastAsia="IRNazanin"/>
          <w:color w:val="111111"/>
          <w:sz w:val="28"/>
          <w:sz w:val="28"/>
          <w:szCs w:val="28"/>
          <w:rtl w:val="true"/>
          <w:lang w:bidi="fa-IR"/>
        </w:rPr>
        <w:t xml:space="preserve">أو المشاغبات لأبی 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فی بعض النسخ بالغین المعجمة</w:t>
      </w:r>
      <w:r>
        <w:rPr>
          <w:rFonts w:eastAsia="IRNazanin" w:cs="IRNazanin"/>
          <w:color w:val="111111"/>
          <w:sz w:val="28"/>
          <w:szCs w:val="28"/>
          <w:rtl w:val="true"/>
          <w:lang w:bidi="fa-IR"/>
        </w:rPr>
        <w:t>.</w:t>
      </w:r>
    </w:p>
    <w:p>
      <w:pPr>
        <w:pStyle w:val="Heading3"/>
        <w:numPr>
          <w:ilvl w:val="2"/>
          <w:numId w:val="1"/>
        </w:numPr>
        <w:rPr/>
      </w:pPr>
      <w:bookmarkStart w:id="428" w:name="__RefHeading___Toc9363418_73709187"/>
      <w:bookmarkStart w:id="429" w:name="_Toc195"/>
      <w:bookmarkEnd w:id="428"/>
      <w:r>
        <w:rPr/>
        <w:t>3838</w:t>
      </w:r>
      <w:r>
        <w:rPr>
          <w:rtl w:val="true"/>
        </w:rPr>
        <w:t xml:space="preserve">- </w:t>
      </w:r>
      <w:r>
        <w:rPr>
          <w:rtl w:val="true"/>
        </w:rPr>
        <w:t>المشاعر</w:t>
      </w:r>
      <w:bookmarkEnd w:id="42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الحکمة المتعالیة، لصدر المتألهین، صدر الدین محمد بن إبراهیم الشیرازی المتوفی بالبصرة مرید الحج سنة خمسین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الله و نستعین بقوته التی قام بها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حواشیه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فاتحة و قد حقق فیها مفهوم الوجود و کیفیة اتصال الماهیة به، هو فی موقفین و فی کل منها مشاعر و لذا سمی به، قال فیه و لما کان مسألة الوجود أس القواعد الحکمیة و مبنی مسائل 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أن نبدأ بها الکلام فی هذه الرسالة المعمولة فی أصول حقائق الإیمان و حقائق الحکمة و العرفان، فنورد فیها أولا مباحث الوجود و إثبات أنه الأصل‏ </w:t>
      </w:r>
      <w:bookmarkStart w:id="430" w:name="pg11750_105513"/>
    </w:p>
    <w:p>
      <w:pPr>
        <w:pStyle w:val="BookText"/>
        <w:rPr/>
      </w:pPr>
      <w:bookmarkEnd w:id="430"/>
      <w:r>
        <w:rPr>
          <w:rFonts w:ascii="IRNazanin" w:hAnsi="IRNazanin" w:eastAsia="IRNazanin"/>
          <w:color w:val="111111"/>
          <w:sz w:val="28"/>
          <w:sz w:val="28"/>
          <w:szCs w:val="28"/>
          <w:rtl w:val="true"/>
          <w:lang w:bidi="fa-IR"/>
        </w:rPr>
        <w:t>الثابت فی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علیه حواشی و شروح، مثل شرح المیرزا أحمد الأردکانی و حاشیة المولی علی النوری و المولی إسماعیل واحد العین و المیرزا أبو الحسن جلوه</w:t>
      </w:r>
      <w:r>
        <w:rPr>
          <w:rFonts w:eastAsia="IRNazanin" w:cs="IRNazanin"/>
          <w:color w:val="111111"/>
          <w:sz w:val="28"/>
          <w:szCs w:val="28"/>
          <w:rtl w:val="true"/>
          <w:lang w:bidi="fa-IR"/>
        </w:rPr>
        <w:t>.</w:t>
      </w:r>
    </w:p>
    <w:p>
      <w:pPr>
        <w:pStyle w:val="Heading3"/>
        <w:numPr>
          <w:ilvl w:val="2"/>
          <w:numId w:val="1"/>
        </w:numPr>
        <w:rPr/>
      </w:pPr>
      <w:bookmarkStart w:id="431" w:name="__RefHeading___Toc9363420_73709187"/>
      <w:bookmarkStart w:id="432" w:name="_Toc196"/>
      <w:bookmarkEnd w:id="431"/>
      <w:r>
        <w:rPr/>
        <w:t>3839</w:t>
      </w:r>
      <w:r>
        <w:rPr>
          <w:rtl w:val="true"/>
        </w:rPr>
        <w:t xml:space="preserve">- </w:t>
      </w:r>
      <w:r>
        <w:rPr>
          <w:rtl w:val="true"/>
        </w:rPr>
        <w:t>مشاعل الأنوار</w:t>
      </w:r>
      <w:bookmarkEnd w:id="432"/>
    </w:p>
    <w:p>
      <w:pPr>
        <w:pStyle w:val="BookText"/>
        <w:rPr/>
      </w:pPr>
      <w:r>
        <w:rPr>
          <w:rFonts w:ascii="IRNazanin" w:hAnsi="IRNazanin" w:eastAsia="IRNazanin"/>
          <w:color w:val="111111"/>
          <w:sz w:val="28"/>
          <w:sz w:val="28"/>
          <w:szCs w:val="28"/>
          <w:rtl w:val="true"/>
          <w:lang w:bidi="fa-IR"/>
        </w:rPr>
        <w:t>لبعض المتأخرین عن السید کاظم الرشتی، عناوینه سراج،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ولد المؤلف فی کتابه الذی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هدایة</w:t>
      </w:r>
      <w:r>
        <w:rPr>
          <w:rFonts w:eastAsia="IRNazanin" w:cs="IRNazanin"/>
          <w:color w:val="111111"/>
          <w:sz w:val="28"/>
          <w:szCs w:val="28"/>
          <w:rtl w:val="true"/>
          <w:lang w:bidi="fa-IR"/>
        </w:rPr>
        <w:t>.</w:t>
      </w:r>
    </w:p>
    <w:p>
      <w:pPr>
        <w:pStyle w:val="Heading3"/>
        <w:numPr>
          <w:ilvl w:val="2"/>
          <w:numId w:val="1"/>
        </w:numPr>
        <w:rPr/>
      </w:pPr>
      <w:bookmarkStart w:id="433" w:name="__RefHeading___Toc9363422_73709187"/>
      <w:bookmarkStart w:id="434" w:name="_Toc197"/>
      <w:bookmarkEnd w:id="433"/>
      <w:r>
        <w:rPr/>
        <w:t>3840</w:t>
      </w:r>
      <w:r>
        <w:rPr>
          <w:rtl w:val="true"/>
        </w:rPr>
        <w:t xml:space="preserve">- </w:t>
      </w:r>
      <w:r>
        <w:rPr>
          <w:rtl w:val="true"/>
        </w:rPr>
        <w:t>مشاعل النفوس‏</w:t>
      </w:r>
      <w:bookmarkEnd w:id="434"/>
    </w:p>
    <w:p>
      <w:pPr>
        <w:pStyle w:val="BookText"/>
        <w:rPr/>
      </w:pPr>
      <w:r>
        <w:rPr>
          <w:rFonts w:ascii="IRNazanin" w:hAnsi="IRNazanin" w:eastAsia="IRNazanin"/>
          <w:color w:val="111111"/>
          <w:sz w:val="28"/>
          <w:sz w:val="28"/>
          <w:szCs w:val="28"/>
          <w:rtl w:val="true"/>
          <w:lang w:bidi="fa-IR"/>
        </w:rPr>
        <w:t>فارسی فی المناقب و المصائب لأربعة عشر المعصومین علیه السلام ، للمولی محمد سمیع بن محمد جعفر المیثمی العراقی الواعظ رسما و تخلصا، المتوفی نیف و ثلاثمائة بعد الألف، و هو نظیر جلاء العیون لکنه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 المصنف عند ولده الحاج میرزا محمد شفیع بن محمد سمیع</w:t>
      </w:r>
      <w:r>
        <w:rPr>
          <w:rFonts w:eastAsia="IRNazanin" w:cs="IRNazanin"/>
          <w:color w:val="111111"/>
          <w:sz w:val="28"/>
          <w:szCs w:val="28"/>
          <w:rtl w:val="true"/>
          <w:lang w:bidi="fa-IR"/>
        </w:rPr>
        <w:t>.</w:t>
      </w:r>
    </w:p>
    <w:p>
      <w:pPr>
        <w:pStyle w:val="Heading3"/>
        <w:numPr>
          <w:ilvl w:val="2"/>
          <w:numId w:val="1"/>
        </w:numPr>
        <w:rPr/>
      </w:pPr>
      <w:bookmarkStart w:id="435" w:name="__RefHeading___Toc9363424_73709187"/>
      <w:bookmarkStart w:id="436" w:name="_Toc198"/>
      <w:bookmarkEnd w:id="435"/>
      <w:r>
        <w:rPr/>
        <w:t>3841</w:t>
      </w:r>
      <w:r>
        <w:rPr>
          <w:rtl w:val="true"/>
        </w:rPr>
        <w:t xml:space="preserve">- </w:t>
      </w:r>
      <w:r>
        <w:rPr>
          <w:rtl w:val="true"/>
        </w:rPr>
        <w:t>مشافهة الأشراف‏</w:t>
      </w:r>
      <w:bookmarkEnd w:id="436"/>
    </w:p>
    <w:p>
      <w:pPr>
        <w:pStyle w:val="BookText"/>
        <w:rPr/>
      </w:pPr>
      <w:r>
        <w:rPr>
          <w:rFonts w:ascii="IRNazanin" w:hAnsi="IRNazanin" w:eastAsia="IRNazanin"/>
          <w:color w:val="111111"/>
          <w:sz w:val="28"/>
          <w:sz w:val="28"/>
          <w:szCs w:val="28"/>
          <w:rtl w:val="true"/>
          <w:lang w:bidi="fa-IR"/>
        </w:rPr>
        <w:t>للشیخ أبی سعید عبید بن کثیر العامری، ذکره ابن شهرآشوب فی المعالم</w:t>
      </w:r>
      <w:r>
        <w:rPr>
          <w:rFonts w:eastAsia="IRNazanin" w:cs="IRNazanin"/>
          <w:color w:val="111111"/>
          <w:sz w:val="28"/>
          <w:szCs w:val="28"/>
          <w:rtl w:val="true"/>
          <w:lang w:bidi="fa-IR"/>
        </w:rPr>
        <w:t>.</w:t>
      </w:r>
    </w:p>
    <w:p>
      <w:pPr>
        <w:pStyle w:val="Heading3"/>
        <w:numPr>
          <w:ilvl w:val="2"/>
          <w:numId w:val="1"/>
        </w:numPr>
        <w:rPr/>
      </w:pPr>
      <w:bookmarkStart w:id="437" w:name="__RefHeading___Toc9363426_73709187"/>
      <w:bookmarkStart w:id="438" w:name="_Toc199"/>
      <w:bookmarkEnd w:id="437"/>
      <w:r>
        <w:rPr>
          <w:rtl w:val="true"/>
        </w:rPr>
        <w:t>مشاهد</w:t>
      </w:r>
      <w:bookmarkEnd w:id="438"/>
    </w:p>
    <w:p>
      <w:pPr>
        <w:pStyle w:val="BookText"/>
        <w:rPr/>
      </w:pPr>
      <w:r>
        <w:rPr>
          <w:rFonts w:ascii="IRNazanin" w:hAnsi="IRNazanin" w:eastAsia="IRNazanin"/>
          <w:color w:val="111111"/>
          <w:sz w:val="28"/>
          <w:sz w:val="28"/>
          <w:szCs w:val="28"/>
          <w:rtl w:val="true"/>
          <w:lang w:bidi="fa-IR"/>
        </w:rPr>
        <w:t xml:space="preserve">لشاه داعی،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439" w:name="__RefHeading___Toc9363428_73709187"/>
      <w:bookmarkStart w:id="440" w:name="_Toc200"/>
      <w:bookmarkEnd w:id="439"/>
      <w:r>
        <w:rPr/>
        <w:t>3842</w:t>
      </w:r>
      <w:r>
        <w:rPr>
          <w:rtl w:val="true"/>
        </w:rPr>
        <w:t xml:space="preserve">- </w:t>
      </w:r>
      <w:r>
        <w:rPr>
          <w:rtl w:val="true"/>
        </w:rPr>
        <w:t>مشاهدة</w:t>
      </w:r>
      <w:bookmarkEnd w:id="440"/>
    </w:p>
    <w:p>
      <w:pPr>
        <w:pStyle w:val="BookText"/>
        <w:rPr/>
      </w:pPr>
      <w:r>
        <w:rPr>
          <w:rFonts w:ascii="IRNazanin" w:hAnsi="IRNazanin" w:eastAsia="IRNazanin"/>
          <w:color w:val="111111"/>
          <w:sz w:val="28"/>
          <w:sz w:val="28"/>
          <w:szCs w:val="28"/>
          <w:rtl w:val="true"/>
          <w:lang w:bidi="fa-IR"/>
        </w:rPr>
        <w:t>رسالة فارسیة عرفانیة، لأبی الفتح علاء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الآسیائیة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41" w:name="__RefHeading___Toc9363430_73709187"/>
      <w:bookmarkStart w:id="442" w:name="_Toc201"/>
      <w:bookmarkEnd w:id="441"/>
      <w:r>
        <w:rPr/>
        <w:t>3843</w:t>
      </w:r>
      <w:r>
        <w:rPr>
          <w:rtl w:val="true"/>
        </w:rPr>
        <w:t xml:space="preserve">- </w:t>
      </w:r>
      <w:r>
        <w:rPr>
          <w:rtl w:val="true"/>
        </w:rPr>
        <w:t>مشاهد البلاد و معارف العباد،</w:t>
      </w:r>
      <w:bookmarkEnd w:id="442"/>
    </w:p>
    <w:p>
      <w:pPr>
        <w:pStyle w:val="BookText"/>
        <w:rPr/>
      </w:pPr>
      <w:r>
        <w:rPr>
          <w:rFonts w:ascii="IRNazanin" w:hAnsi="IRNazanin" w:eastAsia="IRNazanin"/>
          <w:color w:val="111111"/>
          <w:sz w:val="28"/>
          <w:sz w:val="28"/>
          <w:szCs w:val="28"/>
          <w:rtl w:val="true"/>
          <w:lang w:bidi="fa-IR"/>
        </w:rPr>
        <w:t xml:space="preserve">هو تألیف السید محمد باقر الحسینی الخلخالی الملقب بفخر الواعظین،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دانشمندان آذربایجان و ذکر فی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نسخه منه عند السید أبی الفتوح العلوی الخلخالی</w:t>
      </w:r>
      <w:r>
        <w:rPr>
          <w:rFonts w:eastAsia="IRNazanin" w:cs="IRNazanin"/>
          <w:color w:val="111111"/>
          <w:sz w:val="28"/>
          <w:szCs w:val="28"/>
          <w:rtl w:val="true"/>
          <w:lang w:bidi="fa-IR"/>
        </w:rPr>
        <w:t>.</w:t>
      </w:r>
    </w:p>
    <w:p>
      <w:pPr>
        <w:pStyle w:val="Heading3"/>
        <w:numPr>
          <w:ilvl w:val="2"/>
          <w:numId w:val="1"/>
        </w:numPr>
        <w:rPr/>
      </w:pPr>
      <w:bookmarkStart w:id="443" w:name="__RefHeading___Toc9363432_73709187"/>
      <w:bookmarkStart w:id="444" w:name="_Toc202"/>
      <w:bookmarkEnd w:id="443"/>
      <w:r>
        <w:rPr/>
        <w:t>3844</w:t>
      </w:r>
      <w:r>
        <w:rPr>
          <w:rtl w:val="true"/>
        </w:rPr>
        <w:t xml:space="preserve">- </w:t>
      </w:r>
      <w:r>
        <w:rPr>
          <w:rtl w:val="true"/>
        </w:rPr>
        <w:t>مشاهد الشهداء و معاهد السعداء،</w:t>
      </w:r>
      <w:bookmarkEnd w:id="444"/>
    </w:p>
    <w:p>
      <w:pPr>
        <w:pStyle w:val="BookText"/>
        <w:rPr/>
      </w:pPr>
      <w:r>
        <w:rPr>
          <w:rFonts w:ascii="IRNazanin" w:hAnsi="IRNazanin" w:eastAsia="IRNazanin"/>
          <w:color w:val="111111"/>
          <w:sz w:val="28"/>
          <w:sz w:val="28"/>
          <w:szCs w:val="28"/>
          <w:rtl w:val="true"/>
          <w:lang w:bidi="fa-IR"/>
        </w:rPr>
        <w:t>مقتل فارسی مرتب علی ثلاثة مشاهد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رباعیة 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آلاف حمد و ستایش و أصناف نیاز و نیایش پادشاهی را سزد که از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کراچی</w:t>
      </w:r>
      <w:r>
        <w:rPr>
          <w:rFonts w:eastAsia="IRNazanin" w:cs="IRNazanin"/>
          <w:color w:val="111111"/>
          <w:sz w:val="28"/>
          <w:szCs w:val="28"/>
          <w:rtl w:val="true"/>
          <w:lang w:bidi="fa-IR"/>
        </w:rPr>
        <w:t>.</w:t>
      </w:r>
    </w:p>
    <w:p>
      <w:pPr>
        <w:pStyle w:val="Heading3"/>
        <w:numPr>
          <w:ilvl w:val="2"/>
          <w:numId w:val="1"/>
        </w:numPr>
        <w:rPr/>
      </w:pPr>
      <w:bookmarkStart w:id="445" w:name="__RefHeading___Toc9363434_73709187"/>
      <w:bookmarkStart w:id="446" w:name="_Toc203"/>
      <w:bookmarkEnd w:id="445"/>
      <w:r>
        <w:rPr/>
        <w:t>3845</w:t>
      </w:r>
      <w:r>
        <w:rPr>
          <w:rtl w:val="true"/>
        </w:rPr>
        <w:t xml:space="preserve">- </w:t>
      </w:r>
      <w:r>
        <w:rPr>
          <w:rtl w:val="true"/>
        </w:rPr>
        <w:t>المشاهد العلیة</w:t>
      </w:r>
      <w:bookmarkEnd w:id="446"/>
    </w:p>
    <w:p>
      <w:pPr>
        <w:pStyle w:val="BookText"/>
        <w:rPr/>
      </w:pPr>
      <w:r>
        <w:rPr>
          <w:rFonts w:ascii="IRNazanin" w:hAnsi="IRNazanin" w:eastAsia="IRNazanin"/>
          <w:color w:val="111111"/>
          <w:sz w:val="28"/>
          <w:sz w:val="28"/>
          <w:szCs w:val="28"/>
          <w:rtl w:val="true"/>
          <w:lang w:bidi="fa-IR"/>
        </w:rPr>
        <w:t xml:space="preserve">للشیخ محمد علی بن أبی طالب الحزین الزاهدی الجیلانی،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447" w:name="__RefHeading___Toc9363436_73709187"/>
      <w:bookmarkStart w:id="448" w:name="_Toc204"/>
      <w:bookmarkEnd w:id="447"/>
      <w:r>
        <w:rPr/>
        <w:t>3846</w:t>
      </w:r>
      <w:r>
        <w:rPr>
          <w:rtl w:val="true"/>
        </w:rPr>
        <w:t xml:space="preserve">- </w:t>
      </w:r>
      <w:r>
        <w:rPr>
          <w:rtl w:val="true"/>
        </w:rPr>
        <w:t>المشاهد المشرفة و الوهابیون‏</w:t>
      </w:r>
      <w:bookmarkEnd w:id="44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رد الوهابیین، للشیخ محمد علی بن محمد جعفر المعاصر،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w:t>
      </w:r>
      <w:r>
        <w:rPr>
          <w:rFonts w:eastAsia="IRNazanin" w:cs="IRNazanin"/>
          <w:color w:val="111111"/>
          <w:sz w:val="28"/>
          <w:szCs w:val="28"/>
          <w:rtl w:val="true"/>
          <w:lang w:bidi="fa-IR"/>
        </w:rPr>
        <w:t xml:space="preserve">. </w:t>
      </w:r>
      <w:bookmarkStart w:id="449" w:name="pg11750_105514"/>
    </w:p>
    <w:p>
      <w:pPr>
        <w:pStyle w:val="Heading3"/>
        <w:numPr>
          <w:ilvl w:val="2"/>
          <w:numId w:val="1"/>
        </w:numPr>
        <w:rPr/>
      </w:pPr>
      <w:bookmarkStart w:id="450" w:name="__RefHeading___Toc9363438_73709187"/>
      <w:bookmarkStart w:id="451" w:name="_Toc205"/>
      <w:bookmarkEnd w:id="449"/>
      <w:bookmarkEnd w:id="450"/>
      <w:r>
        <w:rPr/>
        <w:t>3847</w:t>
      </w:r>
      <w:r>
        <w:rPr>
          <w:rtl w:val="true"/>
        </w:rPr>
        <w:t xml:space="preserve">- </w:t>
      </w:r>
      <w:r>
        <w:rPr>
          <w:rtl w:val="true"/>
        </w:rPr>
        <w:t>المشاهد المقدسة فی العراق،</w:t>
      </w:r>
      <w:bookmarkEnd w:id="451"/>
    </w:p>
    <w:p>
      <w:pPr>
        <w:pStyle w:val="BookText"/>
        <w:rPr/>
      </w:pPr>
      <w:r>
        <w:rPr>
          <w:rFonts w:ascii="IRNazanin" w:hAnsi="IRNazanin" w:eastAsia="IRNazanin"/>
          <w:color w:val="111111"/>
          <w:sz w:val="28"/>
          <w:sz w:val="28"/>
          <w:szCs w:val="28"/>
          <w:rtl w:val="true"/>
          <w:lang w:bidi="fa-IR"/>
        </w:rPr>
        <w:t>للشیخ کاظم الدجیلی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الأدب العصری</w:t>
      </w:r>
      <w:r>
        <w:rPr>
          <w:rFonts w:eastAsia="IRNazanin" w:cs="IRNazanin"/>
          <w:color w:val="111111"/>
          <w:sz w:val="28"/>
          <w:szCs w:val="28"/>
          <w:rtl w:val="true"/>
          <w:lang w:bidi="fa-IR"/>
        </w:rPr>
        <w:t>.</w:t>
      </w:r>
    </w:p>
    <w:p>
      <w:pPr>
        <w:pStyle w:val="Heading3"/>
        <w:numPr>
          <w:ilvl w:val="2"/>
          <w:numId w:val="1"/>
        </w:numPr>
        <w:rPr/>
      </w:pPr>
      <w:bookmarkStart w:id="452" w:name="__RefHeading___Toc9363440_73709187"/>
      <w:bookmarkStart w:id="453" w:name="_Toc206"/>
      <w:bookmarkEnd w:id="452"/>
      <w:r>
        <w:rPr/>
        <w:t>3848</w:t>
      </w:r>
      <w:r>
        <w:rPr>
          <w:rtl w:val="true"/>
        </w:rPr>
        <w:t xml:space="preserve">- </w:t>
      </w:r>
      <w:r>
        <w:rPr>
          <w:rtl w:val="true"/>
        </w:rPr>
        <w:t>مشاهدات تاریخی‏</w:t>
      </w:r>
      <w:bookmarkEnd w:id="453"/>
    </w:p>
    <w:p>
      <w:pPr>
        <w:pStyle w:val="BookText"/>
        <w:rPr/>
      </w:pPr>
      <w:r>
        <w:rPr>
          <w:rFonts w:ascii="IRNazanin" w:hAnsi="IRNazanin" w:eastAsia="IRNazanin"/>
          <w:color w:val="111111"/>
          <w:sz w:val="28"/>
          <w:sz w:val="28"/>
          <w:szCs w:val="28"/>
          <w:rtl w:val="true"/>
          <w:lang w:bidi="fa-IR"/>
        </w:rPr>
        <w:t>نقلا عن کتب نادرة فی مجلد کبیر، فارسی، للشیخ مهدی شرف الدین التستری المعاصر، و سماها أیضا المشاهدات و المطالعات</w:t>
      </w:r>
      <w:r>
        <w:rPr>
          <w:rFonts w:eastAsia="IRNazanin" w:cs="IRNazanin"/>
          <w:color w:val="111111"/>
          <w:sz w:val="28"/>
          <w:szCs w:val="28"/>
          <w:rtl w:val="true"/>
          <w:lang w:bidi="fa-IR"/>
        </w:rPr>
        <w:t>.</w:t>
      </w:r>
    </w:p>
    <w:p>
      <w:pPr>
        <w:pStyle w:val="Heading3"/>
        <w:numPr>
          <w:ilvl w:val="2"/>
          <w:numId w:val="1"/>
        </w:numPr>
        <w:rPr/>
      </w:pPr>
      <w:bookmarkStart w:id="454" w:name="__RefHeading___Toc9363442_73709187"/>
      <w:bookmarkStart w:id="455" w:name="_Toc207"/>
      <w:bookmarkEnd w:id="454"/>
      <w:r>
        <w:rPr>
          <w:rtl w:val="true"/>
        </w:rPr>
        <w:t>مشاهدة</w:t>
      </w:r>
      <w:bookmarkEnd w:id="455"/>
    </w:p>
    <w:p>
      <w:pPr>
        <w:pStyle w:val="BookText"/>
        <w:rPr/>
      </w:pPr>
      <w:r>
        <w:rPr>
          <w:rFonts w:ascii="IRNazanin" w:hAnsi="IRNazanin" w:eastAsia="IRNazanin"/>
          <w:color w:val="111111"/>
          <w:sz w:val="28"/>
          <w:sz w:val="28"/>
          <w:szCs w:val="28"/>
          <w:rtl w:val="true"/>
          <w:lang w:bidi="fa-IR"/>
        </w:rPr>
        <w:t xml:space="preserve">لشاه داعی،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456" w:name="__RefHeading___Toc9363444_73709187"/>
      <w:bookmarkStart w:id="457" w:name="_Toc208"/>
      <w:bookmarkEnd w:id="456"/>
      <w:r>
        <w:rPr/>
        <w:t>3849</w:t>
      </w:r>
      <w:r>
        <w:rPr>
          <w:rtl w:val="true"/>
        </w:rPr>
        <w:t xml:space="preserve">- </w:t>
      </w:r>
      <w:r>
        <w:rPr>
          <w:rtl w:val="true"/>
        </w:rPr>
        <w:t>مشاهدیه‏</w:t>
      </w:r>
      <w:bookmarkEnd w:id="457"/>
    </w:p>
    <w:p>
      <w:pPr>
        <w:pStyle w:val="BookText"/>
        <w:rPr/>
      </w:pPr>
      <w:r>
        <w:rPr>
          <w:rFonts w:ascii="IRNazanin" w:hAnsi="IRNazanin" w:eastAsia="IRNazanin"/>
          <w:color w:val="111111"/>
          <w:sz w:val="28"/>
          <w:sz w:val="28"/>
          <w:szCs w:val="28"/>
          <w:rtl w:val="true"/>
          <w:lang w:bidi="fa-IR"/>
        </w:rPr>
        <w:t xml:space="preserve">لعبد الله تابع الحسینی الأوحدی، کتاب‏خوان صاحب الهندی بن میرزا مهدی، سلک العرفان و الریاضة و سکن إیران ثم اعتکف النجف، و هو رسالة عرفانیة بنظم و نثر فارسیة، ألفها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فیها أستاذه المیر علی نقی الأوحدی بن المیر حیدر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استعانت جویم از رب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موسوم را زان شد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w:t>
      </w:r>
    </w:p>
    <w:p>
      <w:pPr>
        <w:pStyle w:val="Heading3"/>
        <w:numPr>
          <w:ilvl w:val="2"/>
          <w:numId w:val="1"/>
        </w:numPr>
        <w:rPr/>
      </w:pPr>
      <w:bookmarkStart w:id="458" w:name="__RefHeading___Toc9363446_73709187"/>
      <w:bookmarkStart w:id="459" w:name="_Toc209"/>
      <w:bookmarkEnd w:id="458"/>
      <w:r>
        <w:rPr/>
        <w:t>3850</w:t>
      </w:r>
      <w:r>
        <w:rPr>
          <w:rtl w:val="true"/>
        </w:rPr>
        <w:t xml:space="preserve">- </w:t>
      </w:r>
      <w:r>
        <w:rPr>
          <w:rtl w:val="true"/>
        </w:rPr>
        <w:t>مشاهیر علماء الهند</w:t>
      </w:r>
      <w:bookmarkEnd w:id="459"/>
    </w:p>
    <w:p>
      <w:pPr>
        <w:pStyle w:val="BookText"/>
        <w:rPr/>
      </w:pPr>
      <w:r>
        <w:rPr>
          <w:rFonts w:ascii="IRNazanin" w:hAnsi="IRNazanin" w:eastAsia="IRNazanin"/>
          <w:color w:val="111111"/>
          <w:sz w:val="28"/>
          <w:sz w:val="28"/>
          <w:szCs w:val="28"/>
          <w:rtl w:val="true"/>
          <w:lang w:bidi="fa-IR"/>
        </w:rPr>
        <w:t xml:space="preserve">للسید علی نقی بن أبی الحسن النقوی اللکهنوی و هو ثلاث و خمسون ترجمه فرغ منه </w:t>
      </w:r>
      <w:r>
        <w:rPr>
          <w:rFonts w:eastAsia="IRNazanin" w:cs="IRNazanin"/>
          <w:color w:val="111111"/>
          <w:sz w:val="28"/>
          <w:szCs w:val="28"/>
          <w:lang w:bidi="fa-IR"/>
        </w:rPr>
        <w:t>1347</w:t>
      </w:r>
    </w:p>
    <w:p>
      <w:pPr>
        <w:pStyle w:val="Heading3"/>
        <w:numPr>
          <w:ilvl w:val="2"/>
          <w:numId w:val="1"/>
        </w:numPr>
        <w:rPr/>
      </w:pPr>
      <w:bookmarkStart w:id="460" w:name="__RefHeading___Toc9363448_73709187"/>
      <w:bookmarkStart w:id="461" w:name="_Toc210"/>
      <w:bookmarkEnd w:id="460"/>
      <w:r>
        <w:rPr>
          <w:rtl w:val="true"/>
        </w:rPr>
        <w:t>المشایخ‏</w:t>
      </w:r>
      <w:bookmarkEnd w:id="461"/>
    </w:p>
    <w:p>
      <w:pPr>
        <w:pStyle w:val="BookText"/>
        <w:rPr/>
      </w:pPr>
      <w:r>
        <w:rPr>
          <w:rFonts w:ascii="IRNazanin" w:hAnsi="IRNazanin" w:eastAsia="IRNazanin"/>
          <w:color w:val="111111"/>
          <w:sz w:val="28"/>
          <w:sz w:val="28"/>
          <w:szCs w:val="28"/>
          <w:rtl w:val="true"/>
          <w:lang w:bidi="fa-IR"/>
        </w:rPr>
        <w:t>یأتی بعنوان المشیخة</w:t>
      </w:r>
    </w:p>
    <w:p>
      <w:pPr>
        <w:pStyle w:val="Heading3"/>
        <w:numPr>
          <w:ilvl w:val="2"/>
          <w:numId w:val="1"/>
        </w:numPr>
        <w:rPr/>
      </w:pPr>
      <w:bookmarkStart w:id="462" w:name="__RefHeading___Toc9363450_73709187"/>
      <w:bookmarkStart w:id="463" w:name="_Toc211"/>
      <w:bookmarkEnd w:id="462"/>
      <w:r>
        <w:rPr/>
        <w:t>3851</w:t>
      </w:r>
      <w:r>
        <w:rPr>
          <w:rtl w:val="true"/>
        </w:rPr>
        <w:t xml:space="preserve">- </w:t>
      </w:r>
      <w:r>
        <w:rPr>
          <w:rtl w:val="true"/>
        </w:rPr>
        <w:t>المشایخ و الأساتذة</w:t>
      </w:r>
      <w:bookmarkEnd w:id="463"/>
    </w:p>
    <w:p>
      <w:pPr>
        <w:pStyle w:val="BookText"/>
        <w:rPr/>
      </w:pPr>
      <w:r>
        <w:rPr>
          <w:rFonts w:ascii="IRNazanin" w:hAnsi="IRNazanin" w:eastAsia="IRNazanin"/>
          <w:color w:val="111111"/>
          <w:sz w:val="28"/>
          <w:sz w:val="28"/>
          <w:szCs w:val="28"/>
          <w:rtl w:val="true"/>
          <w:lang w:bidi="fa-IR"/>
        </w:rPr>
        <w:t xml:space="preserve">للسید أحمد الروضاتی الأصفهانی، حفید صاحب الروضات، المولود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تراجم مشایخه و أساتیذه رأیته عنده” المؤلف” فی سفره </w:t>
      </w:r>
      <w:r>
        <w:rPr>
          <w:rFonts w:eastAsia="IRNazanin" w:cs="IRNazanin"/>
          <w:color w:val="111111"/>
          <w:sz w:val="28"/>
          <w:szCs w:val="28"/>
          <w:lang w:bidi="fa-IR"/>
        </w:rPr>
        <w:t>1377</w:t>
      </w:r>
    </w:p>
    <w:p>
      <w:pPr>
        <w:pStyle w:val="Heading3"/>
        <w:numPr>
          <w:ilvl w:val="2"/>
          <w:numId w:val="1"/>
        </w:numPr>
        <w:rPr/>
      </w:pPr>
      <w:bookmarkStart w:id="464" w:name="__RefHeading___Toc9363452_73709187"/>
      <w:bookmarkStart w:id="465" w:name="_Toc212"/>
      <w:bookmarkEnd w:id="464"/>
      <w:r>
        <w:rPr/>
        <w:t>3852</w:t>
      </w:r>
      <w:r>
        <w:rPr>
          <w:rtl w:val="true"/>
        </w:rPr>
        <w:t xml:space="preserve">- </w:t>
      </w:r>
      <w:r>
        <w:rPr>
          <w:rtl w:val="true"/>
        </w:rPr>
        <w:t>مشبار العقیدة</w:t>
      </w:r>
      <w:bookmarkEnd w:id="465"/>
    </w:p>
    <w:p>
      <w:pPr>
        <w:pStyle w:val="BookText"/>
        <w:rPr/>
      </w:pPr>
      <w:r>
        <w:rPr>
          <w:rFonts w:ascii="IRNazanin" w:hAnsi="IRNazanin" w:eastAsia="IRNazanin"/>
          <w:color w:val="111111"/>
          <w:sz w:val="28"/>
          <w:sz w:val="28"/>
          <w:szCs w:val="28"/>
          <w:rtl w:val="true"/>
          <w:lang w:bidi="fa-IR"/>
        </w:rPr>
        <w:t>فی أصول الدین، للشیخ عبد الله بن المعمار قال فی الریاض لعله ابن المعمار المشهور لا أعلم عصره، لکن عندی” آغا بزرگ” النسخة العتیقة منه و هی ناقصة الآخر، ألفها للشیخ نظام الدین إسحاق علی طراز أنیق رشیق حسنة النهج و الفوائد</w:t>
      </w:r>
    </w:p>
    <w:p>
      <w:pPr>
        <w:pStyle w:val="Heading3"/>
        <w:numPr>
          <w:ilvl w:val="2"/>
          <w:numId w:val="1"/>
        </w:numPr>
        <w:rPr/>
      </w:pPr>
      <w:bookmarkStart w:id="466" w:name="__RefHeading___Toc9363454_73709187"/>
      <w:bookmarkStart w:id="467" w:name="_Toc213"/>
      <w:bookmarkEnd w:id="466"/>
      <w:r>
        <w:rPr/>
        <w:t>3853</w:t>
      </w:r>
      <w:r>
        <w:rPr>
          <w:rtl w:val="true"/>
        </w:rPr>
        <w:t xml:space="preserve">- </w:t>
      </w:r>
      <w:r>
        <w:rPr>
          <w:rtl w:val="true"/>
        </w:rPr>
        <w:t>المشتاقیة</w:t>
      </w:r>
      <w:bookmarkEnd w:id="467"/>
    </w:p>
    <w:p>
      <w:pPr>
        <w:pStyle w:val="BookText"/>
        <w:rPr/>
      </w:pPr>
      <w:r>
        <w:rPr>
          <w:rFonts w:ascii="IRNazanin" w:hAnsi="IRNazanin" w:eastAsia="IRNazanin"/>
          <w:color w:val="111111"/>
          <w:sz w:val="28"/>
          <w:sz w:val="28"/>
          <w:szCs w:val="28"/>
          <w:rtl w:val="true"/>
          <w:lang w:bidi="fa-IR"/>
        </w:rPr>
        <w:t xml:space="preserve">لمظفر علی شاه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مجمع البحار</w:t>
      </w:r>
    </w:p>
    <w:p>
      <w:pPr>
        <w:pStyle w:val="Heading3"/>
        <w:numPr>
          <w:ilvl w:val="2"/>
          <w:numId w:val="1"/>
        </w:numPr>
        <w:rPr/>
      </w:pPr>
      <w:bookmarkStart w:id="468" w:name="__RefHeading___Toc9363456_73709187"/>
      <w:bookmarkStart w:id="469" w:name="_Toc214"/>
      <w:bookmarkEnd w:id="468"/>
      <w:r>
        <w:rPr/>
        <w:t>3854</w:t>
      </w:r>
      <w:r>
        <w:rPr>
          <w:rtl w:val="true"/>
        </w:rPr>
        <w:t xml:space="preserve">- </w:t>
      </w:r>
      <w:r>
        <w:rPr>
          <w:rtl w:val="true"/>
        </w:rPr>
        <w:t>رسالة فی المشترک‏</w:t>
      </w:r>
      <w:bookmarkEnd w:id="46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الأمیر السید علی صاحب الریاض الطباطبائی الحائری المتوفی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رأیته فی مجموعة فوائد الوحید </w:t>
      </w:r>
      <w:bookmarkStart w:id="470" w:name="pg11750_105515"/>
    </w:p>
    <w:p>
      <w:pPr>
        <w:pStyle w:val="BookText"/>
        <w:rPr/>
      </w:pPr>
      <w:bookmarkEnd w:id="470"/>
      <w:r>
        <w:rPr>
          <w:rFonts w:ascii="IRNazanin" w:hAnsi="IRNazanin" w:eastAsia="IRNazanin"/>
          <w:color w:val="111111"/>
          <w:sz w:val="28"/>
          <w:sz w:val="28"/>
          <w:szCs w:val="28"/>
          <w:rtl w:val="true"/>
          <w:lang w:bidi="fa-IR"/>
        </w:rPr>
        <w:t xml:space="preserve">و غیرها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p>
    <w:p>
      <w:pPr>
        <w:pStyle w:val="Heading3"/>
        <w:numPr>
          <w:ilvl w:val="2"/>
          <w:numId w:val="1"/>
        </w:numPr>
        <w:rPr/>
      </w:pPr>
      <w:bookmarkStart w:id="471" w:name="__RefHeading___Toc9363458_73709187"/>
      <w:bookmarkStart w:id="472" w:name="_Toc215"/>
      <w:bookmarkEnd w:id="471"/>
      <w:r>
        <w:rPr/>
        <w:t>3855</w:t>
      </w:r>
      <w:r>
        <w:rPr>
          <w:rtl w:val="true"/>
        </w:rPr>
        <w:t xml:space="preserve">- </w:t>
      </w:r>
      <w:r>
        <w:rPr>
          <w:rtl w:val="true"/>
        </w:rPr>
        <w:t>المشترکات‏</w:t>
      </w:r>
      <w:bookmarkEnd w:id="472"/>
    </w:p>
    <w:p>
      <w:pPr>
        <w:pStyle w:val="BookText"/>
        <w:rPr/>
      </w:pPr>
      <w:r>
        <w:rPr>
          <w:rFonts w:ascii="IRNazanin" w:hAnsi="IRNazanin" w:eastAsia="IRNazanin"/>
          <w:color w:val="111111"/>
          <w:sz w:val="28"/>
          <w:sz w:val="28"/>
          <w:szCs w:val="28"/>
          <w:rtl w:val="true"/>
          <w:lang w:bidi="fa-IR"/>
        </w:rPr>
        <w:t>فی الأسماء مرتبا، ثم الکنی و الألقاب هکذا، 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تیسر علی العجال مما یسخ فی هذه المنوال و الحمد لله المتعال فی المبدأ و المال و فی جمیع الأحوال و الحمد لله أولا و آخر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بخط أبی القاسم الحائری کتبه بعد استنساخه لرجال الشیخ عبد اللطیف الجامعی الذی فرغ منه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رجال الجامعی و المشترکات فوائد کثیرة کلها بخط أبی القاسم المذکور، قد أکثر فیه النقل عن جامع الرواة للأردبیلی و مشترکات الطریحی و الکاظمی، و ینقل بعض ما استظهره والده العلامة، و یکثر النقل عن المیرزا الرجالی الأسترآبادی و السید التفریشی‏</w:t>
      </w:r>
    </w:p>
    <w:p>
      <w:pPr>
        <w:pStyle w:val="Heading3"/>
        <w:numPr>
          <w:ilvl w:val="2"/>
          <w:numId w:val="1"/>
        </w:numPr>
        <w:rPr/>
      </w:pPr>
      <w:bookmarkStart w:id="473" w:name="__RefHeading___Toc9363460_73709187"/>
      <w:bookmarkStart w:id="474" w:name="_Toc216"/>
      <w:bookmarkEnd w:id="473"/>
      <w:r>
        <w:rPr/>
        <w:t>3856</w:t>
      </w:r>
      <w:r>
        <w:rPr>
          <w:rtl w:val="true"/>
        </w:rPr>
        <w:t xml:space="preserve">- </w:t>
      </w:r>
      <w:r>
        <w:rPr>
          <w:rtl w:val="true"/>
        </w:rPr>
        <w:t>مشترکات جامع المقال‏</w:t>
      </w:r>
      <w:bookmarkEnd w:id="474"/>
    </w:p>
    <w:p>
      <w:pPr>
        <w:pStyle w:val="BookText"/>
        <w:rPr/>
      </w:pPr>
      <w:r>
        <w:rPr>
          <w:rFonts w:ascii="IRNazanin" w:hAnsi="IRNazanin" w:eastAsia="IRNazanin"/>
          <w:color w:val="111111"/>
          <w:sz w:val="28"/>
          <w:sz w:val="28"/>
          <w:szCs w:val="28"/>
          <w:rtl w:val="true"/>
          <w:lang w:bidi="fa-IR"/>
        </w:rPr>
        <w:t xml:space="preserve">أو مشترکات الطریحی و هو باب الثانی عشر من کتاب جامع المقال للشیخ فخر الدین الطریحی، و الذی شرحه تلمیذ الطریحی فی حیاته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بعد الشرح کتابه الموسوم ب هدایة المحدثین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للهدایة مشترکات الکاظمی أیضا</w:t>
      </w:r>
    </w:p>
    <w:p>
      <w:pPr>
        <w:pStyle w:val="Heading3"/>
        <w:numPr>
          <w:ilvl w:val="2"/>
          <w:numId w:val="1"/>
        </w:numPr>
        <w:rPr/>
      </w:pPr>
      <w:bookmarkStart w:id="475" w:name="__RefHeading___Toc9363462_73709187"/>
      <w:bookmarkStart w:id="476" w:name="_Toc217"/>
      <w:bookmarkEnd w:id="475"/>
      <w:r>
        <w:rPr/>
        <w:t>3857</w:t>
      </w:r>
      <w:r>
        <w:rPr>
          <w:rtl w:val="true"/>
        </w:rPr>
        <w:t xml:space="preserve">- </w:t>
      </w:r>
      <w:r>
        <w:rPr>
          <w:rtl w:val="true"/>
        </w:rPr>
        <w:t>المشترکات‏</w:t>
      </w:r>
      <w:bookmarkEnd w:id="476"/>
    </w:p>
    <w:p>
      <w:pPr>
        <w:pStyle w:val="BookText"/>
        <w:rPr/>
      </w:pPr>
      <w:r>
        <w:rPr>
          <w:rFonts w:ascii="IRNazanin" w:hAnsi="IRNazanin" w:eastAsia="IRNazanin"/>
          <w:color w:val="111111"/>
          <w:sz w:val="28"/>
          <w:sz w:val="28"/>
          <w:szCs w:val="28"/>
          <w:rtl w:val="true"/>
          <w:lang w:bidi="fa-IR"/>
        </w:rPr>
        <w:t xml:space="preserve">فی الرجال، للمولی محمد علی بن أحمد بن کمال الدین حسین الأسترآبادی، المولود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و هو صهر التقی المجلسی و تلمیذه یعنی الراوی عنه، و یروی عنه المولی محمد التنکابنی المعروف بسراب ذکره سیدنا فی التکملة و فی</w:t>
      </w:r>
    </w:p>
    <w:p>
      <w:pPr>
        <w:pStyle w:val="BookText"/>
        <w:rPr/>
      </w:pPr>
      <w:r>
        <w:rPr>
          <w:rFonts w:ascii="IRNazanin" w:hAnsi="IRNazanin" w:eastAsia="IRNazanin"/>
          <w:color w:val="111111"/>
          <w:sz w:val="28"/>
          <w:sz w:val="28"/>
          <w:szCs w:val="28"/>
          <w:rtl w:val="true"/>
          <w:lang w:bidi="fa-IR"/>
        </w:rPr>
        <w:t>الروضات فی ترجمه المولی عنایة الله القهپائی، و ینقل فیه جملة من تحقیقات أستاذه المیرزا سراج الدین محمد قاسم الطباطبائی القهپائی‏</w:t>
      </w:r>
    </w:p>
    <w:p>
      <w:pPr>
        <w:pStyle w:val="Heading3"/>
        <w:numPr>
          <w:ilvl w:val="2"/>
          <w:numId w:val="1"/>
        </w:numPr>
        <w:rPr/>
      </w:pPr>
      <w:bookmarkStart w:id="477" w:name="__RefHeading___Toc9363464_73709187"/>
      <w:bookmarkStart w:id="478" w:name="_Toc218"/>
      <w:bookmarkEnd w:id="477"/>
      <w:r>
        <w:rPr/>
        <w:t>3858</w:t>
      </w:r>
      <w:r>
        <w:rPr>
          <w:rtl w:val="true"/>
        </w:rPr>
        <w:t xml:space="preserve">- </w:t>
      </w:r>
      <w:r>
        <w:rPr>
          <w:rtl w:val="true"/>
        </w:rPr>
        <w:t>مشترکات الکاظمی‏</w:t>
      </w:r>
      <w:bookmarkEnd w:id="478"/>
    </w:p>
    <w:p>
      <w:pPr>
        <w:pStyle w:val="BookText"/>
        <w:rPr/>
      </w:pPr>
      <w:r>
        <w:rPr>
          <w:rFonts w:ascii="IRNazanin" w:hAnsi="IRNazanin" w:eastAsia="IRNazanin"/>
          <w:color w:val="111111"/>
          <w:sz w:val="28"/>
          <w:sz w:val="28"/>
          <w:szCs w:val="28"/>
          <w:rtl w:val="true"/>
          <w:lang w:bidi="fa-IR"/>
        </w:rPr>
        <w:t>أو هدایة المحدثین المشهور ب مشترکات الکاظمی، للمولی المحقق محمد أمین بن محمد علی الکاظمی، معاصر المحدث الحر، کتبه بعد ما کتب فی حیاة أستاذه شرحا علی الباب الثانی عشر من جامع المقال الطریحیة، مر ذکره فی مشترکات جامع المقال فرغ منه فی الخامس و العشرین من ربیع الأول سنة خمس و ثمانین و ألف‏</w:t>
      </w:r>
    </w:p>
    <w:p>
      <w:pPr>
        <w:pStyle w:val="Heading3"/>
        <w:numPr>
          <w:ilvl w:val="2"/>
          <w:numId w:val="1"/>
        </w:numPr>
        <w:rPr/>
      </w:pPr>
      <w:bookmarkStart w:id="479" w:name="__RefHeading___Toc9363466_73709187"/>
      <w:bookmarkStart w:id="480" w:name="_Toc219"/>
      <w:bookmarkEnd w:id="479"/>
      <w:r>
        <w:rPr/>
        <w:t>3859</w:t>
      </w:r>
      <w:r>
        <w:rPr>
          <w:rtl w:val="true"/>
        </w:rPr>
        <w:t xml:space="preserve">- </w:t>
      </w:r>
      <w:r>
        <w:rPr>
          <w:rtl w:val="true"/>
        </w:rPr>
        <w:t>رسالة فی المشتق‏</w:t>
      </w:r>
      <w:bookmarkEnd w:id="48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القاسم بن المیرزا محمد علی النوری‏ </w:t>
      </w:r>
      <w:bookmarkStart w:id="481" w:name="pg11750_105516"/>
    </w:p>
    <w:p>
      <w:pPr>
        <w:pStyle w:val="BookText"/>
        <w:rPr/>
      </w:pPr>
      <w:bookmarkEnd w:id="481"/>
      <w:r>
        <w:rPr>
          <w:rFonts w:ascii="IRNazanin" w:hAnsi="IRNazanin" w:eastAsia="IRNazanin"/>
          <w:color w:val="111111"/>
          <w:sz w:val="28"/>
          <w:sz w:val="28"/>
          <w:szCs w:val="28"/>
          <w:rtl w:val="true"/>
          <w:lang w:bidi="fa-IR"/>
        </w:rPr>
        <w:t xml:space="preserve">الطهرانی الکلانتری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بمضمونها مندرجة فی مطارح الأنظار و ترجمناه فی طبقات أعلام الشیعة کرام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482" w:name="__RefHeading___Toc9363468_73709187"/>
      <w:bookmarkStart w:id="483" w:name="_Toc220"/>
      <w:bookmarkEnd w:id="482"/>
      <w:r>
        <w:rPr/>
        <w:t>3860</w:t>
      </w:r>
      <w:r>
        <w:rPr>
          <w:rtl w:val="true"/>
        </w:rPr>
        <w:t xml:space="preserve">- </w:t>
      </w:r>
      <w:r>
        <w:rPr>
          <w:rtl w:val="true"/>
        </w:rPr>
        <w:t>رسالة فی المشتق‏</w:t>
      </w:r>
      <w:bookmarkEnd w:id="483"/>
    </w:p>
    <w:p>
      <w:pPr>
        <w:pStyle w:val="BookText"/>
        <w:rPr/>
      </w:pPr>
      <w:r>
        <w:rPr>
          <w:rFonts w:ascii="IRNazanin" w:hAnsi="IRNazanin" w:eastAsia="IRNazanin"/>
          <w:color w:val="111111"/>
          <w:sz w:val="28"/>
          <w:sz w:val="28"/>
          <w:szCs w:val="28"/>
          <w:rtl w:val="true"/>
          <w:lang w:bidi="fa-IR"/>
        </w:rPr>
        <w:t xml:space="preserve">للشیخ محمد باقر النجم‏آبادی ابن العلامة الفقیه المولی مهدی بن المولی باقر النجم‏آبادی و هو أخ الشیخ هادی و ابن عم الآقا محمد النجم‏آبادی فرغ منها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484" w:name="__RefHeading___Toc9363470_73709187"/>
      <w:bookmarkStart w:id="485" w:name="_Toc221"/>
      <w:bookmarkEnd w:id="484"/>
      <w:r>
        <w:rPr/>
        <w:t>3861</w:t>
      </w:r>
      <w:r>
        <w:rPr>
          <w:rtl w:val="true"/>
        </w:rPr>
        <w:t xml:space="preserve">- </w:t>
      </w:r>
      <w:r>
        <w:rPr>
          <w:rtl w:val="true"/>
        </w:rPr>
        <w:t>رسالة فی المشتق‏</w:t>
      </w:r>
      <w:bookmarkEnd w:id="485"/>
    </w:p>
    <w:p>
      <w:pPr>
        <w:pStyle w:val="BookText"/>
        <w:rPr/>
      </w:pPr>
      <w:r>
        <w:rPr>
          <w:rFonts w:ascii="IRNazanin" w:hAnsi="IRNazanin" w:eastAsia="IRNazanin"/>
          <w:color w:val="111111"/>
          <w:sz w:val="28"/>
          <w:sz w:val="28"/>
          <w:szCs w:val="28"/>
          <w:rtl w:val="true"/>
          <w:lang w:bidi="fa-IR"/>
        </w:rPr>
        <w:t xml:space="preserve">و هی تقریر بحث السید المجدد المیرزا محمد حسن الشیرازی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المقرر هو الشیخ فضل الله بن المولی عباس النوری نزیل طهران ابن أخت شیخنا العلامة النوری و صهره علی بنته صلب فی الشهر الحرام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مقبرته فی الصحن الجدید بقم‏</w:t>
      </w:r>
    </w:p>
    <w:p>
      <w:pPr>
        <w:pStyle w:val="Heading3"/>
        <w:numPr>
          <w:ilvl w:val="2"/>
          <w:numId w:val="1"/>
        </w:numPr>
        <w:rPr/>
      </w:pPr>
      <w:bookmarkStart w:id="486" w:name="__RefHeading___Toc9363472_73709187"/>
      <w:bookmarkStart w:id="487" w:name="_Toc222"/>
      <w:bookmarkEnd w:id="486"/>
      <w:r>
        <w:rPr/>
        <w:t>3862</w:t>
      </w:r>
      <w:r>
        <w:rPr>
          <w:rtl w:val="true"/>
        </w:rPr>
        <w:t xml:space="preserve">- </w:t>
      </w:r>
      <w:r>
        <w:rPr>
          <w:rtl w:val="true"/>
        </w:rPr>
        <w:t>المشتقات‏</w:t>
      </w:r>
      <w:bookmarkEnd w:id="487"/>
    </w:p>
    <w:p>
      <w:pPr>
        <w:pStyle w:val="BookText"/>
        <w:rPr/>
      </w:pPr>
      <w:r>
        <w:rPr>
          <w:rFonts w:ascii="IRNazanin" w:hAnsi="IRNazanin" w:eastAsia="IRNazanin"/>
          <w:color w:val="111111"/>
          <w:sz w:val="28"/>
          <w:sz w:val="28"/>
          <w:szCs w:val="28"/>
          <w:rtl w:val="true"/>
          <w:lang w:bidi="fa-IR"/>
        </w:rPr>
        <w:t xml:space="preserve">لحسن رشدیة، فارسی طبع برشت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88" w:name="__RefHeading___Toc9363474_73709187"/>
      <w:bookmarkStart w:id="489" w:name="_Toc223"/>
      <w:bookmarkEnd w:id="488"/>
      <w:r>
        <w:rPr/>
        <w:t>3863</w:t>
      </w:r>
      <w:r>
        <w:rPr>
          <w:rtl w:val="true"/>
        </w:rPr>
        <w:t xml:space="preserve">- </w:t>
      </w:r>
      <w:r>
        <w:rPr>
          <w:rtl w:val="true"/>
        </w:rPr>
        <w:t>رسالة فی المشتق‏</w:t>
      </w:r>
      <w:bookmarkEnd w:id="489"/>
    </w:p>
    <w:p>
      <w:pPr>
        <w:pStyle w:val="BookText"/>
        <w:rPr/>
      </w:pPr>
      <w:r>
        <w:rPr>
          <w:rFonts w:ascii="IRNazanin" w:hAnsi="IRNazanin" w:eastAsia="IRNazanin"/>
          <w:color w:val="111111"/>
          <w:sz w:val="28"/>
          <w:sz w:val="28"/>
          <w:szCs w:val="28"/>
          <w:rtl w:val="true"/>
          <w:lang w:bidi="fa-IR"/>
        </w:rPr>
        <w:t xml:space="preserve">للشیخ محمد حسین ابن الحاج محمد حسن المعروف بالکمپانی الأصفهانی النجفی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النقباء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490" w:name="__RefHeading___Toc9363476_73709187"/>
      <w:bookmarkStart w:id="491" w:name="_Toc224"/>
      <w:bookmarkEnd w:id="490"/>
      <w:r>
        <w:rPr/>
        <w:t>3864</w:t>
      </w:r>
      <w:r>
        <w:rPr>
          <w:rtl w:val="true"/>
        </w:rPr>
        <w:t xml:space="preserve">- </w:t>
      </w:r>
      <w:r>
        <w:rPr>
          <w:rtl w:val="true"/>
        </w:rPr>
        <w:t>رسالة فی المشتق‏</w:t>
      </w:r>
      <w:bookmarkEnd w:id="491"/>
    </w:p>
    <w:p>
      <w:pPr>
        <w:pStyle w:val="BookText"/>
        <w:rPr/>
      </w:pPr>
      <w:r>
        <w:rPr>
          <w:rFonts w:ascii="IRNazanin" w:hAnsi="IRNazanin" w:eastAsia="IRNazanin"/>
          <w:color w:val="111111"/>
          <w:sz w:val="28"/>
          <w:sz w:val="28"/>
          <w:szCs w:val="28"/>
          <w:rtl w:val="true"/>
          <w:lang w:bidi="fa-IR"/>
        </w:rPr>
        <w:t xml:space="preserve">للمیرزا محمد صادق التبریزی مطبوعة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المقالات الغریة المطبوع أیضا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المولی المیرزا محمد المعروف ببالامجتهد ابن محمد علی التبریزی و توفی بقم </w:t>
      </w:r>
      <w:r>
        <w:rPr>
          <w:rFonts w:eastAsia="IRNazanin" w:cs="IRNazanin"/>
          <w:color w:val="111111"/>
          <w:sz w:val="28"/>
          <w:szCs w:val="28"/>
          <w:lang w:bidi="fa-IR"/>
        </w:rPr>
        <w:t>1351</w:t>
      </w:r>
    </w:p>
    <w:p>
      <w:pPr>
        <w:pStyle w:val="Heading3"/>
        <w:numPr>
          <w:ilvl w:val="2"/>
          <w:numId w:val="1"/>
        </w:numPr>
        <w:rPr/>
      </w:pPr>
      <w:bookmarkStart w:id="492" w:name="__RefHeading___Toc9363478_73709187"/>
      <w:bookmarkStart w:id="493" w:name="_Toc225"/>
      <w:bookmarkEnd w:id="492"/>
      <w:r>
        <w:rPr/>
        <w:t>3865</w:t>
      </w:r>
      <w:r>
        <w:rPr>
          <w:rtl w:val="true"/>
        </w:rPr>
        <w:t xml:space="preserve">- </w:t>
      </w:r>
      <w:r>
        <w:rPr>
          <w:rtl w:val="true"/>
        </w:rPr>
        <w:t>رسالة فی المشتق‏</w:t>
      </w:r>
      <w:bookmarkEnd w:id="493"/>
    </w:p>
    <w:p>
      <w:pPr>
        <w:pStyle w:val="BookText"/>
        <w:rPr/>
      </w:pPr>
      <w:r>
        <w:rPr>
          <w:rFonts w:ascii="IRNazanin" w:hAnsi="IRNazanin" w:eastAsia="IRNazanin"/>
          <w:color w:val="111111"/>
          <w:sz w:val="28"/>
          <w:sz w:val="28"/>
          <w:szCs w:val="28"/>
          <w:rtl w:val="true"/>
          <w:lang w:bidi="fa-IR"/>
        </w:rPr>
        <w:t xml:space="preserve">لشیخنا المولی محمد کاظم الخراسانی المتوفی یوم الثلاثاء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الاستدلال قدم أمورا ستة و بعد إتمام المرام ختمه بأمور ثلاثة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بخطه الشریف أهداها إلی سیدنا المیرزا علی آقا ابن السید المجدد الشیرازی المتوفی </w:t>
      </w:r>
      <w:r>
        <w:rPr>
          <w:rFonts w:eastAsia="IRNazanin" w:cs="IRNazanin"/>
          <w:color w:val="111111"/>
          <w:sz w:val="28"/>
          <w:szCs w:val="28"/>
          <w:lang w:bidi="fa-IR"/>
        </w:rPr>
        <w:t>1355</w:t>
      </w:r>
    </w:p>
    <w:p>
      <w:pPr>
        <w:pStyle w:val="Heading3"/>
        <w:numPr>
          <w:ilvl w:val="2"/>
          <w:numId w:val="1"/>
        </w:numPr>
        <w:rPr/>
      </w:pPr>
      <w:bookmarkStart w:id="494" w:name="__RefHeading___Toc9363480_73709187"/>
      <w:bookmarkStart w:id="495" w:name="_Toc226"/>
      <w:bookmarkEnd w:id="494"/>
      <w:r>
        <w:rPr/>
        <w:t>3866</w:t>
      </w:r>
      <w:r>
        <w:rPr>
          <w:rtl w:val="true"/>
        </w:rPr>
        <w:t xml:space="preserve">- </w:t>
      </w:r>
      <w:r>
        <w:rPr>
          <w:rtl w:val="true"/>
        </w:rPr>
        <w:t>رسالة فی المشتق‏</w:t>
      </w:r>
      <w:bookmarkEnd w:id="49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محمود بن المیرزا علی أصغر شیخ الإسلام الطباطبائی التبریزی المتوفی بمکة المکرمة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یده عند السید محمد باقر القاضی التبریزی و لم تذکر فی فهرس تصانیفه علی ظهر إبداء البداء المطبوع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bookmarkStart w:id="496" w:name="pg11750_105517"/>
    </w:p>
    <w:p>
      <w:pPr>
        <w:pStyle w:val="Heading3"/>
        <w:numPr>
          <w:ilvl w:val="2"/>
          <w:numId w:val="1"/>
        </w:numPr>
        <w:rPr/>
      </w:pPr>
      <w:bookmarkStart w:id="497" w:name="__RefHeading___Toc9363482_73709187"/>
      <w:bookmarkStart w:id="498" w:name="_Toc227"/>
      <w:bookmarkEnd w:id="496"/>
      <w:bookmarkEnd w:id="497"/>
      <w:r>
        <w:rPr/>
        <w:t>3867</w:t>
      </w:r>
      <w:r>
        <w:rPr>
          <w:rtl w:val="true"/>
        </w:rPr>
        <w:t xml:space="preserve">- </w:t>
      </w:r>
      <w:r>
        <w:rPr>
          <w:rtl w:val="true"/>
        </w:rPr>
        <w:t>رسالة فی علم المشتق‏</w:t>
      </w:r>
      <w:bookmarkEnd w:id="498"/>
    </w:p>
    <w:p>
      <w:pPr>
        <w:pStyle w:val="BookText"/>
        <w:rPr/>
      </w:pPr>
      <w:r>
        <w:rPr>
          <w:rFonts w:ascii="IRNazanin" w:hAnsi="IRNazanin" w:eastAsia="IRNazanin"/>
          <w:color w:val="111111"/>
          <w:sz w:val="28"/>
          <w:sz w:val="28"/>
          <w:szCs w:val="28"/>
          <w:rtl w:val="true"/>
          <w:lang w:bidi="fa-IR"/>
        </w:rPr>
        <w:t xml:space="preserve">فارسیة للسید عنایة الله، کانت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99" w:name="__RefHeading___Toc9363484_73709187"/>
      <w:bookmarkStart w:id="500" w:name="_Toc228"/>
      <w:bookmarkEnd w:id="499"/>
      <w:r>
        <w:rPr/>
        <w:t>3868</w:t>
      </w:r>
      <w:r>
        <w:rPr>
          <w:rtl w:val="true"/>
        </w:rPr>
        <w:t xml:space="preserve">- </w:t>
      </w:r>
      <w:r>
        <w:rPr>
          <w:rtl w:val="true"/>
        </w:rPr>
        <w:t>المشتقات‏</w:t>
      </w:r>
      <w:bookmarkEnd w:id="500"/>
    </w:p>
    <w:p>
      <w:pPr>
        <w:pStyle w:val="BookText"/>
        <w:rPr/>
      </w:pPr>
      <w:r>
        <w:rPr>
          <w:rFonts w:ascii="IRNazanin" w:hAnsi="IRNazanin" w:eastAsia="IRNazanin"/>
          <w:color w:val="111111"/>
          <w:sz w:val="28"/>
          <w:sz w:val="28"/>
          <w:szCs w:val="28"/>
          <w:rtl w:val="true"/>
          <w:lang w:bidi="fa-IR"/>
        </w:rPr>
        <w:t xml:space="preserve">للحاج میرزا محمود بن شیخ الإسلام الطباطبائی التبریزی 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 المؤلف عند الحاج میرزا باقر القاضی فی تبریز کما ذکر ابنه المیرزا محمد علی‏</w:t>
      </w:r>
    </w:p>
    <w:p>
      <w:pPr>
        <w:pStyle w:val="Heading3"/>
        <w:numPr>
          <w:ilvl w:val="2"/>
          <w:numId w:val="1"/>
        </w:numPr>
        <w:rPr/>
      </w:pPr>
      <w:bookmarkStart w:id="501" w:name="__RefHeading___Toc9363486_73709187"/>
      <w:bookmarkStart w:id="502" w:name="_Toc229"/>
      <w:bookmarkEnd w:id="501"/>
      <w:r>
        <w:rPr/>
        <w:t>3869</w:t>
      </w:r>
      <w:r>
        <w:rPr>
          <w:rtl w:val="true"/>
        </w:rPr>
        <w:t xml:space="preserve">- </w:t>
      </w:r>
      <w:r>
        <w:rPr>
          <w:rtl w:val="true"/>
        </w:rPr>
        <w:t>المشتقات‏</w:t>
      </w:r>
      <w:bookmarkEnd w:id="502"/>
    </w:p>
    <w:p>
      <w:pPr>
        <w:pStyle w:val="BookText"/>
        <w:rPr/>
      </w:pPr>
      <w:r>
        <w:rPr>
          <w:rFonts w:ascii="IRNazanin" w:hAnsi="IRNazanin" w:eastAsia="IRNazanin"/>
          <w:color w:val="111111"/>
          <w:sz w:val="28"/>
          <w:sz w:val="28"/>
          <w:szCs w:val="28"/>
          <w:rtl w:val="true"/>
          <w:lang w:bidi="fa-IR"/>
        </w:rPr>
        <w:t xml:space="preserve">للحاج آقا نور الدین محمد بن السید حسین بن أبی الحسن الحسینی التفریشی الوزوائی القمی، المولود حدود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ناصر الدین فی قم، کما حکاه المیرزا محمد علی القاضی‏</w:t>
      </w:r>
    </w:p>
    <w:p>
      <w:pPr>
        <w:pStyle w:val="Heading3"/>
        <w:numPr>
          <w:ilvl w:val="2"/>
          <w:numId w:val="1"/>
        </w:numPr>
        <w:rPr/>
      </w:pPr>
      <w:bookmarkStart w:id="503" w:name="__RefHeading___Toc9363488_73709187"/>
      <w:bookmarkStart w:id="504" w:name="_Toc230"/>
      <w:bookmarkEnd w:id="503"/>
      <w:r>
        <w:rPr/>
        <w:t>3870</w:t>
      </w:r>
      <w:r>
        <w:rPr>
          <w:rtl w:val="true"/>
        </w:rPr>
        <w:t xml:space="preserve">- </w:t>
      </w:r>
      <w:r>
        <w:rPr>
          <w:rtl w:val="true"/>
        </w:rPr>
        <w:t>رسالة فی المشتق‏</w:t>
      </w:r>
      <w:bookmarkEnd w:id="504"/>
    </w:p>
    <w:p>
      <w:pPr>
        <w:pStyle w:val="BookText"/>
        <w:rPr/>
      </w:pPr>
      <w:r>
        <w:rPr>
          <w:rFonts w:ascii="IRNazanin" w:hAnsi="IRNazanin" w:eastAsia="IRNazanin"/>
          <w:color w:val="111111"/>
          <w:sz w:val="28"/>
          <w:sz w:val="28"/>
          <w:szCs w:val="28"/>
          <w:rtl w:val="true"/>
          <w:lang w:bidi="fa-IR"/>
        </w:rPr>
        <w:t xml:space="preserve">للعلامة الأنصاری، الشیخ مرتضی بن المولی محمد أمین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بعض الفضلاء و لیست هی المطبوعة فی تلک السنة من تقریر بحث المجدد الشیرازی کما مر</w:t>
      </w:r>
    </w:p>
    <w:p>
      <w:pPr>
        <w:pStyle w:val="Heading3"/>
        <w:numPr>
          <w:ilvl w:val="2"/>
          <w:numId w:val="1"/>
        </w:numPr>
        <w:rPr/>
      </w:pPr>
      <w:bookmarkStart w:id="505" w:name="__RefHeading___Toc9363490_73709187"/>
      <w:bookmarkStart w:id="506" w:name="_Toc231"/>
      <w:bookmarkEnd w:id="505"/>
      <w:r>
        <w:rPr/>
        <w:t>3871</w:t>
      </w:r>
      <w:r>
        <w:rPr>
          <w:rtl w:val="true"/>
        </w:rPr>
        <w:t xml:space="preserve">- </w:t>
      </w:r>
      <w:r>
        <w:rPr>
          <w:rtl w:val="true"/>
        </w:rPr>
        <w:t>المشتقات‏</w:t>
      </w:r>
      <w:bookmarkEnd w:id="506"/>
    </w:p>
    <w:p>
      <w:pPr>
        <w:pStyle w:val="BookText"/>
        <w:rPr/>
      </w:pPr>
      <w:r>
        <w:rPr>
          <w:rFonts w:ascii="IRNazanin" w:hAnsi="IRNazanin" w:eastAsia="IRNazanin"/>
          <w:color w:val="111111"/>
          <w:sz w:val="28"/>
          <w:sz w:val="28"/>
          <w:szCs w:val="28"/>
          <w:rtl w:val="true"/>
          <w:lang w:bidi="fa-IR"/>
        </w:rPr>
        <w:t>للشیخ هادی الطهرانی، أکبر من مشتقات تلمیذه المیرزا صادق، عند السید هادی الإشکوری و لعله بخطه‏</w:t>
      </w:r>
    </w:p>
    <w:p>
      <w:pPr>
        <w:pStyle w:val="Heading3"/>
        <w:numPr>
          <w:ilvl w:val="2"/>
          <w:numId w:val="1"/>
        </w:numPr>
        <w:rPr/>
      </w:pPr>
      <w:bookmarkStart w:id="507" w:name="__RefHeading___Toc9363492_73709187"/>
      <w:bookmarkStart w:id="508" w:name="_Toc232"/>
      <w:bookmarkEnd w:id="507"/>
      <w:r>
        <w:rPr/>
        <w:t>3872</w:t>
      </w:r>
      <w:r>
        <w:rPr>
          <w:rtl w:val="true"/>
        </w:rPr>
        <w:t xml:space="preserve">- </w:t>
      </w:r>
      <w:r>
        <w:rPr>
          <w:rtl w:val="true"/>
        </w:rPr>
        <w:t>المشتهر فی نقض المعتبر</w:t>
      </w:r>
      <w:bookmarkEnd w:id="508"/>
    </w:p>
    <w:p>
      <w:pPr>
        <w:pStyle w:val="BookText"/>
        <w:rPr/>
      </w:pPr>
      <w:r>
        <w:rPr>
          <w:rFonts w:ascii="IRNazanin" w:hAnsi="IRNazanin" w:eastAsia="IRNazanin"/>
          <w:color w:val="111111"/>
          <w:sz w:val="28"/>
          <w:sz w:val="28"/>
          <w:szCs w:val="28"/>
          <w:rtl w:val="true"/>
          <w:lang w:bidi="fa-IR"/>
        </w:rPr>
        <w:t>الذی صنفه الحکیم أبو البرکات، مجلد لأبی الحسن علی بن زید البیهقی فرید خراسان، کما فی معجم الأدباء</w:t>
      </w:r>
    </w:p>
    <w:p>
      <w:pPr>
        <w:pStyle w:val="Heading3"/>
        <w:numPr>
          <w:ilvl w:val="2"/>
          <w:numId w:val="1"/>
        </w:numPr>
        <w:rPr/>
      </w:pPr>
      <w:bookmarkStart w:id="509" w:name="__RefHeading___Toc9363494_73709187"/>
      <w:bookmarkStart w:id="510" w:name="_Toc233"/>
      <w:bookmarkEnd w:id="509"/>
      <w:r>
        <w:rPr/>
        <w:t>3873</w:t>
      </w:r>
      <w:r>
        <w:rPr>
          <w:rtl w:val="true"/>
        </w:rPr>
        <w:t xml:space="preserve">- </w:t>
      </w:r>
      <w:r>
        <w:rPr>
          <w:rtl w:val="true"/>
        </w:rPr>
        <w:t>المشتهر المأثور من العمل فی الشهور،</w:t>
      </w:r>
      <w:bookmarkEnd w:id="510"/>
    </w:p>
    <w:p>
      <w:pPr>
        <w:pStyle w:val="BookText"/>
        <w:rPr/>
      </w:pPr>
      <w:r>
        <w:rPr>
          <w:rFonts w:ascii="IRNazanin" w:hAnsi="IRNazanin" w:eastAsia="IRNazanin"/>
          <w:color w:val="111111"/>
          <w:sz w:val="28"/>
          <w:sz w:val="28"/>
          <w:szCs w:val="28"/>
          <w:rtl w:val="true"/>
          <w:lang w:bidi="fa-IR"/>
        </w:rPr>
        <w:t>للشیخ المتقدم علی بن عبد الواحد بن علی بن جعفر النهدی الحمیری، معاصر الشیخ الصدوق، أو قبله، ینقل عنه السید بن طاوس فی الإقبال و احتمل فی الریاض أن یکون له کتاب آخر أیضا فی خصوص عمل شهر رمضان کما یظهر من الإقبال المذکور</w:t>
      </w:r>
    </w:p>
    <w:p>
      <w:pPr>
        <w:pStyle w:val="Heading3"/>
        <w:numPr>
          <w:ilvl w:val="2"/>
          <w:numId w:val="1"/>
        </w:numPr>
        <w:rPr/>
      </w:pPr>
      <w:bookmarkStart w:id="511" w:name="__RefHeading___Toc9363496_73709187"/>
      <w:bookmarkStart w:id="512" w:name="_Toc234"/>
      <w:bookmarkEnd w:id="511"/>
      <w:r>
        <w:rPr/>
        <w:t>3874</w:t>
      </w:r>
      <w:r>
        <w:rPr>
          <w:rtl w:val="true"/>
        </w:rPr>
        <w:t xml:space="preserve">- </w:t>
      </w:r>
      <w:r>
        <w:rPr>
          <w:rtl w:val="true"/>
        </w:rPr>
        <w:t>المشجر</w:t>
      </w:r>
      <w:bookmarkEnd w:id="51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الأجل النقیب تاج الملة و الدین علی بن محمد بن رمضان المشهور بابن الطقطقی، نقل القاضی نور الله فی مجالس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حاج إبراهیم فی تبریز و المنقول عنه، انما هو ترجمه الإمام‏زادة عبد الله بن الحسن بن الحسین الأصغر بن السجاد علیه السلام  صاحب البقعة و المزار الشریف فی تستر الذی بناها المستنصر الخلیفة العباسی الذی شید بناء القبة المطهرة الکاظمیة ثم بعد النقل‏ </w:t>
      </w:r>
      <w:bookmarkStart w:id="513" w:name="pg11750_105518"/>
    </w:p>
    <w:p>
      <w:pPr>
        <w:pStyle w:val="BookText"/>
        <w:rPr/>
      </w:pPr>
      <w:bookmarkEnd w:id="513"/>
      <w:r>
        <w:rPr>
          <w:rFonts w:ascii="IRNazanin" w:hAnsi="IRNazanin" w:eastAsia="IRNazanin"/>
          <w:color w:val="111111"/>
          <w:sz w:val="28"/>
          <w:sz w:val="28"/>
          <w:szCs w:val="28"/>
          <w:rtl w:val="true"/>
          <w:lang w:bidi="fa-IR"/>
        </w:rPr>
        <w:t>عن المشجر المذکور قال إن السید الفاضل النقیب محمد بن علی الحسینی النسابة ذکر نسب السید عبد الله الإمام‏زادة المذکور فی کتابه المسمی ب الأصیلی بعین ما ذکر فی المشجر فالصریح من کلام القاضی أن المشجر و الأصیلی کتابان لمؤلفین‏</w:t>
      </w:r>
    </w:p>
    <w:p>
      <w:pPr>
        <w:pStyle w:val="Heading3"/>
        <w:numPr>
          <w:ilvl w:val="2"/>
          <w:numId w:val="1"/>
        </w:numPr>
        <w:rPr/>
      </w:pPr>
      <w:bookmarkStart w:id="514" w:name="__RefHeading___Toc9363498_73709187"/>
      <w:bookmarkStart w:id="515" w:name="_Toc235"/>
      <w:bookmarkEnd w:id="514"/>
      <w:r>
        <w:rPr/>
        <w:t>3875</w:t>
      </w:r>
      <w:r>
        <w:rPr>
          <w:rtl w:val="true"/>
        </w:rPr>
        <w:t xml:space="preserve">- </w:t>
      </w:r>
      <w:r>
        <w:rPr>
          <w:rtl w:val="true"/>
        </w:rPr>
        <w:t>مشجر آل مریخ‏</w:t>
      </w:r>
      <w:bookmarkEnd w:id="515"/>
    </w:p>
    <w:p>
      <w:pPr>
        <w:pStyle w:val="BookText"/>
        <w:rPr/>
      </w:pPr>
      <w:r>
        <w:rPr>
          <w:rFonts w:ascii="IRNazanin" w:hAnsi="IRNazanin" w:eastAsia="IRNazanin"/>
          <w:color w:val="111111"/>
          <w:sz w:val="28"/>
          <w:sz w:val="28"/>
          <w:szCs w:val="28"/>
          <w:rtl w:val="true"/>
          <w:lang w:bidi="fa-IR"/>
        </w:rPr>
        <w:t xml:space="preserve">فی ذریة السید محمد المعروف بمریخ، للسید عبد الله بن الحسن بن علی بن محفوظ الحسینی العلوی، صاحب ذیل العمدة الذی فرغ منه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المعروف ب ابن محفوظ النسابة</w:t>
      </w:r>
    </w:p>
    <w:p>
      <w:pPr>
        <w:pStyle w:val="Heading3"/>
        <w:numPr>
          <w:ilvl w:val="2"/>
          <w:numId w:val="1"/>
        </w:numPr>
        <w:rPr/>
      </w:pPr>
      <w:bookmarkStart w:id="516" w:name="__RefHeading___Toc9363500_73709187"/>
      <w:bookmarkStart w:id="517" w:name="_Toc236"/>
      <w:bookmarkEnd w:id="516"/>
      <w:r>
        <w:rPr/>
        <w:t>3876</w:t>
      </w:r>
      <w:r>
        <w:rPr>
          <w:rtl w:val="true"/>
        </w:rPr>
        <w:t xml:space="preserve">- </w:t>
      </w:r>
      <w:r>
        <w:rPr>
          <w:rtl w:val="true"/>
        </w:rPr>
        <w:t>المشجرات‏</w:t>
      </w:r>
      <w:bookmarkEnd w:id="517"/>
    </w:p>
    <w:p>
      <w:pPr>
        <w:pStyle w:val="BookText"/>
        <w:rPr/>
      </w:pPr>
      <w:r>
        <w:rPr>
          <w:rFonts w:ascii="IRNazanin" w:hAnsi="IRNazanin" w:eastAsia="IRNazanin"/>
          <w:color w:val="111111"/>
          <w:sz w:val="28"/>
          <w:sz w:val="28"/>
          <w:szCs w:val="28"/>
          <w:rtl w:val="true"/>
          <w:lang w:bidi="fa-IR"/>
        </w:rPr>
        <w:t>أو مشجرات آل الرسول فی أنساب العلویین فی مجلدات للسید شهاب الدین بن محمود بن علی الحسینی المرعشی التبریزی المعاصر بقم، ینقل عنه فی سائر تألیفاته، و ذکر أنه أخرج فیه لکل حمولة و فصیل شجرة خاصة، و قال إن فیه أنساب بنی الحسن و بنی الحسین بالیمن و مصر و بلاد الشام و الحجاز و العراق و إیران و الهند، و ذکر أنه بلغ بیوتات العلویین فی إیران حتی الیوم إلی ما یقرب من أربعمائة بیت صرح بجمیع ذلک و ذکره فی فهرس تصانیفه إلینا</w:t>
      </w:r>
    </w:p>
    <w:p>
      <w:pPr>
        <w:pStyle w:val="Heading3"/>
        <w:numPr>
          <w:ilvl w:val="2"/>
          <w:numId w:val="1"/>
        </w:numPr>
        <w:rPr/>
      </w:pPr>
      <w:bookmarkStart w:id="518" w:name="__RefHeading___Toc9363502_73709187"/>
      <w:bookmarkStart w:id="519" w:name="_Toc237"/>
      <w:bookmarkEnd w:id="518"/>
      <w:r>
        <w:rPr/>
        <w:t>3877</w:t>
      </w:r>
      <w:r>
        <w:rPr>
          <w:rtl w:val="true"/>
        </w:rPr>
        <w:t xml:space="preserve">- </w:t>
      </w:r>
      <w:r>
        <w:rPr>
          <w:rtl w:val="true"/>
        </w:rPr>
        <w:t>مشجر الأصیلی‏</w:t>
      </w:r>
      <w:bookmarkEnd w:id="519"/>
    </w:p>
    <w:p>
      <w:pPr>
        <w:pStyle w:val="BookText"/>
        <w:rPr/>
      </w:pPr>
      <w:r>
        <w:rPr>
          <w:rFonts w:ascii="IRNazanin" w:hAnsi="IRNazanin" w:eastAsia="IRNazanin"/>
          <w:color w:val="111111"/>
          <w:sz w:val="28"/>
          <w:sz w:val="28"/>
          <w:szCs w:val="28"/>
          <w:rtl w:val="true"/>
          <w:lang w:bidi="fa-IR"/>
        </w:rPr>
        <w:t xml:space="preserve">للسید فخر الدین محمد بن علی الطباطبائی المعروف بابن الطقطقی مؤلف تاریخ الفخری فی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و توفی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 کبیر فی ثلاثمائة صفحة تقریبا توجد نسخه منه فی بعلبک و صورتها الفتوغرافیة عند الدکتور حسین علی محفوظ ببغداد و والد المصنف السید تاج الدین علی بن محمد رمضان کان نقیب النقباء و له ثروة عظیمة قتله صاحب الدیوان للسلطان ابقا بن هلاکو و هو مقدم علی السید تاج الدین الآوی الشهید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الهند و سمی بالأصیل لأنه ألفه بأمر الخواجة أصیل الدین حسن بن الخواجة نصیر الدین الطوسی‏</w:t>
      </w:r>
    </w:p>
    <w:p>
      <w:pPr>
        <w:pStyle w:val="Heading3"/>
        <w:numPr>
          <w:ilvl w:val="2"/>
          <w:numId w:val="1"/>
        </w:numPr>
        <w:rPr/>
      </w:pPr>
      <w:bookmarkStart w:id="520" w:name="__RefHeading___Toc9363504_73709187"/>
      <w:bookmarkStart w:id="521" w:name="_Toc238"/>
      <w:bookmarkEnd w:id="520"/>
      <w:r>
        <w:rPr/>
        <w:t>3878</w:t>
      </w:r>
      <w:r>
        <w:rPr>
          <w:rtl w:val="true"/>
        </w:rPr>
        <w:t xml:space="preserve">- </w:t>
      </w:r>
      <w:r>
        <w:rPr>
          <w:rtl w:val="true"/>
        </w:rPr>
        <w:t>مشجر کتاب أبی الغنائم الدمشقی،</w:t>
      </w:r>
      <w:bookmarkEnd w:id="521"/>
    </w:p>
    <w:p>
      <w:pPr>
        <w:pStyle w:val="BookText"/>
        <w:rPr/>
      </w:pPr>
      <w:r>
        <w:rPr>
          <w:rFonts w:ascii="IRNazanin" w:hAnsi="IRNazanin" w:eastAsia="IRNazanin"/>
          <w:color w:val="111111"/>
          <w:sz w:val="28"/>
          <w:sz w:val="28"/>
          <w:szCs w:val="28"/>
          <w:rtl w:val="true"/>
          <w:lang w:bidi="fa-IR"/>
        </w:rPr>
        <w:t>للمروزی الآتی ذکره‏</w:t>
      </w:r>
    </w:p>
    <w:p>
      <w:pPr>
        <w:pStyle w:val="Heading3"/>
        <w:numPr>
          <w:ilvl w:val="2"/>
          <w:numId w:val="1"/>
        </w:numPr>
        <w:rPr/>
      </w:pPr>
      <w:bookmarkStart w:id="522" w:name="__RefHeading___Toc9363506_73709187"/>
      <w:bookmarkStart w:id="523" w:name="_Toc239"/>
      <w:bookmarkEnd w:id="522"/>
      <w:r>
        <w:rPr/>
        <w:t>3879</w:t>
      </w:r>
      <w:r>
        <w:rPr>
          <w:rtl w:val="true"/>
        </w:rPr>
        <w:t xml:space="preserve">- </w:t>
      </w:r>
      <w:r>
        <w:rPr>
          <w:rtl w:val="true"/>
        </w:rPr>
        <w:t>مشجر کتاب الطبقات‏</w:t>
      </w:r>
      <w:bookmarkEnd w:id="52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الفقیه زکریا بن أحمد البزاز النیسابوری، للمروزی الآتی ذکره‏ </w:t>
      </w:r>
      <w:bookmarkStart w:id="524" w:name="pg11750_105519"/>
    </w:p>
    <w:p>
      <w:pPr>
        <w:pStyle w:val="Heading3"/>
        <w:numPr>
          <w:ilvl w:val="2"/>
          <w:numId w:val="1"/>
        </w:numPr>
        <w:rPr/>
      </w:pPr>
      <w:bookmarkStart w:id="525" w:name="__RefHeading___Toc9363508_73709187"/>
      <w:bookmarkStart w:id="526" w:name="_Toc240"/>
      <w:bookmarkEnd w:id="524"/>
      <w:bookmarkEnd w:id="525"/>
      <w:r>
        <w:rPr/>
        <w:t>3880</w:t>
      </w:r>
      <w:r>
        <w:rPr>
          <w:rtl w:val="true"/>
        </w:rPr>
        <w:t xml:space="preserve">- </w:t>
      </w:r>
      <w:r>
        <w:rPr>
          <w:rtl w:val="true"/>
        </w:rPr>
        <w:t>مشجر کتاب المعارف‏</w:t>
      </w:r>
      <w:bookmarkEnd w:id="526"/>
    </w:p>
    <w:p>
      <w:pPr>
        <w:pStyle w:val="BookText"/>
        <w:rPr/>
      </w:pPr>
      <w:r>
        <w:rPr>
          <w:rFonts w:ascii="IRNazanin" w:hAnsi="IRNazanin" w:eastAsia="IRNazanin"/>
          <w:color w:val="111111"/>
          <w:sz w:val="28"/>
          <w:sz w:val="28"/>
          <w:szCs w:val="28"/>
          <w:rtl w:val="true"/>
          <w:lang w:bidi="fa-IR"/>
        </w:rPr>
        <w:t>تصنیف السید أبی طالب الزنجانی الموسوی للمروزی الآتی ذکره‏</w:t>
      </w:r>
    </w:p>
    <w:p>
      <w:pPr>
        <w:pStyle w:val="Heading3"/>
        <w:numPr>
          <w:ilvl w:val="2"/>
          <w:numId w:val="1"/>
        </w:numPr>
        <w:rPr/>
      </w:pPr>
      <w:bookmarkStart w:id="527" w:name="__RefHeading___Toc9363510_73709187"/>
      <w:bookmarkStart w:id="528" w:name="_Toc241"/>
      <w:bookmarkEnd w:id="527"/>
      <w:r>
        <w:rPr/>
        <w:t>3881</w:t>
      </w:r>
      <w:r>
        <w:rPr>
          <w:rtl w:val="true"/>
        </w:rPr>
        <w:t xml:space="preserve">- </w:t>
      </w:r>
      <w:r>
        <w:rPr>
          <w:rtl w:val="true"/>
        </w:rPr>
        <w:t>مشجر کتاب من اتصل عقبه‏</w:t>
      </w:r>
      <w:bookmarkEnd w:id="528"/>
    </w:p>
    <w:p>
      <w:pPr>
        <w:pStyle w:val="BookText"/>
        <w:rPr/>
      </w:pPr>
      <w:r>
        <w:rPr>
          <w:rFonts w:ascii="IRNazanin" w:hAnsi="IRNazanin" w:eastAsia="IRNazanin"/>
          <w:color w:val="111111"/>
          <w:sz w:val="28"/>
          <w:sz w:val="28"/>
          <w:szCs w:val="28"/>
          <w:rtl w:val="true"/>
          <w:lang w:bidi="fa-IR"/>
        </w:rPr>
        <w:t>تصنیف أبی الحسن محمد بن أبی القاسم التمیمی الأصفهانی، للمروزی الآتی ذکره‏</w:t>
      </w:r>
    </w:p>
    <w:p>
      <w:pPr>
        <w:pStyle w:val="Heading3"/>
        <w:numPr>
          <w:ilvl w:val="2"/>
          <w:numId w:val="1"/>
        </w:numPr>
        <w:rPr/>
      </w:pPr>
      <w:bookmarkStart w:id="529" w:name="__RefHeading___Toc9363512_73709187"/>
      <w:bookmarkStart w:id="530" w:name="_Toc242"/>
      <w:bookmarkEnd w:id="529"/>
      <w:r>
        <w:rPr/>
        <w:t>3882</w:t>
      </w:r>
      <w:r>
        <w:rPr>
          <w:rtl w:val="true"/>
        </w:rPr>
        <w:t xml:space="preserve">- </w:t>
      </w:r>
      <w:r>
        <w:rPr>
          <w:rtl w:val="true"/>
        </w:rPr>
        <w:t>مشجر کتاب نسب الشافعی‏</w:t>
      </w:r>
      <w:bookmarkEnd w:id="530"/>
    </w:p>
    <w:p>
      <w:pPr>
        <w:pStyle w:val="BookText"/>
        <w:rPr/>
      </w:pPr>
      <w:r>
        <w:rPr>
          <w:rFonts w:ascii="IRNazanin" w:hAnsi="IRNazanin" w:eastAsia="IRNazanin"/>
          <w:color w:val="111111"/>
          <w:sz w:val="28"/>
          <w:sz w:val="28"/>
          <w:szCs w:val="28"/>
          <w:rtl w:val="true"/>
          <w:lang w:bidi="fa-IR"/>
        </w:rPr>
        <w:t>خاصة للمروزی الآتی ذکره‏</w:t>
      </w:r>
    </w:p>
    <w:p>
      <w:pPr>
        <w:pStyle w:val="Heading3"/>
        <w:numPr>
          <w:ilvl w:val="2"/>
          <w:numId w:val="1"/>
        </w:numPr>
        <w:rPr/>
      </w:pPr>
      <w:bookmarkStart w:id="531" w:name="__RefHeading___Toc9363514_73709187"/>
      <w:bookmarkStart w:id="532" w:name="_Toc243"/>
      <w:bookmarkEnd w:id="531"/>
      <w:r>
        <w:rPr/>
        <w:t>3883</w:t>
      </w:r>
      <w:r>
        <w:rPr>
          <w:rtl w:val="true"/>
        </w:rPr>
        <w:t xml:space="preserve">- </w:t>
      </w:r>
      <w:r>
        <w:rPr>
          <w:rtl w:val="true"/>
        </w:rPr>
        <w:t>مشجر کتاب وفق الأعداد</w:t>
      </w:r>
      <w:bookmarkEnd w:id="532"/>
    </w:p>
    <w:p>
      <w:pPr>
        <w:pStyle w:val="BookText"/>
        <w:rPr/>
      </w:pPr>
      <w:r>
        <w:rPr>
          <w:rFonts w:ascii="IRNazanin" w:hAnsi="IRNazanin" w:eastAsia="IRNazanin"/>
          <w:color w:val="111111"/>
          <w:sz w:val="28"/>
          <w:sz w:val="28"/>
          <w:szCs w:val="28"/>
          <w:rtl w:val="true"/>
          <w:lang w:bidi="fa-IR"/>
        </w:rPr>
        <w:t xml:space="preserve">فی النسب کل هذه المشجرات، للسید الأجل النسابة إسماعیل بن الحسین بن محمد بن الحسین بن أحمد بن محمد بن عزیز المروزی الحسینی المولود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الیاقوت فی معجم الأدباء و قال له مشجر عدة کتب منها مشجر کتاب أبی الغنائم إلی آخر ما ذکرناه و قال الیاقوت، قد اجتمعت به فی مرو سنة </w:t>
      </w:r>
      <w:r>
        <w:rPr>
          <w:rFonts w:eastAsia="IRNazanin" w:cs="IRNazanin"/>
          <w:color w:val="111111"/>
          <w:sz w:val="28"/>
          <w:szCs w:val="28"/>
          <w:lang w:bidi="fa-IR"/>
        </w:rPr>
        <w:t>614</w:t>
      </w:r>
    </w:p>
    <w:p>
      <w:pPr>
        <w:pStyle w:val="Heading3"/>
        <w:numPr>
          <w:ilvl w:val="2"/>
          <w:numId w:val="1"/>
        </w:numPr>
        <w:rPr/>
      </w:pPr>
      <w:bookmarkStart w:id="533" w:name="__RefHeading___Toc9363516_73709187"/>
      <w:bookmarkStart w:id="534" w:name="_Toc244"/>
      <w:bookmarkEnd w:id="533"/>
      <w:r>
        <w:rPr/>
        <w:t>3884</w:t>
      </w:r>
      <w:r>
        <w:rPr>
          <w:rtl w:val="true"/>
        </w:rPr>
        <w:t xml:space="preserve">- </w:t>
      </w:r>
      <w:r>
        <w:rPr>
          <w:rtl w:val="true"/>
        </w:rPr>
        <w:t>المشجر الکشاف‏</w:t>
      </w:r>
      <w:bookmarkEnd w:id="534"/>
    </w:p>
    <w:p>
      <w:pPr>
        <w:pStyle w:val="BookText"/>
        <w:rPr/>
      </w:pPr>
      <w:r>
        <w:rPr>
          <w:rFonts w:ascii="IRNazanin" w:hAnsi="IRNazanin" w:eastAsia="IRNazanin"/>
          <w:color w:val="111111"/>
          <w:sz w:val="28"/>
          <w:sz w:val="28"/>
          <w:szCs w:val="28"/>
          <w:rtl w:val="true"/>
          <w:lang w:bidi="fa-IR"/>
        </w:rPr>
        <w:t xml:space="preserve">لأصول السادة الأشراف، للسید محمد بن أحمد بن عمید الدین علی الحسینی النجفی النسابة، فیه أنساب آل عبد مناف و نبذة من نسب الخلفاء العباسیین و الأمویین و یسیر من أصول الأمم المتقدمین، و لم یرتبه علی أبواب فرتبه أحد العلماء علی خمسة عشر بابا من دون تبدیل و لا تغییر لکلام المؤلف عن صورته الأصلیة و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فهرسها فی مائة و ثلاثة و أربعین ورقة و علی مواضع منها خط السید محمد بن مرتضی الحسینی، شارح القاموس الموسوم ب تاج العروس الحنفی الزبیدی، و ینقل عنه فی شرح قاموسه أیضا فی مادة زهر و غیرها و رأی السید حسین بن محمد القطب الرفاعی المولود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تلک النسخة و ألحق بها ما أراد إلحاقه من الأنساب و المشجرات و سماه بحر الأنساب المحیطة و طبعه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مما أدخله فیه نسب الشیخ عبد القادر مع أنه لم یکن ثابتا و ذکرنا تفصیل هذا الکتاب فی إحیاء الداثر</w:t>
      </w:r>
    </w:p>
    <w:p>
      <w:pPr>
        <w:pStyle w:val="Heading3"/>
        <w:numPr>
          <w:ilvl w:val="2"/>
          <w:numId w:val="1"/>
        </w:numPr>
        <w:rPr/>
      </w:pPr>
      <w:bookmarkStart w:id="535" w:name="__RefHeading___Toc9363518_73709187"/>
      <w:bookmarkStart w:id="536" w:name="_Toc245"/>
      <w:bookmarkEnd w:id="535"/>
      <w:r>
        <w:rPr/>
        <w:t>3885</w:t>
      </w:r>
      <w:r>
        <w:rPr>
          <w:rtl w:val="true"/>
        </w:rPr>
        <w:t xml:space="preserve">- </w:t>
      </w:r>
      <w:r>
        <w:rPr>
          <w:rtl w:val="true"/>
        </w:rPr>
        <w:t>المشجر المبین فیمن ذکر فی منتقلة الطالبیین‏</w:t>
      </w:r>
      <w:bookmarkEnd w:id="53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ألفه السید إبراهیم بن ناصر بن إبراهیم طباطبا النسابة الأصفهانی، و المشجر هذا ألفه السید محمد مهدی بن حسن خرسان المعاصر، فرغ منه 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537" w:name="pg11750_105520"/>
    </w:p>
    <w:p>
      <w:pPr>
        <w:pStyle w:val="Heading3"/>
        <w:numPr>
          <w:ilvl w:val="2"/>
          <w:numId w:val="1"/>
        </w:numPr>
        <w:rPr/>
      </w:pPr>
      <w:bookmarkStart w:id="538" w:name="__RefHeading___Toc9363520_73709187"/>
      <w:bookmarkStart w:id="539" w:name="_Toc246"/>
      <w:bookmarkEnd w:id="537"/>
      <w:bookmarkEnd w:id="538"/>
      <w:r>
        <w:rPr/>
        <w:t>3886</w:t>
      </w:r>
      <w:r>
        <w:rPr>
          <w:rtl w:val="true"/>
        </w:rPr>
        <w:t xml:space="preserve">- </w:t>
      </w:r>
      <w:r>
        <w:rPr>
          <w:rtl w:val="true"/>
        </w:rPr>
        <w:t>مشجر ملوک المرعشیة</w:t>
      </w:r>
      <w:bookmarkEnd w:id="539"/>
    </w:p>
    <w:p>
      <w:pPr>
        <w:pStyle w:val="BookText"/>
        <w:rPr/>
      </w:pPr>
      <w:r>
        <w:rPr>
          <w:rFonts w:ascii="IRNazanin" w:hAnsi="IRNazanin" w:eastAsia="IRNazanin"/>
          <w:color w:val="111111"/>
          <w:sz w:val="28"/>
          <w:sz w:val="28"/>
          <w:szCs w:val="28"/>
          <w:rtl w:val="true"/>
          <w:lang w:bidi="fa-IR"/>
        </w:rPr>
        <w:t>السادة الذین ملکوا علی بلاد طبرستان فی عصر أمیر تیمور و أولاده، من أولهم المیر قوام الدین الشهیر ب میرزا بزرگ دفین آمل طبرستان أیضا للسید ابن محفوظ مؤلف مشجر آل مریخ، کلاهما عند السید شهاب الدین التبریزی بقم انتهت دولت هؤلاء إلی أوائل الصفویة و ینتهی إلی میرزا بزرگ هذا السید الداماد و سلطان العلماء و المیر محمد حسین المعروف بالشهرستانی الحائری‏</w:t>
      </w:r>
    </w:p>
    <w:p>
      <w:pPr>
        <w:pStyle w:val="Heading3"/>
        <w:numPr>
          <w:ilvl w:val="2"/>
          <w:numId w:val="1"/>
        </w:numPr>
        <w:rPr/>
      </w:pPr>
      <w:bookmarkStart w:id="540" w:name="__RefHeading___Toc9363522_73709187"/>
      <w:bookmarkStart w:id="541" w:name="_Toc247"/>
      <w:bookmarkEnd w:id="540"/>
      <w:r>
        <w:rPr/>
        <w:t>3887</w:t>
      </w:r>
      <w:r>
        <w:rPr>
          <w:rtl w:val="true"/>
        </w:rPr>
        <w:t xml:space="preserve">- </w:t>
      </w:r>
      <w:r>
        <w:rPr>
          <w:rtl w:val="true"/>
        </w:rPr>
        <w:t>مشجر النسب‏</w:t>
      </w:r>
      <w:bookmarkEnd w:id="541"/>
    </w:p>
    <w:p>
      <w:pPr>
        <w:pStyle w:val="BookText"/>
        <w:rPr/>
      </w:pPr>
      <w:r>
        <w:rPr>
          <w:rFonts w:ascii="IRNazanin" w:hAnsi="IRNazanin" w:eastAsia="IRNazanin"/>
          <w:color w:val="111111"/>
          <w:sz w:val="28"/>
          <w:sz w:val="28"/>
          <w:szCs w:val="28"/>
          <w:rtl w:val="true"/>
          <w:lang w:bidi="fa-IR"/>
        </w:rPr>
        <w:t xml:space="preserve">أو مشجرة الأنساب المنقول عنه فی عمدة الطالب للسید النسابة أحمد بن محمد بن المهنا بن علی بن المهنا الحسینی العبیدلی، من تلامیذ السید جلال الدین أبی القاسم علی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فخار النسابة الذی هو أستاذ السید تاج الدین محمد بن القاسم بن معیة، فالعبیدلی هذا معاصر للسید تاج الدین بن معیة و مشارک معه فی تلمذه علی ابن الفخار، و السید تاج الدین بن معیة کان أستاذ شیخنا الشهید محمد بن مکی و أستاذ السید جمال الدین أحمد بن علی بن الحسین بن علی بن مهنا بن عتبة الأصغر الحسنی صاحب عمدة الطالب فصاحب هذا المشجر فی طبقة مشایخ صاحب عمدة الطالب و نسخه هذا المشجر عند سیدنا الحسن صدر الدین لکنه مع بعض التصرفات و الزیادات و الإلحاقات و التذییلات، و المذیل هو السید النسابة الحسنی الحسینی الشیرازی عز الدین إسحاق بن إبراهیم بن إسحاق و ذکرت بقیة نسبه فی عنوان مذیل مشجر النسب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3"/>
        <w:numPr>
          <w:ilvl w:val="2"/>
          <w:numId w:val="1"/>
        </w:numPr>
        <w:rPr/>
      </w:pPr>
      <w:bookmarkStart w:id="542" w:name="__RefHeading___Toc9363524_73709187"/>
      <w:bookmarkStart w:id="543" w:name="_Toc248"/>
      <w:bookmarkEnd w:id="542"/>
      <w:r>
        <w:rPr/>
        <w:t>3888</w:t>
      </w:r>
      <w:r>
        <w:rPr>
          <w:rtl w:val="true"/>
        </w:rPr>
        <w:t xml:space="preserve">- </w:t>
      </w:r>
      <w:r>
        <w:rPr>
          <w:rtl w:val="true"/>
        </w:rPr>
        <w:t>مشجر النسب‏</w:t>
      </w:r>
      <w:bookmarkEnd w:id="543"/>
    </w:p>
    <w:p>
      <w:pPr>
        <w:pStyle w:val="BookText"/>
        <w:rPr/>
      </w:pPr>
      <w:r>
        <w:rPr>
          <w:rFonts w:ascii="IRNazanin" w:hAnsi="IRNazanin" w:eastAsia="IRNazanin"/>
          <w:color w:val="111111"/>
          <w:sz w:val="28"/>
          <w:sz w:val="28"/>
          <w:szCs w:val="28"/>
          <w:rtl w:val="true"/>
          <w:lang w:bidi="fa-IR"/>
        </w:rPr>
        <w:t xml:space="preserve">للسید جعفر بن محمد الأعرجی، المتوفی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رأیته بخطه عند ولده السید هادی، و لعله هو الدر المنتظم أو الأساس أو الریاض‏</w:t>
      </w:r>
    </w:p>
    <w:p>
      <w:pPr>
        <w:pStyle w:val="Heading3"/>
        <w:numPr>
          <w:ilvl w:val="2"/>
          <w:numId w:val="1"/>
        </w:numPr>
        <w:rPr/>
      </w:pPr>
      <w:bookmarkStart w:id="544" w:name="__RefHeading___Toc9363526_73709187"/>
      <w:bookmarkStart w:id="545" w:name="_Toc249"/>
      <w:bookmarkEnd w:id="544"/>
      <w:r>
        <w:rPr/>
        <w:t>3889</w:t>
      </w:r>
      <w:r>
        <w:rPr>
          <w:rtl w:val="true"/>
        </w:rPr>
        <w:t xml:space="preserve">- </w:t>
      </w:r>
      <w:r>
        <w:rPr>
          <w:rtl w:val="true"/>
        </w:rPr>
        <w:t>مشجر النسب‏</w:t>
      </w:r>
      <w:bookmarkEnd w:id="545"/>
    </w:p>
    <w:p>
      <w:pPr>
        <w:pStyle w:val="BookText"/>
        <w:rPr/>
      </w:pPr>
      <w:r>
        <w:rPr>
          <w:rFonts w:ascii="IRNazanin" w:hAnsi="IRNazanin" w:eastAsia="IRNazanin"/>
          <w:color w:val="111111"/>
          <w:sz w:val="28"/>
          <w:sz w:val="28"/>
          <w:szCs w:val="28"/>
          <w:rtl w:val="true"/>
          <w:lang w:bidi="fa-IR"/>
        </w:rPr>
        <w:t xml:space="preserve">للسید أبی العز عبد العظیم بن الحسن بن علی بن طاهر بن علی بن محمد الرودوادری ابن الحبیب بن القاسم بن محمد البطحائی بن القاسم بن الحسن أمیر المدینة ابن زید بن الحسن المجتبی علیه السلام ، ینقل عنه السید أحمد بن محمد بن المهنا العبیدلی المعاصر للعلامة الحلی فی کتابه تذکره النسب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Heading3"/>
        <w:numPr>
          <w:ilvl w:val="2"/>
          <w:numId w:val="1"/>
        </w:numPr>
        <w:rPr/>
      </w:pPr>
      <w:bookmarkStart w:id="546" w:name="__RefHeading___Toc9363528_73709187"/>
      <w:bookmarkStart w:id="547" w:name="_Toc250"/>
      <w:bookmarkEnd w:id="546"/>
      <w:r>
        <w:rPr/>
        <w:t>3890</w:t>
      </w:r>
      <w:r>
        <w:rPr>
          <w:rtl w:val="true"/>
        </w:rPr>
        <w:t xml:space="preserve">- </w:t>
      </w:r>
      <w:r>
        <w:rPr>
          <w:rtl w:val="true"/>
        </w:rPr>
        <w:t>مشجر النسب‏</w:t>
      </w:r>
      <w:bookmarkEnd w:id="54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المعاصر عبد الله بن أبی القاسم بن علم الهدی البلادی البهبهانی البوشهری طبع‏ </w:t>
      </w:r>
      <w:bookmarkStart w:id="548" w:name="pg11750_105521"/>
    </w:p>
    <w:p>
      <w:pPr>
        <w:pStyle w:val="Heading3"/>
        <w:numPr>
          <w:ilvl w:val="2"/>
          <w:numId w:val="1"/>
        </w:numPr>
        <w:rPr/>
      </w:pPr>
      <w:bookmarkStart w:id="549" w:name="__RefHeading___Toc9363530_73709187"/>
      <w:bookmarkStart w:id="550" w:name="_Toc251"/>
      <w:bookmarkEnd w:id="548"/>
      <w:bookmarkEnd w:id="549"/>
      <w:r>
        <w:rPr/>
        <w:t>3891</w:t>
      </w:r>
      <w:r>
        <w:rPr>
          <w:rtl w:val="true"/>
        </w:rPr>
        <w:t xml:space="preserve">- </w:t>
      </w:r>
      <w:r>
        <w:rPr>
          <w:rtl w:val="true"/>
        </w:rPr>
        <w:t>مشجر النسب‏</w:t>
      </w:r>
      <w:bookmarkEnd w:id="550"/>
    </w:p>
    <w:p>
      <w:pPr>
        <w:pStyle w:val="BookText"/>
        <w:rPr/>
      </w:pPr>
      <w:r>
        <w:rPr>
          <w:rFonts w:ascii="IRNazanin" w:hAnsi="IRNazanin" w:eastAsia="IRNazanin"/>
          <w:color w:val="111111"/>
          <w:sz w:val="28"/>
          <w:sz w:val="28"/>
          <w:szCs w:val="28"/>
          <w:rtl w:val="true"/>
          <w:lang w:bidi="fa-IR"/>
        </w:rPr>
        <w:t>لابن الصوفی علی بن محمد العلوی صاحب المبسوط و المجدی‏</w:t>
      </w:r>
    </w:p>
    <w:p>
      <w:pPr>
        <w:pStyle w:val="Heading3"/>
        <w:numPr>
          <w:ilvl w:val="2"/>
          <w:numId w:val="1"/>
        </w:numPr>
        <w:rPr/>
      </w:pPr>
      <w:bookmarkStart w:id="551" w:name="__RefHeading___Toc9363532_73709187"/>
      <w:bookmarkStart w:id="552" w:name="_Toc252"/>
      <w:bookmarkEnd w:id="551"/>
      <w:r>
        <w:rPr>
          <w:rtl w:val="true"/>
        </w:rPr>
        <w:t>مشجر النسب‏</w:t>
      </w:r>
      <w:bookmarkEnd w:id="552"/>
    </w:p>
    <w:p>
      <w:pPr>
        <w:pStyle w:val="BookText"/>
        <w:rPr/>
      </w:pPr>
      <w:r>
        <w:rPr>
          <w:rFonts w:ascii="IRNazanin" w:hAnsi="IRNazanin" w:eastAsia="IRNazanin"/>
          <w:color w:val="111111"/>
          <w:sz w:val="28"/>
          <w:sz w:val="28"/>
          <w:szCs w:val="28"/>
          <w:rtl w:val="true"/>
          <w:lang w:bidi="fa-IR"/>
        </w:rPr>
        <w:t>مر فی حرف التاء بعنوان التشجیر متعددا و فی الألف بعنوان الأنساب و مر التذکرة فی الأنساب‏</w:t>
      </w:r>
    </w:p>
    <w:p>
      <w:pPr>
        <w:pStyle w:val="Heading3"/>
        <w:numPr>
          <w:ilvl w:val="2"/>
          <w:numId w:val="1"/>
        </w:numPr>
        <w:rPr/>
      </w:pPr>
      <w:bookmarkStart w:id="553" w:name="__RefHeading___Toc9363534_73709187"/>
      <w:bookmarkStart w:id="554" w:name="_Toc253"/>
      <w:bookmarkEnd w:id="553"/>
      <w:r>
        <w:rPr/>
        <w:t>3892</w:t>
      </w:r>
      <w:r>
        <w:rPr>
          <w:rtl w:val="true"/>
        </w:rPr>
        <w:t xml:space="preserve">- </w:t>
      </w:r>
      <w:r>
        <w:rPr>
          <w:rtl w:val="true"/>
        </w:rPr>
        <w:t>مشجر النسب من آدم إلی الخاتم،</w:t>
      </w:r>
      <w:bookmarkEnd w:id="554"/>
    </w:p>
    <w:p>
      <w:pPr>
        <w:pStyle w:val="BookText"/>
        <w:rPr/>
      </w:pPr>
      <w:r>
        <w:rPr>
          <w:rFonts w:ascii="IRNazanin" w:hAnsi="IRNazanin" w:eastAsia="IRNazanin"/>
          <w:color w:val="111111"/>
          <w:sz w:val="28"/>
          <w:sz w:val="28"/>
          <w:szCs w:val="28"/>
          <w:rtl w:val="true"/>
          <w:lang w:bidi="fa-IR"/>
        </w:rPr>
        <w:t xml:space="preserve">نسختان منه تاریخ کتابة إحداهما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555" w:name="__RefHeading___Toc9363536_73709187"/>
      <w:bookmarkStart w:id="556" w:name="_Toc254"/>
      <w:bookmarkEnd w:id="555"/>
      <w:r>
        <w:rPr/>
        <w:t>3893</w:t>
      </w:r>
      <w:r>
        <w:rPr>
          <w:rtl w:val="true"/>
        </w:rPr>
        <w:t xml:space="preserve">- </w:t>
      </w:r>
      <w:r>
        <w:rPr>
          <w:rtl w:val="true"/>
        </w:rPr>
        <w:t>مشجر النسب‏</w:t>
      </w:r>
      <w:bookmarkEnd w:id="556"/>
    </w:p>
    <w:p>
      <w:pPr>
        <w:pStyle w:val="BookText"/>
        <w:rPr/>
      </w:pPr>
      <w:r>
        <w:rPr>
          <w:rFonts w:ascii="IRNazanin" w:hAnsi="IRNazanin" w:eastAsia="IRNazanin"/>
          <w:color w:val="111111"/>
          <w:sz w:val="28"/>
          <w:sz w:val="28"/>
          <w:szCs w:val="28"/>
          <w:rtl w:val="true"/>
          <w:lang w:bidi="fa-IR"/>
        </w:rPr>
        <w:t xml:space="preserve">لبعض المتقدمین علی مؤلف عمدة الطالب کانت نسخه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السادة آل طعمة، نقل عنه الشیخ کاظم الشریف النجفی بخطه فی التاریخ فی هامش نسخه عمدة الطالب التی تملکها تلک السنة فی مکتبة الشیخ رضا آل شیخ راضی‏</w:t>
      </w:r>
    </w:p>
    <w:p>
      <w:pPr>
        <w:pStyle w:val="Heading3"/>
        <w:numPr>
          <w:ilvl w:val="2"/>
          <w:numId w:val="1"/>
        </w:numPr>
        <w:rPr/>
      </w:pPr>
      <w:bookmarkStart w:id="557" w:name="__RefHeading___Toc9363538_73709187"/>
      <w:bookmarkStart w:id="558" w:name="_Toc255"/>
      <w:bookmarkEnd w:id="557"/>
      <w:r>
        <w:rPr>
          <w:rtl w:val="true"/>
        </w:rPr>
        <w:t>مشجر النسب‏</w:t>
      </w:r>
      <w:bookmarkEnd w:id="558"/>
    </w:p>
    <w:p>
      <w:pPr>
        <w:pStyle w:val="BookText"/>
        <w:rPr/>
      </w:pPr>
      <w:r>
        <w:rPr>
          <w:rFonts w:ascii="IRNazanin" w:hAnsi="IRNazanin" w:eastAsia="IRNazanin"/>
          <w:color w:val="111111"/>
          <w:sz w:val="28"/>
          <w:sz w:val="28"/>
          <w:szCs w:val="28"/>
          <w:rtl w:val="true"/>
          <w:lang w:bidi="fa-IR"/>
        </w:rPr>
        <w:t>مر بعنوان الغصون فی بنی یاسین أو آل یاسین‏</w:t>
      </w:r>
    </w:p>
    <w:p>
      <w:pPr>
        <w:pStyle w:val="Heading3"/>
        <w:numPr>
          <w:ilvl w:val="2"/>
          <w:numId w:val="1"/>
        </w:numPr>
        <w:rPr/>
      </w:pPr>
      <w:bookmarkStart w:id="559" w:name="__RefHeading___Toc9363540_73709187"/>
      <w:bookmarkStart w:id="560" w:name="_Toc256"/>
      <w:bookmarkEnd w:id="559"/>
      <w:r>
        <w:rPr/>
        <w:t>3894</w:t>
      </w:r>
      <w:r>
        <w:rPr>
          <w:rtl w:val="true"/>
        </w:rPr>
        <w:t xml:space="preserve">- </w:t>
      </w:r>
      <w:r>
        <w:rPr>
          <w:rtl w:val="true"/>
        </w:rPr>
        <w:t>مشجر نسب أبی طالب‏</w:t>
      </w:r>
      <w:bookmarkEnd w:id="560"/>
    </w:p>
    <w:p>
      <w:pPr>
        <w:pStyle w:val="BookText"/>
        <w:rPr/>
      </w:pPr>
      <w:r>
        <w:rPr>
          <w:rFonts w:ascii="IRNazanin" w:hAnsi="IRNazanin" w:eastAsia="IRNazanin"/>
          <w:color w:val="111111"/>
          <w:sz w:val="28"/>
          <w:sz w:val="28"/>
          <w:szCs w:val="28"/>
          <w:rtl w:val="true"/>
          <w:lang w:bidi="fa-IR"/>
        </w:rPr>
        <w:t xml:space="preserve">للإمام أبی علی القطان المروزی الحسن بن علی بن محمد بن إبراهیم بن أحمد القطان الشهید بید الغز بعد قبضهم إیاه فکان یشتمهم و هم یحثون التراب فی فمه حتی مات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ترجمه فی البغیة،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ترویجه لعلوم الأوائل و تستره فی قراءة الحدیث و یظهر من تصنیفه و تستره حسن حاله و عبر عنه فی مقدمه تاریخ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الدوحة</w:t>
      </w:r>
    </w:p>
    <w:p>
      <w:pPr>
        <w:pStyle w:val="Heading3"/>
        <w:numPr>
          <w:ilvl w:val="2"/>
          <w:numId w:val="1"/>
        </w:numPr>
        <w:rPr/>
      </w:pPr>
      <w:bookmarkStart w:id="561" w:name="__RefHeading___Toc9363542_73709187"/>
      <w:bookmarkStart w:id="562" w:name="_Toc257"/>
      <w:bookmarkEnd w:id="561"/>
      <w:r>
        <w:rPr/>
        <w:t>3895</w:t>
      </w:r>
      <w:r>
        <w:rPr>
          <w:rtl w:val="true"/>
        </w:rPr>
        <w:t xml:space="preserve">- </w:t>
      </w:r>
      <w:r>
        <w:rPr>
          <w:rtl w:val="true"/>
        </w:rPr>
        <w:t>المشذر</w:t>
      </w:r>
      <w:bookmarkEnd w:id="562"/>
    </w:p>
    <w:p>
      <w:pPr>
        <w:pStyle w:val="BookText"/>
        <w:rPr/>
      </w:pPr>
      <w:r>
        <w:rPr>
          <w:rFonts w:ascii="IRNazanin" w:hAnsi="IRNazanin" w:eastAsia="IRNazanin"/>
          <w:color w:val="111111"/>
          <w:sz w:val="28"/>
          <w:sz w:val="28"/>
          <w:szCs w:val="28"/>
          <w:rtl w:val="true"/>
          <w:lang w:bidi="fa-IR"/>
        </w:rPr>
        <w:t>للشیخ المحدث أبی الحسن علی بن إبراهیم بن هاشم القمی ذکره النجاشی‏</w:t>
      </w:r>
    </w:p>
    <w:p>
      <w:pPr>
        <w:pStyle w:val="Heading3"/>
        <w:numPr>
          <w:ilvl w:val="2"/>
          <w:numId w:val="1"/>
        </w:numPr>
        <w:rPr/>
      </w:pPr>
      <w:bookmarkStart w:id="563" w:name="__RefHeading___Toc9363544_73709187"/>
      <w:bookmarkStart w:id="564" w:name="_Toc258"/>
      <w:bookmarkEnd w:id="563"/>
      <w:r>
        <w:rPr>
          <w:rtl w:val="true"/>
        </w:rPr>
        <w:t>مشرب عشاق إلهی‏</w:t>
      </w:r>
      <w:bookmarkEnd w:id="564"/>
    </w:p>
    <w:p>
      <w:pPr>
        <w:pStyle w:val="BookText"/>
        <w:rPr/>
      </w:pPr>
      <w:r>
        <w:rPr>
          <w:rFonts w:ascii="IRNazanin" w:hAnsi="IRNazanin" w:eastAsia="IRNazanin"/>
          <w:color w:val="111111"/>
          <w:sz w:val="28"/>
          <w:sz w:val="28"/>
          <w:szCs w:val="28"/>
          <w:rtl w:val="true"/>
          <w:lang w:bidi="fa-IR"/>
        </w:rPr>
        <w:t xml:space="preserve">لازاد،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565" w:name="__RefHeading___Toc9363546_73709187"/>
      <w:bookmarkStart w:id="566" w:name="_Toc259"/>
      <w:bookmarkEnd w:id="565"/>
      <w:r>
        <w:rPr/>
        <w:t>3896</w:t>
      </w:r>
      <w:r>
        <w:rPr>
          <w:rtl w:val="true"/>
        </w:rPr>
        <w:t xml:space="preserve">- </w:t>
      </w:r>
      <w:r>
        <w:rPr>
          <w:rtl w:val="true"/>
        </w:rPr>
        <w:t>مشرع الإجماع‏</w:t>
      </w:r>
      <w:bookmarkEnd w:id="566"/>
    </w:p>
    <w:p>
      <w:pPr>
        <w:pStyle w:val="BookText"/>
        <w:rPr/>
      </w:pPr>
      <w:r>
        <w:rPr>
          <w:rFonts w:ascii="IRNazanin" w:hAnsi="IRNazanin" w:eastAsia="IRNazanin"/>
          <w:color w:val="111111"/>
          <w:sz w:val="28"/>
          <w:sz w:val="28"/>
          <w:szCs w:val="28"/>
          <w:rtl w:val="true"/>
          <w:lang w:bidi="fa-IR"/>
        </w:rPr>
        <w:t>لبعض الأصحاب القریب عصره من العلامة الأنصاری موجود عند السید محمد علی هبة الدین، و یظهر منه أنه له تفسیر آیات الأحکام و کتاب فی درایة الحدیث‏</w:t>
      </w:r>
    </w:p>
    <w:p>
      <w:pPr>
        <w:pStyle w:val="Heading3"/>
        <w:numPr>
          <w:ilvl w:val="2"/>
          <w:numId w:val="1"/>
        </w:numPr>
        <w:rPr/>
      </w:pPr>
      <w:bookmarkStart w:id="567" w:name="__RefHeading___Toc9363548_73709187"/>
      <w:bookmarkStart w:id="568" w:name="_Toc260"/>
      <w:bookmarkEnd w:id="567"/>
      <w:r>
        <w:rPr/>
        <w:t>3897</w:t>
      </w:r>
      <w:r>
        <w:rPr>
          <w:rtl w:val="true"/>
        </w:rPr>
        <w:t xml:space="preserve">- </w:t>
      </w:r>
      <w:r>
        <w:rPr>
          <w:rtl w:val="true"/>
        </w:rPr>
        <w:t>المشرف‏</w:t>
      </w:r>
      <w:bookmarkEnd w:id="56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النبی  صلی الله علیه و آله  و آدابه و مواعظه و وصایاه و سائر الوصایا و الحکم من حکماء العرب و الإیرانیین فی ثلاثة آلاف ورقة لأبی عبد الله المرزبانی‏ </w:t>
      </w:r>
      <w:bookmarkStart w:id="569" w:name="pg11750_105522"/>
    </w:p>
    <w:p>
      <w:pPr>
        <w:pStyle w:val="BookText"/>
        <w:rPr/>
      </w:pPr>
      <w:bookmarkEnd w:id="569"/>
      <w:r>
        <w:rPr>
          <w:rFonts w:ascii="IRNazanin" w:hAnsi="IRNazanin" w:eastAsia="IRNazanin"/>
          <w:color w:val="111111"/>
          <w:sz w:val="28"/>
          <w:sz w:val="28"/>
          <w:szCs w:val="28"/>
          <w:rtl w:val="true"/>
          <w:lang w:bidi="fa-IR"/>
        </w:rPr>
        <w:t xml:space="preserve">محمد بن عمران بن موسی الخراسانی البغدادی، المصنف الأخباری، المتوفی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له أخبار أبی تمام و غیره‏</w:t>
      </w:r>
    </w:p>
    <w:p>
      <w:pPr>
        <w:pStyle w:val="Heading3"/>
        <w:numPr>
          <w:ilvl w:val="2"/>
          <w:numId w:val="1"/>
        </w:numPr>
        <w:rPr/>
      </w:pPr>
      <w:bookmarkStart w:id="570" w:name="__RefHeading___Toc9363550_73709187"/>
      <w:bookmarkStart w:id="571" w:name="_Toc261"/>
      <w:bookmarkEnd w:id="570"/>
      <w:r>
        <w:rPr/>
        <w:t>3898</w:t>
      </w:r>
      <w:r>
        <w:rPr>
          <w:rtl w:val="true"/>
        </w:rPr>
        <w:t xml:space="preserve">- </w:t>
      </w:r>
      <w:r>
        <w:rPr>
          <w:rtl w:val="true"/>
        </w:rPr>
        <w:t>المشرقة</w:t>
      </w:r>
      <w:bookmarkEnd w:id="571"/>
    </w:p>
    <w:p>
      <w:pPr>
        <w:pStyle w:val="BookText"/>
        <w:rPr/>
      </w:pPr>
      <w:r>
        <w:rPr>
          <w:rFonts w:ascii="IRNazanin" w:hAnsi="IRNazanin" w:eastAsia="IRNazanin"/>
          <w:color w:val="111111"/>
          <w:sz w:val="28"/>
          <w:sz w:val="28"/>
          <w:szCs w:val="28"/>
          <w:rtl w:val="true"/>
          <w:lang w:bidi="fa-IR"/>
        </w:rPr>
        <w:t>فی المعارف، سلیمانی، إسماعیلی، ذکر فی أیوانف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3"/>
        <w:numPr>
          <w:ilvl w:val="2"/>
          <w:numId w:val="1"/>
        </w:numPr>
        <w:rPr/>
      </w:pPr>
      <w:bookmarkStart w:id="572" w:name="__RefHeading___Toc9363552_73709187"/>
      <w:bookmarkStart w:id="573" w:name="_Toc262"/>
      <w:bookmarkEnd w:id="572"/>
      <w:r>
        <w:rPr>
          <w:rtl w:val="true"/>
        </w:rPr>
        <w:t>مشرق الإشراق‏</w:t>
      </w:r>
      <w:bookmarkEnd w:id="573"/>
    </w:p>
    <w:p>
      <w:pPr>
        <w:pStyle w:val="BookText"/>
        <w:rPr/>
      </w:pPr>
      <w:r>
        <w:rPr>
          <w:rFonts w:ascii="IRNazanin" w:hAnsi="IRNazanin" w:eastAsia="IRNazanin"/>
          <w:color w:val="111111"/>
          <w:sz w:val="28"/>
          <w:sz w:val="28"/>
          <w:szCs w:val="28"/>
          <w:rtl w:val="true"/>
          <w:lang w:bidi="fa-IR"/>
        </w:rPr>
        <w:t xml:space="preserve">للکازرونی،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574" w:name="__RefHeading___Toc9363554_73709187"/>
      <w:bookmarkStart w:id="575" w:name="_Toc263"/>
      <w:bookmarkEnd w:id="574"/>
      <w:r>
        <w:rPr/>
        <w:t>3899</w:t>
      </w:r>
      <w:r>
        <w:rPr>
          <w:rtl w:val="true"/>
        </w:rPr>
        <w:t xml:space="preserve">- </w:t>
      </w:r>
      <w:r>
        <w:rPr>
          <w:rtl w:val="true"/>
        </w:rPr>
        <w:t>مشرق الأکوان‏</w:t>
      </w:r>
      <w:bookmarkEnd w:id="575"/>
    </w:p>
    <w:p>
      <w:pPr>
        <w:pStyle w:val="BookText"/>
        <w:rPr/>
      </w:pPr>
      <w:r>
        <w:rPr>
          <w:rFonts w:ascii="IRNazanin" w:hAnsi="IRNazanin" w:eastAsia="IRNazanin"/>
          <w:color w:val="111111"/>
          <w:sz w:val="28"/>
          <w:sz w:val="28"/>
          <w:szCs w:val="28"/>
          <w:rtl w:val="true"/>
          <w:lang w:bidi="fa-IR"/>
        </w:rPr>
        <w:t>یذکر فیه البشارات للحجة علیه السلام ، و هو لصاحب ینابیع المودة کما صرح به فی ینابیعه‏</w:t>
      </w:r>
    </w:p>
    <w:p>
      <w:pPr>
        <w:pStyle w:val="Heading3"/>
        <w:numPr>
          <w:ilvl w:val="2"/>
          <w:numId w:val="1"/>
        </w:numPr>
        <w:rPr/>
      </w:pPr>
      <w:bookmarkStart w:id="576" w:name="__RefHeading___Toc9363556_73709187"/>
      <w:bookmarkStart w:id="577" w:name="_Toc264"/>
      <w:bookmarkEnd w:id="576"/>
      <w:r>
        <w:rPr>
          <w:rtl w:val="true"/>
        </w:rPr>
        <w:t>مشرق الأنوار</w:t>
      </w:r>
      <w:bookmarkEnd w:id="577"/>
    </w:p>
    <w:p>
      <w:pPr>
        <w:pStyle w:val="BookText"/>
        <w:rPr/>
      </w:pPr>
      <w:r>
        <w:rPr>
          <w:rFonts w:ascii="IRNazanin" w:hAnsi="IRNazanin" w:eastAsia="IRNazanin"/>
          <w:color w:val="111111"/>
          <w:sz w:val="28"/>
          <w:sz w:val="28"/>
          <w:szCs w:val="28"/>
          <w:rtl w:val="true"/>
          <w:lang w:bidi="fa-IR"/>
        </w:rPr>
        <w:t xml:space="preserve">للمیر الداماد،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578" w:name="__RefHeading___Toc9363558_73709187"/>
      <w:bookmarkStart w:id="579" w:name="_Toc265"/>
      <w:bookmarkEnd w:id="578"/>
      <w:r>
        <w:rPr>
          <w:rtl w:val="true"/>
        </w:rPr>
        <w:t>مشرق الأنوار</w:t>
      </w:r>
      <w:bookmarkEnd w:id="579"/>
    </w:p>
    <w:p>
      <w:pPr>
        <w:pStyle w:val="BookText"/>
        <w:rPr/>
      </w:pPr>
      <w:r>
        <w:rPr>
          <w:rFonts w:ascii="IRNazanin" w:hAnsi="IRNazanin" w:eastAsia="IRNazanin"/>
          <w:color w:val="111111"/>
          <w:sz w:val="28"/>
          <w:sz w:val="28"/>
          <w:szCs w:val="28"/>
          <w:rtl w:val="true"/>
          <w:lang w:bidi="fa-IR"/>
        </w:rPr>
        <w:t xml:space="preserve">لذهبی الدزفولی،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580" w:name="__RefHeading___Toc9363560_73709187"/>
      <w:bookmarkStart w:id="581" w:name="_Toc266"/>
      <w:bookmarkEnd w:id="580"/>
      <w:r>
        <w:rPr>
          <w:rtl w:val="true"/>
        </w:rPr>
        <w:t>مشرق الأنوار</w:t>
      </w:r>
      <w:bookmarkEnd w:id="581"/>
    </w:p>
    <w:p>
      <w:pPr>
        <w:pStyle w:val="BookText"/>
        <w:rPr/>
      </w:pPr>
      <w:r>
        <w:rPr>
          <w:rFonts w:ascii="IRNazanin" w:hAnsi="IRNazanin" w:eastAsia="IRNazanin"/>
          <w:color w:val="111111"/>
          <w:sz w:val="28"/>
          <w:sz w:val="28"/>
          <w:szCs w:val="28"/>
          <w:rtl w:val="true"/>
          <w:lang w:bidi="fa-IR"/>
        </w:rPr>
        <w:t xml:space="preserve">لتمنا،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582" w:name="__RefHeading___Toc9363562_73709187"/>
      <w:bookmarkStart w:id="583" w:name="_Toc267"/>
      <w:bookmarkEnd w:id="582"/>
      <w:r>
        <w:rPr/>
        <w:t>3900</w:t>
      </w:r>
      <w:r>
        <w:rPr>
          <w:rtl w:val="true"/>
        </w:rPr>
        <w:t xml:space="preserve">- </w:t>
      </w:r>
      <w:r>
        <w:rPr>
          <w:rtl w:val="true"/>
        </w:rPr>
        <w:t>مشرق الأنوار</w:t>
      </w:r>
      <w:bookmarkEnd w:id="583"/>
    </w:p>
    <w:p>
      <w:pPr>
        <w:pStyle w:val="BookText"/>
        <w:rPr/>
      </w:pPr>
      <w:r>
        <w:rPr>
          <w:rFonts w:ascii="IRNazanin" w:hAnsi="IRNazanin" w:eastAsia="IRNazanin"/>
          <w:color w:val="111111"/>
          <w:sz w:val="28"/>
          <w:sz w:val="28"/>
          <w:szCs w:val="28"/>
          <w:rtl w:val="true"/>
          <w:lang w:bidi="fa-IR"/>
        </w:rPr>
        <w:t xml:space="preserve">للحاج شیخ عبد الرحیم بن عبد الحسین الحائری الطهرانی ابن محمد حسین صاحب الفصول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منظومة فارسیة فی ذکر الأسرار القرآنیة و الاتحاد،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ترجمنا المؤلف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p>
    <w:p>
      <w:pPr>
        <w:pStyle w:val="Heading3"/>
        <w:numPr>
          <w:ilvl w:val="2"/>
          <w:numId w:val="1"/>
        </w:numPr>
        <w:rPr/>
      </w:pPr>
      <w:bookmarkStart w:id="584" w:name="__RefHeading___Toc9363564_73709187"/>
      <w:bookmarkStart w:id="585" w:name="_Toc268"/>
      <w:bookmarkEnd w:id="584"/>
      <w:r>
        <w:rPr/>
        <w:t>3901</w:t>
      </w:r>
      <w:r>
        <w:rPr>
          <w:rtl w:val="true"/>
        </w:rPr>
        <w:t xml:space="preserve">- </w:t>
      </w:r>
      <w:r>
        <w:rPr>
          <w:rtl w:val="true"/>
        </w:rPr>
        <w:t>مشرق الأنوار الملکوتیة</w:t>
      </w:r>
      <w:bookmarkEnd w:id="585"/>
    </w:p>
    <w:p>
      <w:pPr>
        <w:pStyle w:val="BookText"/>
        <w:rPr/>
      </w:pPr>
      <w:r>
        <w:rPr>
          <w:rFonts w:ascii="IRNazanin" w:hAnsi="IRNazanin" w:eastAsia="IRNazanin"/>
          <w:color w:val="111111"/>
          <w:sz w:val="28"/>
          <w:sz w:val="28"/>
          <w:szCs w:val="28"/>
          <w:rtl w:val="true"/>
          <w:lang w:bidi="fa-IR"/>
        </w:rPr>
        <w:t>فی أصول الدین علی ما هو المأثور، مقتصرا علی أحادیث الأئمة علیه السلام ، و الرد علی أهل الحکمة، للشیخ محمد المقابی بن علی بن عبد النبی بن محمد بن سلیمان البحرانی المقابی، رأیت النقل عنه فی بعض مجامیع الأصحاب و یوجد فی طهران عند السید محمد المشکاة، و لعله بخط المصنف، و مر له شرحه الکبیر علی الوسائل فی عدة مجلدات الذی ذکره فی أنوار البدرین، و قال بعد ذکره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الظاهر أن له مصنفات أخری، و یأتی له نخبة الأصول فی أصول الفقه، و هو تلمیذ الشیخ حسین الماحوزی صاحب الحدائق، و نسخه من مشرق الأنوار عند السید آقا التستری بالنجف، أحال فیه کثیرا إلی کتابه الإمامة و هو أیضا موجود عند السید آقا، مرتب علی ستة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التوحید، الثانی فی الصفات الثبوتیة و السلبیة و الفعلیة، الثالث فی العدل و فی هذا الباب عند ذکر الحدیث الخامس عشر قال</w:t>
      </w:r>
      <w:r>
        <w:rPr>
          <w:rFonts w:eastAsia="IRNazanin" w:cs="IRNazanin"/>
          <w:color w:val="111111"/>
          <w:sz w:val="28"/>
          <w:szCs w:val="28"/>
          <w:rtl w:val="true"/>
          <w:lang w:bidi="fa-IR"/>
        </w:rPr>
        <w:t xml:space="preserve">: </w:t>
      </w:r>
      <w:bookmarkStart w:id="586" w:name="pg11750_105523"/>
    </w:p>
    <w:p>
      <w:pPr>
        <w:pStyle w:val="BookText"/>
        <w:rPr/>
      </w:pPr>
      <w:bookmarkEnd w:id="586"/>
      <w:r>
        <w:rPr>
          <w:rFonts w:ascii="IRNazanin" w:hAnsi="IRNazanin" w:eastAsia="IRNazanin"/>
          <w:color w:val="111111"/>
          <w:sz w:val="28"/>
          <w:sz w:val="28"/>
          <w:szCs w:val="28"/>
          <w:rtl w:val="true"/>
          <w:lang w:bidi="fa-IR"/>
        </w:rPr>
        <w:t>قد بینا ضعفه فی کتاب الرجال، الباب الرابع فی النبوة و ما یتعلق بها، الخامس فی الإمامة و قد بسط القول فی هذا الباب بمقدار ثلثی الکتاب و عقد فیه سبعة مباحث، الباب السادس فی المعاد، و فی بعض هوامش النسخة حواشی یحتمل إنها بخطه، منها ما ینقل عن أستاذه و مراده السید عبد الله الجزائری مؤلف أنوار الجلیة</w:t>
      </w:r>
    </w:p>
    <w:p>
      <w:pPr>
        <w:pStyle w:val="Heading3"/>
        <w:numPr>
          <w:ilvl w:val="2"/>
          <w:numId w:val="1"/>
        </w:numPr>
        <w:rPr/>
      </w:pPr>
      <w:bookmarkStart w:id="587" w:name="__RefHeading___Toc9363566_73709187"/>
      <w:bookmarkStart w:id="588" w:name="_Toc269"/>
      <w:bookmarkEnd w:id="587"/>
      <w:r>
        <w:rPr/>
        <w:t>3902</w:t>
      </w:r>
      <w:r>
        <w:rPr>
          <w:rtl w:val="true"/>
        </w:rPr>
        <w:t xml:space="preserve">- </w:t>
      </w:r>
      <w:r>
        <w:rPr>
          <w:rtl w:val="true"/>
        </w:rPr>
        <w:t>مشرق الأنوار</w:t>
      </w:r>
      <w:bookmarkEnd w:id="588"/>
    </w:p>
    <w:p>
      <w:pPr>
        <w:pStyle w:val="BookText"/>
        <w:rPr/>
      </w:pPr>
      <w:r>
        <w:rPr>
          <w:rFonts w:ascii="IRNazanin" w:hAnsi="IRNazanin" w:eastAsia="IRNazanin"/>
          <w:color w:val="111111"/>
          <w:sz w:val="28"/>
          <w:sz w:val="28"/>
          <w:szCs w:val="28"/>
          <w:rtl w:val="true"/>
          <w:lang w:bidi="fa-IR"/>
        </w:rPr>
        <w:t>فی حالات الأئمة علیه السلام ، فارسی فی ثلاث مجلدات للشیخ نظر بن الحاج إسماعیل الشریف الکرمانی الحائری الواعظ المعاصر</w:t>
      </w:r>
      <w:r>
        <w:rPr>
          <w:rFonts w:eastAsia="IRNazanin" w:cs="IRNazanin"/>
          <w:color w:val="111111"/>
          <w:sz w:val="28"/>
          <w:szCs w:val="28"/>
          <w:rtl w:val="true"/>
          <w:lang w:bidi="fa-IR"/>
        </w:rPr>
        <w:t>.</w:t>
      </w:r>
    </w:p>
    <w:p>
      <w:pPr>
        <w:pStyle w:val="Heading3"/>
        <w:numPr>
          <w:ilvl w:val="2"/>
          <w:numId w:val="1"/>
        </w:numPr>
        <w:rPr/>
      </w:pPr>
      <w:bookmarkStart w:id="589" w:name="__RefHeading___Toc9363568_73709187"/>
      <w:bookmarkStart w:id="590" w:name="_Toc270"/>
      <w:bookmarkEnd w:id="589"/>
      <w:r>
        <w:rPr/>
        <w:t>3903</w:t>
      </w:r>
      <w:r>
        <w:rPr>
          <w:rtl w:val="true"/>
        </w:rPr>
        <w:t xml:space="preserve">- </w:t>
      </w:r>
      <w:r>
        <w:rPr>
          <w:rtl w:val="true"/>
        </w:rPr>
        <w:t>مشرق الأنوار</w:t>
      </w:r>
      <w:bookmarkEnd w:id="590"/>
    </w:p>
    <w:p>
      <w:pPr>
        <w:pStyle w:val="BookText"/>
        <w:rPr/>
      </w:pPr>
      <w:r>
        <w:rPr>
          <w:rFonts w:ascii="IRNazanin" w:hAnsi="IRNazanin" w:eastAsia="IRNazanin"/>
          <w:color w:val="111111"/>
          <w:sz w:val="28"/>
          <w:sz w:val="28"/>
          <w:szCs w:val="28"/>
          <w:rtl w:val="true"/>
          <w:lang w:bidi="fa-IR"/>
        </w:rPr>
        <w:t>مثنوی فارسی فی ثلاثة آلاف بیت، عناوینه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شرقة، 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لشاه نظر الگیلانی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کتابة النسخة سنة نظمه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بخط ناظمه فی کرمانشاه عند السید مرتضی بن السید جواد النجومی الحسینی الکرمانشاهی فقدت خطبته و بقیت بعض مقدمته المنثورة، ذکر فیها أنه أهدی المثنوی هذا إلی السلطان أحمد و مدحه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أو نقش دل أهل یقین‏</w:t>
      </w:r>
    </w:p>
    <w:p>
      <w:pPr>
        <w:pStyle w:val="BookText"/>
        <w:rPr/>
      </w:pPr>
      <w:r>
        <w:rPr>
          <w:rFonts w:ascii="IRNazanin" w:hAnsi="IRNazanin" w:eastAsia="IRNazanin"/>
          <w:color w:val="111111"/>
          <w:sz w:val="28"/>
          <w:sz w:val="28"/>
          <w:szCs w:val="28"/>
          <w:rtl w:val="true"/>
          <w:lang w:bidi="fa-IR"/>
        </w:rPr>
        <w:t>زو پر از امن و أمان روی زمین‏</w:t>
      </w:r>
    </w:p>
    <w:p>
      <w:pPr>
        <w:pStyle w:val="BookText"/>
        <w:rPr/>
      </w:pPr>
      <w:r>
        <w:rPr>
          <w:rFonts w:ascii="IRNazanin" w:hAnsi="IRNazanin" w:eastAsia="IRNazanin"/>
          <w:color w:val="111111"/>
          <w:sz w:val="28"/>
          <w:sz w:val="28"/>
          <w:szCs w:val="28"/>
          <w:rtl w:val="true"/>
          <w:lang w:bidi="fa-IR"/>
        </w:rPr>
        <w:t>ذاتی از تاج‏وری دیده صفات‏</w:t>
      </w:r>
    </w:p>
    <w:p>
      <w:pPr>
        <w:pStyle w:val="BookText"/>
        <w:rPr/>
      </w:pPr>
      <w:r>
        <w:rPr>
          <w:rFonts w:ascii="IRNazanin" w:hAnsi="IRNazanin" w:eastAsia="IRNazanin"/>
          <w:color w:val="111111"/>
          <w:sz w:val="28"/>
          <w:sz w:val="28"/>
          <w:szCs w:val="28"/>
          <w:rtl w:val="true"/>
          <w:lang w:bidi="fa-IR"/>
        </w:rPr>
        <w:t>تاج سلطان بود آن أحمد ذات‏</w:t>
      </w:r>
    </w:p>
    <w:p>
      <w:pPr>
        <w:pStyle w:val="BookText"/>
        <w:rPr/>
      </w:pPr>
      <w:r>
        <w:rPr>
          <w:rFonts w:ascii="IRNazanin" w:hAnsi="IRNazanin" w:eastAsia="IRNazanin"/>
          <w:color w:val="111111"/>
          <w:sz w:val="28"/>
          <w:sz w:val="28"/>
          <w:szCs w:val="28"/>
          <w:rtl w:val="true"/>
          <w:lang w:bidi="fa-IR"/>
        </w:rPr>
        <w:t>و ذکر فهرس المثنوی فی أوله و إنه فی أربعین شرقة، الأولی منها فی بدو الإیجاد علی سبیل الرشاد و الأربعون منها فی المناجاة، و یبحث فی الشرقات الأولی فی عوالم السیر و السلوک و المکاشفات، و فی الشرقات الأواخر فی تأثیرات الکواکب و البروج و الطوالع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نظمه علی سبک الحدیقة و سیر العباد للحکیم السنائی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هذه الرسالة المبارکة الموسومة ب مشرق الأنوار علی غایة السرعة و الاستعجال علی ید ناظمها الجانی شاه نظر بن حسن الجیلانی الشکوری المعروف الملقب بالنقیب ببلدة المیمونة الأدرنه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91" w:name="__RefHeading___Toc9363570_73709187"/>
      <w:bookmarkStart w:id="592" w:name="_Toc271"/>
      <w:bookmarkEnd w:id="591"/>
      <w:r>
        <w:rPr>
          <w:rtl w:val="true"/>
        </w:rPr>
        <w:t>مشرق الأنوار</w:t>
      </w:r>
      <w:bookmarkEnd w:id="592"/>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593" w:name="__RefHeading___Toc9363572_73709187"/>
      <w:bookmarkStart w:id="594" w:name="_Toc272"/>
      <w:bookmarkEnd w:id="593"/>
      <w:r>
        <w:rPr/>
        <w:t>3904</w:t>
      </w:r>
      <w:r>
        <w:rPr>
          <w:rtl w:val="true"/>
        </w:rPr>
        <w:t xml:space="preserve">- </w:t>
      </w:r>
      <w:r>
        <w:rPr>
          <w:rtl w:val="true"/>
        </w:rPr>
        <w:t>مشرق التوحید</w:t>
      </w:r>
      <w:bookmarkEnd w:id="594"/>
    </w:p>
    <w:p>
      <w:pPr>
        <w:pStyle w:val="BookText"/>
        <w:rPr/>
      </w:pPr>
      <w:r>
        <w:rPr>
          <w:rFonts w:ascii="IRNazanin" w:hAnsi="IRNazanin" w:eastAsia="IRNazanin"/>
          <w:color w:val="111111"/>
          <w:sz w:val="28"/>
          <w:sz w:val="28"/>
          <w:szCs w:val="28"/>
          <w:rtl w:val="true"/>
          <w:lang w:bidi="fa-IR"/>
        </w:rPr>
        <w:t>لأدهم الواعظ الخلخالی المتخلص ب عزلتی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حمد الله سبحانه و تعالی علی تجلیات ذات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غرض أصلی از إیجاد عالم‏ </w:t>
      </w:r>
      <w:bookmarkStart w:id="595" w:name="pg11750_105524"/>
    </w:p>
    <w:p>
      <w:pPr>
        <w:pStyle w:val="BookText"/>
        <w:rPr/>
      </w:pPr>
      <w:bookmarkEnd w:id="595"/>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بطهران عند الدکتور مفتاح ضمن مجموعة، تاریخ کتابتها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w:t>
      </w:r>
    </w:p>
    <w:p>
      <w:pPr>
        <w:pStyle w:val="Heading3"/>
        <w:numPr>
          <w:ilvl w:val="2"/>
          <w:numId w:val="1"/>
        </w:numPr>
        <w:rPr/>
      </w:pPr>
      <w:bookmarkStart w:id="596" w:name="__RefHeading___Toc9363574_73709187"/>
      <w:bookmarkStart w:id="597" w:name="_Toc273"/>
      <w:bookmarkEnd w:id="596"/>
      <w:r>
        <w:rPr/>
        <w:t>3905</w:t>
      </w:r>
      <w:r>
        <w:rPr>
          <w:rtl w:val="true"/>
        </w:rPr>
        <w:t xml:space="preserve">- </w:t>
      </w:r>
      <w:r>
        <w:rPr>
          <w:rtl w:val="true"/>
        </w:rPr>
        <w:t>مشرق التوحید</w:t>
      </w:r>
      <w:bookmarkEnd w:id="597"/>
    </w:p>
    <w:p>
      <w:pPr>
        <w:pStyle w:val="BookText"/>
        <w:rPr/>
      </w:pPr>
      <w:r>
        <w:rPr>
          <w:rFonts w:ascii="IRNazanin" w:hAnsi="IRNazanin" w:eastAsia="IRNazanin"/>
          <w:color w:val="111111"/>
          <w:sz w:val="28"/>
          <w:sz w:val="28"/>
          <w:szCs w:val="28"/>
          <w:rtl w:val="true"/>
          <w:lang w:bidi="fa-IR"/>
        </w:rPr>
        <w:t>فی أصول الدین، مرتب علی مقدمه و ثمانیة أبواب بعدد أبواب الجنة، للسید محمد حسین بن محمد صادق الحسینی الواعظ الأصفهانی، ألفه باسم فتح علی شاه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و ستایش بندگی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یوم الاثنین العشرین من شهر رمضان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598" w:name="__RefHeading___Toc9363576_73709187"/>
      <w:bookmarkStart w:id="599" w:name="_Toc274"/>
      <w:bookmarkEnd w:id="598"/>
      <w:r>
        <w:rPr/>
        <w:t>3906</w:t>
      </w:r>
      <w:r>
        <w:rPr>
          <w:rtl w:val="true"/>
        </w:rPr>
        <w:t xml:space="preserve">- </w:t>
      </w:r>
      <w:r>
        <w:rPr>
          <w:rtl w:val="true"/>
        </w:rPr>
        <w:t>مشکاة الحقیقة</w:t>
      </w:r>
      <w:bookmarkEnd w:id="599"/>
    </w:p>
    <w:p>
      <w:pPr>
        <w:pStyle w:val="BookText"/>
        <w:rPr/>
      </w:pPr>
      <w:r>
        <w:rPr>
          <w:rFonts w:ascii="IRNazanin" w:hAnsi="IRNazanin" w:eastAsia="IRNazanin"/>
          <w:color w:val="111111"/>
          <w:sz w:val="28"/>
          <w:sz w:val="28"/>
          <w:szCs w:val="28"/>
          <w:rtl w:val="true"/>
          <w:lang w:bidi="fa-IR"/>
        </w:rPr>
        <w:t xml:space="preserve">لمحمد تقی صمد علی شاه التبریزی ابن عبد الکریم المولود فی 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یسکن طهران إلی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و هو رسالة عرفانیة فی السیر و السلوک، ألفه بطلب محمد أمین خان بن لطف علی القزوینی، فی مقدمه و اثنی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 العارفین بنور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6947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00" w:name="__RefHeading___Toc9363578_73709187"/>
      <w:bookmarkStart w:id="601" w:name="_Toc275"/>
      <w:bookmarkEnd w:id="600"/>
      <w:r>
        <w:rPr/>
        <w:t>3907</w:t>
      </w:r>
      <w:r>
        <w:rPr>
          <w:rtl w:val="true"/>
        </w:rPr>
        <w:t xml:space="preserve">- </w:t>
      </w:r>
      <w:r>
        <w:rPr>
          <w:rtl w:val="true"/>
        </w:rPr>
        <w:t>مشرق السعدین‏</w:t>
      </w:r>
      <w:bookmarkEnd w:id="6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تأویل آیات مشکلة و حل أحادیث معضلة، مشتمل علی تهذیب الأخلاق و تکمیل النفس، للحاج مولی محمد مؤمن بن الحاج محمد قاسم الجزائری الشیرازی، صاحب خزانة الخیال و غیره، و تلمیذ المولی شاه محمد الشیرازی نقل فی نجوم السماء فهرس تصانیفه عن کتابه 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مجمع البحرین أیضا نظیر مشرق السعدین و مشارق الشمسین‏</w:t>
      </w:r>
      <w:r>
        <w:rPr>
          <w:rStyle w:val="FootnoteAnchor"/>
          <w:rtl w:val="true"/>
        </w:rPr>
        <w:footnoteReference w:id="2"/>
      </w:r>
      <w:r>
        <w:rPr>
          <w:rFonts w:ascii="IRNazanin" w:hAnsi="IRNazanin" w:eastAsia="IRNazanin"/>
          <w:color w:val="111111"/>
          <w:sz w:val="28"/>
          <w:sz w:val="28"/>
          <w:szCs w:val="28"/>
          <w:rtl w:val="true"/>
          <w:lang w:bidi="fa-IR"/>
        </w:rPr>
        <w:t>المذکور آنفا، و مشرق السعدین موجود فی خزانة السید هبة الدین محمد علی الشهرستانی، و عبر عنه ب مطلع السعدین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کلمة یبتدئ بها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بعد ما ألف کتابه البسیط المسمی ب مجانس الاخبار و مجالس الأخیار فی سبع مجلدات و عرض بعضها علی بعض الأفاضل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الحاشیة أنه النواب مخلص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فیه أمره أن ینتخب منه، فعمد إلی تألیف هذا الکتاب و سماه ب مشرق السعدین لیتبین اسمه عن مسماة و وزعه علی مائة مشارق، یتضمن کل منها تأویل آیة أو توجیه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الأول فی تأویل آیة سورة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إِلَّا أَنْ کَذَّبَ بِهَا </w:t>
      </w:r>
      <w:bookmarkStart w:id="602" w:name="pg11750_105525"/>
    </w:p>
    <w:p>
      <w:pPr>
        <w:pStyle w:val="BookText"/>
        <w:rPr/>
      </w:pPr>
      <w:bookmarkEnd w:id="602"/>
      <w:r>
        <w:rPr>
          <w:rFonts w:ascii="IRNazanin" w:hAnsi="IRNazanin" w:eastAsia="IRNazanin"/>
          <w:color w:val="111111"/>
          <w:sz w:val="28"/>
          <w:sz w:val="28"/>
          <w:szCs w:val="28"/>
          <w:rtl w:val="true"/>
          <w:lang w:bidi="fa-IR"/>
        </w:rPr>
        <w:t>و المشرق المائة فی بیان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ترک ورقة یکون علیها شی‏ء من علم الدین تکون تلک الورقة سترا فیما بینه و بین النار و أعطاه الله بکل حرف مدینة أوسع من الدنیا سبع مرات‏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أول محرم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أنه فرغ من لطائف الظرائف الذی هو آخر المجلدات السبعة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مدة اشتغاله بتألیفها سبع سنین، فیظهر أن تألیف مشرق السعدین کان فی أثناء اشتغاله بالکتاب البسیط الکبیر و هو یقرب من خمسة آلاف بیت، یوجد بخط الشیخ أحمد بن الحسن بن علی القطان النجفی 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عند الشیخ محمد السماوی عن نسخه کتابتها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خط المؤلف فی أصله و فیه شهادة المقابلة و التصحیح له 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3"/>
        <w:numPr>
          <w:ilvl w:val="2"/>
          <w:numId w:val="1"/>
        </w:numPr>
        <w:rPr/>
      </w:pPr>
      <w:bookmarkStart w:id="603" w:name="__RefHeading___Toc9363580_73709187"/>
      <w:bookmarkStart w:id="604" w:name="_Toc276"/>
      <w:bookmarkEnd w:id="603"/>
      <w:r>
        <w:rPr/>
        <w:t>3908</w:t>
      </w:r>
      <w:r>
        <w:rPr>
          <w:rtl w:val="true"/>
        </w:rPr>
        <w:t xml:space="preserve">- </w:t>
      </w:r>
      <w:r>
        <w:rPr>
          <w:rtl w:val="true"/>
        </w:rPr>
        <w:t>مشرق الشمسین و إکسیر السعادتین‏</w:t>
      </w:r>
      <w:bookmarkEnd w:id="604"/>
    </w:p>
    <w:p>
      <w:pPr>
        <w:pStyle w:val="BookText"/>
        <w:rPr/>
      </w:pPr>
      <w:r>
        <w:rPr>
          <w:rFonts w:ascii="IRNazanin" w:hAnsi="IRNazanin" w:eastAsia="IRNazanin"/>
          <w:color w:val="111111"/>
          <w:sz w:val="28"/>
          <w:sz w:val="28"/>
          <w:szCs w:val="28"/>
          <w:rtl w:val="true"/>
          <w:lang w:bidi="fa-IR"/>
        </w:rPr>
        <w:t xml:space="preserve">أو مجمع النورین و مطلع النیرین لاجتماع الکتاب و السنة فیه، للشیخ البهائی، محمد بن الحسین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آیات الأحکام و تفسیرها و ما یناسبها من الأحادیث الصحاح و الحسان مع التوضیح و البیان، خرج منه کتاب الطهارة فقط إلی أواخر غسل الأموات، کتبه بعد حبل المتین و رتبه کترتیبه علی أربعة مناهج بعد مقدمات، ما ذکر فیه من الاخبار الا ما هو الصحیح باصطلاح المتأخرین و قلیل من الحسان، و فیه نحو أربعمائة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بأنوار کتابه المبین و وفقنا لاقتفاء سنة نبینا 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فرغ منه بقم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و طبع مع حبل المتین بطهران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نسخه منه بخط المولی محمد طاهر بن حسن علی الکوسازی، فرغ من الکتابة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علی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بخط تلمیذ المؤلف 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بهاء الدین علی الحسینی الطوسی، ثم کتب الوقفیة علیها البهائی بخطه للرضویة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محمد المدنی المعروف ب ابن جویبر المدنی السائل عن صاحب المعالم، و تقریظ صدر الدین محمد بن محب علی التبریزی، و هما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السید محمد التهجدی بقلم إبراهیم بن عبد الجلیل الشیروانی، کتبه فی أردبیل، و فرغ منه فی رجب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المصنف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الواصل إلی أعلی فرادیس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صریح فی أن البهائی توفی قبل التاریخ</w:t>
      </w:r>
      <w:r>
        <w:rPr>
          <w:rFonts w:eastAsia="IRNazanin" w:cs="IRNazanin"/>
          <w:color w:val="111111"/>
          <w:sz w:val="28"/>
          <w:szCs w:val="28"/>
          <w:rtl w:val="true"/>
          <w:lang w:bidi="fa-IR"/>
        </w:rPr>
        <w:t xml:space="preserve">. </w:t>
      </w:r>
      <w:bookmarkStart w:id="605" w:name="pg11750_105526"/>
    </w:p>
    <w:p>
      <w:pPr>
        <w:pStyle w:val="BookText"/>
        <w:rPr/>
      </w:pPr>
      <w:bookmarkEnd w:id="60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البهائی إجازة بخطه لأحد تلامذة فی رجب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و هی موجودة فی الخزانة الرضویة و توفی بعد تاریخ الإجازة بما یقرب من ثلاثة أشهر، و صرح تلمیذه الشیخ هاشم بأنه توفی فی العشر الوسط من شهر شوال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606" w:name="__RefHeading___Toc9363582_73709187"/>
      <w:bookmarkStart w:id="607" w:name="_Toc277"/>
      <w:bookmarkEnd w:id="606"/>
      <w:r>
        <w:rPr/>
        <w:t>3909</w:t>
      </w:r>
      <w:r>
        <w:rPr>
          <w:rtl w:val="true"/>
        </w:rPr>
        <w:t xml:space="preserve">- </w:t>
      </w:r>
      <w:r>
        <w:rPr>
          <w:rtl w:val="true"/>
        </w:rPr>
        <w:t>المشرع الروی فی مناقب السادة الکرام آل أبی علوی،</w:t>
      </w:r>
      <w:bookmarkEnd w:id="607"/>
    </w:p>
    <w:p>
      <w:pPr>
        <w:pStyle w:val="BookText"/>
        <w:rPr/>
      </w:pPr>
      <w:r>
        <w:rPr>
          <w:rFonts w:ascii="IRNazanin" w:hAnsi="IRNazanin" w:eastAsia="IRNazanin"/>
          <w:color w:val="111111"/>
          <w:sz w:val="28"/>
          <w:sz w:val="28"/>
          <w:szCs w:val="28"/>
          <w:rtl w:val="true"/>
          <w:lang w:bidi="fa-IR"/>
        </w:rPr>
        <w:t>للسید محمد بن أبی بکر الشلی العلوی الحسینی التریمی الحضرمی، ینقل عنه السید علوی بن طاهر الحضرمی المعاصر مؤلف القول الفصل فی مکاتیبه إلی السید عبد الرزاق کمونة</w:t>
      </w:r>
      <w:r>
        <w:rPr>
          <w:rFonts w:eastAsia="IRNazanin" w:cs="IRNazanin"/>
          <w:color w:val="111111"/>
          <w:sz w:val="28"/>
          <w:szCs w:val="28"/>
          <w:rtl w:val="true"/>
          <w:lang w:bidi="fa-IR"/>
        </w:rPr>
        <w:t>.</w:t>
      </w:r>
    </w:p>
    <w:p>
      <w:pPr>
        <w:pStyle w:val="Heading3"/>
        <w:numPr>
          <w:ilvl w:val="2"/>
          <w:numId w:val="1"/>
        </w:numPr>
        <w:rPr/>
      </w:pPr>
      <w:bookmarkStart w:id="608" w:name="__RefHeading___Toc9363584_73709187"/>
      <w:bookmarkStart w:id="609" w:name="_Toc278"/>
      <w:bookmarkEnd w:id="608"/>
      <w:r>
        <w:rPr/>
        <w:t>3910</w:t>
      </w:r>
      <w:r>
        <w:rPr>
          <w:rtl w:val="true"/>
        </w:rPr>
        <w:t xml:space="preserve">- </w:t>
      </w:r>
      <w:r>
        <w:rPr>
          <w:rtl w:val="true"/>
        </w:rPr>
        <w:t>المشعشعة</w:t>
      </w:r>
      <w:bookmarkEnd w:id="609"/>
    </w:p>
    <w:p>
      <w:pPr>
        <w:pStyle w:val="BookText"/>
        <w:rPr/>
      </w:pPr>
      <w:r>
        <w:rPr>
          <w:rFonts w:ascii="IRNazanin" w:hAnsi="IRNazanin" w:eastAsia="IRNazanin"/>
          <w:color w:val="111111"/>
          <w:sz w:val="28"/>
          <w:sz w:val="28"/>
          <w:szCs w:val="28"/>
          <w:rtl w:val="true"/>
          <w:lang w:bidi="fa-IR"/>
        </w:rPr>
        <w:t xml:space="preserve">فی العروض، مرتبا علی مقدمه و ثلاثة مسالک و خاتمة، للشیخ عبد علی بن ناصر الحویزی تلمیذ البهائی، و المتوفی بعد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أهداه إلی السید خلف بن عبد المطلب المشعشعی المتوفی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مسبب الأسباب و مثبت الأرض بالأوتاد عن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غبار نعال أهل الفقر عبد علی بن ناصر المعروف بابن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من الرسائل الست له کلها بخط ابن أخ المصنف الشیخ ناصر بن سعید بن ناصر، فرغ من بعضها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610" w:name="__RefHeading___Toc9363586_73709187"/>
      <w:bookmarkStart w:id="611" w:name="_Toc279"/>
      <w:bookmarkEnd w:id="610"/>
      <w:r>
        <w:rPr/>
        <w:t>3911</w:t>
      </w:r>
      <w:r>
        <w:rPr>
          <w:rtl w:val="true"/>
        </w:rPr>
        <w:t xml:space="preserve">- </w:t>
      </w:r>
      <w:r>
        <w:rPr>
          <w:rtl w:val="true"/>
        </w:rPr>
        <w:t>مشعل هدایت‏</w:t>
      </w:r>
      <w:bookmarkEnd w:id="611"/>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9363588_73709187"/>
      <w:bookmarkStart w:id="613" w:name="_Toc280"/>
      <w:bookmarkEnd w:id="612"/>
      <w:r>
        <w:rPr/>
        <w:t>3912</w:t>
      </w:r>
      <w:r>
        <w:rPr>
          <w:rtl w:val="true"/>
        </w:rPr>
        <w:t xml:space="preserve">- </w:t>
      </w:r>
      <w:r>
        <w:rPr>
          <w:rtl w:val="true"/>
        </w:rPr>
        <w:t>مشقص المصیب فی العول و التعصیب،</w:t>
      </w:r>
      <w:bookmarkEnd w:id="613"/>
    </w:p>
    <w:p>
      <w:pPr>
        <w:pStyle w:val="BookText"/>
        <w:rPr/>
      </w:pPr>
      <w:r>
        <w:rPr>
          <w:rFonts w:ascii="IRNazanin" w:hAnsi="IRNazanin" w:eastAsia="IRNazanin"/>
          <w:color w:val="111111"/>
          <w:sz w:val="28"/>
          <w:sz w:val="28"/>
          <w:szCs w:val="28"/>
          <w:rtl w:val="true"/>
          <w:lang w:bidi="fa-IR"/>
        </w:rPr>
        <w:t>للفاضل المعاصر محمد صالح بن المیرزا فضل الله المازندرانی الحائری نزیل بارفروش</w:t>
      </w:r>
      <w:r>
        <w:rPr>
          <w:rFonts w:eastAsia="IRNazanin" w:cs="IRNazanin"/>
          <w:color w:val="111111"/>
          <w:sz w:val="28"/>
          <w:szCs w:val="28"/>
          <w:rtl w:val="true"/>
          <w:lang w:bidi="fa-IR"/>
        </w:rPr>
        <w:t>.</w:t>
      </w:r>
    </w:p>
    <w:p>
      <w:pPr>
        <w:pStyle w:val="Heading3"/>
        <w:numPr>
          <w:ilvl w:val="2"/>
          <w:numId w:val="1"/>
        </w:numPr>
        <w:rPr/>
      </w:pPr>
      <w:bookmarkStart w:id="614" w:name="__RefHeading___Toc9363590_73709187"/>
      <w:bookmarkStart w:id="615" w:name="_Toc281"/>
      <w:bookmarkEnd w:id="614"/>
      <w:r>
        <w:rPr/>
        <w:t>3913</w:t>
      </w:r>
      <w:r>
        <w:rPr>
          <w:rtl w:val="true"/>
        </w:rPr>
        <w:t xml:space="preserve">- </w:t>
      </w:r>
      <w:r>
        <w:rPr>
          <w:rtl w:val="true"/>
        </w:rPr>
        <w:t>المشکاة المقتبس من أنوار الأئمة،</w:t>
      </w:r>
      <w:bookmarkEnd w:id="615"/>
    </w:p>
    <w:p>
      <w:pPr>
        <w:pStyle w:val="BookText"/>
        <w:rPr/>
      </w:pPr>
      <w:r>
        <w:rPr>
          <w:rFonts w:ascii="IRNazanin" w:hAnsi="IRNazanin" w:eastAsia="IRNazanin"/>
          <w:color w:val="111111"/>
          <w:sz w:val="28"/>
          <w:sz w:val="28"/>
          <w:szCs w:val="28"/>
          <w:rtl w:val="true"/>
          <w:lang w:bidi="fa-IR"/>
        </w:rPr>
        <w:t>متن فی أمهات الأحکام الشرعیة و مهمات المطالب الفرعیة بعبارات جامعة، خرج منه الطهارة و الصلاة، لآیة الله بحر العلوم و یأتی بعنوانه الآخر مشکاة الهدایة أیضا و عنوانه الآخر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شرایع الإسلام و أوضح لنا مهمات مدارک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غیر الخطبة بدون أن یضرب علیها، بل کتب بخطه فی الحاشیة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نور معالم الدین بمشکاة الهدایة و الیقین و أظهر مدارک الشرع المبین بتهذیب مسالک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بالقرینة سموه مشکاة الهدایة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جماعة من من المؤمنین و طائفة من طلبة علوم الدین، مرتبا علی أربعة أرکان، أولها فی العبادات‏ </w:t>
      </w:r>
      <w:bookmarkStart w:id="616" w:name="pg11750_105527"/>
    </w:p>
    <w:p>
      <w:pPr>
        <w:pStyle w:val="BookText"/>
        <w:rPr/>
      </w:pPr>
      <w:bookmarkEnd w:id="616"/>
      <w:r>
        <w:rPr>
          <w:rFonts w:ascii="IRNazanin" w:hAnsi="IRNazanin" w:eastAsia="IRNazanin"/>
          <w:color w:val="111111"/>
          <w:sz w:val="28"/>
          <w:sz w:val="28"/>
          <w:szCs w:val="28"/>
          <w:rtl w:val="true"/>
          <w:lang w:bidi="fa-IR"/>
        </w:rPr>
        <w:t>و الموجود منه الطهارة و الصلاة، و لذا یقال له منثور الدرة أیضا عند الشیخ هادی کاشف الغطاء، و یأتی شرحه الموسوم ب مشکاة المصابیح</w:t>
      </w:r>
      <w:r>
        <w:rPr>
          <w:rFonts w:eastAsia="IRNazanin" w:cs="IRNazanin"/>
          <w:color w:val="111111"/>
          <w:sz w:val="28"/>
          <w:szCs w:val="28"/>
          <w:rtl w:val="true"/>
          <w:lang w:bidi="fa-IR"/>
        </w:rPr>
        <w:t>.</w:t>
      </w:r>
    </w:p>
    <w:p>
      <w:pPr>
        <w:pStyle w:val="Heading3"/>
        <w:numPr>
          <w:ilvl w:val="2"/>
          <w:numId w:val="1"/>
        </w:numPr>
        <w:rPr/>
      </w:pPr>
      <w:bookmarkStart w:id="617" w:name="__RefHeading___Toc9363592_73709187"/>
      <w:bookmarkStart w:id="618" w:name="_Toc282"/>
      <w:bookmarkEnd w:id="617"/>
      <w:r>
        <w:rPr/>
        <w:t>3914</w:t>
      </w:r>
      <w:r>
        <w:rPr>
          <w:rtl w:val="true"/>
        </w:rPr>
        <w:t xml:space="preserve">- </w:t>
      </w:r>
      <w:r>
        <w:rPr>
          <w:rtl w:val="true"/>
        </w:rPr>
        <w:t>المشکاة فی مسائل الخمس و الزکاة،</w:t>
      </w:r>
      <w:bookmarkEnd w:id="618"/>
    </w:p>
    <w:p>
      <w:pPr>
        <w:pStyle w:val="BookText"/>
        <w:rPr/>
      </w:pPr>
      <w:r>
        <w:rPr>
          <w:rFonts w:ascii="IRNazanin" w:hAnsi="IRNazanin" w:eastAsia="IRNazanin"/>
          <w:color w:val="111111"/>
          <w:sz w:val="28"/>
          <w:sz w:val="28"/>
          <w:szCs w:val="28"/>
          <w:rtl w:val="true"/>
          <w:lang w:bidi="fa-IR"/>
        </w:rPr>
        <w:t xml:space="preserve">للمولی الفاضل المیرزا محمد بن عبد الوهاب الهمدانی الکاظمی الملقب بإمام الحرمین، المتوفی سنة نیف و ثلاثمائة و ألف، فی مجلدین، أولهما فی الزکاة، فرغ منه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تاریخه علی ما أنشأه الشیخ جابر بن عبد الحسین الربعی الکاظمی فی قطعة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تزکی النفس و المال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فی الخمس، و فرغ منه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داود غدا رقیا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الفضل دراه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الفقه بمشکاته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الخمس أرخ فرغ‏</w:t>
      </w:r>
    </w:p>
    <w:p>
      <w:pPr>
        <w:pStyle w:val="BookText"/>
        <w:rPr/>
      </w:pPr>
      <w:r>
        <w:rPr>
          <w:rFonts w:ascii="IRNazanin" w:hAnsi="IRNazanin" w:eastAsia="IRNazanin"/>
          <w:color w:val="111111"/>
          <w:sz w:val="28"/>
          <w:sz w:val="28"/>
          <w:szCs w:val="28"/>
          <w:rtl w:val="true"/>
          <w:lang w:bidi="fa-IR"/>
        </w:rPr>
        <w:t>أول هذه الجزء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ما یغتنمه المرء بیده و یکنزه فی یومه لغده و یغوص علیه فی بحر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الشیخ محمد السماوی بنجف، و فی آخره إجازتی المولی حسین علی التویسرکانی و إجازة صاحب الروضات بخطیهما له فی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619" w:name="__RefHeading___Toc9363594_73709187"/>
      <w:bookmarkStart w:id="620" w:name="_Toc283"/>
      <w:bookmarkEnd w:id="619"/>
      <w:r>
        <w:rPr/>
        <w:t>3915</w:t>
      </w:r>
      <w:r>
        <w:rPr>
          <w:rtl w:val="true"/>
        </w:rPr>
        <w:t xml:space="preserve">- </w:t>
      </w:r>
      <w:r>
        <w:rPr>
          <w:rtl w:val="true"/>
        </w:rPr>
        <w:t>المشکاة فی شرح الأحادیث المشکلة و بعض الآیات،</w:t>
      </w:r>
      <w:bookmarkEnd w:id="620"/>
    </w:p>
    <w:p>
      <w:pPr>
        <w:pStyle w:val="BookText"/>
        <w:rPr/>
      </w:pPr>
      <w:r>
        <w:rPr>
          <w:rFonts w:ascii="IRNazanin" w:hAnsi="IRNazanin" w:eastAsia="IRNazanin"/>
          <w:color w:val="111111"/>
          <w:sz w:val="28"/>
          <w:sz w:val="28"/>
          <w:szCs w:val="28"/>
          <w:rtl w:val="true"/>
          <w:lang w:bidi="fa-IR"/>
        </w:rPr>
        <w:t>مرتب علی نیرین أولهما فی شرح نبذ من الآیات ابتدأ بآیة الخلق فی ستة أیام فی سورة الأعراف، و النیر الثانی فی شرح الأحادیث، و حکی فی شرح الحدیث الرابع و هو حدیث الفرجة فی إثبات الصانع و الرد علی الزندیق المروی فی الکافی عن أبی عبد الله الصادق علیه السلام  جملة من التحقیقات عن صاحب کتاب خزائن جواهر القرآن و ینقل فیه عن العلامة المجلسی و السید المحدث الجزائری، و انتهی فیه إلی شرح الحدیث الثامن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عند سیدنا الحسن صدر الدین</w:t>
      </w:r>
      <w:r>
        <w:rPr>
          <w:rFonts w:eastAsia="IRNazanin" w:cs="IRNazanin"/>
          <w:color w:val="111111"/>
          <w:sz w:val="28"/>
          <w:szCs w:val="28"/>
          <w:rtl w:val="true"/>
          <w:lang w:bidi="fa-IR"/>
        </w:rPr>
        <w:t>.</w:t>
      </w:r>
    </w:p>
    <w:p>
      <w:pPr>
        <w:pStyle w:val="Heading3"/>
        <w:numPr>
          <w:ilvl w:val="2"/>
          <w:numId w:val="1"/>
        </w:numPr>
        <w:rPr/>
      </w:pPr>
      <w:bookmarkStart w:id="621" w:name="__RefHeading___Toc9363596_73709187"/>
      <w:bookmarkStart w:id="622" w:name="_Toc284"/>
      <w:bookmarkEnd w:id="621"/>
      <w:r>
        <w:rPr/>
        <w:t>3916</w:t>
      </w:r>
      <w:r>
        <w:rPr>
          <w:rtl w:val="true"/>
        </w:rPr>
        <w:t xml:space="preserve">- </w:t>
      </w:r>
      <w:r>
        <w:rPr>
          <w:rtl w:val="true"/>
        </w:rPr>
        <w:t>مشکاة أدب ناصری‏</w:t>
      </w:r>
      <w:bookmarkEnd w:id="622"/>
    </w:p>
    <w:p>
      <w:pPr>
        <w:pStyle w:val="BookText"/>
        <w:rPr/>
      </w:pPr>
      <w:r>
        <w:rPr>
          <w:rFonts w:ascii="IRNazanin" w:hAnsi="IRNazanin" w:eastAsia="IRNazanin"/>
          <w:color w:val="111111"/>
          <w:sz w:val="28"/>
          <w:sz w:val="28"/>
          <w:szCs w:val="28"/>
          <w:rtl w:val="true"/>
          <w:lang w:bidi="fa-IR"/>
        </w:rPr>
        <w:t xml:space="preserve">لمیرزا عباس قلی خان سپهر الثانی بن میرزا محمد تقی خان سپهر الکاشانی، ترجم نفسه و ذکر مؤلفاته فی آخر المجلد الثانی من الربع الثانی من المشکاة المطبوع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کان شروعه فی تألیفه بأمر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یترجم و یشرح مفصلا کتاب وفیات الأعیان لابن خلکان، فشرع من حرف الألف بترجمة أبی عمران إبراهیم بن یزید النخعی إلی أن وصل فی حرف المیم إلی ترجمه مقاتل بن عطیة البکری فی سبعمائة ترجمه، و فی ذیول‏ </w:t>
      </w:r>
      <w:bookmarkStart w:id="623" w:name="pg11750_105528"/>
    </w:p>
    <w:p>
      <w:pPr>
        <w:pStyle w:val="BookText"/>
        <w:rPr/>
      </w:pPr>
      <w:bookmarkEnd w:id="623"/>
      <w:r>
        <w:rPr>
          <w:rFonts w:ascii="IRNazanin" w:hAnsi="IRNazanin" w:eastAsia="IRNazanin"/>
          <w:color w:val="111111"/>
          <w:sz w:val="28"/>
          <w:sz w:val="28"/>
          <w:szCs w:val="28"/>
          <w:rtl w:val="true"/>
          <w:lang w:bidi="fa-IR"/>
        </w:rPr>
        <w:t xml:space="preserve">التراجم تراجم کثیرة تزید علی ألفین فخرجت فی عدة مجلدات فی أزید من مائتی ألف بیت و أهداه إلی خزانة السلطان المذکور، و بدأ فی الربع الثانی فی ترجمه علی بن الحسین زین العابدین، فترجم ما ذکره ابن خلکان ثم شرح جمیع ما یتعلق بأحواله فی مجلدین ضخیمین، أولهما فی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طبع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تقریظات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فرمان ناصر الدین شاه، ثم تقریظ السید علی أکبر التفریشی، ثم تقریظ الشیخ عبد الرحیم بن محمد علی التستری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ثم الحاج فیض الله الدربندی الذی زار العتبات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بعده برهة، تاریخه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الإجازة له و یروی فیها عن شیخه الحاج المولی علی الخلیلی، ثم تقریظ الحاج السید مصطفی الکاشانی تاریخه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ثم الشیخ محمود المعرب إمام مسجد الحاج أبی الحسن المعمار فی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ثم الحاج میرزا أبی الفضل المتوفی أوائل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و أربعین سنة تاریخه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مجلد فی أحوال الباقر علیه السلام ، و ذکر هناک أن المشکاة یتم بتواریخ جمیع الأئمة علیه السلام </w:t>
      </w:r>
      <w:r>
        <w:rPr>
          <w:rFonts w:eastAsia="IRNazanin" w:cs="IRNazanin"/>
          <w:color w:val="111111"/>
          <w:sz w:val="28"/>
          <w:szCs w:val="28"/>
          <w:rtl w:val="true"/>
          <w:lang w:bidi="fa-IR"/>
        </w:rPr>
        <w:t>.</w:t>
      </w:r>
    </w:p>
    <w:p>
      <w:pPr>
        <w:pStyle w:val="Heading3"/>
        <w:numPr>
          <w:ilvl w:val="2"/>
          <w:numId w:val="1"/>
        </w:numPr>
        <w:rPr/>
      </w:pPr>
      <w:bookmarkStart w:id="624" w:name="__RefHeading___Toc9363598_73709187"/>
      <w:bookmarkStart w:id="625" w:name="_Toc285"/>
      <w:bookmarkEnd w:id="624"/>
      <w:r>
        <w:rPr/>
        <w:t>3917</w:t>
      </w:r>
      <w:r>
        <w:rPr>
          <w:rtl w:val="true"/>
        </w:rPr>
        <w:t xml:space="preserve">- </w:t>
      </w:r>
      <w:r>
        <w:rPr>
          <w:rtl w:val="true"/>
        </w:rPr>
        <w:t>مشکاة الأدعیة</w:t>
      </w:r>
      <w:bookmarkEnd w:id="625"/>
    </w:p>
    <w:p>
      <w:pPr>
        <w:pStyle w:val="BookText"/>
        <w:rPr/>
      </w:pPr>
      <w:r>
        <w:rPr>
          <w:rFonts w:ascii="IRNazanin" w:hAnsi="IRNazanin" w:eastAsia="IRNazanin"/>
          <w:color w:val="111111"/>
          <w:sz w:val="28"/>
          <w:sz w:val="28"/>
          <w:szCs w:val="28"/>
          <w:rtl w:val="true"/>
          <w:lang w:bidi="fa-IR"/>
        </w:rPr>
        <w:t xml:space="preserve">مجموعة من الأدعیة مصدر ببعض السور من یاسین و غیرها، بخط السید أحمد بن محمد التبریزی، طبع فی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فیه نسخه دعاء الصباح المنقولة عن خط أمیر المؤمنین علیه السلام ، نقلها السید قطب الدین محمد الحسینی الشیرازی عن نسخه الأمیر إبراهیم القزوینی فی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ثم نسخه أخری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626" w:name="__RefHeading___Toc9363600_73709187"/>
      <w:bookmarkStart w:id="627" w:name="_Toc286"/>
      <w:bookmarkEnd w:id="626"/>
      <w:r>
        <w:rPr/>
        <w:t>3918</w:t>
      </w:r>
      <w:r>
        <w:rPr>
          <w:rtl w:val="true"/>
        </w:rPr>
        <w:t xml:space="preserve">- </w:t>
      </w:r>
      <w:r>
        <w:rPr>
          <w:rtl w:val="true"/>
        </w:rPr>
        <w:t>مشکاة الأنوار فی تواریخ الأطهار،</w:t>
      </w:r>
      <w:bookmarkEnd w:id="627"/>
    </w:p>
    <w:p>
      <w:pPr>
        <w:pStyle w:val="BookText"/>
        <w:rPr/>
      </w:pPr>
      <w:r>
        <w:rPr>
          <w:rFonts w:ascii="IRNazanin" w:hAnsi="IRNazanin" w:eastAsia="IRNazanin"/>
          <w:color w:val="111111"/>
          <w:sz w:val="28"/>
          <w:sz w:val="28"/>
          <w:szCs w:val="28"/>
          <w:rtl w:val="true"/>
          <w:lang w:bidi="fa-IR"/>
        </w:rPr>
        <w:t xml:space="preserve">للمولی محمد إبراهیم بن علی، رأیت مجلده الأول مرتبا علی مشکاتات سبع، مشکاة السابع منه فی أحوال سید الشهداء علیه السلام  مرتبا علی عدة مصابیح، عند الشیخ محمد علی بن المولی حسن علی الهمدانی الحائری نزیل سقز، تاریخ کتابته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مصباح المصائب الآتی ذکره</w:t>
      </w:r>
      <w:r>
        <w:rPr>
          <w:rFonts w:eastAsia="IRNazanin" w:cs="IRNazanin"/>
          <w:color w:val="111111"/>
          <w:sz w:val="28"/>
          <w:szCs w:val="28"/>
          <w:rtl w:val="true"/>
          <w:lang w:bidi="fa-IR"/>
        </w:rPr>
        <w:t>.</w:t>
      </w:r>
    </w:p>
    <w:p>
      <w:pPr>
        <w:pStyle w:val="Heading3"/>
        <w:numPr>
          <w:ilvl w:val="2"/>
          <w:numId w:val="1"/>
        </w:numPr>
        <w:rPr/>
      </w:pPr>
      <w:bookmarkStart w:id="628" w:name="__RefHeading___Toc9363602_73709187"/>
      <w:bookmarkStart w:id="629" w:name="_Toc287"/>
      <w:bookmarkEnd w:id="628"/>
      <w:r>
        <w:rPr>
          <w:rtl w:val="true"/>
        </w:rPr>
        <w:t>مشکاة الأنوار</w:t>
      </w:r>
      <w:bookmarkEnd w:id="629"/>
    </w:p>
    <w:p>
      <w:pPr>
        <w:pStyle w:val="BookText"/>
        <w:rPr/>
      </w:pPr>
      <w:r>
        <w:rPr>
          <w:rFonts w:ascii="IRNazanin" w:hAnsi="IRNazanin" w:eastAsia="IRNazanin"/>
          <w:color w:val="111111"/>
          <w:sz w:val="28"/>
          <w:sz w:val="28"/>
          <w:szCs w:val="28"/>
          <w:rtl w:val="true"/>
          <w:lang w:bidi="fa-IR"/>
        </w:rPr>
        <w:t>فی تفسیر القرآن، بما ورد فی متون الاخبار، للمولی أبی الحسن الشریف العاملی، مرت بعنوان مرآة الأنوار</w:t>
      </w:r>
      <w:r>
        <w:rPr>
          <w:rFonts w:eastAsia="IRNazanin" w:cs="IRNazanin"/>
          <w:color w:val="111111"/>
          <w:sz w:val="28"/>
          <w:szCs w:val="28"/>
          <w:rtl w:val="true"/>
          <w:lang w:bidi="fa-IR"/>
        </w:rPr>
        <w:t>.</w:t>
      </w:r>
    </w:p>
    <w:p>
      <w:pPr>
        <w:pStyle w:val="Heading3"/>
        <w:numPr>
          <w:ilvl w:val="2"/>
          <w:numId w:val="1"/>
        </w:numPr>
        <w:rPr/>
      </w:pPr>
      <w:bookmarkStart w:id="630" w:name="__RefHeading___Toc9363604_73709187"/>
      <w:bookmarkStart w:id="631" w:name="_Toc288"/>
      <w:bookmarkEnd w:id="630"/>
      <w:r>
        <w:rPr/>
        <w:t>3919</w:t>
      </w:r>
      <w:r>
        <w:rPr>
          <w:rtl w:val="true"/>
        </w:rPr>
        <w:t xml:space="preserve">- </w:t>
      </w:r>
      <w:r>
        <w:rPr>
          <w:rtl w:val="true"/>
        </w:rPr>
        <w:t>مشکاة الأنوار</w:t>
      </w:r>
      <w:bookmarkEnd w:id="6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للشیخ تقی الدین إبراهیم بن علی بن الحسن بن محمد بن صالح الکفعمی، صاحب المصباح الذی فرغ منه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ذکره‏ </w:t>
      </w:r>
      <w:bookmarkStart w:id="632" w:name="pg11750_105529"/>
    </w:p>
    <w:p>
      <w:pPr>
        <w:pStyle w:val="BookText"/>
        <w:rPr/>
      </w:pPr>
      <w:bookmarkEnd w:id="632"/>
      <w:r>
        <w:rPr>
          <w:rFonts w:ascii="IRNazanin" w:hAnsi="IRNazanin" w:eastAsia="IRNazanin"/>
          <w:color w:val="111111"/>
          <w:sz w:val="28"/>
          <w:sz w:val="28"/>
          <w:szCs w:val="28"/>
          <w:rtl w:val="true"/>
          <w:lang w:bidi="fa-IR"/>
        </w:rPr>
        <w:t xml:space="preserve">فی الریاض و توفی کما فی کشف الظنون فی مادة نور حدقة 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Heading3"/>
        <w:numPr>
          <w:ilvl w:val="2"/>
          <w:numId w:val="1"/>
        </w:numPr>
        <w:rPr/>
      </w:pPr>
      <w:bookmarkStart w:id="633" w:name="__RefHeading___Toc9363606_73709187"/>
      <w:bookmarkStart w:id="634" w:name="_Toc289"/>
      <w:bookmarkEnd w:id="633"/>
      <w:r>
        <w:rPr/>
        <w:t>3920</w:t>
      </w:r>
      <w:r>
        <w:rPr>
          <w:rtl w:val="true"/>
        </w:rPr>
        <w:t xml:space="preserve">- </w:t>
      </w:r>
      <w:r>
        <w:rPr>
          <w:rtl w:val="true"/>
        </w:rPr>
        <w:t>مشکاة الأنوار</w:t>
      </w:r>
      <w:bookmarkEnd w:id="634"/>
    </w:p>
    <w:p>
      <w:pPr>
        <w:pStyle w:val="BookText"/>
        <w:rPr/>
      </w:pPr>
      <w:r>
        <w:rPr>
          <w:rFonts w:ascii="IRNazanin" w:hAnsi="IRNazanin" w:eastAsia="IRNazanin"/>
          <w:color w:val="111111"/>
          <w:sz w:val="28"/>
          <w:sz w:val="28"/>
          <w:szCs w:val="28"/>
          <w:rtl w:val="true"/>
          <w:lang w:bidi="fa-IR"/>
        </w:rPr>
        <w:t xml:space="preserve">فی فضائل القرآن و الدعاء، فارسی للعلامة المجلسی محمد باقر بن محمد تقی المتوفی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ألفه باسم الشاه سلیمان الصفوی، مرتب علی ثلاث تنویرات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فضیلة القرآن و فیه کواکب، تاسعها فی فضائل سور القرآن من الفاتحة إلی الناس، و التنویر الثانی فی فضل الدعاء و هو لی ثلاثة أنجم، ثالثها فی سبب عدم استجابة الدعاء، و التنویر الثالث فی ذکر بعض الدعوات و الأذکار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فضل التسبیحات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علی الحجر فی إیران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لمعات الأنوار، عندی” آغا بزرگ” نسخه کتابتها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السید محمد رفیع بن أبی القاسم الحسینی المشهدی</w:t>
      </w:r>
      <w:r>
        <w:rPr>
          <w:rFonts w:eastAsia="IRNazanin" w:cs="IRNazanin"/>
          <w:color w:val="111111"/>
          <w:sz w:val="28"/>
          <w:szCs w:val="28"/>
          <w:rtl w:val="true"/>
          <w:lang w:bidi="fa-IR"/>
        </w:rPr>
        <w:t>.</w:t>
      </w:r>
    </w:p>
    <w:p>
      <w:pPr>
        <w:pStyle w:val="Heading3"/>
        <w:numPr>
          <w:ilvl w:val="2"/>
          <w:numId w:val="1"/>
        </w:numPr>
        <w:rPr/>
      </w:pPr>
      <w:bookmarkStart w:id="635" w:name="__RefHeading___Toc9363608_73709187"/>
      <w:bookmarkStart w:id="636" w:name="_Toc290"/>
      <w:bookmarkEnd w:id="635"/>
      <w:r>
        <w:rPr/>
        <w:t>3921</w:t>
      </w:r>
      <w:r>
        <w:rPr>
          <w:rtl w:val="true"/>
        </w:rPr>
        <w:t xml:space="preserve">- </w:t>
      </w:r>
      <w:r>
        <w:rPr>
          <w:rtl w:val="true"/>
        </w:rPr>
        <w:t>مشکاة الأنوار</w:t>
      </w:r>
      <w:bookmarkEnd w:id="636"/>
    </w:p>
    <w:p>
      <w:pPr>
        <w:pStyle w:val="BookText"/>
        <w:rPr/>
      </w:pPr>
      <w:r>
        <w:rPr>
          <w:rFonts w:ascii="IRNazanin" w:hAnsi="IRNazanin" w:eastAsia="IRNazanin"/>
          <w:color w:val="111111"/>
          <w:sz w:val="28"/>
          <w:sz w:val="28"/>
          <w:szCs w:val="28"/>
          <w:rtl w:val="true"/>
          <w:lang w:bidi="fa-IR"/>
        </w:rPr>
        <w:t>فارسی مختصر عین الحیاة المجلسیة، فی ثلاثة آلاف بیت أیضا للعلامة المجلسی، کما صرح به فی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بمبئی</w:t>
      </w:r>
      <w:r>
        <w:rPr>
          <w:rFonts w:eastAsia="IRNazanin" w:cs="IRNazanin"/>
          <w:color w:val="111111"/>
          <w:sz w:val="28"/>
          <w:szCs w:val="28"/>
          <w:rtl w:val="true"/>
          <w:lang w:bidi="fa-IR"/>
        </w:rPr>
        <w:t>.</w:t>
      </w:r>
    </w:p>
    <w:p>
      <w:pPr>
        <w:pStyle w:val="Heading3"/>
        <w:numPr>
          <w:ilvl w:val="2"/>
          <w:numId w:val="1"/>
        </w:numPr>
        <w:rPr/>
      </w:pPr>
      <w:bookmarkStart w:id="637" w:name="__RefHeading___Toc9363610_73709187"/>
      <w:bookmarkStart w:id="638" w:name="_Toc291"/>
      <w:bookmarkEnd w:id="637"/>
      <w:r>
        <w:rPr/>
        <w:t>3922</w:t>
      </w:r>
      <w:r>
        <w:rPr>
          <w:rtl w:val="true"/>
        </w:rPr>
        <w:t xml:space="preserve">- </w:t>
      </w:r>
      <w:r>
        <w:rPr>
          <w:rtl w:val="true"/>
        </w:rPr>
        <w:t>مشکاة الأنوار</w:t>
      </w:r>
      <w:bookmarkEnd w:id="638"/>
    </w:p>
    <w:p>
      <w:pPr>
        <w:pStyle w:val="BookText"/>
        <w:rPr/>
      </w:pPr>
      <w:r>
        <w:rPr>
          <w:rFonts w:ascii="IRNazanin" w:hAnsi="IRNazanin" w:eastAsia="IRNazanin"/>
          <w:color w:val="111111"/>
          <w:sz w:val="28"/>
          <w:sz w:val="28"/>
          <w:szCs w:val="28"/>
          <w:rtl w:val="true"/>
          <w:lang w:bidi="fa-IR"/>
        </w:rPr>
        <w:t xml:space="preserve">و مرآة الجمال کلاهما من نظم عباس قلی الباکوئی المولود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تعددهما</w:t>
      </w:r>
      <w:r>
        <w:rPr>
          <w:rFonts w:eastAsia="IRNazanin" w:cs="IRNazanin"/>
          <w:color w:val="111111"/>
          <w:sz w:val="28"/>
          <w:szCs w:val="28"/>
          <w:rtl w:val="true"/>
          <w:lang w:bidi="fa-IR"/>
        </w:rPr>
        <w:t>.</w:t>
      </w:r>
    </w:p>
    <w:p>
      <w:pPr>
        <w:pStyle w:val="Heading3"/>
        <w:numPr>
          <w:ilvl w:val="2"/>
          <w:numId w:val="1"/>
        </w:numPr>
        <w:rPr/>
      </w:pPr>
      <w:bookmarkStart w:id="639" w:name="__RefHeading___Toc9363612_73709187"/>
      <w:bookmarkStart w:id="640" w:name="_Toc292"/>
      <w:bookmarkEnd w:id="639"/>
      <w:r>
        <w:rPr/>
        <w:t>3923</w:t>
      </w:r>
      <w:r>
        <w:rPr>
          <w:rtl w:val="true"/>
        </w:rPr>
        <w:t xml:space="preserve">- </w:t>
      </w:r>
      <w:r>
        <w:rPr>
          <w:rtl w:val="true"/>
        </w:rPr>
        <w:t>مشکاة الأنوار</w:t>
      </w:r>
      <w:bookmarkEnd w:id="640"/>
    </w:p>
    <w:p>
      <w:pPr>
        <w:pStyle w:val="BookText"/>
        <w:rPr/>
      </w:pPr>
      <w:r>
        <w:rPr>
          <w:rFonts w:ascii="IRNazanin" w:hAnsi="IRNazanin" w:eastAsia="IRNazanin"/>
          <w:color w:val="111111"/>
          <w:sz w:val="28"/>
          <w:sz w:val="28"/>
          <w:szCs w:val="28"/>
          <w:rtl w:val="true"/>
          <w:lang w:bidi="fa-IR"/>
        </w:rPr>
        <w:t>للشیخ محمد بن عبد الجبار البحرانی، حکی عنه کذلک فی الدمعة الساکبة حدیث قیام الرضا علیه السلام  عند سماع لفظ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عبد الجبار الکبیر کان فی عصر الشیخ کاشف الغطاء، و أما الصغیر و هو ابن أخت الکبیر و تلمیذه فهو محمد بن عبد علی بن عبد الجبار المعاصر للسید کاظم الرشتی الذی توفی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و صاحب التصانیف الکثیرة هو الصغیر و أما حدیث القیام فهو مذکور فی مؤجج الأحزان للشیخ عبد الرضا بن محمد الأوالی البحرانی أیضا</w:t>
      </w:r>
      <w:r>
        <w:rPr>
          <w:rFonts w:eastAsia="IRNazanin" w:cs="IRNazanin"/>
          <w:color w:val="111111"/>
          <w:sz w:val="28"/>
          <w:szCs w:val="28"/>
          <w:rtl w:val="true"/>
          <w:lang w:bidi="fa-IR"/>
        </w:rPr>
        <w:t>.</w:t>
      </w:r>
    </w:p>
    <w:p>
      <w:pPr>
        <w:pStyle w:val="Heading3"/>
        <w:numPr>
          <w:ilvl w:val="2"/>
          <w:numId w:val="1"/>
        </w:numPr>
        <w:rPr/>
      </w:pPr>
      <w:bookmarkStart w:id="641" w:name="__RefHeading___Toc9363614_73709187"/>
      <w:bookmarkStart w:id="642" w:name="_Toc293"/>
      <w:bookmarkEnd w:id="641"/>
      <w:r>
        <w:rPr>
          <w:rtl w:val="true"/>
        </w:rPr>
        <w:t>مشکاة الأنوار</w:t>
      </w:r>
      <w:bookmarkEnd w:id="642"/>
    </w:p>
    <w:p>
      <w:pPr>
        <w:pStyle w:val="BookText"/>
        <w:rPr/>
      </w:pPr>
      <w:r>
        <w:rPr>
          <w:rFonts w:ascii="IRNazanin" w:hAnsi="IRNazanin" w:eastAsia="IRNazanin"/>
          <w:color w:val="111111"/>
          <w:sz w:val="28"/>
          <w:sz w:val="28"/>
          <w:szCs w:val="28"/>
          <w:rtl w:val="true"/>
          <w:lang w:bidi="fa-IR"/>
        </w:rPr>
        <w:t>قیل إنه یطلق علی کفایة الأثر، لعلی بن محمد بن علی الخزاز القمی، کما مر</w:t>
      </w:r>
      <w:r>
        <w:rPr>
          <w:rFonts w:eastAsia="IRNazanin" w:cs="IRNazanin"/>
          <w:color w:val="111111"/>
          <w:sz w:val="28"/>
          <w:szCs w:val="28"/>
          <w:rtl w:val="true"/>
          <w:lang w:bidi="fa-IR"/>
        </w:rPr>
        <w:t>.</w:t>
      </w:r>
    </w:p>
    <w:p>
      <w:pPr>
        <w:pStyle w:val="Heading3"/>
        <w:numPr>
          <w:ilvl w:val="2"/>
          <w:numId w:val="1"/>
        </w:numPr>
        <w:rPr/>
      </w:pPr>
      <w:bookmarkStart w:id="643" w:name="__RefHeading___Toc9363616_73709187"/>
      <w:bookmarkStart w:id="644" w:name="_Toc294"/>
      <w:bookmarkEnd w:id="643"/>
      <w:r>
        <w:rPr/>
        <w:t>3924</w:t>
      </w:r>
      <w:r>
        <w:rPr>
          <w:rtl w:val="true"/>
        </w:rPr>
        <w:t xml:space="preserve">- </w:t>
      </w:r>
      <w:r>
        <w:rPr>
          <w:rtl w:val="true"/>
        </w:rPr>
        <w:t>مشکاة الأنوار فی غرر الاخبار،</w:t>
      </w:r>
      <w:bookmarkEnd w:id="6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الفضل علی بن الشیخ رضی الدین أبی نصر الحسن بن أبی علی المفسر الطبرسی الملقب ب أمین الإسلام الفضل بن الحسن‏ </w:t>
      </w:r>
      <w:bookmarkStart w:id="645" w:name="pg11750_105530"/>
    </w:p>
    <w:p>
      <w:pPr>
        <w:pStyle w:val="BookText"/>
        <w:rPr/>
      </w:pPr>
      <w:bookmarkEnd w:id="645"/>
      <w:r>
        <w:rPr>
          <w:rFonts w:ascii="IRNazanin" w:hAnsi="IRNazanin" w:eastAsia="IRNazanin"/>
          <w:color w:val="111111"/>
          <w:sz w:val="28"/>
          <w:sz w:val="28"/>
          <w:szCs w:val="28"/>
          <w:rtl w:val="true"/>
          <w:lang w:bidi="fa-IR"/>
        </w:rPr>
        <w:t>بن الفضل الطبرسی، و هو مما ینقل عنه فی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ظریف مشتمل علی أخبار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المیرزا محمد علی الأردوبادی بالنجف، و یظهر من خطبته أنه ألفه تتمیما لکتاب والده مکارم الأخلاق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أبی مکارم الأخلاق استحسنه أهل الآفاق فابتدأ بتصنیف کتاب آخر جامع لسائر الأحوال و لمحاسن الأحوال، و اختار فی ذلک المعنی کثیرا من الاخبار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یتیسر له إتمامه و أدرکه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سألنی جماعة من المؤمنین أن أؤلف هذا الکتاب، فکتبت ما حضرنی من ذلک و رتبته و بوبته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 مشکاة الأنوار فی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فهرس الأبواب العشرة و الفصول علی التفصیل، تاریخ کتابة النسخة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 ولیه و منتهی الحمد و غایته، نحمده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الإسلام فی خمسة عشر فصلا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الشیعة، تسعة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الأفعال، ستة و عشرین فصلا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المعاشرة مع الناس، اثنی عشر فصلا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سبعة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النفس و مجاهدتها، ثمانیة فصول،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و البلایا و ثوابها و ذکر الموت، عشرة فصول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المنهی عنها، عشرة فصول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المتفرقات، و فی أکثر فصوله ینقل عن کتاب المحاسن للبرقی، فیه کثیرا من الاخبار الغیر موجودة فیما بأیدینا من نسخ المحاسن و هذا دلیل علی أن المحاسن الموجودة الیوم ناقصة و کان عنده نسخه أکمل منه، و قد ینقل فیه عن روضة الواعظین و عیون الاخبار و مجمع البیان لجده الطبرسی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بمطبعة الحیدریة فی النجف هذه السنة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646" w:name="__RefHeading___Toc9363618_73709187"/>
      <w:bookmarkStart w:id="647" w:name="_Toc295"/>
      <w:bookmarkEnd w:id="646"/>
      <w:r>
        <w:rPr/>
        <w:t>3925</w:t>
      </w:r>
      <w:r>
        <w:rPr>
          <w:rtl w:val="true"/>
        </w:rPr>
        <w:t xml:space="preserve">- </w:t>
      </w:r>
      <w:r>
        <w:rPr>
          <w:rtl w:val="true"/>
        </w:rPr>
        <w:t>مشکاة الأنوار</w:t>
      </w:r>
      <w:bookmarkEnd w:id="647"/>
    </w:p>
    <w:p>
      <w:pPr>
        <w:pStyle w:val="BookText"/>
        <w:rPr/>
      </w:pPr>
      <w:r>
        <w:rPr>
          <w:rFonts w:ascii="IRNazanin" w:hAnsi="IRNazanin" w:eastAsia="IRNazanin"/>
          <w:color w:val="111111"/>
          <w:sz w:val="28"/>
          <w:sz w:val="28"/>
          <w:szCs w:val="28"/>
          <w:rtl w:val="true"/>
          <w:lang w:bidi="fa-IR"/>
        </w:rPr>
        <w:t xml:space="preserve">فارسی، 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بعد الثلاثمائة بقلیل کما یظهر من ترجمته فی المآثر و الآثار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کتابه عقائد الشیعة المطبوع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ما یتعلق بالفرق المختلفة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مقامات الأئمة علیه السلام  فی خمسة عشر ألف بیت، و ذکره أیضا فی آخر خزانة الأنوار</w:t>
      </w:r>
      <w:r>
        <w:rPr>
          <w:rFonts w:eastAsia="IRNazanin" w:cs="IRNazanin"/>
          <w:color w:val="111111"/>
          <w:sz w:val="28"/>
          <w:szCs w:val="28"/>
          <w:rtl w:val="true"/>
          <w:lang w:bidi="fa-IR"/>
        </w:rPr>
        <w:t xml:space="preserve">. </w:t>
      </w:r>
      <w:bookmarkStart w:id="648" w:name="pg11750_105531"/>
    </w:p>
    <w:p>
      <w:pPr>
        <w:pStyle w:val="Heading3"/>
        <w:numPr>
          <w:ilvl w:val="2"/>
          <w:numId w:val="1"/>
        </w:numPr>
        <w:rPr/>
      </w:pPr>
      <w:bookmarkStart w:id="649" w:name="__RefHeading___Toc9363620_73709187"/>
      <w:bookmarkStart w:id="650" w:name="_Toc296"/>
      <w:bookmarkEnd w:id="648"/>
      <w:bookmarkEnd w:id="649"/>
      <w:r>
        <w:rPr>
          <w:rtl w:val="true"/>
        </w:rPr>
        <w:t>مشکاة الأنوار</w:t>
      </w:r>
      <w:bookmarkEnd w:id="650"/>
    </w:p>
    <w:p>
      <w:pPr>
        <w:pStyle w:val="BookText"/>
        <w:rPr/>
      </w:pPr>
      <w:r>
        <w:rPr>
          <w:rFonts w:ascii="IRNazanin" w:hAnsi="IRNazanin" w:eastAsia="IRNazanin"/>
          <w:color w:val="111111"/>
          <w:sz w:val="28"/>
          <w:sz w:val="28"/>
          <w:szCs w:val="28"/>
          <w:rtl w:val="true"/>
          <w:lang w:bidi="fa-IR"/>
        </w:rPr>
        <w:t>فی الاخبار، لأمین الإسلام الشیخ أبی علی الفضل بن الحسن بن الفضل الطبرسی، نسب إلیه فی کتاب رفع المناواة کذلک، لکنه عین ما مر لحفیده الإمام أمین الإسلام الطبرسی المفسر أبو الفضل علی بن الحسن و هو غلط الناسخ فی تقدیم علی علی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الشیخ زین الدین علی بن الشواء عن خط أستاذه الفاضل المقداد ما لفظه فی کتاب مشکاة الأنوار</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یجمع الله الناس فی صعید واحد و وضعت الموازین فیوزن مداد العلماء مع دماء الشهداء فیرجح مداد العلماء علی دماء الشهداء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بعینه موجود فی النسخة الموجودة من مشکاة الأنوار لحفید الطبرسی</w:t>
      </w:r>
      <w:r>
        <w:rPr>
          <w:rFonts w:eastAsia="IRNazanin" w:cs="IRNazanin"/>
          <w:color w:val="111111"/>
          <w:sz w:val="28"/>
          <w:szCs w:val="28"/>
          <w:rtl w:val="true"/>
          <w:lang w:bidi="fa-IR"/>
        </w:rPr>
        <w:t>.</w:t>
      </w:r>
    </w:p>
    <w:p>
      <w:pPr>
        <w:pStyle w:val="Heading3"/>
        <w:numPr>
          <w:ilvl w:val="2"/>
          <w:numId w:val="1"/>
        </w:numPr>
        <w:rPr/>
      </w:pPr>
      <w:bookmarkStart w:id="651" w:name="__RefHeading___Toc9363622_73709187"/>
      <w:bookmarkStart w:id="652" w:name="_Toc297"/>
      <w:bookmarkEnd w:id="651"/>
      <w:r>
        <w:rPr/>
        <w:t>3926</w:t>
      </w:r>
      <w:r>
        <w:rPr>
          <w:rtl w:val="true"/>
        </w:rPr>
        <w:t xml:space="preserve">- </w:t>
      </w:r>
      <w:r>
        <w:rPr>
          <w:rtl w:val="true"/>
        </w:rPr>
        <w:t>مشکاة الأنوار</w:t>
      </w:r>
      <w:bookmarkEnd w:id="652"/>
    </w:p>
    <w:p>
      <w:pPr>
        <w:pStyle w:val="BookText"/>
        <w:rPr/>
      </w:pPr>
      <w:r>
        <w:rPr>
          <w:rFonts w:ascii="IRNazanin" w:hAnsi="IRNazanin" w:eastAsia="IRNazanin"/>
          <w:color w:val="111111"/>
          <w:sz w:val="28"/>
          <w:sz w:val="28"/>
          <w:szCs w:val="28"/>
          <w:rtl w:val="true"/>
          <w:lang w:bidi="fa-IR"/>
        </w:rPr>
        <w:t xml:space="preserve">للمولی محسن صاحب تفسیر مجمع المطالب الذی شرع فیه و هو ابن أربعین سنة فی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أحال فی تفسیره إلی المشکاة عند تعرضه لرد من قال بطهارة دم الإمام و سائر ما یخرج من جوفه و عدم جنابته‏</w:t>
      </w:r>
    </w:p>
    <w:p>
      <w:pPr>
        <w:pStyle w:val="Heading3"/>
        <w:numPr>
          <w:ilvl w:val="2"/>
          <w:numId w:val="1"/>
        </w:numPr>
        <w:rPr/>
      </w:pPr>
      <w:bookmarkStart w:id="653" w:name="__RefHeading___Toc9363624_73709187"/>
      <w:bookmarkStart w:id="654" w:name="_Toc298"/>
      <w:bookmarkEnd w:id="653"/>
      <w:r>
        <w:rPr/>
        <w:t>3927</w:t>
      </w:r>
      <w:r>
        <w:rPr>
          <w:rtl w:val="true"/>
        </w:rPr>
        <w:t xml:space="preserve">- </w:t>
      </w:r>
      <w:r>
        <w:rPr>
          <w:rtl w:val="true"/>
        </w:rPr>
        <w:t>مشکاة الأنوار</w:t>
      </w:r>
      <w:bookmarkEnd w:id="654"/>
    </w:p>
    <w:p>
      <w:pPr>
        <w:pStyle w:val="BookText"/>
        <w:rPr/>
      </w:pPr>
      <w:r>
        <w:rPr>
          <w:rFonts w:ascii="IRNazanin" w:hAnsi="IRNazanin" w:eastAsia="IRNazanin"/>
          <w:color w:val="111111"/>
          <w:sz w:val="28"/>
          <w:sz w:val="28"/>
          <w:szCs w:val="28"/>
          <w:rtl w:val="true"/>
          <w:lang w:bidi="fa-IR"/>
        </w:rPr>
        <w:t xml:space="preserve">دیوان عربی فی المدائح و المراثی، للسید محمد بن فضل الله بن خداداد الموسوی الپهنه‏کلاهی الساروی الغروی المعاصر، الملقب ب ثقة الإسلام، یزید دیوانه الفارسی، رأیت جملة من قصائده عند الشیخ زین العابدین السرابی المتوفی بالنجف حدود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طبع، و توفی المؤلف </w:t>
      </w:r>
      <w:r>
        <w:rPr>
          <w:rFonts w:eastAsia="IRNazanin" w:cs="IRNazanin"/>
          <w:color w:val="111111"/>
          <w:sz w:val="28"/>
          <w:szCs w:val="28"/>
          <w:lang w:bidi="fa-IR"/>
        </w:rPr>
        <w:t>1342</w:t>
      </w:r>
    </w:p>
    <w:p>
      <w:pPr>
        <w:pStyle w:val="Heading3"/>
        <w:numPr>
          <w:ilvl w:val="2"/>
          <w:numId w:val="1"/>
        </w:numPr>
        <w:rPr/>
      </w:pPr>
      <w:bookmarkStart w:id="655" w:name="__RefHeading___Toc9363626_73709187"/>
      <w:bookmarkStart w:id="656" w:name="_Toc299"/>
      <w:bookmarkEnd w:id="655"/>
      <w:r>
        <w:rPr/>
        <w:t>3928</w:t>
      </w:r>
      <w:r>
        <w:rPr>
          <w:rtl w:val="true"/>
        </w:rPr>
        <w:t xml:space="preserve">- </w:t>
      </w:r>
      <w:r>
        <w:rPr>
          <w:rtl w:val="true"/>
        </w:rPr>
        <w:t>مشکاة الأنوار</w:t>
      </w:r>
      <w:bookmarkEnd w:id="656"/>
    </w:p>
    <w:p>
      <w:pPr>
        <w:pStyle w:val="BookText"/>
        <w:rPr/>
      </w:pPr>
      <w:r>
        <w:rPr>
          <w:rFonts w:ascii="IRNazanin" w:hAnsi="IRNazanin" w:eastAsia="IRNazanin"/>
          <w:color w:val="111111"/>
          <w:sz w:val="28"/>
          <w:sz w:val="28"/>
          <w:szCs w:val="28"/>
          <w:rtl w:val="true"/>
          <w:lang w:bidi="fa-IR"/>
        </w:rPr>
        <w:t xml:space="preserve">فی توحید القادر المختار و سائر الأصول الخمسة، فی خمسة أجزاء، للسید هادی بن السید حسین البحرانی الموسوی الحسینی، المولود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نزیل المسیب أخیرا نسخه بخطه فی مکتبته” المؤلف”، فرغ منها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حسین الصائغ، و کان ابن أخت السید علی الصائغ والد السید مهدی و السید رضا النسابة</w:t>
      </w:r>
    </w:p>
    <w:p>
      <w:pPr>
        <w:pStyle w:val="Heading3"/>
        <w:numPr>
          <w:ilvl w:val="2"/>
          <w:numId w:val="1"/>
        </w:numPr>
        <w:rPr/>
      </w:pPr>
      <w:bookmarkStart w:id="657" w:name="__RefHeading___Toc9363628_73709187"/>
      <w:bookmarkStart w:id="658" w:name="_Toc300"/>
      <w:bookmarkEnd w:id="657"/>
      <w:r>
        <w:rPr/>
        <w:t>3929</w:t>
      </w:r>
      <w:r>
        <w:rPr>
          <w:rtl w:val="true"/>
        </w:rPr>
        <w:t xml:space="preserve">- </w:t>
      </w:r>
      <w:r>
        <w:rPr>
          <w:rtl w:val="true"/>
        </w:rPr>
        <w:t>مشکاة البهیة</w:t>
      </w:r>
      <w:bookmarkEnd w:id="6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الفرائد القرآنیة، للمولی محمد بن محمد مقیم، رأیته عند المیرزا محمد علی الأردوبادی بنجف، و یحتمل أن یکون المؤلف الشیخ محمد بن محمد مقیم بن الشیخ درویش محمد الأصفهانی الغروی نزیل الحویزة واحد العلماء المجازون من السید عبد الله التستری فی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bookmarkStart w:id="659" w:name="pg11750_105532"/>
    </w:p>
    <w:p>
      <w:pPr>
        <w:pStyle w:val="Heading3"/>
        <w:numPr>
          <w:ilvl w:val="2"/>
          <w:numId w:val="1"/>
        </w:numPr>
        <w:rPr/>
      </w:pPr>
      <w:bookmarkStart w:id="660" w:name="__RefHeading___Toc9363630_73709187"/>
      <w:bookmarkStart w:id="661" w:name="_Toc301"/>
      <w:bookmarkEnd w:id="659"/>
      <w:bookmarkEnd w:id="660"/>
      <w:r>
        <w:rPr/>
        <w:t>3930</w:t>
      </w:r>
      <w:r>
        <w:rPr>
          <w:rtl w:val="true"/>
        </w:rPr>
        <w:t xml:space="preserve">- </w:t>
      </w:r>
      <w:r>
        <w:rPr>
          <w:rtl w:val="true"/>
        </w:rPr>
        <w:t>مشکاة الحیاة فی تفسیر الآیات،</w:t>
      </w:r>
      <w:bookmarkEnd w:id="661"/>
    </w:p>
    <w:p>
      <w:pPr>
        <w:pStyle w:val="BookText"/>
        <w:rPr/>
      </w:pPr>
      <w:r>
        <w:rPr>
          <w:rFonts w:ascii="IRNazanin" w:hAnsi="IRNazanin" w:eastAsia="IRNazanin"/>
          <w:color w:val="111111"/>
          <w:sz w:val="28"/>
          <w:sz w:val="28"/>
          <w:szCs w:val="28"/>
          <w:rtl w:val="true"/>
          <w:lang w:bidi="fa-IR"/>
        </w:rPr>
        <w:t xml:space="preserve">لنجف علی دانش بن حسن علی التبریزی طبع بأستانبول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ترجمه المؤلف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662" w:name="__RefHeading___Toc9363632_73709187"/>
      <w:bookmarkStart w:id="663" w:name="_Toc302"/>
      <w:bookmarkEnd w:id="662"/>
      <w:r>
        <w:rPr/>
        <w:t>3931</w:t>
      </w:r>
      <w:r>
        <w:rPr>
          <w:rtl w:val="true"/>
        </w:rPr>
        <w:t xml:space="preserve">- </w:t>
      </w:r>
      <w:r>
        <w:rPr>
          <w:rtl w:val="true"/>
        </w:rPr>
        <w:t>مشکاة الزائرین‏</w:t>
      </w:r>
      <w:bookmarkEnd w:id="663"/>
    </w:p>
    <w:p>
      <w:pPr>
        <w:pStyle w:val="BookText"/>
        <w:rPr/>
      </w:pPr>
      <w:r>
        <w:rPr>
          <w:rFonts w:ascii="IRNazanin" w:hAnsi="IRNazanin" w:eastAsia="IRNazanin"/>
          <w:color w:val="111111"/>
          <w:sz w:val="28"/>
          <w:sz w:val="28"/>
          <w:szCs w:val="28"/>
          <w:rtl w:val="true"/>
          <w:lang w:bidi="fa-IR"/>
        </w:rPr>
        <w:t>من کتب المزار، فارسی، مرتب علی مقدمه و سبعة أبواب و خاتمة، و هو للسید إبراهیم بن أبی الحسن الحسنی‏</w:t>
      </w:r>
    </w:p>
    <w:p>
      <w:pPr>
        <w:pStyle w:val="Heading3"/>
        <w:numPr>
          <w:ilvl w:val="2"/>
          <w:numId w:val="1"/>
        </w:numPr>
        <w:rPr/>
      </w:pPr>
      <w:bookmarkStart w:id="664" w:name="__RefHeading___Toc9363634_73709187"/>
      <w:bookmarkStart w:id="665" w:name="_Toc303"/>
      <w:bookmarkEnd w:id="664"/>
      <w:r>
        <w:rPr/>
        <w:t>3932</w:t>
      </w:r>
      <w:r>
        <w:rPr>
          <w:rtl w:val="true"/>
        </w:rPr>
        <w:t xml:space="preserve">- </w:t>
      </w:r>
      <w:r>
        <w:rPr>
          <w:rtl w:val="true"/>
        </w:rPr>
        <w:t>مشکاة الزاهرة فی أحوال الخمسة الطاهرة،</w:t>
      </w:r>
      <w:bookmarkEnd w:id="665"/>
    </w:p>
    <w:p>
      <w:pPr>
        <w:pStyle w:val="BookText"/>
        <w:rPr/>
      </w:pPr>
      <w:r>
        <w:rPr>
          <w:rFonts w:ascii="IRNazanin" w:hAnsi="IRNazanin" w:eastAsia="IRNazanin"/>
          <w:color w:val="111111"/>
          <w:sz w:val="28"/>
          <w:sz w:val="28"/>
          <w:szCs w:val="28"/>
          <w:rtl w:val="true"/>
          <w:lang w:bidi="fa-IR"/>
        </w:rPr>
        <w:t xml:space="preserve">للسید المعاصر أبی القاسم بن العلامة السید أحمد الحسینی الکاشانی النجفی، المتوفی بها حدود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أبواب بعدد الخمسة الطاهرة، کل منها ذات فصول کثیرة، فی أوله فهرستها مفصلا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الحمید المحمود المتفرد بوجوب الوجود المتوحد بالأزلیة و الأبود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ثم الحق به بالتماس بعض الإخوان جملة من تواریخ ثامن الأئمة علیه السلام  بخراسان و النسخة عند الشیخ علی القمی فی النجف‏</w:t>
      </w:r>
    </w:p>
    <w:p>
      <w:pPr>
        <w:pStyle w:val="Heading3"/>
        <w:numPr>
          <w:ilvl w:val="2"/>
          <w:numId w:val="1"/>
        </w:numPr>
        <w:rPr/>
      </w:pPr>
      <w:bookmarkStart w:id="666" w:name="__RefHeading___Toc9363636_73709187"/>
      <w:bookmarkStart w:id="667" w:name="_Toc304"/>
      <w:bookmarkEnd w:id="666"/>
      <w:r>
        <w:rPr/>
        <w:t>3933</w:t>
      </w:r>
      <w:r>
        <w:rPr>
          <w:rtl w:val="true"/>
        </w:rPr>
        <w:t xml:space="preserve">- </w:t>
      </w:r>
      <w:r>
        <w:rPr>
          <w:rtl w:val="true"/>
        </w:rPr>
        <w:t>مشکاة الرزیة</w:t>
      </w:r>
      <w:bookmarkEnd w:id="667"/>
    </w:p>
    <w:p>
      <w:pPr>
        <w:pStyle w:val="BookText"/>
        <w:rPr/>
      </w:pPr>
      <w:r>
        <w:rPr>
          <w:rFonts w:ascii="IRNazanin" w:hAnsi="IRNazanin" w:eastAsia="IRNazanin"/>
          <w:color w:val="111111"/>
          <w:sz w:val="28"/>
          <w:sz w:val="28"/>
          <w:szCs w:val="28"/>
          <w:rtl w:val="true"/>
          <w:lang w:bidi="fa-IR"/>
        </w:rPr>
        <w:t xml:space="preserve">دیوان فی المراثی للأئمة علیه السلام  و فی آخره عدة تواریخ و مراثی سائر العلماء المعاصرین، فارسی طبع بطهران فی سنة نظمها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ناظمه المیرزا محمد حسین بن علی مراد الأنصاری المعاصر</w:t>
      </w:r>
    </w:p>
    <w:p>
      <w:pPr>
        <w:pStyle w:val="Heading3"/>
        <w:numPr>
          <w:ilvl w:val="2"/>
          <w:numId w:val="1"/>
        </w:numPr>
        <w:rPr/>
      </w:pPr>
      <w:bookmarkStart w:id="668" w:name="__RefHeading___Toc9363638_73709187"/>
      <w:bookmarkStart w:id="669" w:name="_Toc305"/>
      <w:bookmarkEnd w:id="668"/>
      <w:r>
        <w:rPr/>
        <w:t>3934</w:t>
      </w:r>
      <w:r>
        <w:rPr>
          <w:rtl w:val="true"/>
        </w:rPr>
        <w:t xml:space="preserve">- </w:t>
      </w:r>
      <w:r>
        <w:rPr>
          <w:rtl w:val="true"/>
        </w:rPr>
        <w:t>مشکاة السالک فی ظلم المسالک،</w:t>
      </w:r>
      <w:bookmarkEnd w:id="669"/>
    </w:p>
    <w:p>
      <w:pPr>
        <w:pStyle w:val="BookText"/>
        <w:rPr/>
      </w:pPr>
      <w:r>
        <w:rPr>
          <w:rFonts w:ascii="IRNazanin" w:hAnsi="IRNazanin" w:eastAsia="IRNazanin"/>
          <w:color w:val="111111"/>
          <w:sz w:val="28"/>
          <w:sz w:val="28"/>
          <w:szCs w:val="28"/>
          <w:rtl w:val="true"/>
          <w:lang w:bidi="fa-IR"/>
        </w:rPr>
        <w:t xml:space="preserve">للمیرزا عبد الرحیم بن نصر الله الأنصاری القراچه‏داغی التبریزی الکلینبزی من قرای قره‏داغ، المولود حدود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مرتب علی مقدمات عشرة فی آداب الدعاء و ما یتعلق به و عشرین فصلا و خاتمة فی أدعیة بعض الأعمال</w:t>
      </w:r>
    </w:p>
    <w:p>
      <w:pPr>
        <w:pStyle w:val="BookText"/>
        <w:rPr/>
      </w:pPr>
      <w:r>
        <w:rPr>
          <w:rFonts w:ascii="IRNazanin" w:hAnsi="IRNazanin" w:eastAsia="IRNazanin"/>
          <w:color w:val="111111"/>
          <w:sz w:val="28"/>
          <w:sz w:val="28"/>
          <w:szCs w:val="28"/>
          <w:rtl w:val="true"/>
          <w:lang w:bidi="fa-IR"/>
        </w:rPr>
        <w:t xml:space="preserve">و جملة من التعقیبات و الآداب و التوسلات و صلوات الحاجات، کتبه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و فیه قصائد مدیح 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 هو مختصر کتابه فرحة الداعی کما فی أوله، لکنه فارسی و الفرحة عربی کما مر</w:t>
      </w:r>
    </w:p>
    <w:p>
      <w:pPr>
        <w:pStyle w:val="Heading3"/>
        <w:numPr>
          <w:ilvl w:val="2"/>
          <w:numId w:val="1"/>
        </w:numPr>
        <w:rPr/>
      </w:pPr>
      <w:bookmarkStart w:id="670" w:name="__RefHeading___Toc9363640_73709187"/>
      <w:bookmarkStart w:id="671" w:name="_Toc306"/>
      <w:bookmarkEnd w:id="670"/>
      <w:r>
        <w:rPr/>
        <w:t>3935</w:t>
      </w:r>
      <w:r>
        <w:rPr>
          <w:rtl w:val="true"/>
        </w:rPr>
        <w:t xml:space="preserve">- </w:t>
      </w:r>
      <w:r>
        <w:rPr>
          <w:rtl w:val="true"/>
        </w:rPr>
        <w:t>مشکاة الصلاة</w:t>
      </w:r>
      <w:bookmarkEnd w:id="671"/>
    </w:p>
    <w:p>
      <w:pPr>
        <w:pStyle w:val="BookText"/>
        <w:rPr/>
      </w:pPr>
      <w:r>
        <w:rPr>
          <w:rFonts w:ascii="IRNazanin" w:hAnsi="IRNazanin" w:eastAsia="IRNazanin"/>
          <w:color w:val="111111"/>
          <w:sz w:val="28"/>
          <w:sz w:val="28"/>
          <w:szCs w:val="28"/>
          <w:rtl w:val="true"/>
          <w:lang w:bidi="fa-IR"/>
        </w:rPr>
        <w:t>فارسی طبع بالهند</w:t>
      </w:r>
    </w:p>
    <w:p>
      <w:pPr>
        <w:pStyle w:val="Heading3"/>
        <w:numPr>
          <w:ilvl w:val="2"/>
          <w:numId w:val="1"/>
        </w:numPr>
        <w:rPr/>
      </w:pPr>
      <w:bookmarkStart w:id="672" w:name="__RefHeading___Toc9363642_73709187"/>
      <w:bookmarkStart w:id="673" w:name="_Toc307"/>
      <w:bookmarkEnd w:id="672"/>
      <w:r>
        <w:rPr/>
        <w:t>3936</w:t>
      </w:r>
      <w:r>
        <w:rPr>
          <w:rtl w:val="true"/>
        </w:rPr>
        <w:t xml:space="preserve">- </w:t>
      </w:r>
      <w:r>
        <w:rPr>
          <w:rtl w:val="true"/>
        </w:rPr>
        <w:t>مشکاة الصواب فی شرح خلاصة الحساب البهائیة،</w:t>
      </w:r>
      <w:bookmarkEnd w:id="6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باقر الموسوی بن علی بن أبی القاسم القودجانی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فی خوانسار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منه بقم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نبیه و آله و بعد فیقول ابن محمد باقر الموسوی السید علی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74" w:name="pg11750_105533"/>
    </w:p>
    <w:p>
      <w:pPr>
        <w:pStyle w:val="BookText"/>
        <w:rPr/>
      </w:pPr>
      <w:bookmarkEnd w:id="674"/>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و فی نسخه رأیتها بالنجف عند السید أبی القاسم الموسوی الریاضی، تاریخ فراغ المصنف منه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الجانیخانیة بقم، و له علیها حواشی کثیرة منه‏</w:t>
      </w:r>
    </w:p>
    <w:p>
      <w:pPr>
        <w:pStyle w:val="Heading3"/>
        <w:numPr>
          <w:ilvl w:val="2"/>
          <w:numId w:val="1"/>
        </w:numPr>
        <w:rPr/>
      </w:pPr>
      <w:bookmarkStart w:id="675" w:name="__RefHeading___Toc9363644_73709187"/>
      <w:bookmarkStart w:id="676" w:name="_Toc308"/>
      <w:bookmarkEnd w:id="675"/>
      <w:r>
        <w:rPr/>
        <w:t>3937</w:t>
      </w:r>
      <w:r>
        <w:rPr>
          <w:rtl w:val="true"/>
        </w:rPr>
        <w:t xml:space="preserve">- </w:t>
      </w:r>
      <w:r>
        <w:rPr>
          <w:rtl w:val="true"/>
        </w:rPr>
        <w:t>مشکاة الضیاء فی البداء،</w:t>
      </w:r>
      <w:bookmarkEnd w:id="676"/>
    </w:p>
    <w:p>
      <w:pPr>
        <w:pStyle w:val="BookText"/>
        <w:rPr/>
      </w:pPr>
      <w:r>
        <w:rPr>
          <w:rFonts w:ascii="IRNazanin" w:hAnsi="IRNazanin" w:eastAsia="IRNazanin"/>
          <w:color w:val="111111"/>
          <w:sz w:val="28"/>
          <w:sz w:val="28"/>
          <w:szCs w:val="28"/>
          <w:rtl w:val="true"/>
          <w:lang w:bidi="fa-IR"/>
        </w:rPr>
        <w:t xml:space="preserve">للسید المعمر الفقیه الحکیم الحاج میرزا حسین بن الحاج میرزا محسن العلوی السبزواری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المعقول علی الحاج مولی هادی السبزواری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تلمیذه السید عبد الله البرهان السبزواری‏</w:t>
      </w:r>
    </w:p>
    <w:p>
      <w:pPr>
        <w:pStyle w:val="Heading3"/>
        <w:numPr>
          <w:ilvl w:val="2"/>
          <w:numId w:val="1"/>
        </w:numPr>
        <w:rPr/>
      </w:pPr>
      <w:bookmarkStart w:id="677" w:name="__RefHeading___Toc9363646_73709187"/>
      <w:bookmarkStart w:id="678" w:name="_Toc309"/>
      <w:bookmarkEnd w:id="677"/>
      <w:r>
        <w:rPr/>
        <w:t>3938</w:t>
      </w:r>
      <w:r>
        <w:rPr>
          <w:rtl w:val="true"/>
        </w:rPr>
        <w:t xml:space="preserve">- </w:t>
      </w:r>
      <w:r>
        <w:rPr>
          <w:rtl w:val="true"/>
        </w:rPr>
        <w:t>مشکاة الطالبین‏</w:t>
      </w:r>
      <w:bookmarkEnd w:id="678"/>
    </w:p>
    <w:p>
      <w:pPr>
        <w:pStyle w:val="BookText"/>
        <w:rPr/>
      </w:pPr>
      <w:r>
        <w:rPr>
          <w:rFonts w:ascii="IRNazanin" w:hAnsi="IRNazanin" w:eastAsia="IRNazanin"/>
          <w:color w:val="111111"/>
          <w:sz w:val="28"/>
          <w:sz w:val="28"/>
          <w:szCs w:val="28"/>
          <w:rtl w:val="true"/>
          <w:lang w:bidi="fa-IR"/>
        </w:rPr>
        <w:t xml:space="preserve">لمحمد قاسم القندهاری، فارسی فی علم القافیة،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السرقة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و منت و نعت خدای را، پروردگار خلق و خداوند کبریا اما بعد، چنین گوید محمد قاسم قندهاری که این رساله‏ای است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679" w:name="__RefHeading___Toc9363648_73709187"/>
      <w:bookmarkStart w:id="680" w:name="_Toc310"/>
      <w:bookmarkEnd w:id="679"/>
      <w:r>
        <w:rPr/>
        <w:t>3939</w:t>
      </w:r>
      <w:r>
        <w:rPr>
          <w:rtl w:val="true"/>
        </w:rPr>
        <w:t xml:space="preserve">- </w:t>
      </w:r>
      <w:r>
        <w:rPr>
          <w:rtl w:val="true"/>
        </w:rPr>
        <w:t>مشکاة الظلام فی شرح قواعد الأحکام،</w:t>
      </w:r>
      <w:bookmarkEnd w:id="680"/>
    </w:p>
    <w:p>
      <w:pPr>
        <w:pStyle w:val="BookText"/>
        <w:rPr/>
      </w:pPr>
      <w:r>
        <w:rPr>
          <w:rFonts w:ascii="IRNazanin" w:hAnsi="IRNazanin" w:eastAsia="IRNazanin"/>
          <w:color w:val="111111"/>
          <w:sz w:val="28"/>
          <w:sz w:val="28"/>
          <w:szCs w:val="28"/>
          <w:rtl w:val="true"/>
          <w:lang w:bidi="fa-IR"/>
        </w:rPr>
        <w:t xml:space="preserve">مجلده الأول فی الطهارة تألیف السید أبی القاسم بن عباس بن معصوم الموسوی اللاهیجی، ألفه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بخطه بعض الحواشی و فی بعضها صرح بأنه تلمیذ صاحب الریاض رأیته بخطه عند العلامة القائنی بالنجف‏</w:t>
      </w:r>
    </w:p>
    <w:p>
      <w:pPr>
        <w:pStyle w:val="Heading3"/>
        <w:numPr>
          <w:ilvl w:val="2"/>
          <w:numId w:val="1"/>
        </w:numPr>
        <w:rPr/>
      </w:pPr>
      <w:bookmarkStart w:id="681" w:name="__RefHeading___Toc9363650_73709187"/>
      <w:bookmarkStart w:id="682" w:name="_Toc311"/>
      <w:bookmarkEnd w:id="681"/>
      <w:r>
        <w:rPr/>
        <w:t>3940</w:t>
      </w:r>
      <w:r>
        <w:rPr>
          <w:rtl w:val="true"/>
        </w:rPr>
        <w:t xml:space="preserve">- </w:t>
      </w:r>
      <w:r>
        <w:rPr>
          <w:rtl w:val="true"/>
        </w:rPr>
        <w:t>مشکاة العابدین‏</w:t>
      </w:r>
      <w:bookmarkEnd w:id="682"/>
    </w:p>
    <w:p>
      <w:pPr>
        <w:pStyle w:val="BookText"/>
        <w:rPr/>
      </w:pPr>
      <w:r>
        <w:rPr>
          <w:rFonts w:ascii="IRNazanin" w:hAnsi="IRNazanin" w:eastAsia="IRNazanin"/>
          <w:color w:val="111111"/>
          <w:sz w:val="28"/>
          <w:sz w:val="28"/>
          <w:szCs w:val="28"/>
          <w:rtl w:val="true"/>
          <w:lang w:bidi="fa-IR"/>
        </w:rPr>
        <w:t xml:space="preserve">فارسی، للسید موسی بن عزیز الله الموسوی الحسینی الجزائری الأصل الخرم‏آبادی المولد و المسکن، صاحب الفرائد الغرویة الذی صنفه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درود بی‏حد</w:t>
      </w:r>
      <w:r>
        <w:rPr>
          <w:rFonts w:eastAsia="IRNazanin" w:cs="IRNazanin"/>
          <w:color w:val="111111"/>
          <w:sz w:val="28"/>
          <w:szCs w:val="28"/>
          <w:rtl w:val="true"/>
          <w:lang w:bidi="fa-IR"/>
        </w:rPr>
        <w:t>]</w:t>
      </w:r>
    </w:p>
    <w:p>
      <w:pPr>
        <w:pStyle w:val="Heading3"/>
        <w:numPr>
          <w:ilvl w:val="2"/>
          <w:numId w:val="1"/>
        </w:numPr>
        <w:rPr/>
      </w:pPr>
      <w:bookmarkStart w:id="683" w:name="__RefHeading___Toc9363652_73709187"/>
      <w:bookmarkStart w:id="684" w:name="_Toc312"/>
      <w:bookmarkEnd w:id="683"/>
      <w:r>
        <w:rPr/>
        <w:t>3941</w:t>
      </w:r>
      <w:r>
        <w:rPr>
          <w:rtl w:val="true"/>
        </w:rPr>
        <w:t xml:space="preserve">- </w:t>
      </w:r>
      <w:r>
        <w:rPr>
          <w:rtl w:val="true"/>
        </w:rPr>
        <w:t>مشکاة العارفین‏</w:t>
      </w:r>
      <w:bookmarkEnd w:id="6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أصول الدین، للمولی محمد علی بن محمد البرغانی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البریمانی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لسان العارفین المطبوع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مقدمه کتابه ریاض الکونین و هو فی مجلدات أوله فی التوحید، شرع فی تألیفه قبل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نسخه منه کتابتها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bookmarkStart w:id="685" w:name="pg11750_105534"/>
    </w:p>
    <w:p>
      <w:pPr>
        <w:pStyle w:val="Heading3"/>
        <w:numPr>
          <w:ilvl w:val="2"/>
          <w:numId w:val="1"/>
        </w:numPr>
        <w:rPr/>
      </w:pPr>
      <w:bookmarkStart w:id="686" w:name="__RefHeading___Toc9363654_73709187"/>
      <w:bookmarkStart w:id="687" w:name="_Toc313"/>
      <w:bookmarkEnd w:id="685"/>
      <w:bookmarkEnd w:id="686"/>
      <w:r>
        <w:rPr/>
        <w:t>3942</w:t>
      </w:r>
      <w:r>
        <w:rPr>
          <w:rtl w:val="true"/>
        </w:rPr>
        <w:t xml:space="preserve">- </w:t>
      </w:r>
      <w:r>
        <w:rPr>
          <w:rtl w:val="true"/>
        </w:rPr>
        <w:t>مشکاة العارفین‏</w:t>
      </w:r>
      <w:bookmarkEnd w:id="687"/>
    </w:p>
    <w:p>
      <w:pPr>
        <w:pStyle w:val="BookText"/>
        <w:rPr/>
      </w:pPr>
      <w:r>
        <w:rPr>
          <w:rFonts w:ascii="IRNazanin" w:hAnsi="IRNazanin" w:eastAsia="IRNazanin"/>
          <w:color w:val="111111"/>
          <w:sz w:val="28"/>
          <w:sz w:val="28"/>
          <w:szCs w:val="28"/>
          <w:rtl w:val="true"/>
          <w:lang w:bidi="fa-IR"/>
        </w:rPr>
        <w:t xml:space="preserve">للمولی محمد علی الکرمانشاهی فی مقدمه و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عند الدکتور علی أصغر المهدوی رقم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688" w:name="__RefHeading___Toc9363656_73709187"/>
      <w:bookmarkStart w:id="689" w:name="_Toc314"/>
      <w:bookmarkEnd w:id="688"/>
      <w:r>
        <w:rPr/>
        <w:t>3943</w:t>
      </w:r>
      <w:r>
        <w:rPr>
          <w:rtl w:val="true"/>
        </w:rPr>
        <w:t xml:space="preserve">- </w:t>
      </w:r>
      <w:r>
        <w:rPr>
          <w:rtl w:val="true"/>
        </w:rPr>
        <w:t>مشکاة العباد</w:t>
      </w:r>
      <w:bookmarkEnd w:id="689"/>
    </w:p>
    <w:p>
      <w:pPr>
        <w:pStyle w:val="BookText"/>
        <w:rPr/>
      </w:pPr>
      <w:r>
        <w:rPr>
          <w:rFonts w:ascii="IRNazanin" w:hAnsi="IRNazanin" w:eastAsia="IRNazanin"/>
          <w:color w:val="111111"/>
          <w:sz w:val="28"/>
          <w:sz w:val="28"/>
          <w:szCs w:val="28"/>
          <w:rtl w:val="true"/>
          <w:lang w:bidi="fa-IR"/>
        </w:rPr>
        <w:t>لمهدی قلی بن المیرزا مرتضی قلی، فارسی فی الکلام یوجد بهمدان فی مدرسة الدامغانی 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pStyle w:val="Heading3"/>
        <w:numPr>
          <w:ilvl w:val="2"/>
          <w:numId w:val="1"/>
        </w:numPr>
        <w:rPr/>
      </w:pPr>
      <w:bookmarkStart w:id="690" w:name="__RefHeading___Toc9363658_73709187"/>
      <w:bookmarkStart w:id="691" w:name="_Toc315"/>
      <w:bookmarkEnd w:id="690"/>
      <w:r>
        <w:rPr/>
        <w:t>3944</w:t>
      </w:r>
      <w:r>
        <w:rPr>
          <w:rtl w:val="true"/>
        </w:rPr>
        <w:t xml:space="preserve">- </w:t>
      </w:r>
      <w:r>
        <w:rPr>
          <w:rtl w:val="true"/>
        </w:rPr>
        <w:t>مشکاة العباد فی سفینة النجاة لیوم المعاد</w:t>
      </w:r>
      <w:bookmarkEnd w:id="691"/>
    </w:p>
    <w:p>
      <w:pPr>
        <w:pStyle w:val="BookText"/>
        <w:rPr/>
      </w:pPr>
      <w:r>
        <w:rPr>
          <w:rFonts w:ascii="IRNazanin" w:hAnsi="IRNazanin" w:eastAsia="IRNazanin"/>
          <w:color w:val="111111"/>
          <w:sz w:val="28"/>
          <w:sz w:val="28"/>
          <w:szCs w:val="28"/>
          <w:rtl w:val="true"/>
          <w:lang w:bidi="fa-IR"/>
        </w:rPr>
        <w:t>للسید صبغة الله بن جعفر الموسوی طبع بالهند</w:t>
      </w:r>
    </w:p>
    <w:p>
      <w:pPr>
        <w:pStyle w:val="Heading3"/>
        <w:numPr>
          <w:ilvl w:val="2"/>
          <w:numId w:val="1"/>
        </w:numPr>
        <w:rPr/>
      </w:pPr>
      <w:bookmarkStart w:id="692" w:name="__RefHeading___Toc9363660_73709187"/>
      <w:bookmarkStart w:id="693" w:name="_Toc316"/>
      <w:bookmarkEnd w:id="692"/>
      <w:r>
        <w:rPr/>
        <w:t>3945</w:t>
      </w:r>
      <w:r>
        <w:rPr>
          <w:rtl w:val="true"/>
        </w:rPr>
        <w:t xml:space="preserve">- </w:t>
      </w:r>
      <w:r>
        <w:rPr>
          <w:rtl w:val="true"/>
        </w:rPr>
        <w:t>مشکاة العقول فی شرح لغز زبدة الأصول،</w:t>
      </w:r>
      <w:bookmarkEnd w:id="693"/>
    </w:p>
    <w:p>
      <w:pPr>
        <w:pStyle w:val="BookText"/>
        <w:rPr/>
      </w:pPr>
      <w:r>
        <w:rPr>
          <w:rFonts w:ascii="IRNazanin" w:hAnsi="IRNazanin" w:eastAsia="IRNazanin"/>
          <w:color w:val="111111"/>
          <w:sz w:val="28"/>
          <w:sz w:val="28"/>
          <w:szCs w:val="28"/>
          <w:rtl w:val="true"/>
          <w:lang w:bidi="fa-IR"/>
        </w:rPr>
        <w:t>للحاج مولی محمد مؤمن بن الحاج محمد قاسم الجزائری الشیرازی تلمیذ المولی شاه محمد الشیرازی، نقله فی نجوم السماء عن فهرسته المذکور فی کتابه طیف الخیال‏</w:t>
      </w:r>
    </w:p>
    <w:p>
      <w:pPr>
        <w:pStyle w:val="Heading3"/>
        <w:numPr>
          <w:ilvl w:val="2"/>
          <w:numId w:val="1"/>
        </w:numPr>
        <w:rPr/>
      </w:pPr>
      <w:bookmarkStart w:id="694" w:name="__RefHeading___Toc9363662_73709187"/>
      <w:bookmarkStart w:id="695" w:name="_Toc317"/>
      <w:bookmarkEnd w:id="694"/>
      <w:r>
        <w:rPr/>
        <w:t>3946</w:t>
      </w:r>
      <w:r>
        <w:rPr>
          <w:rtl w:val="true"/>
        </w:rPr>
        <w:t xml:space="preserve">- </w:t>
      </w:r>
      <w:r>
        <w:rPr>
          <w:rtl w:val="true"/>
        </w:rPr>
        <w:t>مشکاة العلوم‏</w:t>
      </w:r>
      <w:bookmarkEnd w:id="695"/>
    </w:p>
    <w:p>
      <w:pPr>
        <w:pStyle w:val="BookText"/>
        <w:rPr/>
      </w:pPr>
      <w:r>
        <w:rPr>
          <w:rFonts w:ascii="IRNazanin" w:hAnsi="IRNazanin" w:eastAsia="IRNazanin"/>
          <w:color w:val="111111"/>
          <w:sz w:val="28"/>
          <w:sz w:val="28"/>
          <w:szCs w:val="28"/>
          <w:rtl w:val="true"/>
          <w:lang w:bidi="fa-IR"/>
        </w:rPr>
        <w:t>للسید موسی بن عزیز الله الموسوی الحسینی الجزائری الخرم‏آبادی مرتب علی مصابیح کل علم فی مصباح رأیت المصباح الثانی منه فی علم الصرف، و هو مرتب علی مقدمه و بابین و خاتمة، عند الشیخ مهدی الکتبی الترک بکربلاء، مجدول لطیف تام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لصرف الهمة نحو المعانی و البیان‏</w:t>
      </w:r>
      <w:r>
        <w:rPr>
          <w:rFonts w:eastAsia="IRNazanin" w:cs="IRNazanin"/>
          <w:color w:val="111111"/>
          <w:sz w:val="28"/>
          <w:szCs w:val="28"/>
          <w:rtl w:val="true"/>
          <w:lang w:bidi="fa-IR"/>
        </w:rPr>
        <w:t>]</w:t>
      </w:r>
    </w:p>
    <w:p>
      <w:pPr>
        <w:pStyle w:val="Heading3"/>
        <w:numPr>
          <w:ilvl w:val="2"/>
          <w:numId w:val="1"/>
        </w:numPr>
        <w:rPr/>
      </w:pPr>
      <w:bookmarkStart w:id="696" w:name="__RefHeading___Toc9363664_73709187"/>
      <w:bookmarkStart w:id="697" w:name="_Toc318"/>
      <w:bookmarkEnd w:id="696"/>
      <w:r>
        <w:rPr/>
        <w:t>3947</w:t>
      </w:r>
      <w:r>
        <w:rPr>
          <w:rtl w:val="true"/>
        </w:rPr>
        <w:t xml:space="preserve">- </w:t>
      </w:r>
      <w:r>
        <w:rPr>
          <w:rtl w:val="true"/>
        </w:rPr>
        <w:t>مشکاة الغرویة فی شرح اللمعة الدمشقیة</w:t>
      </w:r>
      <w:bookmarkEnd w:id="6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الجزء الثالث منه إلی إمامة الأبرص و الأحزم و فرغ مؤلفه غرة جمادی الأولی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عند السید عبد الحسین الحجة بکربلاء أقول المؤلف هو الشیخ جواد بن تقی ملا کتاب البیانی النجفی، و شرحه إلی آخر النکاح فی عشر مجلدات، یظهر من بعضها أنه سماه ب الأنوار الغرویة و نسخه أخری من هذا الجزء المنتهی إلی إمامة الأبرص فی کتب السید محمد باقر الحجة، بخط الکاتب أنه المشکاة الغرویة لکن فی بعض أجزائه الآخر سمی ب الشریعة النبویة و المجلد الأول من أول الطهارة إلی وسط الوضوء بعنوان المشکاة الغرویة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bookmarkStart w:id="698" w:name="pg11750_105535"/>
    </w:p>
    <w:p>
      <w:pPr>
        <w:pStyle w:val="BookText"/>
        <w:rPr/>
      </w:pPr>
      <w:bookmarkEnd w:id="698"/>
      <w:r>
        <w:rPr>
          <w:rFonts w:ascii="IRNazanin" w:hAnsi="IRNazanin" w:eastAsia="IRNazanin"/>
          <w:color w:val="111111"/>
          <w:sz w:val="28"/>
          <w:sz w:val="28"/>
          <w:szCs w:val="28"/>
          <w:rtl w:val="true"/>
          <w:lang w:bidi="fa-IR"/>
        </w:rPr>
        <w:t>الذی أبدع الأشیاء بلا مثال و أتقن صنعها بغیر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الشیخ محمد السماوی و کذا عنده مجلد الصلاة من أول أعداد الفرائض إلی آخر صلاة الجماعة فی مجلد کبیر فرغ منه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عنده مجلد الحج و الزکاة و الخمس و مجلد آخر من أول المتاجر إلی آخر الخیارات، ثم الدین و الرهن و الحجة و الصلح و المضاربة و الودیعة و العاریة و المزارعة و المساقات و الإجارة و الوکالة و الشفعة و الوصیة</w:t>
      </w:r>
    </w:p>
    <w:p>
      <w:pPr>
        <w:pStyle w:val="Heading3"/>
        <w:numPr>
          <w:ilvl w:val="2"/>
          <w:numId w:val="1"/>
        </w:numPr>
        <w:rPr/>
      </w:pPr>
      <w:bookmarkStart w:id="699" w:name="__RefHeading___Toc9363666_73709187"/>
      <w:bookmarkStart w:id="700" w:name="_Toc319"/>
      <w:bookmarkEnd w:id="699"/>
      <w:r>
        <w:rPr/>
        <w:t>3948</w:t>
      </w:r>
      <w:r>
        <w:rPr>
          <w:rtl w:val="true"/>
        </w:rPr>
        <w:t xml:space="preserve">- </w:t>
      </w:r>
      <w:r>
        <w:rPr>
          <w:rtl w:val="true"/>
        </w:rPr>
        <w:t>مشکاة القول السدید فی معنی الاجتهاد و التقلید،</w:t>
      </w:r>
      <w:bookmarkEnd w:id="700"/>
    </w:p>
    <w:p>
      <w:pPr>
        <w:pStyle w:val="BookText"/>
        <w:rPr/>
      </w:pPr>
      <w:r>
        <w:rPr>
          <w:rFonts w:ascii="IRNazanin" w:hAnsi="IRNazanin" w:eastAsia="IRNazanin"/>
          <w:color w:val="111111"/>
          <w:sz w:val="28"/>
          <w:sz w:val="28"/>
          <w:szCs w:val="28"/>
          <w:rtl w:val="true"/>
          <w:lang w:bidi="fa-IR"/>
        </w:rPr>
        <w:t xml:space="preserve">لصاحب المعالم الشیخ جمال الدین أبی منصور الحسن بن زین الدین الشهید الثانی، المتوفی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الشیخ علی بن محمد بن الحسن بن زین الدین فی الدرة المنثور إنه کان عندی و ذهب فیما ذهب من کتبی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رسالته فی تقلید المیت التی ضیق فیها علی المکلفین المسالک و أوقعهم فی المهالک و لما وقف علیها تلمیذه الشیخ عبد اللطیف الجامعی العاملی کتب رسالة فی تقلید المیت و تعرض فیها للبحث مع أستاذه فی المسألة</w:t>
      </w:r>
    </w:p>
    <w:p>
      <w:pPr>
        <w:pStyle w:val="Heading3"/>
        <w:numPr>
          <w:ilvl w:val="2"/>
          <w:numId w:val="1"/>
        </w:numPr>
        <w:rPr/>
      </w:pPr>
      <w:bookmarkStart w:id="701" w:name="__RefHeading___Toc9363668_73709187"/>
      <w:bookmarkStart w:id="702" w:name="_Toc320"/>
      <w:bookmarkEnd w:id="701"/>
      <w:r>
        <w:rPr/>
        <w:t>3949</w:t>
      </w:r>
      <w:r>
        <w:rPr>
          <w:rtl w:val="true"/>
        </w:rPr>
        <w:t xml:space="preserve">- </w:t>
      </w:r>
      <w:r>
        <w:rPr>
          <w:rtl w:val="true"/>
        </w:rPr>
        <w:t>مشکاة المبتدئ‏</w:t>
      </w:r>
      <w:bookmarkEnd w:id="702"/>
    </w:p>
    <w:p>
      <w:pPr>
        <w:pStyle w:val="BookText"/>
        <w:rPr/>
      </w:pPr>
      <w:r>
        <w:rPr>
          <w:rFonts w:ascii="IRNazanin" w:hAnsi="IRNazanin" w:eastAsia="IRNazanin"/>
          <w:color w:val="111111"/>
          <w:sz w:val="28"/>
          <w:sz w:val="28"/>
          <w:szCs w:val="28"/>
          <w:rtl w:val="true"/>
          <w:lang w:bidi="fa-IR"/>
        </w:rPr>
        <w:t xml:space="preserve">لصدر الأفاضل لطف علی دانش التبریزی الأصل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طبع کتابه الکلم و الحکم ص یج‏</w:t>
      </w:r>
    </w:p>
    <w:p>
      <w:pPr>
        <w:pStyle w:val="Heading3"/>
        <w:numPr>
          <w:ilvl w:val="2"/>
          <w:numId w:val="1"/>
        </w:numPr>
        <w:rPr/>
      </w:pPr>
      <w:bookmarkStart w:id="703" w:name="__RefHeading___Toc9363670_73709187"/>
      <w:bookmarkStart w:id="704" w:name="_Toc321"/>
      <w:bookmarkEnd w:id="703"/>
      <w:r>
        <w:rPr/>
        <w:t>3950</w:t>
      </w:r>
      <w:r>
        <w:rPr>
          <w:rtl w:val="true"/>
        </w:rPr>
        <w:t xml:space="preserve">- </w:t>
      </w:r>
      <w:r>
        <w:rPr>
          <w:rtl w:val="true"/>
        </w:rPr>
        <w:t>مشکاة المحبین‏</w:t>
      </w:r>
      <w:bookmarkEnd w:id="704"/>
    </w:p>
    <w:p>
      <w:pPr>
        <w:pStyle w:val="BookText"/>
        <w:rPr/>
      </w:pPr>
      <w:r>
        <w:rPr>
          <w:rFonts w:ascii="IRNazanin" w:hAnsi="IRNazanin" w:eastAsia="IRNazanin"/>
          <w:color w:val="111111"/>
          <w:sz w:val="28"/>
          <w:sz w:val="28"/>
          <w:szCs w:val="28"/>
          <w:rtl w:val="true"/>
          <w:lang w:bidi="fa-IR"/>
        </w:rPr>
        <w:t xml:space="preserve">لپیر جمال الأصفهانی، جمال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السیاح، المتوفی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بنظم و نثر عرفانی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گزیده جهان و هر چه دروست‏</w:t>
      </w:r>
    </w:p>
    <w:p>
      <w:pPr>
        <w:pStyle w:val="BookText"/>
        <w:rPr/>
      </w:pPr>
      <w:r>
        <w:rPr>
          <w:rFonts w:ascii="IRNazanin" w:hAnsi="IRNazanin" w:eastAsia="IRNazanin"/>
          <w:color w:val="111111"/>
          <w:sz w:val="28"/>
          <w:sz w:val="28"/>
          <w:szCs w:val="28"/>
          <w:rtl w:val="true"/>
          <w:lang w:bidi="fa-IR"/>
        </w:rPr>
        <w:t>جان عالم تویی و عالم پوست‏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705" w:name="__RefHeading___Toc9363672_73709187"/>
      <w:bookmarkStart w:id="706" w:name="_Toc322"/>
      <w:bookmarkEnd w:id="705"/>
      <w:r>
        <w:rPr/>
        <w:t>3951</w:t>
      </w:r>
      <w:r>
        <w:rPr>
          <w:rtl w:val="true"/>
        </w:rPr>
        <w:t xml:space="preserve">- </w:t>
      </w:r>
      <w:r>
        <w:rPr>
          <w:rtl w:val="true"/>
        </w:rPr>
        <w:t>مشکاة محمدیة</w:t>
      </w:r>
      <w:bookmarkEnd w:id="7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لبعض علماء القرن الثالث عشر، فی سیاسة المدن، فی مقدمه و اثنی عشر فصلا الفصل الأول سبب الاجتماع و منافعها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البقاء من الطبیعی و الصناعی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الفاضلة و العدالة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التمدن هی من أهم أسباب البقاء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البقاء و رفع الموانع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الحرب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المشکلات الداخلیة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ذا الجود و المجد و العلی تعطی من تشاء و تمنع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bookmarkStart w:id="707" w:name="pg11750_105536"/>
    </w:p>
    <w:p>
      <w:pPr>
        <w:pStyle w:val="BookText"/>
        <w:rPr/>
      </w:pPr>
      <w:bookmarkEnd w:id="707"/>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708" w:name="__RefHeading___Toc9363674_73709187"/>
      <w:bookmarkStart w:id="709" w:name="_Toc323"/>
      <w:bookmarkEnd w:id="708"/>
      <w:r>
        <w:rPr/>
        <w:t>3952</w:t>
      </w:r>
      <w:r>
        <w:rPr>
          <w:rtl w:val="true"/>
        </w:rPr>
        <w:t xml:space="preserve">- </w:t>
      </w:r>
      <w:r>
        <w:rPr>
          <w:rtl w:val="true"/>
        </w:rPr>
        <w:t>مشکاة المسافرین‏</w:t>
      </w:r>
      <w:bookmarkEnd w:id="709"/>
    </w:p>
    <w:p>
      <w:pPr>
        <w:pStyle w:val="BookText"/>
        <w:rPr/>
      </w:pPr>
      <w:r>
        <w:rPr>
          <w:rFonts w:ascii="IRNazanin" w:hAnsi="IRNazanin" w:eastAsia="IRNazanin"/>
          <w:color w:val="111111"/>
          <w:sz w:val="28"/>
          <w:sz w:val="28"/>
          <w:szCs w:val="28"/>
          <w:rtl w:val="true"/>
          <w:lang w:bidi="fa-IR"/>
        </w:rPr>
        <w:t xml:space="preserve">لمشکاة سلطان المتخلص ب هما، علی أکبر بن داود وقایع‏نگار و هو فی سوانح رحلته إلی العتبات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مشاهداته و حاوی المطالب الجغرافیة و التاریخیة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که بی‏نام أو خامه برنگذرد</w:t>
      </w:r>
    </w:p>
    <w:p>
      <w:pPr>
        <w:pStyle w:val="BookText"/>
        <w:rPr/>
      </w:pPr>
      <w:r>
        <w:rPr>
          <w:rFonts w:ascii="IRNazanin" w:hAnsi="IRNazanin" w:eastAsia="IRNazanin"/>
          <w:color w:val="111111"/>
          <w:sz w:val="28"/>
          <w:sz w:val="28"/>
          <w:szCs w:val="28"/>
          <w:rtl w:val="true"/>
          <w:lang w:bidi="fa-IR"/>
        </w:rPr>
        <w:t>چنین گوید ذره خاکسار علی أکبر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أصغر الشریف بنان دفتر بن داود، کتابته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710" w:name="__RefHeading___Toc9363676_73709187"/>
      <w:bookmarkStart w:id="711" w:name="_Toc324"/>
      <w:bookmarkEnd w:id="710"/>
      <w:r>
        <w:rPr/>
        <w:t>3953</w:t>
      </w:r>
      <w:r>
        <w:rPr>
          <w:rtl w:val="true"/>
        </w:rPr>
        <w:t xml:space="preserve">- </w:t>
      </w:r>
      <w:r>
        <w:rPr>
          <w:rtl w:val="true"/>
        </w:rPr>
        <w:t>مشکاة المسلمین‏</w:t>
      </w:r>
      <w:bookmarkEnd w:id="711"/>
    </w:p>
    <w:p>
      <w:pPr>
        <w:pStyle w:val="BookText"/>
        <w:rPr/>
      </w:pPr>
      <w:r>
        <w:rPr>
          <w:rFonts w:ascii="IRNazanin" w:hAnsi="IRNazanin" w:eastAsia="IRNazanin"/>
          <w:color w:val="111111"/>
          <w:sz w:val="28"/>
          <w:sz w:val="28"/>
          <w:szCs w:val="28"/>
          <w:rtl w:val="true"/>
          <w:lang w:bidi="fa-IR"/>
        </w:rPr>
        <w:t>کما سمی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القادری النصرانی، للمولی إسماعیل بن محمد جواد القره‏باغی النجفی و المتوفی بها، ألفه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بسعی سید المحققین عبد علی بن نظام العلماء التبریزی مع إرشاد الکافرین و علیها تقاریظ المامقانی و الشرابیانی و الإیروانی و الخراسانی و المازندرانی، و المؤلف مقدم علی المولی إسماعیل القراباغی المتوفی بالنجف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هاجر إلی النجف فی </w:t>
      </w:r>
      <w:r>
        <w:rPr>
          <w:rFonts w:eastAsia="IRNazanin" w:cs="IRNazanin"/>
          <w:color w:val="111111"/>
          <w:sz w:val="28"/>
          <w:szCs w:val="28"/>
          <w:lang w:bidi="fa-IR"/>
        </w:rPr>
        <w:t>1300</w:t>
      </w:r>
    </w:p>
    <w:p>
      <w:pPr>
        <w:pStyle w:val="Heading3"/>
        <w:numPr>
          <w:ilvl w:val="2"/>
          <w:numId w:val="1"/>
        </w:numPr>
        <w:rPr/>
      </w:pPr>
      <w:bookmarkStart w:id="712" w:name="__RefHeading___Toc9363678_73709187"/>
      <w:bookmarkStart w:id="713" w:name="_Toc325"/>
      <w:bookmarkEnd w:id="712"/>
      <w:r>
        <w:rPr/>
        <w:t>3954</w:t>
      </w:r>
      <w:r>
        <w:rPr>
          <w:rtl w:val="true"/>
        </w:rPr>
        <w:t xml:space="preserve">- </w:t>
      </w:r>
      <w:r>
        <w:rPr>
          <w:rtl w:val="true"/>
        </w:rPr>
        <w:t>مشکاة المصابیح‏</w:t>
      </w:r>
      <w:bookmarkEnd w:id="713"/>
    </w:p>
    <w:p>
      <w:pPr>
        <w:pStyle w:val="BookText"/>
        <w:rPr/>
      </w:pPr>
      <w:r>
        <w:rPr>
          <w:rFonts w:ascii="IRNazanin" w:hAnsi="IRNazanin" w:eastAsia="IRNazanin"/>
          <w:color w:val="111111"/>
          <w:sz w:val="28"/>
          <w:sz w:val="28"/>
          <w:szCs w:val="28"/>
          <w:rtl w:val="true"/>
          <w:lang w:bidi="fa-IR"/>
        </w:rPr>
        <w:t>فی شرح منثور الدرة الموسوم ب مشکاة الهدایة کما یأتی، تألیف آیة الله بحر العلوم کمنظومها، للشیخ الأکبر جعفر بن خضر الجناجی المتوفی سبع و عشرین و مائتین و ألف موجود فی خزانة الشیخ علی بن محمد رضا کاشف الغطاء، و فی کتب الحاج شیخ عبد الحسین الطهرانی، و هو شرح مزج، مرتب علی أرکان أربعة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هدایة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سن شرایع الإسلام‏</w:t>
      </w:r>
      <w:r>
        <w:rPr>
          <w:rFonts w:eastAsia="IRNazanin" w:cs="IRNazanin"/>
          <w:color w:val="111111"/>
          <w:sz w:val="28"/>
          <w:szCs w:val="28"/>
          <w:rtl w:val="true"/>
          <w:lang w:bidi="fa-IR"/>
        </w:rPr>
        <w:t>]</w:t>
      </w:r>
    </w:p>
    <w:p>
      <w:pPr>
        <w:pStyle w:val="Heading3"/>
        <w:numPr>
          <w:ilvl w:val="2"/>
          <w:numId w:val="1"/>
        </w:numPr>
        <w:rPr/>
      </w:pPr>
      <w:bookmarkStart w:id="714" w:name="__RefHeading___Toc9363680_73709187"/>
      <w:bookmarkStart w:id="715" w:name="_Toc326"/>
      <w:bookmarkEnd w:id="714"/>
      <w:r>
        <w:rPr/>
        <w:t>3955</w:t>
      </w:r>
      <w:r>
        <w:rPr>
          <w:rtl w:val="true"/>
        </w:rPr>
        <w:t xml:space="preserve">- </w:t>
      </w:r>
      <w:r>
        <w:rPr>
          <w:rtl w:val="true"/>
        </w:rPr>
        <w:t>مشکاة المصابیح فی أصول الفقه من التعادل و التراجیح‏</w:t>
      </w:r>
      <w:bookmarkEnd w:id="715"/>
    </w:p>
    <w:p>
      <w:pPr>
        <w:pStyle w:val="BookText"/>
        <w:rPr/>
      </w:pPr>
      <w:r>
        <w:rPr>
          <w:rFonts w:ascii="IRNazanin" w:hAnsi="IRNazanin" w:eastAsia="IRNazanin"/>
          <w:color w:val="111111"/>
          <w:sz w:val="28"/>
          <w:sz w:val="28"/>
          <w:szCs w:val="28"/>
          <w:rtl w:val="true"/>
          <w:lang w:bidi="fa-IR"/>
        </w:rPr>
        <w:t xml:space="preserve">للعلامة الحاج سید محمد بن علی بن أبی الحسن الحسینی الخسروشاهی التبریزی، المتوفی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تفصیله بعنوان التعادل و التراجیح، فرغ منه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کتبه لابنه السید أحمد و علیه تقریظات‏</w:t>
      </w:r>
    </w:p>
    <w:p>
      <w:pPr>
        <w:pStyle w:val="Heading3"/>
        <w:numPr>
          <w:ilvl w:val="2"/>
          <w:numId w:val="1"/>
        </w:numPr>
        <w:rPr/>
      </w:pPr>
      <w:bookmarkStart w:id="716" w:name="__RefHeading___Toc9363682_73709187"/>
      <w:bookmarkStart w:id="717" w:name="_Toc327"/>
      <w:bookmarkEnd w:id="716"/>
      <w:r>
        <w:rPr/>
        <w:t>3956</w:t>
      </w:r>
      <w:r>
        <w:rPr>
          <w:rtl w:val="true"/>
        </w:rPr>
        <w:t xml:space="preserve">- </w:t>
      </w:r>
      <w:r>
        <w:rPr>
          <w:rtl w:val="true"/>
        </w:rPr>
        <w:t>مشکاة المصابیح‏</w:t>
      </w:r>
      <w:bookmarkEnd w:id="7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آیة النور، لمحمد مؤمن بن أبی محمد المیامی البسطامی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یا نور النور، احتجبت دون خلقک فلا یدرک نورک‏ </w:t>
      </w:r>
      <w:bookmarkStart w:id="718" w:name="pg11750_105537"/>
    </w:p>
    <w:p>
      <w:pPr>
        <w:pStyle w:val="BookText"/>
        <w:rPr/>
      </w:pPr>
      <w:bookmarkEnd w:id="718"/>
      <w:r>
        <w:rPr>
          <w:rFonts w:ascii="IRNazanin" w:hAnsi="IRNazanin" w:eastAsia="IRNazanin"/>
          <w:color w:val="111111"/>
          <w:sz w:val="28"/>
          <w:sz w:val="28"/>
          <w:szCs w:val="28"/>
          <w:rtl w:val="true"/>
          <w:lang w:bidi="fa-IR"/>
        </w:rPr>
        <w:t>نور یا نور النور، قد استنار بنورک‏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عشرة مصابیح، أودع فیها مباحث حکمیة و کلامیة، ألفه باسم الحاج میرزا جواد آقا المجتهد التبریزی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فی تبریز عند المیرزا محمد حسین بن محمد جعفر پیشنماز الخیابانی،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فی الدارین و أحال فیه إلی کتابه کفایة المؤمنین و نتائج الحکمة</w:t>
      </w:r>
    </w:p>
    <w:p>
      <w:pPr>
        <w:pStyle w:val="Heading3"/>
        <w:numPr>
          <w:ilvl w:val="2"/>
          <w:numId w:val="1"/>
        </w:numPr>
        <w:rPr/>
      </w:pPr>
      <w:bookmarkStart w:id="719" w:name="__RefHeading___Toc9363684_73709187"/>
      <w:bookmarkStart w:id="720" w:name="_Toc328"/>
      <w:bookmarkEnd w:id="719"/>
      <w:r>
        <w:rPr/>
        <w:t>3957</w:t>
      </w:r>
      <w:r>
        <w:rPr>
          <w:rtl w:val="true"/>
        </w:rPr>
        <w:t xml:space="preserve">- </w:t>
      </w:r>
      <w:r>
        <w:rPr>
          <w:rtl w:val="true"/>
        </w:rPr>
        <w:t>المشکاة المضیئة</w:t>
      </w:r>
      <w:bookmarkEnd w:id="720"/>
    </w:p>
    <w:p>
      <w:pPr>
        <w:pStyle w:val="BookText"/>
        <w:rPr/>
      </w:pPr>
      <w:r>
        <w:rPr>
          <w:rFonts w:ascii="IRNazanin" w:hAnsi="IRNazanin" w:eastAsia="IRNazanin"/>
          <w:color w:val="111111"/>
          <w:sz w:val="28"/>
          <w:sz w:val="28"/>
          <w:szCs w:val="28"/>
          <w:rtl w:val="true"/>
          <w:lang w:bidi="fa-IR"/>
        </w:rPr>
        <w:t xml:space="preserve">فی المنطق، للشیخ أحمد بن محمد بن یوسف البحرانی المتوفی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 و الشیخ سلیمان الماحوزی فی رسالته فی أحوال علماء البحرین، و له رسالة أخری فی المنطق موسومة ب الرموز الخفیة</w:t>
      </w:r>
    </w:p>
    <w:p>
      <w:pPr>
        <w:pStyle w:val="Heading3"/>
        <w:numPr>
          <w:ilvl w:val="2"/>
          <w:numId w:val="1"/>
        </w:numPr>
        <w:rPr/>
      </w:pPr>
      <w:bookmarkStart w:id="721" w:name="__RefHeading___Toc9363686_73709187"/>
      <w:bookmarkStart w:id="722" w:name="_Toc329"/>
      <w:bookmarkEnd w:id="721"/>
      <w:r>
        <w:rPr/>
        <w:t>3958</w:t>
      </w:r>
      <w:r>
        <w:rPr>
          <w:rtl w:val="true"/>
        </w:rPr>
        <w:t xml:space="preserve">- </w:t>
      </w:r>
      <w:r>
        <w:rPr>
          <w:rtl w:val="true"/>
        </w:rPr>
        <w:t>مشکاة ملوک الإسلام‏</w:t>
      </w:r>
      <w:bookmarkEnd w:id="722"/>
    </w:p>
    <w:p>
      <w:pPr>
        <w:pStyle w:val="BookText"/>
        <w:rPr/>
      </w:pPr>
      <w:r>
        <w:rPr>
          <w:rFonts w:ascii="IRNazanin" w:hAnsi="IRNazanin" w:eastAsia="IRNazanin"/>
          <w:color w:val="111111"/>
          <w:sz w:val="28"/>
          <w:sz w:val="28"/>
          <w:szCs w:val="28"/>
          <w:rtl w:val="true"/>
          <w:lang w:bidi="fa-IR"/>
        </w:rPr>
        <w:t xml:space="preserve">للشیخ الفقیه الثقة الجلیل محمد المدعو ب هیکل بن عبد علی بن إسماعیل، ذکر نسبه کذلک بخطه فی تملکه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معبرا عن نفسه بهیکل الدین محمد الحلی الجزائری کما وصفه کذلک عند النقل عنه فی رسالة المؤلفة فی ترجمه السید شبر بن محمد بن ثنوان الحویزی ألفه فی عصر ولایة الوالی المولی فرج الله بن السید علی خان بن خلف مدح ولاة المشعشعیین علی الخصوص السید المولی فرج الله خان و هو الذی ولی بعد أخیه السید حیدر المتوفی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 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فیظهر أن التألیف کان بین التاریخین‏</w:t>
      </w:r>
    </w:p>
    <w:p>
      <w:pPr>
        <w:pStyle w:val="Heading3"/>
        <w:numPr>
          <w:ilvl w:val="2"/>
          <w:numId w:val="1"/>
        </w:numPr>
        <w:rPr/>
      </w:pPr>
      <w:bookmarkStart w:id="723" w:name="__RefHeading___Toc9363688_73709187"/>
      <w:bookmarkStart w:id="724" w:name="_Toc330"/>
      <w:bookmarkEnd w:id="723"/>
      <w:r>
        <w:rPr/>
        <w:t>3959</w:t>
      </w:r>
      <w:r>
        <w:rPr>
          <w:rtl w:val="true"/>
        </w:rPr>
        <w:t xml:space="preserve">- </w:t>
      </w:r>
      <w:r>
        <w:rPr>
          <w:rtl w:val="true"/>
        </w:rPr>
        <w:t>مشکاة النبوة</w:t>
      </w:r>
      <w:bookmarkEnd w:id="724"/>
    </w:p>
    <w:p>
      <w:pPr>
        <w:pStyle w:val="BookText"/>
        <w:rPr/>
      </w:pPr>
      <w:r>
        <w:rPr>
          <w:rFonts w:ascii="IRNazanin" w:hAnsi="IRNazanin" w:eastAsia="IRNazanin"/>
          <w:color w:val="111111"/>
          <w:sz w:val="28"/>
          <w:sz w:val="28"/>
          <w:szCs w:val="28"/>
          <w:rtl w:val="true"/>
          <w:lang w:bidi="fa-IR"/>
        </w:rPr>
        <w:t>لغلام علی شاه الموسوی، فارسی، فی شرح أحوال المشایخ من الصوفیة، فی مقدمه و ثلاثة و ثلاثین مشکاة و خاتمة، فی مجلدین أوله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رب المشارق و المغارب و صل الله علی خیر قال الله تعالی‏ قُلْ إِنْ کُنْتُمْ تُحِبُّونَ اللَّهَ 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قعدة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الآصفیة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مؤرخة، کما فی فهرسها</w:t>
      </w:r>
    </w:p>
    <w:p>
      <w:pPr>
        <w:pStyle w:val="Heading3"/>
        <w:numPr>
          <w:ilvl w:val="2"/>
          <w:numId w:val="1"/>
        </w:numPr>
        <w:rPr/>
      </w:pPr>
      <w:bookmarkStart w:id="725" w:name="__RefHeading___Toc9363690_73709187"/>
      <w:bookmarkStart w:id="726" w:name="_Toc331"/>
      <w:bookmarkEnd w:id="725"/>
      <w:r>
        <w:rPr/>
        <w:t>3960</w:t>
      </w:r>
      <w:r>
        <w:rPr>
          <w:rtl w:val="true"/>
        </w:rPr>
        <w:t xml:space="preserve">- </w:t>
      </w:r>
      <w:r>
        <w:rPr>
          <w:rtl w:val="true"/>
        </w:rPr>
        <w:t>مشکاة النجاة</w:t>
      </w:r>
      <w:bookmarkEnd w:id="7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سلیم علی بن محمد المازندرانی الآملی الهندوکلائی نصائح و مواعظ، فی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أیام رمضان، فرغ منه فی سبعین من عمره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بلا انتها خدای را سزاست که محمود است به آلاء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کما فی فهرسها </w:t>
      </w:r>
      <w:bookmarkStart w:id="727" w:name="pg11750_105538"/>
    </w:p>
    <w:p>
      <w:pPr>
        <w:pStyle w:val="Heading3"/>
        <w:numPr>
          <w:ilvl w:val="2"/>
          <w:numId w:val="1"/>
        </w:numPr>
        <w:rPr/>
      </w:pPr>
      <w:bookmarkStart w:id="728" w:name="__RefHeading___Toc9363692_73709187"/>
      <w:bookmarkStart w:id="729" w:name="_Toc332"/>
      <w:bookmarkEnd w:id="727"/>
      <w:bookmarkEnd w:id="728"/>
      <w:r>
        <w:rPr/>
        <w:t>3961</w:t>
      </w:r>
      <w:r>
        <w:rPr>
          <w:rtl w:val="true"/>
        </w:rPr>
        <w:t xml:space="preserve">- </w:t>
      </w:r>
      <w:r>
        <w:rPr>
          <w:rtl w:val="true"/>
        </w:rPr>
        <w:t>مشکاة النحو</w:t>
      </w:r>
      <w:bookmarkEnd w:id="729"/>
    </w:p>
    <w:p>
      <w:pPr>
        <w:pStyle w:val="BookText"/>
        <w:rPr/>
      </w:pPr>
      <w:r>
        <w:rPr>
          <w:rFonts w:ascii="IRNazanin" w:hAnsi="IRNazanin" w:eastAsia="IRNazanin"/>
          <w:color w:val="111111"/>
          <w:sz w:val="28"/>
          <w:sz w:val="28"/>
          <w:szCs w:val="28"/>
          <w:rtl w:val="true"/>
          <w:lang w:bidi="fa-IR"/>
        </w:rPr>
        <w:t xml:space="preserve">للسید محمد الزیدی العلوی الیمانی المکی المجاور لبیت الله، ثم جاور الحائر سنتین و أدرکه المنیة هناک بغتة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الأول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حافظا للقرآن عالما بعلومه و قراءاته و حافظا نهج البلاغة أیضا و نسخه من المشکاة بخط تلمیذه الشیخ موسی بن محمد علی الحائری المسکن، فرغ من کتابته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رأیته عند السید محمد أمین بن السید علی بن السید صافی بنجف، و نسخه أخری قرأتها الشیخ موسی بن محمد علی بن الشیخ مراد الحائری یعنی التلمیذ المذکور و قد قرأتها علی مصنفه، موجود عند السید هبة الدین الشهرستانی، و قد طبعت بتبریز علی اثنی عشر مشکاة و خاتمة و کل مشکاة ذات مصابیح‏</w:t>
      </w:r>
    </w:p>
    <w:p>
      <w:pPr>
        <w:pStyle w:val="Heading3"/>
        <w:numPr>
          <w:ilvl w:val="2"/>
          <w:numId w:val="1"/>
        </w:numPr>
        <w:rPr/>
      </w:pPr>
      <w:bookmarkStart w:id="730" w:name="__RefHeading___Toc9363694_73709187"/>
      <w:bookmarkStart w:id="731" w:name="_Toc333"/>
      <w:bookmarkEnd w:id="730"/>
      <w:r>
        <w:rPr/>
        <w:t>3962</w:t>
      </w:r>
      <w:r>
        <w:rPr>
          <w:rtl w:val="true"/>
        </w:rPr>
        <w:t xml:space="preserve">- </w:t>
      </w:r>
      <w:r>
        <w:rPr>
          <w:rtl w:val="true"/>
        </w:rPr>
        <w:t>مشکاة النیرین‏</w:t>
      </w:r>
      <w:bookmarkEnd w:id="731"/>
    </w:p>
    <w:p>
      <w:pPr>
        <w:pStyle w:val="BookText"/>
        <w:rPr/>
      </w:pPr>
      <w:r>
        <w:rPr>
          <w:rFonts w:ascii="IRNazanin" w:hAnsi="IRNazanin" w:eastAsia="IRNazanin"/>
          <w:color w:val="111111"/>
          <w:sz w:val="28"/>
          <w:sz w:val="28"/>
          <w:szCs w:val="28"/>
          <w:rtl w:val="true"/>
          <w:lang w:bidi="fa-IR"/>
        </w:rPr>
        <w:t xml:space="preserve">فی المناقب و المصائب، للشیخ محمود بن جعفر بن باقر المیثمی النجفی المدفن 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الجوامع و القوامع و اللوامع و هو یقرب من عشرین ألف بیت فی بابین کل منهما فی فصول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محمدا مدینة العلوم و علیا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و فیه أحوال جمیع المعصومین و تواریخهم رأیته بخط المصنف عند حفیده الحاج شیخ جمال بن محمد تقی بن المصنف‏</w:t>
      </w:r>
    </w:p>
    <w:p>
      <w:pPr>
        <w:pStyle w:val="Heading3"/>
        <w:numPr>
          <w:ilvl w:val="2"/>
          <w:numId w:val="1"/>
        </w:numPr>
        <w:rPr/>
      </w:pPr>
      <w:bookmarkStart w:id="732" w:name="__RefHeading___Toc9363696_73709187"/>
      <w:bookmarkStart w:id="733" w:name="_Toc334"/>
      <w:bookmarkEnd w:id="732"/>
      <w:r>
        <w:rPr/>
        <w:t>3963</w:t>
      </w:r>
      <w:r>
        <w:rPr>
          <w:rtl w:val="true"/>
        </w:rPr>
        <w:t xml:space="preserve">- </w:t>
      </w:r>
      <w:r>
        <w:rPr>
          <w:rtl w:val="true"/>
        </w:rPr>
        <w:t>مشکاة الوری‏</w:t>
      </w:r>
      <w:bookmarkEnd w:id="733"/>
    </w:p>
    <w:p>
      <w:pPr>
        <w:pStyle w:val="BookText"/>
        <w:rPr/>
      </w:pPr>
      <w:r>
        <w:rPr>
          <w:rFonts w:ascii="IRNazanin" w:hAnsi="IRNazanin" w:eastAsia="IRNazanin"/>
          <w:color w:val="111111"/>
          <w:sz w:val="28"/>
          <w:sz w:val="28"/>
          <w:szCs w:val="28"/>
          <w:rtl w:val="true"/>
          <w:lang w:bidi="fa-IR"/>
        </w:rPr>
        <w:t xml:space="preserve">فی شرح ألفیة الشهید، کثیر الفروع، للشیخ العلامة الحاج محمد جعفر الأسترآبادی الشریعتمدار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علی فی کتابه مبدأ الآمال و قال ولده الآخر الشیخ محمد حسن فی مظاهر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فرغ منه فی أسترآباد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أربعة عشر شهرا من شروعه فی قرب خمسة عشر ألف بیت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الشیخ هادی کاشف الغطاء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بخط محمد إسماعیل بن أبی الحسن الخراسانی القائنی، کتبه لنفسه و فرغ منه بطهران عصر یوم الاثنین من 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صرح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کتبه بعد شرحه المبسوط علی قواعد العلامة الموسوم ب شوارع الأعلام‏</w:t>
      </w:r>
    </w:p>
    <w:p>
      <w:pPr>
        <w:pStyle w:val="Heading3"/>
        <w:numPr>
          <w:ilvl w:val="2"/>
          <w:numId w:val="1"/>
        </w:numPr>
        <w:rPr/>
      </w:pPr>
      <w:bookmarkStart w:id="734" w:name="__RefHeading___Toc9363698_73709187"/>
      <w:bookmarkStart w:id="735" w:name="_Toc335"/>
      <w:bookmarkEnd w:id="734"/>
      <w:r>
        <w:rPr/>
        <w:t>3964</w:t>
      </w:r>
      <w:r>
        <w:rPr>
          <w:rtl w:val="true"/>
        </w:rPr>
        <w:t xml:space="preserve">- </w:t>
      </w:r>
      <w:r>
        <w:rPr>
          <w:rtl w:val="true"/>
        </w:rPr>
        <w:t>مشکاة الورع‏</w:t>
      </w:r>
      <w:bookmarkEnd w:id="7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مقیم اللاریجانی،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w:t>
      </w:r>
      <w:bookmarkStart w:id="736" w:name="pg11750_105539"/>
    </w:p>
    <w:p>
      <w:pPr>
        <w:pStyle w:val="BookText"/>
        <w:rPr/>
      </w:pPr>
      <w:bookmarkEnd w:id="736"/>
      <w:r>
        <w:rPr>
          <w:rFonts w:ascii="IRNazanin" w:hAnsi="IRNazanin" w:eastAsia="IRNazanin"/>
          <w:color w:val="111111"/>
          <w:sz w:val="28"/>
          <w:sz w:val="28"/>
          <w:szCs w:val="28"/>
          <w:rtl w:val="true"/>
          <w:lang w:bidi="fa-IR"/>
        </w:rPr>
        <w:t xml:space="preserve">البریطانی رقم </w:t>
      </w:r>
      <w:r>
        <w:rPr>
          <w:rFonts w:eastAsia="IRNazanin" w:cs="IRNazanin"/>
          <w:color w:val="111111"/>
          <w:sz w:val="28"/>
          <w:szCs w:val="28"/>
          <w:lang w:bidi="fa-IR"/>
        </w:rPr>
        <w:t>8504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1236</w:t>
      </w:r>
    </w:p>
    <w:p>
      <w:pPr>
        <w:pStyle w:val="Heading3"/>
        <w:numPr>
          <w:ilvl w:val="2"/>
          <w:numId w:val="1"/>
        </w:numPr>
        <w:rPr/>
      </w:pPr>
      <w:bookmarkStart w:id="737" w:name="__RefHeading___Toc9363700_73709187"/>
      <w:bookmarkStart w:id="738" w:name="_Toc336"/>
      <w:bookmarkEnd w:id="737"/>
      <w:r>
        <w:rPr/>
        <w:t>3965</w:t>
      </w:r>
      <w:r>
        <w:rPr>
          <w:rtl w:val="true"/>
        </w:rPr>
        <w:t xml:space="preserve">- </w:t>
      </w:r>
      <w:r>
        <w:rPr>
          <w:rtl w:val="true"/>
        </w:rPr>
        <w:t>مشکاة الوصول إلی علم الأصول‏</w:t>
      </w:r>
      <w:bookmarkEnd w:id="738"/>
    </w:p>
    <w:p>
      <w:pPr>
        <w:pStyle w:val="BookText"/>
        <w:rPr/>
      </w:pPr>
      <w:r>
        <w:rPr>
          <w:rFonts w:ascii="IRNazanin" w:hAnsi="IRNazanin" w:eastAsia="IRNazanin"/>
          <w:color w:val="111111"/>
          <w:sz w:val="28"/>
          <w:sz w:val="28"/>
          <w:szCs w:val="28"/>
          <w:rtl w:val="true"/>
          <w:lang w:bidi="fa-IR"/>
        </w:rPr>
        <w:t>فی ثلاث مجلدات، للشیخ محمد حسن بن الحاج مولی علی العلیاری التبریزی، ذکره فیما کتبه إلی من فهرس تصانیفه‏</w:t>
      </w:r>
    </w:p>
    <w:p>
      <w:pPr>
        <w:pStyle w:val="Heading3"/>
        <w:numPr>
          <w:ilvl w:val="2"/>
          <w:numId w:val="1"/>
        </w:numPr>
        <w:rPr/>
      </w:pPr>
      <w:bookmarkStart w:id="739" w:name="__RefHeading___Toc9363702_73709187"/>
      <w:bookmarkStart w:id="740" w:name="_Toc337"/>
      <w:bookmarkEnd w:id="739"/>
      <w:r>
        <w:rPr/>
        <w:t>3966</w:t>
      </w:r>
      <w:r>
        <w:rPr>
          <w:rtl w:val="true"/>
        </w:rPr>
        <w:t xml:space="preserve">- </w:t>
      </w:r>
      <w:r>
        <w:rPr>
          <w:rtl w:val="true"/>
        </w:rPr>
        <w:t>مشکاة الوصول إلی علم الأصول‏</w:t>
      </w:r>
      <w:bookmarkEnd w:id="740"/>
    </w:p>
    <w:p>
      <w:pPr>
        <w:pStyle w:val="BookText"/>
        <w:rPr/>
      </w:pPr>
      <w:r>
        <w:rPr>
          <w:rFonts w:ascii="IRNazanin" w:hAnsi="IRNazanin" w:eastAsia="IRNazanin"/>
          <w:color w:val="111111"/>
          <w:sz w:val="28"/>
          <w:sz w:val="28"/>
          <w:szCs w:val="28"/>
          <w:rtl w:val="true"/>
          <w:lang w:bidi="fa-IR"/>
        </w:rPr>
        <w:t xml:space="preserve">فی خمس مجلدات، للعلامة الحاج مولی علی بن عبد الله بن محمد بن محب الله بن محمد جعفر العلیاری التبریزی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تسعین سنة، موجود عند ولده الشیخ محمد حسن صاحب المشکاة السابق ذکره‏</w:t>
      </w:r>
    </w:p>
    <w:p>
      <w:pPr>
        <w:pStyle w:val="Heading3"/>
        <w:numPr>
          <w:ilvl w:val="2"/>
          <w:numId w:val="1"/>
        </w:numPr>
        <w:rPr/>
      </w:pPr>
      <w:bookmarkStart w:id="741" w:name="__RefHeading___Toc9363704_73709187"/>
      <w:bookmarkStart w:id="742" w:name="_Toc338"/>
      <w:bookmarkEnd w:id="741"/>
      <w:r>
        <w:rPr/>
        <w:t>3967</w:t>
      </w:r>
      <w:r>
        <w:rPr>
          <w:rtl w:val="true"/>
        </w:rPr>
        <w:t xml:space="preserve">- </w:t>
      </w:r>
      <w:r>
        <w:rPr>
          <w:rtl w:val="true"/>
        </w:rPr>
        <w:t>مشکاة الولایة مظفری‏</w:t>
      </w:r>
      <w:bookmarkEnd w:id="742"/>
    </w:p>
    <w:p>
      <w:pPr>
        <w:pStyle w:val="BookText"/>
        <w:rPr/>
      </w:pPr>
      <w:r>
        <w:rPr>
          <w:rFonts w:ascii="IRNazanin" w:hAnsi="IRNazanin" w:eastAsia="IRNazanin"/>
          <w:color w:val="111111"/>
          <w:sz w:val="28"/>
          <w:sz w:val="28"/>
          <w:szCs w:val="28"/>
          <w:rtl w:val="true"/>
          <w:lang w:bidi="fa-IR"/>
        </w:rPr>
        <w:t xml:space="preserve">فی إثبات الولایة و نظم بعض معجزات الأئمة علیه السلام  و بعض تواریخهم، و تفصیل المعراج و غیر ذلک طبع 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هو من نظم الفاضل المتخلص ب أدیب المولی حسن علی بن حسین علی الهمدانی الحائری المسکن المتوفی بها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تاریخ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مشکاة ولایة</w:t>
      </w:r>
    </w:p>
    <w:p>
      <w:pPr>
        <w:pStyle w:val="Heading3"/>
        <w:numPr>
          <w:ilvl w:val="2"/>
          <w:numId w:val="1"/>
        </w:numPr>
        <w:rPr/>
      </w:pPr>
      <w:bookmarkStart w:id="743" w:name="__RefHeading___Toc9363706_73709187"/>
      <w:bookmarkStart w:id="744" w:name="_Toc339"/>
      <w:bookmarkEnd w:id="743"/>
      <w:r>
        <w:rPr>
          <w:rtl w:val="true"/>
        </w:rPr>
        <w:t>مشکاة الهدایة</w:t>
      </w:r>
      <w:bookmarkEnd w:id="744"/>
    </w:p>
    <w:p>
      <w:pPr>
        <w:pStyle w:val="BookText"/>
        <w:rPr/>
      </w:pPr>
      <w:r>
        <w:rPr>
          <w:rFonts w:ascii="IRNazanin" w:hAnsi="IRNazanin" w:eastAsia="IRNazanin"/>
          <w:color w:val="111111"/>
          <w:sz w:val="28"/>
          <w:sz w:val="28"/>
          <w:szCs w:val="28"/>
          <w:rtl w:val="true"/>
          <w:lang w:bidi="fa-IR"/>
        </w:rPr>
        <w:t xml:space="preserve">فی الطهارة و الصلاة، لآیة الله بحر العلوم، السید محمد مهدی بن المرتضی الطباطبائی البروجردی النجفی،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الشیخ علی بن محمد رضا کاشف الغطاء مع شرحه للشیخ الأکبر جعفر کاشف الغطاء و هو الذی کتب علیه الشیخ عبد النبی القزوینی تقریظه اللطیف فی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مشایخه لیروی عنه آیة الله بحر العلوم عنهم،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محمد إبراهیم القزوینی و ابنه المیر محمد مهدی و المیر محمد صالح الحسینی القزوینی و الشیخ علی أصغر المشهدی الرضوی کلهم عن العلامة المجلسی و المحقق الخوانساری و المحقق السبزواری قال السید علی بحر العلوم فی حاشیة کتابه البرهان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بالمشکاة لما یظهر من أول الکتاب من براعة الاستهلال و لما کان عناوینه مصباح یعبر عنه ولده السید رضا فی کتبه ب المصابیح و مر ذکره بعنوان المشکاة المقتبس من أنوار أئمة الهداة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745" w:name="__RefHeading___Toc9363708_73709187"/>
      <w:bookmarkStart w:id="746" w:name="_Toc340"/>
      <w:bookmarkEnd w:id="745"/>
      <w:r>
        <w:rPr/>
        <w:t>3968</w:t>
      </w:r>
      <w:r>
        <w:rPr>
          <w:rtl w:val="true"/>
        </w:rPr>
        <w:t xml:space="preserve">- </w:t>
      </w:r>
      <w:r>
        <w:rPr>
          <w:rtl w:val="true"/>
        </w:rPr>
        <w:t>مشکاة الهدایة</w:t>
      </w:r>
      <w:bookmarkEnd w:id="7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للمیر السید محمد بن عبد الصمد الحسینی الشهشهانی 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بتخت فولاد بأصفهان، أحال إلیه فی تصانیفه الآخر منها فی أول رسالته العملیة الموسومة ب جامع السعادة </w:t>
      </w:r>
      <w:bookmarkStart w:id="747" w:name="pg11750_105540"/>
    </w:p>
    <w:p>
      <w:pPr>
        <w:pStyle w:val="Heading3"/>
        <w:numPr>
          <w:ilvl w:val="2"/>
          <w:numId w:val="1"/>
        </w:numPr>
        <w:rPr/>
      </w:pPr>
      <w:bookmarkStart w:id="748" w:name="__RefHeading___Toc9363710_73709187"/>
      <w:bookmarkStart w:id="749" w:name="_Toc341"/>
      <w:bookmarkEnd w:id="747"/>
      <w:bookmarkEnd w:id="748"/>
      <w:r>
        <w:rPr/>
        <w:t>3969</w:t>
      </w:r>
      <w:r>
        <w:rPr>
          <w:rtl w:val="true"/>
        </w:rPr>
        <w:t xml:space="preserve">- </w:t>
      </w:r>
      <w:r>
        <w:rPr>
          <w:rtl w:val="true"/>
        </w:rPr>
        <w:t>مشکاة الهدی‏</w:t>
      </w:r>
      <w:bookmarkEnd w:id="749"/>
    </w:p>
    <w:p>
      <w:pPr>
        <w:pStyle w:val="BookText"/>
        <w:rPr/>
      </w:pPr>
      <w:r>
        <w:rPr>
          <w:rFonts w:ascii="IRNazanin" w:hAnsi="IRNazanin" w:eastAsia="IRNazanin"/>
          <w:color w:val="111111"/>
          <w:sz w:val="28"/>
          <w:sz w:val="28"/>
          <w:szCs w:val="28"/>
          <w:rtl w:val="true"/>
          <w:lang w:bidi="fa-IR"/>
        </w:rPr>
        <w:t xml:space="preserve">منظومة کلامیة و فی العقائد، للآخوند المولی علی القزوینی الحائری المتوفی قرب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رأیته بخطه عند صهر الناظم و تلمیذه السید حسین بن محمد علی بن نوازش علی الموسوی الهندی الحائری آل خیر الدین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من خص بذاته القدم‏</w:t>
      </w:r>
    </w:p>
    <w:p>
      <w:pPr>
        <w:pStyle w:val="BookText"/>
        <w:rPr/>
      </w:pPr>
      <w:r>
        <w:rPr>
          <w:rFonts w:ascii="IRNazanin" w:hAnsi="IRNazanin" w:eastAsia="IRNazanin"/>
          <w:color w:val="111111"/>
          <w:sz w:val="28"/>
          <w:sz w:val="28"/>
          <w:szCs w:val="28"/>
          <w:rtl w:val="true"/>
          <w:lang w:bidi="fa-IR"/>
        </w:rPr>
        <w:t>و أبدع العالم من کتم العدم‏</w:t>
      </w:r>
    </w:p>
    <w:p>
      <w:pPr>
        <w:pStyle w:val="BookText"/>
        <w:rPr/>
      </w:pPr>
      <w:r>
        <w:rPr>
          <w:rFonts w:ascii="IRNazanin" w:hAnsi="IRNazanin" w:eastAsia="IRNazanin"/>
          <w:color w:val="111111"/>
          <w:sz w:val="28"/>
          <w:sz w:val="28"/>
          <w:szCs w:val="28"/>
          <w:rtl w:val="true"/>
          <w:lang w:bidi="fa-IR"/>
        </w:rPr>
        <w:t>فها علی یا خیار النائیة</w:t>
      </w:r>
    </w:p>
    <w:p>
      <w:pPr>
        <w:pStyle w:val="BookText"/>
        <w:rPr/>
      </w:pPr>
      <w:r>
        <w:rPr>
          <w:rFonts w:ascii="IRNazanin" w:hAnsi="IRNazanin" w:eastAsia="IRNazanin"/>
          <w:color w:val="111111"/>
          <w:sz w:val="28"/>
          <w:sz w:val="28"/>
          <w:szCs w:val="28"/>
          <w:rtl w:val="true"/>
          <w:lang w:bidi="fa-IR"/>
        </w:rPr>
        <w:t>یقول هاؤم اقرءوا کتابیه‏</w:t>
      </w:r>
    </w:p>
    <w:p>
      <w:pPr>
        <w:pStyle w:val="BookText"/>
        <w:rPr/>
      </w:pPr>
      <w:r>
        <w:rPr>
          <w:rFonts w:ascii="IRNazanin" w:hAnsi="IRNazanin" w:eastAsia="IRNazanin"/>
          <w:color w:val="111111"/>
          <w:sz w:val="28"/>
          <w:sz w:val="28"/>
          <w:szCs w:val="28"/>
          <w:rtl w:val="true"/>
          <w:lang w:bidi="fa-IR"/>
        </w:rPr>
        <w:t>و لیس علم فوق علم المعرفة</w:t>
      </w:r>
    </w:p>
    <w:p>
      <w:pPr>
        <w:pStyle w:val="BookText"/>
        <w:rPr/>
      </w:pPr>
      <w:r>
        <w:rPr>
          <w:rFonts w:ascii="IRNazanin" w:hAnsi="IRNazanin" w:eastAsia="IRNazanin"/>
          <w:color w:val="111111"/>
          <w:sz w:val="28"/>
          <w:sz w:val="28"/>
          <w:szCs w:val="28"/>
          <w:rtl w:val="true"/>
          <w:lang w:bidi="fa-IR"/>
        </w:rPr>
        <w:t>موضوعه الأعلی فاعلی مشرفة</w:t>
      </w:r>
    </w:p>
    <w:p>
      <w:pPr>
        <w:pStyle w:val="BookText"/>
        <w:rPr/>
      </w:pP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مشکاة و فرغ من نظمه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مادة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قدتم مشکاة الهدی‏</w:t>
      </w:r>
    </w:p>
    <w:p>
      <w:pPr>
        <w:pStyle w:val="BookText"/>
        <w:rPr/>
      </w:pPr>
      <w:r>
        <w:rPr>
          <w:rFonts w:ascii="IRNazanin" w:hAnsi="IRNazanin" w:eastAsia="IRNazanin"/>
          <w:color w:val="111111"/>
          <w:sz w:val="28"/>
          <w:sz w:val="28"/>
          <w:szCs w:val="28"/>
          <w:rtl w:val="true"/>
          <w:lang w:bidi="fa-IR"/>
        </w:rPr>
        <w:t>أرخ أنار نور مشکاة هدی‏</w:t>
      </w:r>
    </w:p>
    <w:p>
      <w:pPr>
        <w:pStyle w:val="BookText"/>
        <w:rPr/>
      </w:pPr>
      <w:r>
        <w:rPr>
          <w:rFonts w:ascii="IRNazanin" w:hAnsi="IRNazanin" w:eastAsia="IRNazanin"/>
          <w:color w:val="111111"/>
          <w:sz w:val="28"/>
          <w:sz w:val="28"/>
          <w:szCs w:val="28"/>
          <w:rtl w:val="true"/>
          <w:lang w:bidi="fa-IR"/>
        </w:rPr>
        <w:t>و نسخه مخرومة عند السید آقا التستری مع منظومة الدرر الفرائد</w:t>
      </w:r>
    </w:p>
    <w:p>
      <w:pPr>
        <w:pStyle w:val="Heading3"/>
        <w:numPr>
          <w:ilvl w:val="2"/>
          <w:numId w:val="1"/>
        </w:numPr>
        <w:rPr/>
      </w:pPr>
      <w:bookmarkStart w:id="750" w:name="__RefHeading___Toc9363712_73709187"/>
      <w:bookmarkStart w:id="751" w:name="_Toc342"/>
      <w:bookmarkEnd w:id="750"/>
      <w:r>
        <w:rPr/>
        <w:t>3970</w:t>
      </w:r>
      <w:r>
        <w:rPr>
          <w:rtl w:val="true"/>
        </w:rPr>
        <w:t xml:space="preserve">- </w:t>
      </w:r>
      <w:r>
        <w:rPr>
          <w:rtl w:val="true"/>
        </w:rPr>
        <w:t>مشکاة الیقین فی أصول الدین،</w:t>
      </w:r>
      <w:bookmarkEnd w:id="751"/>
    </w:p>
    <w:p>
      <w:pPr>
        <w:pStyle w:val="BookText"/>
        <w:rPr/>
      </w:pPr>
      <w:r>
        <w:rPr>
          <w:rFonts w:ascii="IRNazanin" w:hAnsi="IRNazanin" w:eastAsia="IRNazanin"/>
          <w:color w:val="111111"/>
          <w:sz w:val="28"/>
          <w:sz w:val="28"/>
          <w:szCs w:val="28"/>
          <w:rtl w:val="true"/>
          <w:lang w:bidi="fa-IR"/>
        </w:rPr>
        <w:t>للشیخ جمال الدین علی بن الشیخ سدید الدین محمود بن علی بن الحسین الحمصی الرازی، و قیل إنه تصنیف والده الشیخ سدید الدین المذکور علی ما حکاه فی الریاض‏</w:t>
      </w:r>
    </w:p>
    <w:p>
      <w:pPr>
        <w:pStyle w:val="Heading3"/>
        <w:numPr>
          <w:ilvl w:val="2"/>
          <w:numId w:val="1"/>
        </w:numPr>
        <w:rPr/>
      </w:pPr>
      <w:bookmarkStart w:id="752" w:name="__RefHeading___Toc9363714_73709187"/>
      <w:bookmarkStart w:id="753" w:name="_Toc343"/>
      <w:bookmarkEnd w:id="752"/>
      <w:r>
        <w:rPr/>
        <w:t>3971</w:t>
      </w:r>
      <w:r>
        <w:rPr>
          <w:rtl w:val="true"/>
        </w:rPr>
        <w:t xml:space="preserve">- </w:t>
      </w:r>
      <w:r>
        <w:rPr>
          <w:rtl w:val="true"/>
        </w:rPr>
        <w:t>کتاب المشکل‏</w:t>
      </w:r>
      <w:bookmarkEnd w:id="753"/>
    </w:p>
    <w:p>
      <w:pPr>
        <w:pStyle w:val="BookText"/>
        <w:rPr/>
      </w:pPr>
      <w:r>
        <w:rPr>
          <w:rFonts w:ascii="IRNazanin" w:hAnsi="IRNazanin" w:eastAsia="IRNazanin"/>
          <w:color w:val="111111"/>
          <w:sz w:val="28"/>
          <w:sz w:val="28"/>
          <w:szCs w:val="28"/>
          <w:rtl w:val="true"/>
          <w:lang w:bidi="fa-IR"/>
        </w:rPr>
        <w:t xml:space="preserve">لأبی زکریا الفراء، یحیی بن زیاد بن عبد الله الدیلمی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کتابان أحدهما أکبر من الآخر</w:t>
      </w:r>
    </w:p>
    <w:p>
      <w:pPr>
        <w:pStyle w:val="Heading3"/>
        <w:numPr>
          <w:ilvl w:val="2"/>
          <w:numId w:val="1"/>
        </w:numPr>
        <w:rPr/>
      </w:pPr>
      <w:bookmarkStart w:id="754" w:name="__RefHeading___Toc9363716_73709187"/>
      <w:bookmarkStart w:id="755" w:name="_Toc344"/>
      <w:bookmarkEnd w:id="754"/>
      <w:r>
        <w:rPr/>
        <w:t>3972</w:t>
      </w:r>
      <w:r>
        <w:rPr>
          <w:rtl w:val="true"/>
        </w:rPr>
        <w:t xml:space="preserve">- </w:t>
      </w:r>
      <w:r>
        <w:rPr>
          <w:rtl w:val="true"/>
        </w:rPr>
        <w:t>مشکل إعراب القرآن‏</w:t>
      </w:r>
      <w:bookmarkEnd w:id="755"/>
    </w:p>
    <w:p>
      <w:pPr>
        <w:pStyle w:val="BookText"/>
        <w:rPr/>
      </w:pPr>
      <w:r>
        <w:rPr>
          <w:rFonts w:ascii="IRNazanin" w:hAnsi="IRNazanin" w:eastAsia="IRNazanin"/>
          <w:color w:val="111111"/>
          <w:sz w:val="28"/>
          <w:sz w:val="28"/>
          <w:szCs w:val="28"/>
          <w:rtl w:val="true"/>
          <w:lang w:bidi="fa-IR"/>
        </w:rPr>
        <w:t xml:space="preserve">لمکی بن أبی طالب، ینقل عنه المیر محمد أشرف فی فضائل السادات الذی ألفه </w:t>
      </w:r>
      <w:r>
        <w:rPr>
          <w:rFonts w:eastAsia="IRNazanin" w:cs="IRNazanin"/>
          <w:color w:val="111111"/>
          <w:sz w:val="28"/>
          <w:szCs w:val="28"/>
          <w:lang w:bidi="fa-IR"/>
        </w:rPr>
        <w:t>1103</w:t>
      </w:r>
    </w:p>
    <w:p>
      <w:pPr>
        <w:pStyle w:val="Heading3"/>
        <w:numPr>
          <w:ilvl w:val="2"/>
          <w:numId w:val="1"/>
        </w:numPr>
        <w:rPr/>
      </w:pPr>
      <w:bookmarkStart w:id="756" w:name="__RefHeading___Toc9363718_73709187"/>
      <w:bookmarkStart w:id="757" w:name="_Toc345"/>
      <w:bookmarkEnd w:id="756"/>
      <w:r>
        <w:rPr/>
        <w:t>3973</w:t>
      </w:r>
      <w:r>
        <w:rPr>
          <w:rtl w:val="true"/>
        </w:rPr>
        <w:t xml:space="preserve">- </w:t>
      </w:r>
      <w:r>
        <w:rPr>
          <w:rtl w:val="true"/>
        </w:rPr>
        <w:t>مشکل حل‏</w:t>
      </w:r>
      <w:bookmarkEnd w:id="757"/>
    </w:p>
    <w:p>
      <w:pPr>
        <w:pStyle w:val="BookText"/>
        <w:rPr/>
      </w:pPr>
      <w:r>
        <w:rPr>
          <w:rFonts w:ascii="IRNazanin" w:hAnsi="IRNazanin" w:eastAsia="IRNazanin"/>
          <w:color w:val="111111"/>
          <w:sz w:val="28"/>
          <w:sz w:val="28"/>
          <w:szCs w:val="28"/>
          <w:rtl w:val="true"/>
          <w:lang w:bidi="fa-IR"/>
        </w:rPr>
        <w:t xml:space="preserve">أو مراتب معرفت أو معرفت خداوند، للسید المیر علی الهمدانی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فارسیة مع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ای عزیز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مشکل حل و حل مشکل، ای عزیز بدان که غرض جمیع حکما و علما از تصانیف و أوضاع أنواع علوم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له أو منسوبة إلیه، بخط أبی ذر بن عبد الله السبزواری، کتبها بمشهد خراسان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من القرن الحادی عشر و یوجد منه نسخا أخری بطهران و قاهرة کما فی الفهارس‏</w:t>
      </w:r>
    </w:p>
    <w:p>
      <w:pPr>
        <w:pStyle w:val="Heading3"/>
        <w:numPr>
          <w:ilvl w:val="2"/>
          <w:numId w:val="1"/>
        </w:numPr>
        <w:rPr/>
      </w:pPr>
      <w:bookmarkStart w:id="758" w:name="__RefHeading___Toc9363720_73709187"/>
      <w:bookmarkStart w:id="759" w:name="_Toc346"/>
      <w:bookmarkEnd w:id="758"/>
      <w:r>
        <w:rPr/>
        <w:t>3974</w:t>
      </w:r>
      <w:r>
        <w:rPr>
          <w:rtl w:val="true"/>
        </w:rPr>
        <w:t xml:space="preserve">- </w:t>
      </w:r>
      <w:r>
        <w:rPr>
          <w:rtl w:val="true"/>
        </w:rPr>
        <w:t>مشکل الرجال فی منتهی المقال‏</w:t>
      </w:r>
      <w:bookmarkEnd w:id="7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الشیخ جواد بن‏ </w:t>
      </w:r>
      <w:bookmarkStart w:id="760" w:name="pg11750_105541"/>
    </w:p>
    <w:p>
      <w:pPr>
        <w:pStyle w:val="BookText"/>
        <w:rPr/>
      </w:pPr>
      <w:bookmarkEnd w:id="760"/>
      <w:r>
        <w:rPr>
          <w:rFonts w:ascii="IRNazanin" w:hAnsi="IRNazanin" w:eastAsia="IRNazanin"/>
          <w:color w:val="111111"/>
          <w:sz w:val="28"/>
          <w:sz w:val="28"/>
          <w:szCs w:val="28"/>
          <w:rtl w:val="true"/>
          <w:lang w:bidi="fa-IR"/>
        </w:rPr>
        <w:t xml:space="preserve">محرم علی الطارمی الزنجانی، المتوفی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عده من تصانیفه محمد حسن بن قنبر فی أنیس الطلاب‏</w:t>
      </w:r>
    </w:p>
    <w:p>
      <w:pPr>
        <w:pStyle w:val="Heading3"/>
        <w:numPr>
          <w:ilvl w:val="2"/>
          <w:numId w:val="1"/>
        </w:numPr>
        <w:rPr/>
      </w:pPr>
      <w:bookmarkStart w:id="761" w:name="__RefHeading___Toc9363722_73709187"/>
      <w:bookmarkStart w:id="762" w:name="_Toc347"/>
      <w:bookmarkEnd w:id="761"/>
      <w:r>
        <w:rPr/>
        <w:t>3975</w:t>
      </w:r>
      <w:r>
        <w:rPr>
          <w:rtl w:val="true"/>
        </w:rPr>
        <w:t xml:space="preserve">- </w:t>
      </w:r>
      <w:r>
        <w:rPr>
          <w:rtl w:val="true"/>
        </w:rPr>
        <w:t>مشکل‏گشا</w:t>
      </w:r>
      <w:bookmarkEnd w:id="762"/>
    </w:p>
    <w:p>
      <w:pPr>
        <w:pStyle w:val="BookText"/>
        <w:rPr/>
      </w:pPr>
      <w:r>
        <w:rPr>
          <w:rFonts w:ascii="IRNazanin" w:hAnsi="IRNazanin" w:eastAsia="IRNazanin"/>
          <w:color w:val="111111"/>
          <w:sz w:val="28"/>
          <w:sz w:val="28"/>
          <w:szCs w:val="28"/>
          <w:rtl w:val="true"/>
          <w:lang w:bidi="fa-IR"/>
        </w:rPr>
        <w:t xml:space="preserve">لخلیل بن إبراهیم، معاصر السلطان محمد بن مراد الذی توفی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مؤلف مفتاح کنوز أرباب قلم و مصباح رموز أصحاب رقم و هو رسالة ریاضیة فارسیة، و لم یسم باسم خاص بل کتب هذا الاسم فی عنوان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أیاصوفیة</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Heading3"/>
        <w:numPr>
          <w:ilvl w:val="2"/>
          <w:numId w:val="1"/>
        </w:numPr>
        <w:rPr/>
      </w:pPr>
      <w:bookmarkStart w:id="763" w:name="__RefHeading___Toc9363724_73709187"/>
      <w:bookmarkStart w:id="764" w:name="_Toc348"/>
      <w:bookmarkEnd w:id="763"/>
      <w:r>
        <w:rPr/>
        <w:t>3976</w:t>
      </w:r>
      <w:r>
        <w:rPr>
          <w:rtl w:val="true"/>
        </w:rPr>
        <w:t xml:space="preserve">- </w:t>
      </w:r>
      <w:r>
        <w:rPr>
          <w:rtl w:val="true"/>
        </w:rPr>
        <w:t>مشکلات البلغة</w:t>
      </w:r>
      <w:bookmarkEnd w:id="764"/>
    </w:p>
    <w:p>
      <w:pPr>
        <w:pStyle w:val="BookText"/>
        <w:rPr/>
      </w:pPr>
      <w:r>
        <w:rPr>
          <w:rFonts w:ascii="IRNazanin" w:hAnsi="IRNazanin" w:eastAsia="IRNazanin"/>
          <w:color w:val="111111"/>
          <w:sz w:val="28"/>
          <w:sz w:val="28"/>
          <w:szCs w:val="28"/>
          <w:rtl w:val="true"/>
          <w:lang w:bidi="fa-IR"/>
        </w:rPr>
        <w:t xml:space="preserve">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کتابتها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و احتمل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حل مشکلات البلغة المترجم فی اللغة الذی هو من أقدم کتب اللغة العربیة إلی الفارسیة، و المذکور فی کشف الظنون‏</w:t>
      </w:r>
    </w:p>
    <w:p>
      <w:pPr>
        <w:pStyle w:val="Heading3"/>
        <w:numPr>
          <w:ilvl w:val="2"/>
          <w:numId w:val="1"/>
        </w:numPr>
        <w:rPr/>
      </w:pPr>
      <w:bookmarkStart w:id="765" w:name="__RefHeading___Toc9363726_73709187"/>
      <w:bookmarkStart w:id="766" w:name="_Toc349"/>
      <w:bookmarkEnd w:id="765"/>
      <w:r>
        <w:rPr/>
        <w:t>3977</w:t>
      </w:r>
      <w:r>
        <w:rPr>
          <w:rtl w:val="true"/>
        </w:rPr>
        <w:t xml:space="preserve">- </w:t>
      </w:r>
      <w:r>
        <w:rPr>
          <w:rtl w:val="true"/>
        </w:rPr>
        <w:t>مشکلات شاه‏</w:t>
      </w:r>
      <w:bookmarkEnd w:id="766"/>
    </w:p>
    <w:p>
      <w:pPr>
        <w:pStyle w:val="BookText"/>
        <w:rPr/>
      </w:pPr>
      <w:r>
        <w:rPr>
          <w:rFonts w:ascii="IRNazanin" w:hAnsi="IRNazanin" w:eastAsia="IRNazanin"/>
          <w:color w:val="111111"/>
          <w:sz w:val="28"/>
          <w:sz w:val="28"/>
          <w:szCs w:val="28"/>
          <w:rtl w:val="true"/>
          <w:lang w:bidi="fa-IR"/>
        </w:rPr>
        <w:t xml:space="preserve">فارسی، فی دستور اللغة الفارسیة، یوجد قسم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p>
    <w:p>
      <w:pPr>
        <w:pStyle w:val="Heading3"/>
        <w:numPr>
          <w:ilvl w:val="2"/>
          <w:numId w:val="1"/>
        </w:numPr>
        <w:rPr/>
      </w:pPr>
      <w:bookmarkStart w:id="767" w:name="__RefHeading___Toc9363728_73709187"/>
      <w:bookmarkStart w:id="768" w:name="_Toc350"/>
      <w:bookmarkEnd w:id="767"/>
      <w:r>
        <w:rPr/>
        <w:t>3978</w:t>
      </w:r>
      <w:r>
        <w:rPr>
          <w:rtl w:val="true"/>
        </w:rPr>
        <w:t xml:space="preserve">- </w:t>
      </w:r>
      <w:r>
        <w:rPr>
          <w:rtl w:val="true"/>
        </w:rPr>
        <w:t>مشکلات المسائل‏</w:t>
      </w:r>
      <w:bookmarkEnd w:id="768"/>
    </w:p>
    <w:p>
      <w:pPr>
        <w:pStyle w:val="BookText"/>
        <w:rPr/>
      </w:pPr>
      <w:r>
        <w:rPr>
          <w:rFonts w:ascii="IRNazanin" w:hAnsi="IRNazanin" w:eastAsia="IRNazanin"/>
          <w:color w:val="111111"/>
          <w:sz w:val="28"/>
          <w:sz w:val="28"/>
          <w:szCs w:val="28"/>
          <w:rtl w:val="true"/>
          <w:lang w:bidi="fa-IR"/>
        </w:rPr>
        <w:t>للسید المحدث الجزائری قال فی کتابه مفتاح اللبیب فی شرح التهذیب فی النحو إنی جمعت فی کتابی الموسوم بمشکلات المسائل المناظرات التی وقعت بین البصریین و الکوفیین فی بعض الألفاظ النحویة</w:t>
      </w:r>
    </w:p>
    <w:p>
      <w:pPr>
        <w:pStyle w:val="Heading3"/>
        <w:numPr>
          <w:ilvl w:val="2"/>
          <w:numId w:val="1"/>
        </w:numPr>
        <w:rPr/>
      </w:pPr>
      <w:bookmarkStart w:id="769" w:name="__RefHeading___Toc9363730_73709187"/>
      <w:bookmarkStart w:id="770" w:name="_Toc351"/>
      <w:bookmarkEnd w:id="769"/>
      <w:r>
        <w:rPr/>
        <w:t>3979</w:t>
      </w:r>
      <w:r>
        <w:rPr>
          <w:rtl w:val="true"/>
        </w:rPr>
        <w:t xml:space="preserve">- </w:t>
      </w:r>
      <w:r>
        <w:rPr>
          <w:rtl w:val="true"/>
        </w:rPr>
        <w:t>مشکلات المواریث‏</w:t>
      </w:r>
      <w:bookmarkEnd w:id="770"/>
    </w:p>
    <w:p>
      <w:pPr>
        <w:pStyle w:val="BookText"/>
        <w:rPr/>
      </w:pPr>
      <w:r>
        <w:rPr>
          <w:rFonts w:ascii="IRNazanin" w:hAnsi="IRNazanin" w:eastAsia="IRNazanin"/>
          <w:color w:val="111111"/>
          <w:sz w:val="28"/>
          <w:sz w:val="28"/>
          <w:szCs w:val="28"/>
          <w:rtl w:val="true"/>
          <w:lang w:bidi="fa-IR"/>
        </w:rPr>
        <w:t>للشیخ الأقدم أبی علی محمد بن أحمد بن الجنید الإسکافی، ذکره النجاشی‏</w:t>
      </w:r>
    </w:p>
    <w:p>
      <w:pPr>
        <w:pStyle w:val="Heading3"/>
        <w:numPr>
          <w:ilvl w:val="2"/>
          <w:numId w:val="1"/>
        </w:numPr>
        <w:rPr/>
      </w:pPr>
      <w:bookmarkStart w:id="771" w:name="__RefHeading___Toc9363732_73709187"/>
      <w:bookmarkStart w:id="772" w:name="_Toc352"/>
      <w:bookmarkEnd w:id="771"/>
      <w:r>
        <w:rPr/>
        <w:t>3980</w:t>
      </w:r>
      <w:r>
        <w:rPr>
          <w:rtl w:val="true"/>
        </w:rPr>
        <w:t xml:space="preserve">- </w:t>
      </w:r>
      <w:r>
        <w:rPr>
          <w:rtl w:val="true"/>
        </w:rPr>
        <w:t>مشکلات النهایة</w:t>
      </w:r>
      <w:bookmarkEnd w:id="772"/>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w:t>
      </w:r>
      <w:r>
        <w:rPr>
          <w:rFonts w:eastAsia="IRNazanin" w:cs="IRNazanin"/>
          <w:color w:val="111111"/>
          <w:sz w:val="28"/>
          <w:szCs w:val="28"/>
          <w:lang w:bidi="fa-IR"/>
        </w:rPr>
        <w:t>573</w:t>
      </w:r>
    </w:p>
    <w:p>
      <w:pPr>
        <w:pStyle w:val="Heading3"/>
        <w:numPr>
          <w:ilvl w:val="2"/>
          <w:numId w:val="1"/>
        </w:numPr>
        <w:rPr/>
      </w:pPr>
      <w:bookmarkStart w:id="773" w:name="__RefHeading___Toc9363734_73709187"/>
      <w:bookmarkStart w:id="774" w:name="_Toc353"/>
      <w:bookmarkEnd w:id="773"/>
      <w:r>
        <w:rPr/>
        <w:t>3981</w:t>
      </w:r>
      <w:r>
        <w:rPr>
          <w:rtl w:val="true"/>
        </w:rPr>
        <w:t xml:space="preserve">- </w:t>
      </w:r>
      <w:r>
        <w:rPr>
          <w:rtl w:val="true"/>
        </w:rPr>
        <w:t>مشکلات العلوم‏</w:t>
      </w:r>
      <w:bookmarkEnd w:id="774"/>
    </w:p>
    <w:p>
      <w:pPr>
        <w:pStyle w:val="BookText"/>
        <w:rPr/>
      </w:pPr>
      <w:r>
        <w:rPr>
          <w:rFonts w:ascii="IRNazanin" w:hAnsi="IRNazanin" w:eastAsia="IRNazanin"/>
          <w:color w:val="111111"/>
          <w:sz w:val="28"/>
          <w:sz w:val="28"/>
          <w:szCs w:val="28"/>
          <w:rtl w:val="true"/>
          <w:lang w:bidi="fa-IR"/>
        </w:rPr>
        <w:t xml:space="preserve">للمولی أحمد بن مهدی ابن أبی ذر النراقی، المتوفی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ذکره فی الروضات بعنوان کتاب فی مشکلات العلوم، و هو غیر مشکلات العلوم الذی لوالده و غیر الخزائن الذی هو فی تتمیم مشکلات والده‏</w:t>
      </w:r>
    </w:p>
    <w:p>
      <w:pPr>
        <w:pStyle w:val="Heading3"/>
        <w:numPr>
          <w:ilvl w:val="2"/>
          <w:numId w:val="1"/>
        </w:numPr>
        <w:rPr/>
      </w:pPr>
      <w:bookmarkStart w:id="775" w:name="__RefHeading___Toc9363736_73709187"/>
      <w:bookmarkStart w:id="776" w:name="_Toc354"/>
      <w:bookmarkEnd w:id="775"/>
      <w:r>
        <w:rPr/>
        <w:t>3982</w:t>
      </w:r>
      <w:r>
        <w:rPr>
          <w:rtl w:val="true"/>
        </w:rPr>
        <w:t xml:space="preserve">- </w:t>
      </w:r>
      <w:r>
        <w:rPr>
          <w:rtl w:val="true"/>
        </w:rPr>
        <w:t>مشکلات العلوم‏</w:t>
      </w:r>
      <w:bookmarkEnd w:id="7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الکشکول البهائیة، للمولی المحقق الحاج مهدی بن أبی ذر النراقی، المتوفی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فارسی ملمع مطبوع، و مر الخزائن الفارسی لولده و إنه بمنزلة تتمیم مشکلات العلوم هذا و مر کنز الألغاز </w:t>
      </w:r>
      <w:bookmarkStart w:id="777" w:name="pg11750_105542"/>
    </w:p>
    <w:p>
      <w:pPr>
        <w:pStyle w:val="BookText"/>
        <w:rPr/>
      </w:pPr>
      <w:bookmarkEnd w:id="777"/>
      <w:r>
        <w:rPr>
          <w:rFonts w:ascii="IRNazanin" w:hAnsi="IRNazanin" w:eastAsia="IRNazanin"/>
          <w:color w:val="111111"/>
          <w:sz w:val="28"/>
          <w:sz w:val="28"/>
          <w:szCs w:val="28"/>
          <w:rtl w:val="true"/>
          <w:lang w:bidi="fa-IR"/>
        </w:rPr>
        <w:t>فی مشکلات العلوم‏</w:t>
      </w:r>
    </w:p>
    <w:p>
      <w:pPr>
        <w:pStyle w:val="Heading3"/>
        <w:numPr>
          <w:ilvl w:val="2"/>
          <w:numId w:val="1"/>
        </w:numPr>
        <w:rPr/>
      </w:pPr>
      <w:bookmarkStart w:id="778" w:name="__RefHeading___Toc9363738_73709187"/>
      <w:bookmarkStart w:id="779" w:name="_Toc355"/>
      <w:bookmarkEnd w:id="778"/>
      <w:r>
        <w:rPr/>
        <w:t>3983</w:t>
      </w:r>
      <w:r>
        <w:rPr>
          <w:rtl w:val="true"/>
        </w:rPr>
        <w:t xml:space="preserve">- </w:t>
      </w:r>
      <w:r>
        <w:rPr>
          <w:rtl w:val="true"/>
        </w:rPr>
        <w:t>مشکلات العلوم‏</w:t>
      </w:r>
      <w:bookmarkEnd w:id="779"/>
    </w:p>
    <w:p>
      <w:pPr>
        <w:pStyle w:val="BookText"/>
        <w:rPr/>
      </w:pPr>
      <w:r>
        <w:rPr>
          <w:rFonts w:ascii="IRNazanin" w:hAnsi="IRNazanin" w:eastAsia="IRNazanin"/>
          <w:color w:val="111111"/>
          <w:sz w:val="28"/>
          <w:sz w:val="28"/>
          <w:szCs w:val="28"/>
          <w:rtl w:val="true"/>
          <w:lang w:bidi="fa-IR"/>
        </w:rPr>
        <w:t>للمیرزا محمد بن سلیمان التنکابنی، قال فی قصصه إنه خرج منه إلی الآن أربع مجلدات فی حل مشکلات الآیات و الاخبار و مسائل النحو و المنطق و الصرف و المعانی و البیان و الأصول و المعقول و الألغاز و الأشعار</w:t>
      </w:r>
    </w:p>
    <w:p>
      <w:pPr>
        <w:pStyle w:val="Heading3"/>
        <w:numPr>
          <w:ilvl w:val="2"/>
          <w:numId w:val="1"/>
        </w:numPr>
        <w:rPr/>
      </w:pPr>
      <w:bookmarkStart w:id="780" w:name="__RefHeading___Toc9363740_73709187"/>
      <w:bookmarkStart w:id="781" w:name="_Toc356"/>
      <w:bookmarkEnd w:id="780"/>
      <w:r>
        <w:rPr>
          <w:rtl w:val="true"/>
        </w:rPr>
        <w:t>مشکلات القرآن‏</w:t>
      </w:r>
      <w:bookmarkEnd w:id="781"/>
    </w:p>
    <w:p>
      <w:pPr>
        <w:pStyle w:val="BookText"/>
        <w:rPr/>
      </w:pPr>
      <w:r>
        <w:rPr>
          <w:rFonts w:ascii="IRNazanin" w:hAnsi="IRNazanin" w:eastAsia="IRNazanin"/>
          <w:color w:val="111111"/>
          <w:sz w:val="28"/>
          <w:sz w:val="28"/>
          <w:szCs w:val="28"/>
          <w:rtl w:val="true"/>
          <w:lang w:bidi="fa-IR"/>
        </w:rPr>
        <w:t>للحاج المولی محمد جعفر الأسترآبادی اسمه سلک البیان کما مر</w:t>
      </w:r>
    </w:p>
    <w:p>
      <w:pPr>
        <w:pStyle w:val="Heading3"/>
        <w:numPr>
          <w:ilvl w:val="2"/>
          <w:numId w:val="1"/>
        </w:numPr>
        <w:rPr/>
      </w:pPr>
      <w:bookmarkStart w:id="782" w:name="__RefHeading___Toc9363742_73709187"/>
      <w:bookmarkStart w:id="783" w:name="_Toc357"/>
      <w:bookmarkEnd w:id="782"/>
      <w:r>
        <w:rPr/>
        <w:t>3984</w:t>
      </w:r>
      <w:r>
        <w:rPr>
          <w:rtl w:val="true"/>
        </w:rPr>
        <w:t xml:space="preserve">- </w:t>
      </w:r>
      <w:r>
        <w:rPr>
          <w:rtl w:val="true"/>
        </w:rPr>
        <w:t>المشکلات القرآنیة</w:t>
      </w:r>
      <w:bookmarkEnd w:id="783"/>
    </w:p>
    <w:p>
      <w:pPr>
        <w:pStyle w:val="BookText"/>
        <w:rPr/>
      </w:pPr>
      <w:r>
        <w:rPr>
          <w:rFonts w:ascii="IRNazanin" w:hAnsi="IRNazanin" w:eastAsia="IRNazanin"/>
          <w:color w:val="111111"/>
          <w:sz w:val="28"/>
          <w:sz w:val="28"/>
          <w:szCs w:val="28"/>
          <w:rtl w:val="true"/>
          <w:lang w:bidi="fa-IR"/>
        </w:rPr>
        <w:t>فیه الآیات الناسخة و المنسوخة و تأویلاتها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العدل ذی العظمة و الجبروت و العز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استکتبه علم الهدی محمد بن محمد بن مرتضی، و کتب بخطه علیه فی أوله و آخره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أواسطه کلام مبسوط فی عالم الذر و مؤلفه من الأصحاب جزما لکن لم أعرف اسمه و عصره، یوجد فی تبریز عند الحاج محمد النخجوانی‏</w:t>
      </w:r>
    </w:p>
    <w:p>
      <w:pPr>
        <w:pStyle w:val="Heading3"/>
        <w:numPr>
          <w:ilvl w:val="2"/>
          <w:numId w:val="1"/>
        </w:numPr>
        <w:rPr/>
      </w:pPr>
      <w:bookmarkStart w:id="784" w:name="__RefHeading___Toc9363744_73709187"/>
      <w:bookmarkStart w:id="785" w:name="_Toc358"/>
      <w:bookmarkEnd w:id="784"/>
      <w:r>
        <w:rPr/>
        <w:t>3985</w:t>
      </w:r>
      <w:r>
        <w:rPr>
          <w:rtl w:val="true"/>
        </w:rPr>
        <w:t xml:space="preserve">- </w:t>
      </w:r>
      <w:r>
        <w:rPr>
          <w:rtl w:val="true"/>
        </w:rPr>
        <w:t>المشکول‏</w:t>
      </w:r>
      <w:bookmarkEnd w:id="785"/>
    </w:p>
    <w:p>
      <w:pPr>
        <w:pStyle w:val="BookText"/>
        <w:rPr/>
      </w:pPr>
      <w:r>
        <w:rPr>
          <w:rFonts w:ascii="IRNazanin" w:hAnsi="IRNazanin" w:eastAsia="IRNazanin"/>
          <w:color w:val="111111"/>
          <w:sz w:val="28"/>
          <w:sz w:val="28"/>
          <w:szCs w:val="28"/>
          <w:rtl w:val="true"/>
          <w:lang w:bidi="fa-IR"/>
        </w:rPr>
        <w:t>نظیر الکشکول البهائیة، کان ملمعا فترجم عربیاته بالفارسیة و طبع فارسیة بإیران، أصله للمولی الحاج بابا بن محمد صالح القزوینی، ألفه فی حیاة البهائی قال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فاضل متکلم و قال سیدنا فی 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تلامیذ الشیخ البهائی و خواصه المصاحب له سفرا و حضرا، و لاشتماله علی أحادیث و حکایات لطیفة و مواعظ شافیة و نصائح کافیة استحسنه الشاه سلطان حسین الصفوی، و أمر السید العلامة محمد باقر بن إسماعیل الخاتون‏آبادی و جماعة من العلماء بترجمته فترجموه بالفارسیة، و طبعت الترجمة فی طهران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الفاضل الشیخ مهدی بن الحاج مولا آقا بزرگ الطهرانی المتوفی بمشهد خراسان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المولی محمد علی الناظر لمدرسة الخان المروی بطهران، و انتقلت النظارة إلی الشیخ مهدی هذا بعد وفاه والده و عمیه الشیخ حسن و الشیخ حسین‏</w:t>
      </w:r>
    </w:p>
    <w:p>
      <w:pPr>
        <w:pStyle w:val="Heading3"/>
        <w:numPr>
          <w:ilvl w:val="2"/>
          <w:numId w:val="1"/>
        </w:numPr>
        <w:rPr/>
      </w:pPr>
      <w:bookmarkStart w:id="786" w:name="__RefHeading___Toc9363746_73709187"/>
      <w:bookmarkStart w:id="787" w:name="_Toc359"/>
      <w:bookmarkEnd w:id="786"/>
      <w:r>
        <w:rPr/>
        <w:t>3986</w:t>
      </w:r>
      <w:r>
        <w:rPr>
          <w:rtl w:val="true"/>
        </w:rPr>
        <w:t xml:space="preserve">- </w:t>
      </w:r>
      <w:r>
        <w:rPr>
          <w:rtl w:val="true"/>
        </w:rPr>
        <w:t>المشموم و المشروب‏</w:t>
      </w:r>
      <w:bookmarkEnd w:id="787"/>
    </w:p>
    <w:p>
      <w:pPr>
        <w:pStyle w:val="BookText"/>
        <w:rPr/>
      </w:pPr>
      <w:r>
        <w:rPr>
          <w:rFonts w:ascii="IRNazanin" w:hAnsi="IRNazanin" w:eastAsia="IRNazanin"/>
          <w:color w:val="111111"/>
          <w:sz w:val="28"/>
          <w:sz w:val="28"/>
          <w:szCs w:val="28"/>
          <w:rtl w:val="true"/>
          <w:lang w:bidi="fa-IR"/>
        </w:rPr>
        <w:t xml:space="preserve">لأبی الحسن السری،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لیدن و فینا، کما مر فی محب و محبوب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Heading3"/>
        <w:numPr>
          <w:ilvl w:val="2"/>
          <w:numId w:val="1"/>
        </w:numPr>
        <w:rPr/>
      </w:pPr>
      <w:bookmarkStart w:id="788" w:name="__RefHeading___Toc9363748_73709187"/>
      <w:bookmarkStart w:id="789" w:name="_Toc360"/>
      <w:bookmarkEnd w:id="788"/>
      <w:r>
        <w:rPr/>
        <w:t>3987</w:t>
      </w:r>
      <w:r>
        <w:rPr>
          <w:rtl w:val="true"/>
        </w:rPr>
        <w:t xml:space="preserve">- </w:t>
      </w:r>
      <w:r>
        <w:rPr>
          <w:rtl w:val="true"/>
        </w:rPr>
        <w:t>المشواق‏</w:t>
      </w:r>
      <w:bookmarkEnd w:id="7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تهییج الشوق و المحبة لله و الأنس به‏ </w:t>
      </w:r>
      <w:bookmarkStart w:id="790" w:name="pg11750_105543"/>
    </w:p>
    <w:p>
      <w:pPr>
        <w:pStyle w:val="BookText"/>
        <w:rPr/>
      </w:pPr>
      <w:bookmarkEnd w:id="790"/>
      <w:r>
        <w:rPr>
          <w:rFonts w:ascii="IRNazanin" w:hAnsi="IRNazanin" w:eastAsia="IRNazanin"/>
          <w:color w:val="111111"/>
          <w:sz w:val="28"/>
          <w:sz w:val="28"/>
          <w:szCs w:val="28"/>
          <w:rtl w:val="true"/>
          <w:lang w:bidi="fa-IR"/>
        </w:rPr>
        <w:t xml:space="preserve">للمحقق الفیض الکاشانی، محمد محسن بن مرتضی المتوفی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فی فهرس تصانیفه أنه ثلاثمائة و ستین بیتا، و فیه الرد علی بعض المتقشرین المنکرین لأهل الذوق و هو مرتب علی فصول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إنشاء أشعار و إشارة بمعانی حقائق و اسرار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منتهی قلوب المشتاقین و نشکرک یا غایة آمال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عبد الحسین الحجة بکربلاء، و نسخه شایعة أقدم ما اطلعت علیه عند المدرس الرضوی بطهران کتابته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و هو رسالة فارسیة فی رد معاندین للصوفیة و شرح اصطلاحاتهم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خال، خط، شراب و أکثرها شرح الاصطلاحات المستعملة فی گلشن راز للشبستری طبع بمباشرة حسن بهمنیار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إنشاء الأشعار و الإشارة إلی المعانی و الحقائق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مراتب الألفاظ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التعبیر المعانی بالألفاظ الرائجة</w:t>
      </w:r>
    </w:p>
    <w:p>
      <w:pPr>
        <w:pStyle w:val="Heading3"/>
        <w:numPr>
          <w:ilvl w:val="2"/>
          <w:numId w:val="1"/>
        </w:numPr>
        <w:rPr/>
      </w:pPr>
      <w:bookmarkStart w:id="791" w:name="__RefHeading___Toc9363750_73709187"/>
      <w:bookmarkStart w:id="792" w:name="_Toc361"/>
      <w:bookmarkEnd w:id="791"/>
      <w:r>
        <w:rPr/>
        <w:t>3988</w:t>
      </w:r>
      <w:r>
        <w:rPr>
          <w:rtl w:val="true"/>
        </w:rPr>
        <w:t xml:space="preserve">- </w:t>
      </w:r>
      <w:r>
        <w:rPr>
          <w:rtl w:val="true"/>
        </w:rPr>
        <w:t>منظومة مشوق الصبیان‏</w:t>
      </w:r>
      <w:bookmarkEnd w:id="792"/>
    </w:p>
    <w:p>
      <w:pPr>
        <w:pStyle w:val="BookText"/>
        <w:rPr/>
      </w:pPr>
      <w:r>
        <w:rPr>
          <w:rFonts w:ascii="IRNazanin" w:hAnsi="IRNazanin" w:eastAsia="IRNazanin"/>
          <w:color w:val="111111"/>
          <w:sz w:val="28"/>
          <w:sz w:val="28"/>
          <w:szCs w:val="28"/>
          <w:rtl w:val="true"/>
          <w:lang w:bidi="fa-IR"/>
        </w:rPr>
        <w:t xml:space="preserve">لمضطر الزنوزی، المیر یحیی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نصاب اللغة الفارسیة بالترکیة نظیر نصاب الصبیان فی العربی بالفارسیة، فی تسع قطعات فی بحور مختلفة، طبع بتبریز فی </w:t>
      </w:r>
      <w:r>
        <w:rPr>
          <w:rFonts w:eastAsia="IRNazanin" w:cs="IRNazanin"/>
          <w:color w:val="111111"/>
          <w:sz w:val="28"/>
          <w:szCs w:val="28"/>
          <w:lang w:bidi="fa-IR"/>
        </w:rPr>
        <w:t>1308</w:t>
      </w:r>
    </w:p>
    <w:p>
      <w:pPr>
        <w:pStyle w:val="Heading3"/>
        <w:numPr>
          <w:ilvl w:val="2"/>
          <w:numId w:val="1"/>
        </w:numPr>
        <w:rPr/>
      </w:pPr>
      <w:bookmarkStart w:id="793" w:name="__RefHeading___Toc9363752_73709187"/>
      <w:bookmarkStart w:id="794" w:name="_Toc362"/>
      <w:bookmarkEnd w:id="793"/>
      <w:r>
        <w:rPr>
          <w:rtl w:val="true"/>
        </w:rPr>
        <w:t>مشهد الأنوار</w:t>
      </w:r>
      <w:bookmarkEnd w:id="794"/>
    </w:p>
    <w:p>
      <w:pPr>
        <w:pStyle w:val="BookText"/>
        <w:rPr/>
      </w:pPr>
      <w:r>
        <w:rPr>
          <w:rFonts w:ascii="IRNazanin" w:hAnsi="IRNazanin" w:eastAsia="IRNazanin"/>
          <w:color w:val="111111"/>
          <w:sz w:val="28"/>
          <w:sz w:val="28"/>
          <w:szCs w:val="28"/>
          <w:rtl w:val="true"/>
          <w:lang w:bidi="fa-IR"/>
        </w:rPr>
        <w:t xml:space="preserve">للغزالی،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795" w:name="__RefHeading___Toc9363754_73709187"/>
      <w:bookmarkStart w:id="796" w:name="_Toc363"/>
      <w:bookmarkEnd w:id="795"/>
      <w:r>
        <w:rPr>
          <w:rtl w:val="true"/>
        </w:rPr>
        <w:t>مشهد الشهداء</w:t>
      </w:r>
      <w:bookmarkEnd w:id="796"/>
    </w:p>
    <w:p>
      <w:pPr>
        <w:pStyle w:val="BookText"/>
        <w:rPr/>
      </w:pPr>
      <w:r>
        <w:rPr>
          <w:rFonts w:ascii="IRNazanin" w:hAnsi="IRNazanin" w:eastAsia="IRNazanin"/>
          <w:color w:val="111111"/>
          <w:sz w:val="28"/>
          <w:sz w:val="28"/>
          <w:szCs w:val="28"/>
          <w:rtl w:val="true"/>
          <w:lang w:bidi="fa-IR"/>
        </w:rPr>
        <w:t xml:space="preserve">لندائی، مر بعنوان سیف النبوة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797" w:name="__RefHeading___Toc9363756_73709187"/>
      <w:bookmarkStart w:id="798" w:name="_Toc364"/>
      <w:bookmarkEnd w:id="797"/>
      <w:r>
        <w:rPr/>
        <w:t>3989</w:t>
      </w:r>
      <w:r>
        <w:rPr>
          <w:rtl w:val="true"/>
        </w:rPr>
        <w:t xml:space="preserve">- </w:t>
      </w:r>
      <w:r>
        <w:rPr>
          <w:rtl w:val="true"/>
        </w:rPr>
        <w:t>مشهد الوجود</w:t>
      </w:r>
      <w:bookmarkEnd w:id="798"/>
    </w:p>
    <w:p>
      <w:pPr>
        <w:pStyle w:val="BookText"/>
        <w:rPr/>
      </w:pPr>
      <w:r>
        <w:rPr>
          <w:rFonts w:ascii="IRNazanin" w:hAnsi="IRNazanin" w:eastAsia="IRNazanin"/>
          <w:color w:val="111111"/>
          <w:sz w:val="28"/>
          <w:sz w:val="28"/>
          <w:szCs w:val="28"/>
          <w:rtl w:val="true"/>
          <w:lang w:bidi="fa-IR"/>
        </w:rPr>
        <w:t>نسب إلی فرید الدین عطار النیشابوری فی فهرس بنگاله، و أظهر وجود نسختان منه‏</w:t>
      </w:r>
    </w:p>
    <w:p>
      <w:pPr>
        <w:pStyle w:val="Heading3"/>
        <w:numPr>
          <w:ilvl w:val="2"/>
          <w:numId w:val="1"/>
        </w:numPr>
        <w:rPr/>
      </w:pPr>
      <w:bookmarkStart w:id="799" w:name="__RefHeading___Toc9363758_73709187"/>
      <w:bookmarkStart w:id="800" w:name="_Toc365"/>
      <w:bookmarkEnd w:id="799"/>
      <w:r>
        <w:rPr/>
        <w:t>3990</w:t>
      </w:r>
      <w:r>
        <w:rPr>
          <w:rtl w:val="true"/>
        </w:rPr>
        <w:t xml:space="preserve">- </w:t>
      </w:r>
      <w:r>
        <w:rPr>
          <w:rtl w:val="true"/>
        </w:rPr>
        <w:t>المشیة</w:t>
      </w:r>
      <w:bookmarkEnd w:id="800"/>
    </w:p>
    <w:p>
      <w:pPr>
        <w:pStyle w:val="BookText"/>
        <w:rPr/>
      </w:pPr>
      <w:r>
        <w:rPr>
          <w:rFonts w:ascii="IRNazanin" w:hAnsi="IRNazanin" w:eastAsia="IRNazanin"/>
          <w:color w:val="111111"/>
          <w:sz w:val="28"/>
          <w:sz w:val="28"/>
          <w:szCs w:val="28"/>
          <w:rtl w:val="true"/>
          <w:lang w:bidi="fa-IR"/>
        </w:rPr>
        <w:t xml:space="preserve">للشیخ أحمد الأحسائی بن زین الدین بن إبراهیم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من أمالیه المؤرخة یوم الاثنین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 أملاها فی بیت آقا زین العابدین فی جواب سؤالات المیرزا یوسف و الشیخ مهدی ترجمناه فی طبقات أعلام الشیعة، کرام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801" w:name="__RefHeading___Toc9363760_73709187"/>
      <w:bookmarkStart w:id="802" w:name="_Toc366"/>
      <w:bookmarkEnd w:id="801"/>
      <w:r>
        <w:rPr/>
        <w:t>3991</w:t>
      </w:r>
      <w:r>
        <w:rPr>
          <w:rtl w:val="true"/>
        </w:rPr>
        <w:t xml:space="preserve">- </w:t>
      </w:r>
      <w:r>
        <w:rPr>
          <w:rtl w:val="true"/>
        </w:rPr>
        <w:t>المشیخة</w:t>
      </w:r>
      <w:bookmarkEnd w:id="8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المعجم الخاص لمن أخذ عنهم من الشیوخ، و قد أوصل عددهم إلی خمسمائة، و هو لابن الفوطی مؤلف الحوادث الجامعة، المتوفی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کذا یظهر من الجزء الرابع من معجمه الموجود، منهم السید غیاث الدین‏ </w:t>
      </w:r>
      <w:bookmarkStart w:id="803" w:name="pg11750_105544"/>
    </w:p>
    <w:p>
      <w:pPr>
        <w:pStyle w:val="BookText"/>
        <w:rPr/>
      </w:pPr>
      <w:bookmarkEnd w:id="803"/>
      <w:r>
        <w:rPr>
          <w:rFonts w:ascii="IRNazanin" w:hAnsi="IRNazanin" w:eastAsia="IRNazanin"/>
          <w:color w:val="111111"/>
          <w:sz w:val="28"/>
          <w:sz w:val="28"/>
          <w:szCs w:val="28"/>
          <w:rtl w:val="true"/>
          <w:lang w:bidi="fa-IR"/>
        </w:rPr>
        <w:t xml:space="preserve">عبد الکریم بن طاوس، و السید عمید الدین عبد المطلب من آل مختار، و الأمیر فلک الدین محمد المستعصمی المتوفی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الجوهر الفرید</w:t>
      </w:r>
    </w:p>
    <w:p>
      <w:pPr>
        <w:pStyle w:val="Heading3"/>
        <w:numPr>
          <w:ilvl w:val="2"/>
          <w:numId w:val="1"/>
        </w:numPr>
        <w:rPr/>
      </w:pPr>
      <w:bookmarkStart w:id="804" w:name="__RefHeading___Toc9363762_73709187"/>
      <w:bookmarkStart w:id="805" w:name="_Toc367"/>
      <w:bookmarkEnd w:id="804"/>
      <w:r>
        <w:rPr/>
        <w:t>3992</w:t>
      </w:r>
      <w:r>
        <w:rPr>
          <w:rtl w:val="true"/>
        </w:rPr>
        <w:t xml:space="preserve">- </w:t>
      </w:r>
      <w:r>
        <w:rPr>
          <w:rtl w:val="true"/>
        </w:rPr>
        <w:t>المشیخة</w:t>
      </w:r>
      <w:bookmarkEnd w:id="805"/>
    </w:p>
    <w:p>
      <w:pPr>
        <w:pStyle w:val="BookText"/>
        <w:rPr/>
      </w:pPr>
      <w:r>
        <w:rPr>
          <w:rFonts w:ascii="IRNazanin" w:hAnsi="IRNazanin" w:eastAsia="IRNazanin"/>
          <w:color w:val="111111"/>
          <w:sz w:val="28"/>
          <w:sz w:val="28"/>
          <w:szCs w:val="28"/>
          <w:rtl w:val="true"/>
          <w:lang w:bidi="fa-IR"/>
        </w:rPr>
        <w:t xml:space="preserve">أو کرسی‏نامه لمیرزا أبو القاسم راز، بابا ذهبی الشیرازی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سلسلة مشایخه حتی تصل إلی الشیخ الکرخی و علی بن موسی الرضا علیه السلام  و منه إلی النبی  صلی الله علیه و آله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صدیق صدیق و سرمست باده تحقیق که سلاک و مجذوبین راه در سلوک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Heading3"/>
        <w:numPr>
          <w:ilvl w:val="2"/>
          <w:numId w:val="1"/>
        </w:numPr>
        <w:rPr/>
      </w:pPr>
      <w:bookmarkStart w:id="806" w:name="__RefHeading___Toc9363764_73709187"/>
      <w:bookmarkStart w:id="807" w:name="_Toc368"/>
      <w:bookmarkEnd w:id="806"/>
      <w:r>
        <w:rPr/>
        <w:t>3993</w:t>
      </w:r>
      <w:r>
        <w:rPr>
          <w:rtl w:val="true"/>
        </w:rPr>
        <w:t xml:space="preserve">- </w:t>
      </w:r>
      <w:r>
        <w:rPr>
          <w:rtl w:val="true"/>
        </w:rPr>
        <w:t>المشیخة</w:t>
      </w:r>
      <w:bookmarkEnd w:id="807"/>
    </w:p>
    <w:p>
      <w:pPr>
        <w:pStyle w:val="BookText"/>
        <w:rPr/>
      </w:pPr>
      <w:r>
        <w:rPr>
          <w:rFonts w:ascii="IRNazanin" w:hAnsi="IRNazanin" w:eastAsia="IRNazanin"/>
          <w:color w:val="111111"/>
          <w:sz w:val="28"/>
          <w:sz w:val="28"/>
          <w:szCs w:val="28"/>
          <w:rtl w:val="true"/>
          <w:lang w:bidi="fa-IR"/>
        </w:rPr>
        <w:t xml:space="preserve">فیه ذکر طرق المشایخ الذین یروی عنهم، للشیخ أحمد بن إسماعیل الجزائری، صاحب آیات الأحکام، المتوفی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الحسن صدر الدین بعنوان الرسالة و المشیخة بفتح المیم و کسر الشین، اسم مکان یعنی موضع المشایخ، و المشیخة بفتح المیم و الیاء و سکون الشین إما جمع کالمشایخ أو اسم جمع‏</w:t>
      </w:r>
    </w:p>
    <w:p>
      <w:pPr>
        <w:pStyle w:val="Heading3"/>
        <w:numPr>
          <w:ilvl w:val="2"/>
          <w:numId w:val="1"/>
        </w:numPr>
        <w:rPr/>
      </w:pPr>
      <w:bookmarkStart w:id="808" w:name="__RefHeading___Toc9363766_73709187"/>
      <w:bookmarkStart w:id="809" w:name="_Toc369"/>
      <w:bookmarkEnd w:id="808"/>
      <w:r>
        <w:rPr/>
        <w:t>3994</w:t>
      </w:r>
      <w:r>
        <w:rPr>
          <w:rtl w:val="true"/>
        </w:rPr>
        <w:t xml:space="preserve">- </w:t>
      </w:r>
      <w:r>
        <w:rPr>
          <w:rtl w:val="true"/>
        </w:rPr>
        <w:t>المشیخة</w:t>
      </w:r>
      <w:bookmarkEnd w:id="809"/>
    </w:p>
    <w:p>
      <w:pPr>
        <w:pStyle w:val="BookText"/>
        <w:rPr/>
      </w:pPr>
      <w:r>
        <w:rPr>
          <w:rFonts w:ascii="IRNazanin" w:hAnsi="IRNazanin" w:eastAsia="IRNazanin"/>
          <w:color w:val="111111"/>
          <w:sz w:val="28"/>
          <w:sz w:val="28"/>
          <w:szCs w:val="28"/>
          <w:rtl w:val="true"/>
          <w:lang w:bidi="fa-IR"/>
        </w:rPr>
        <w:t>مثل کتاب الحسن بن محبوب الا أنه أصغر منه لأبی محمد الوشاء، جعفر بن بشیر البجلی صاحب المسجد فی بجیلة بالکوفة، المتوفی بالأیواء سنة ثمان و مائتین‏</w:t>
      </w:r>
    </w:p>
    <w:p>
      <w:pPr>
        <w:pStyle w:val="Heading3"/>
        <w:numPr>
          <w:ilvl w:val="2"/>
          <w:numId w:val="1"/>
        </w:numPr>
        <w:rPr/>
      </w:pPr>
      <w:bookmarkStart w:id="810" w:name="__RefHeading___Toc9363768_73709187"/>
      <w:bookmarkStart w:id="811" w:name="_Toc370"/>
      <w:bookmarkEnd w:id="810"/>
      <w:r>
        <w:rPr/>
        <w:t>3995</w:t>
      </w:r>
      <w:r>
        <w:rPr>
          <w:rtl w:val="true"/>
        </w:rPr>
        <w:t xml:space="preserve">- </w:t>
      </w:r>
      <w:r>
        <w:rPr>
          <w:rtl w:val="true"/>
        </w:rPr>
        <w:t>المشیخة</w:t>
      </w:r>
      <w:bookmarkEnd w:id="811"/>
    </w:p>
    <w:p>
      <w:pPr>
        <w:pStyle w:val="BookText"/>
        <w:rPr/>
      </w:pPr>
      <w:r>
        <w:rPr>
          <w:rFonts w:ascii="IRNazanin" w:hAnsi="IRNazanin" w:eastAsia="IRNazanin"/>
          <w:color w:val="111111"/>
          <w:sz w:val="28"/>
          <w:sz w:val="28"/>
          <w:szCs w:val="28"/>
          <w:rtl w:val="true"/>
          <w:lang w:bidi="fa-IR"/>
        </w:rPr>
        <w:t xml:space="preserve">لأبی علی الحسن بن محبوب السراد البجلی الکوفی، من أصحاب الإجماع واحد الأرکان الأربعة فی عصره و الراوی عن الرضا علیه السلام  و عن ستین رجلا من أصحاب الصادق علیه السلام ، و المتوفی سنة أربع و عشرین و مائتین عن خمس و ستین سنة، و قد مر مبوب کتاب مشیخة الحسن بن محبوب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منتخبه الذی انتخبه الشهید الثانی عنه بخطه فی قرب ألف حدیث و ذکر الشیخ فی الفهرست طریقا خاصا إلی المشیخة</w:t>
      </w:r>
    </w:p>
    <w:p>
      <w:pPr>
        <w:pStyle w:val="Heading3"/>
        <w:numPr>
          <w:ilvl w:val="2"/>
          <w:numId w:val="1"/>
        </w:numPr>
        <w:rPr/>
      </w:pPr>
      <w:bookmarkStart w:id="812" w:name="__RefHeading___Toc9363770_73709187"/>
      <w:bookmarkStart w:id="813" w:name="_Toc371"/>
      <w:bookmarkEnd w:id="812"/>
      <w:r>
        <w:rPr/>
        <w:t>3996</w:t>
      </w:r>
      <w:r>
        <w:rPr>
          <w:rtl w:val="true"/>
        </w:rPr>
        <w:t xml:space="preserve">- </w:t>
      </w:r>
      <w:r>
        <w:rPr>
          <w:rtl w:val="true"/>
        </w:rPr>
        <w:t>المشیخة</w:t>
      </w:r>
      <w:bookmarkEnd w:id="8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سلسلة مشایخ نقشبندیان رسالتان، لضیاء الدین خالد بن حسین الکردی الشهرزوری، المتوفی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bookmarkStart w:id="814" w:name="pg11750_105545"/>
    </w:p>
    <w:p>
      <w:pPr>
        <w:pStyle w:val="BookText"/>
        <w:rPr/>
      </w:pPr>
      <w:bookmarkEnd w:id="81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حرمت آن شفیع المذنبین سرچشمه صدق و صفا سید أولاد آدم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الثانی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به حق اسم أعظم‏</w:t>
      </w:r>
    </w:p>
    <w:p>
      <w:pPr>
        <w:pStyle w:val="BookText"/>
        <w:rPr/>
      </w:pPr>
      <w:r>
        <w:rPr>
          <w:rFonts w:ascii="IRNazanin" w:hAnsi="IRNazanin" w:eastAsia="IRNazanin"/>
          <w:color w:val="111111"/>
          <w:sz w:val="28"/>
          <w:sz w:val="28"/>
          <w:szCs w:val="28"/>
          <w:rtl w:val="true"/>
          <w:lang w:bidi="fa-IR"/>
        </w:rPr>
        <w:t>بنور سید أولاد آدم‏</w:t>
      </w:r>
    </w:p>
    <w:p>
      <w:pPr>
        <w:pStyle w:val="Heading3"/>
        <w:numPr>
          <w:ilvl w:val="2"/>
          <w:numId w:val="1"/>
        </w:numPr>
        <w:rPr/>
      </w:pPr>
      <w:bookmarkStart w:id="815" w:name="__RefHeading___Toc9363772_73709187"/>
      <w:bookmarkStart w:id="816" w:name="_Toc372"/>
      <w:bookmarkEnd w:id="815"/>
      <w:r>
        <w:rPr/>
        <w:t>3997</w:t>
      </w:r>
      <w:r>
        <w:rPr>
          <w:rtl w:val="true"/>
        </w:rPr>
        <w:t xml:space="preserve">- </w:t>
      </w:r>
      <w:r>
        <w:rPr>
          <w:rtl w:val="true"/>
        </w:rPr>
        <w:t>المشیخة</w:t>
      </w:r>
      <w:bookmarkEnd w:id="816"/>
    </w:p>
    <w:p>
      <w:pPr>
        <w:pStyle w:val="BookText"/>
        <w:rPr/>
      </w:pPr>
      <w:r>
        <w:rPr>
          <w:rFonts w:ascii="IRNazanin" w:hAnsi="IRNazanin" w:eastAsia="IRNazanin"/>
          <w:color w:val="111111"/>
          <w:sz w:val="28"/>
          <w:sz w:val="28"/>
          <w:szCs w:val="28"/>
          <w:rtl w:val="true"/>
          <w:lang w:bidi="fa-IR"/>
        </w:rPr>
        <w:t xml:space="preserve">للشیخ الأقدم عباد بن یعقوب الرواجینی، المتوفی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الفهرست بعد ذکر کتبه و طریق روایته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الحسین بن یعقوب عن مشیخته، فیظهر منه أن له مشیخة کانوا یروون عنه عن تلک المشیخة</w:t>
      </w:r>
    </w:p>
    <w:p>
      <w:pPr>
        <w:pStyle w:val="Heading3"/>
        <w:numPr>
          <w:ilvl w:val="2"/>
          <w:numId w:val="1"/>
        </w:numPr>
        <w:rPr/>
      </w:pPr>
      <w:bookmarkStart w:id="817" w:name="__RefHeading___Toc9363774_73709187"/>
      <w:bookmarkStart w:id="818" w:name="_Toc373"/>
      <w:bookmarkEnd w:id="817"/>
      <w:r>
        <w:rPr/>
        <w:t>3998</w:t>
      </w:r>
      <w:r>
        <w:rPr>
          <w:rtl w:val="true"/>
        </w:rPr>
        <w:t xml:space="preserve">- </w:t>
      </w:r>
      <w:r>
        <w:rPr>
          <w:rtl w:val="true"/>
        </w:rPr>
        <w:t>المشیخة</w:t>
      </w:r>
      <w:bookmarkEnd w:id="818"/>
    </w:p>
    <w:p>
      <w:pPr>
        <w:pStyle w:val="BookText"/>
        <w:rPr/>
      </w:pPr>
      <w:r>
        <w:rPr>
          <w:rFonts w:ascii="IRNazanin" w:hAnsi="IRNazanin" w:eastAsia="IRNazanin"/>
          <w:color w:val="111111"/>
          <w:sz w:val="28"/>
          <w:sz w:val="28"/>
          <w:szCs w:val="28"/>
          <w:rtl w:val="true"/>
          <w:lang w:bidi="fa-IR"/>
        </w:rPr>
        <w:t>أو سلسلة مشایخ النقش‏بندیة و القادریة فارسی، لفضل أحمد بن نیاز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 المؤمنین بنور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کما فی فهرسها</w:t>
      </w:r>
      <w:r>
        <w:rPr>
          <w:rFonts w:eastAsia="IRNazanin" w:cs="IRNazanin"/>
          <w:color w:val="111111"/>
          <w:sz w:val="28"/>
          <w:szCs w:val="28"/>
          <w:rtl w:val="true"/>
          <w:lang w:bidi="fa-IR"/>
        </w:rPr>
        <w:t>.</w:t>
      </w:r>
    </w:p>
    <w:p>
      <w:pPr>
        <w:pStyle w:val="Heading3"/>
        <w:numPr>
          <w:ilvl w:val="2"/>
          <w:numId w:val="1"/>
        </w:numPr>
        <w:rPr/>
      </w:pPr>
      <w:bookmarkStart w:id="819" w:name="__RefHeading___Toc9363776_73709187"/>
      <w:bookmarkStart w:id="820" w:name="_Toc374"/>
      <w:bookmarkEnd w:id="819"/>
      <w:r>
        <w:rPr/>
        <w:t>3999</w:t>
      </w:r>
      <w:r>
        <w:rPr>
          <w:rtl w:val="true"/>
        </w:rPr>
        <w:t xml:space="preserve">- </w:t>
      </w:r>
      <w:r>
        <w:rPr>
          <w:rtl w:val="true"/>
        </w:rPr>
        <w:t>المشیخة</w:t>
      </w:r>
      <w:bookmarkEnd w:id="820"/>
    </w:p>
    <w:p>
      <w:pPr>
        <w:pStyle w:val="BookText"/>
        <w:rPr/>
      </w:pPr>
      <w:r>
        <w:rPr>
          <w:rFonts w:ascii="IRNazanin" w:hAnsi="IRNazanin" w:eastAsia="IRNazanin"/>
          <w:color w:val="111111"/>
          <w:sz w:val="28"/>
          <w:sz w:val="28"/>
          <w:szCs w:val="28"/>
          <w:rtl w:val="true"/>
          <w:lang w:bidi="fa-IR"/>
        </w:rPr>
        <w:t xml:space="preserve">أو سلسله‏نامه خواجگان نقشبند لمحمد بن حسین بن عبد الله بن پیر حسین القزوینی، فرغ منه فی الخمیس آخر ربیع الأول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الأولیاء و الأصفیاء فی الدارین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خاطر أرباب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سعدی من أولاد روح الله العجدوانی کتبها فی دمشق رجب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طرازی</w:t>
      </w:r>
      <w:r>
        <w:rPr>
          <w:rFonts w:eastAsia="IRNazanin" w:cs="IRNazanin"/>
          <w:color w:val="111111"/>
          <w:sz w:val="28"/>
          <w:szCs w:val="28"/>
          <w:rtl w:val="true"/>
          <w:lang w:bidi="fa-IR"/>
        </w:rPr>
        <w:t>.</w:t>
      </w:r>
    </w:p>
    <w:p>
      <w:pPr>
        <w:pStyle w:val="Heading3"/>
        <w:numPr>
          <w:ilvl w:val="2"/>
          <w:numId w:val="1"/>
        </w:numPr>
        <w:rPr/>
      </w:pPr>
      <w:bookmarkStart w:id="821" w:name="__RefHeading___Toc9363778_73709187"/>
      <w:bookmarkStart w:id="822" w:name="_Toc375"/>
      <w:bookmarkEnd w:id="821"/>
      <w:r>
        <w:rPr/>
        <w:t>4000</w:t>
      </w:r>
      <w:r>
        <w:rPr>
          <w:rtl w:val="true"/>
        </w:rPr>
        <w:t xml:space="preserve">- </w:t>
      </w:r>
      <w:r>
        <w:rPr>
          <w:rtl w:val="true"/>
        </w:rPr>
        <w:t>المشیخة</w:t>
      </w:r>
      <w:bookmarkEnd w:id="822"/>
    </w:p>
    <w:p>
      <w:pPr>
        <w:pStyle w:val="BookText"/>
        <w:rPr/>
      </w:pPr>
      <w:r>
        <w:rPr>
          <w:rFonts w:ascii="IRNazanin" w:hAnsi="IRNazanin" w:eastAsia="IRNazanin"/>
          <w:color w:val="111111"/>
          <w:sz w:val="28"/>
          <w:sz w:val="28"/>
          <w:szCs w:val="28"/>
          <w:rtl w:val="true"/>
          <w:lang w:bidi="fa-IR"/>
        </w:rPr>
        <w:t>أو سلسله مشایخ صوفیان، للسید محمد بن المیر محمد علی بن المیر مظفر علی بن پیر محمد تقی الشاهی المشهدی، یذکر فیه عدة سلاسل من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سلسله سدریة سبزواریة و نوربخشیة همدانیه که شعب سلسله علیه ذهبیه‏اند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الثالث أو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823" w:name="__RefHeading___Toc9363780_73709187"/>
      <w:bookmarkStart w:id="824" w:name="_Toc376"/>
      <w:bookmarkEnd w:id="823"/>
      <w:r>
        <w:rPr/>
        <w:t>4001</w:t>
      </w:r>
      <w:r>
        <w:rPr>
          <w:rtl w:val="true"/>
        </w:rPr>
        <w:t xml:space="preserve">- </w:t>
      </w:r>
      <w:r>
        <w:rPr>
          <w:rtl w:val="true"/>
        </w:rPr>
        <w:t>المشیخة</w:t>
      </w:r>
      <w:bookmarkEnd w:id="8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سلسله مشایخ لشاه نعمة الله الولی الکرمانی بن میر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رسالة فارسیة فی سلسلة مشایخه من شیخه عبد الله الیافعی إلی الأمیر علیه السلام  و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أکثر کلیاته أقدمها ما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السلام بن حسین الکاتب کتابتها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bookmarkStart w:id="825" w:name="pg11750_105546"/>
    </w:p>
    <w:p>
      <w:pPr>
        <w:pStyle w:val="BookText"/>
        <w:rPr/>
      </w:pPr>
      <w:bookmarkEnd w:id="825"/>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محمد کتابته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علی نواله و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فما تعارف منها ائتلف‏</w:t>
      </w:r>
      <w:r>
        <w:rPr>
          <w:rFonts w:eastAsia="IRNazanin" w:cs="IRNazanin"/>
          <w:color w:val="111111"/>
          <w:sz w:val="28"/>
          <w:szCs w:val="28"/>
          <w:rtl w:val="true"/>
          <w:lang w:bidi="fa-IR"/>
        </w:rPr>
        <w:t>].</w:t>
      </w:r>
    </w:p>
    <w:p>
      <w:pPr>
        <w:pStyle w:val="Heading3"/>
        <w:numPr>
          <w:ilvl w:val="2"/>
          <w:numId w:val="1"/>
        </w:numPr>
        <w:rPr/>
      </w:pPr>
      <w:bookmarkStart w:id="826" w:name="__RefHeading___Toc9363782_73709187"/>
      <w:bookmarkStart w:id="827" w:name="_Toc377"/>
      <w:bookmarkEnd w:id="826"/>
      <w:r>
        <w:rPr>
          <w:rtl w:val="true"/>
        </w:rPr>
        <w:t>المشیخة</w:t>
      </w:r>
      <w:bookmarkEnd w:id="827"/>
    </w:p>
    <w:p>
      <w:pPr>
        <w:pStyle w:val="BookText"/>
        <w:rPr/>
      </w:pPr>
      <w:r>
        <w:rPr>
          <w:rFonts w:ascii="IRNazanin" w:hAnsi="IRNazanin" w:eastAsia="IRNazanin"/>
          <w:color w:val="111111"/>
          <w:sz w:val="28"/>
          <w:sz w:val="28"/>
          <w:szCs w:val="28"/>
          <w:rtl w:val="true"/>
          <w:lang w:bidi="fa-IR"/>
        </w:rPr>
        <w:t xml:space="preserve">مر بعنوان کنز السالکین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828" w:name="__RefHeading___Toc9363784_73709187"/>
      <w:bookmarkStart w:id="829" w:name="_Toc378"/>
      <w:bookmarkEnd w:id="828"/>
      <w:r>
        <w:rPr>
          <w:rtl w:val="true"/>
        </w:rPr>
        <w:t>المشیخة</w:t>
      </w:r>
      <w:bookmarkEnd w:id="829"/>
    </w:p>
    <w:p>
      <w:pPr>
        <w:pStyle w:val="BookText"/>
        <w:rPr/>
      </w:pPr>
      <w:r>
        <w:rPr>
          <w:rFonts w:ascii="IRNazanin" w:hAnsi="IRNazanin" w:eastAsia="IRNazanin"/>
          <w:color w:val="111111"/>
          <w:sz w:val="28"/>
          <w:sz w:val="28"/>
          <w:szCs w:val="28"/>
          <w:rtl w:val="true"/>
          <w:lang w:bidi="fa-IR"/>
        </w:rPr>
        <w:t xml:space="preserve">لصفی علی شاه و مظفر علی شاه، مرا بعنوان کرسی‏نامه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9363786_73709187"/>
      <w:bookmarkStart w:id="831" w:name="_Toc379"/>
      <w:bookmarkEnd w:id="830"/>
      <w:r>
        <w:rPr>
          <w:rtl w:val="true"/>
        </w:rPr>
        <w:t>المشیخة</w:t>
      </w:r>
      <w:bookmarkEnd w:id="831"/>
    </w:p>
    <w:p>
      <w:pPr>
        <w:pStyle w:val="BookText"/>
        <w:rPr/>
      </w:pPr>
      <w:r>
        <w:rPr>
          <w:rFonts w:ascii="IRNazanin" w:hAnsi="IRNazanin" w:eastAsia="IRNazanin"/>
          <w:color w:val="111111"/>
          <w:sz w:val="28"/>
          <w:sz w:val="28"/>
          <w:szCs w:val="28"/>
          <w:rtl w:val="true"/>
          <w:lang w:bidi="fa-IR"/>
        </w:rPr>
        <w:t xml:space="preserve">منظومة فارسیة حروفیة،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832" w:name="__RefHeading___Toc9363788_73709187"/>
      <w:bookmarkStart w:id="833" w:name="_Toc380"/>
      <w:bookmarkEnd w:id="832"/>
      <w:r>
        <w:rPr/>
        <w:t>4002</w:t>
      </w:r>
      <w:r>
        <w:rPr>
          <w:rtl w:val="true"/>
        </w:rPr>
        <w:t xml:space="preserve">- </w:t>
      </w:r>
      <w:r>
        <w:rPr>
          <w:rtl w:val="true"/>
        </w:rPr>
        <w:t>مشیخة الاستبصار و التهذیب و من لا یحضره الفقیه‏</w:t>
      </w:r>
      <w:bookmarkEnd w:id="833"/>
    </w:p>
    <w:p>
      <w:pPr>
        <w:pStyle w:val="BookText"/>
        <w:rPr/>
      </w:pPr>
      <w:r>
        <w:rPr>
          <w:rFonts w:ascii="IRNazanin" w:hAnsi="IRNazanin" w:eastAsia="IRNazanin"/>
          <w:color w:val="111111"/>
          <w:sz w:val="28"/>
          <w:sz w:val="28"/>
          <w:szCs w:val="28"/>
          <w:rtl w:val="true"/>
          <w:lang w:bidi="fa-IR"/>
        </w:rPr>
        <w:t>، للمولی الشریف علی بن الحسن ساکن الروضة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حامدا مصلیا علی الرسول و آله الذین کل واحد منهم بالمؤمنین رءوف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أجلت النظر فی الأحادیث الإمامیة و رجالها المرضیة، استخرجت أحوال عدة طرق للشیخین أبی جعفر محمد بن الحسن الطوسی و محمد بن بابویه القمی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 فیه الأسماء علی ترتیب الحروف مکتفیا بکتابه ص، ح، ث، م، ف، ض عن قولی صحیح، حسن، موثق، مجهول،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طریق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فیه من وصیة أمیر المؤمنین لابنه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النجف عند السید آقا نجفی التبریزی و النسخة علی ظهر من لا یحضره الفقیه بخط المولی سلیم بن قربان علی المشهدی الذی کتب بعض خطوطه 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و أصل نسخه الفقیه التی فی آخرها هذه المشیخة کانت بخط المولی هدایة الله بن المولی عبد الوحید الجیلانی، قرأها علی أستاذه شمس الدین محمد الکشمیری تلمیذ الشیخ البهائی 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مختصر للمشیخة مع الترتیب فلذا ذکرته أیضا بعنوان شرح المشیخة</w:t>
      </w:r>
      <w:r>
        <w:rPr>
          <w:rFonts w:eastAsia="IRNazanin" w:cs="IRNazanin"/>
          <w:color w:val="111111"/>
          <w:sz w:val="28"/>
          <w:szCs w:val="28"/>
          <w:rtl w:val="true"/>
          <w:lang w:bidi="fa-IR"/>
        </w:rPr>
        <w:t>.</w:t>
      </w:r>
    </w:p>
    <w:p>
      <w:pPr>
        <w:pStyle w:val="Heading3"/>
        <w:numPr>
          <w:ilvl w:val="2"/>
          <w:numId w:val="1"/>
        </w:numPr>
        <w:rPr/>
      </w:pPr>
      <w:bookmarkStart w:id="834" w:name="__RefHeading___Toc9363790_73709187"/>
      <w:bookmarkStart w:id="835" w:name="_Toc381"/>
      <w:bookmarkEnd w:id="834"/>
      <w:r>
        <w:rPr/>
        <w:t>4003</w:t>
      </w:r>
      <w:r>
        <w:rPr>
          <w:rtl w:val="true"/>
        </w:rPr>
        <w:t xml:space="preserve">- </w:t>
      </w:r>
      <w:r>
        <w:rPr>
          <w:rtl w:val="true"/>
        </w:rPr>
        <w:t>مشیخة التلعکبری‏</w:t>
      </w:r>
      <w:bookmarkEnd w:id="8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کمال الدین بن حیدر الحسینی الموسوی العاملی، استخرجه من الرجال الکبیر للأسترآبادی، فأنهاهم إلی مائة و أربعة رجال و امرأة واحدة، و عین من یروی عن التلعکبری بالمشافهة و السماع أو بالإجازة أو بهما </w:t>
      </w:r>
      <w:bookmarkStart w:id="836" w:name="pg11750_105547"/>
    </w:p>
    <w:p>
      <w:pPr>
        <w:pStyle w:val="BookText"/>
        <w:rPr/>
      </w:pPr>
      <w:bookmarkEnd w:id="836"/>
      <w:r>
        <w:rPr>
          <w:rFonts w:ascii="IRNazanin" w:hAnsi="IRNazanin" w:eastAsia="IRNazanin"/>
          <w:color w:val="111111"/>
          <w:sz w:val="28"/>
          <w:sz w:val="28"/>
          <w:szCs w:val="28"/>
          <w:rtl w:val="true"/>
          <w:lang w:bidi="fa-IR"/>
        </w:rPr>
        <w:t xml:space="preserve">و فرغ منه نهار الأربعاء رابع عشر جمادی الأولی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Heading3"/>
        <w:numPr>
          <w:ilvl w:val="2"/>
          <w:numId w:val="1"/>
        </w:numPr>
        <w:rPr/>
      </w:pPr>
      <w:bookmarkStart w:id="837" w:name="__RefHeading___Toc9363792_73709187"/>
      <w:bookmarkStart w:id="838" w:name="_Toc382"/>
      <w:bookmarkEnd w:id="837"/>
      <w:r>
        <w:rPr/>
        <w:t>4004</w:t>
      </w:r>
      <w:r>
        <w:rPr>
          <w:rtl w:val="true"/>
        </w:rPr>
        <w:t xml:space="preserve">- </w:t>
      </w:r>
      <w:r>
        <w:rPr>
          <w:rtl w:val="true"/>
        </w:rPr>
        <w:t>مشیخة التهذیب و الاستبصار</w:t>
      </w:r>
      <w:bookmarkEnd w:id="838"/>
    </w:p>
    <w:p>
      <w:pPr>
        <w:pStyle w:val="BookText"/>
        <w:rPr/>
      </w:pPr>
      <w:r>
        <w:rPr>
          <w:rFonts w:ascii="IRNazanin" w:hAnsi="IRNazanin" w:eastAsia="IRNazanin"/>
          <w:color w:val="111111"/>
          <w:sz w:val="28"/>
          <w:sz w:val="28"/>
          <w:szCs w:val="28"/>
          <w:rtl w:val="true"/>
          <w:lang w:bidi="fa-IR"/>
        </w:rPr>
        <w:t xml:space="preserve">للشیخ الطائفة أبی جعفر محمد بن الحسن بن علی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جعله فی آخر الکتابین و هو فیهما واحدا و وجه الحاجة إلیه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الکتابین قد یذکر جمیع السند مثل الکافی کذلک قد یقتصر علی بعضه بحذف الأول کما فی الفقیه فذکر فی المشیخة جملة من الطرق إلی أصحاب الأصول و الکتب الذین صدر الحدیث باسمهم، لکنه لم یستوف الطرق إحالة إلی کتاب فهرسته و سائر فهارس الأصحاب</w:t>
      </w:r>
      <w:r>
        <w:rPr>
          <w:rFonts w:eastAsia="IRNazanin" w:cs="IRNazanin"/>
          <w:color w:val="111111"/>
          <w:sz w:val="28"/>
          <w:szCs w:val="28"/>
          <w:rtl w:val="true"/>
          <w:lang w:bidi="fa-IR"/>
        </w:rPr>
        <w:t>.</w:t>
      </w:r>
    </w:p>
    <w:p>
      <w:pPr>
        <w:pStyle w:val="Heading3"/>
        <w:numPr>
          <w:ilvl w:val="2"/>
          <w:numId w:val="1"/>
        </w:numPr>
        <w:rPr/>
      </w:pPr>
      <w:bookmarkStart w:id="839" w:name="__RefHeading___Toc9363794_73709187"/>
      <w:bookmarkStart w:id="840" w:name="_Toc383"/>
      <w:bookmarkEnd w:id="839"/>
      <w:r>
        <w:rPr/>
        <w:t>4005</w:t>
      </w:r>
      <w:r>
        <w:rPr>
          <w:rtl w:val="true"/>
        </w:rPr>
        <w:t xml:space="preserve">- </w:t>
      </w:r>
      <w:r>
        <w:rPr>
          <w:rtl w:val="true"/>
        </w:rPr>
        <w:t>مشیخة الشهید محمد بن مکی العاملی،</w:t>
      </w:r>
      <w:bookmarkEnd w:id="840"/>
    </w:p>
    <w:p>
      <w:pPr>
        <w:pStyle w:val="BookText"/>
        <w:rPr/>
      </w:pPr>
      <w:r>
        <w:rPr>
          <w:rFonts w:ascii="IRNazanin" w:hAnsi="IRNazanin" w:eastAsia="IRNazanin"/>
          <w:color w:val="111111"/>
          <w:sz w:val="28"/>
          <w:sz w:val="28"/>
          <w:szCs w:val="28"/>
          <w:rtl w:val="true"/>
          <w:lang w:bidi="fa-IR"/>
        </w:rPr>
        <w:t>لبعض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مشایخه و طرقه من السیدین الجلیلین عمید الدین و ضیاء الدین إلی الأئمة علیه السلام  فی حاشیة المستجاد من الإرشاد، نسخته عند السید محمد الکوه‏کمری</w:t>
      </w:r>
      <w:r>
        <w:rPr>
          <w:rFonts w:eastAsia="IRNazanin" w:cs="IRNazanin"/>
          <w:color w:val="111111"/>
          <w:sz w:val="28"/>
          <w:szCs w:val="28"/>
          <w:rtl w:val="true"/>
          <w:lang w:bidi="fa-IR"/>
        </w:rPr>
        <w:t>.</w:t>
      </w:r>
    </w:p>
    <w:p>
      <w:pPr>
        <w:pStyle w:val="Heading3"/>
        <w:numPr>
          <w:ilvl w:val="2"/>
          <w:numId w:val="1"/>
        </w:numPr>
        <w:rPr/>
      </w:pPr>
      <w:bookmarkStart w:id="841" w:name="__RefHeading___Toc9363796_73709187"/>
      <w:bookmarkStart w:id="842" w:name="_Toc384"/>
      <w:bookmarkEnd w:id="841"/>
      <w:r>
        <w:rPr/>
        <w:t>4006</w:t>
      </w:r>
      <w:r>
        <w:rPr>
          <w:rtl w:val="true"/>
        </w:rPr>
        <w:t xml:space="preserve">- </w:t>
      </w:r>
      <w:r>
        <w:rPr>
          <w:rtl w:val="true"/>
        </w:rPr>
        <w:t>مشیخة الصدوق‏</w:t>
      </w:r>
      <w:bookmarkEnd w:id="842"/>
    </w:p>
    <w:p>
      <w:pPr>
        <w:pStyle w:val="BookText"/>
        <w:rPr/>
      </w:pPr>
      <w:r>
        <w:rPr>
          <w:rFonts w:ascii="IRNazanin" w:hAnsi="IRNazanin" w:eastAsia="IRNazanin"/>
          <w:color w:val="111111"/>
          <w:sz w:val="28"/>
          <w:sz w:val="28"/>
          <w:szCs w:val="28"/>
          <w:rtl w:val="true"/>
          <w:lang w:bidi="fa-IR"/>
        </w:rPr>
        <w:t>فی ذکر من لقیه من أصحاب الحدیث و عن کل واحد منهم حدیث، کما ذکره النجاشی</w:t>
      </w:r>
      <w:r>
        <w:rPr>
          <w:rFonts w:eastAsia="IRNazanin" w:cs="IRNazanin"/>
          <w:color w:val="111111"/>
          <w:sz w:val="28"/>
          <w:szCs w:val="28"/>
          <w:rtl w:val="true"/>
          <w:lang w:bidi="fa-IR"/>
        </w:rPr>
        <w:t>.</w:t>
      </w:r>
    </w:p>
    <w:p>
      <w:pPr>
        <w:pStyle w:val="Heading3"/>
        <w:numPr>
          <w:ilvl w:val="2"/>
          <w:numId w:val="1"/>
        </w:numPr>
        <w:rPr/>
      </w:pPr>
      <w:bookmarkStart w:id="843" w:name="__RefHeading___Toc9363798_73709187"/>
      <w:bookmarkStart w:id="844" w:name="_Toc385"/>
      <w:bookmarkEnd w:id="843"/>
      <w:r>
        <w:rPr/>
        <w:t>4007</w:t>
      </w:r>
      <w:r>
        <w:rPr>
          <w:rtl w:val="true"/>
        </w:rPr>
        <w:t xml:space="preserve">- </w:t>
      </w:r>
      <w:r>
        <w:rPr>
          <w:rtl w:val="true"/>
        </w:rPr>
        <w:t>مشیخة الفقیه‏</w:t>
      </w:r>
      <w:bookmarkEnd w:id="84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بنی فی الفقیه علی اختصار الأسانید و حذف أوائلها ذکر فی المشیخة طریقه إلی من روی عنه، و هؤلاء المذکورین فی المشیخة صاروا مخصوصین بالتنقید عند العلماء و امتازوا بمزید البحث و الفحص عن حالهم و ذیله صاحب المعالم و غیره</w:t>
      </w:r>
      <w:r>
        <w:rPr>
          <w:rFonts w:eastAsia="IRNazanin" w:cs="IRNazanin"/>
          <w:color w:val="111111"/>
          <w:sz w:val="28"/>
          <w:szCs w:val="28"/>
          <w:rtl w:val="true"/>
          <w:lang w:bidi="fa-IR"/>
        </w:rPr>
        <w:t>.</w:t>
      </w:r>
    </w:p>
    <w:p>
      <w:pPr>
        <w:pStyle w:val="Heading3"/>
        <w:numPr>
          <w:ilvl w:val="2"/>
          <w:numId w:val="1"/>
        </w:numPr>
        <w:rPr/>
      </w:pPr>
      <w:bookmarkStart w:id="845" w:name="__RefHeading___Toc9363800_73709187"/>
      <w:bookmarkStart w:id="846" w:name="_Toc386"/>
      <w:bookmarkEnd w:id="845"/>
      <w:r>
        <w:rPr>
          <w:rtl w:val="true"/>
        </w:rPr>
        <w:t>مشیخة کنز السالکین‏</w:t>
      </w:r>
      <w:bookmarkEnd w:id="846"/>
    </w:p>
    <w:p>
      <w:pPr>
        <w:pStyle w:val="BookText"/>
        <w:rPr/>
      </w:pPr>
      <w:r>
        <w:rPr>
          <w:rFonts w:ascii="IRNazanin" w:hAnsi="IRNazanin" w:eastAsia="IRNazanin"/>
          <w:color w:val="111111"/>
          <w:sz w:val="28"/>
          <w:sz w:val="28"/>
          <w:szCs w:val="28"/>
          <w:rtl w:val="true"/>
          <w:lang w:bidi="fa-IR"/>
        </w:rPr>
        <w:t xml:space="preserve">لسالک الدین محمد، مر ذکره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847" w:name="__RefHeading___Toc9363802_73709187"/>
      <w:bookmarkStart w:id="848" w:name="_Toc387"/>
      <w:bookmarkEnd w:id="847"/>
      <w:r>
        <w:rPr/>
        <w:t>4008</w:t>
      </w:r>
      <w:r>
        <w:rPr>
          <w:rtl w:val="true"/>
        </w:rPr>
        <w:t xml:space="preserve">- </w:t>
      </w:r>
      <w:r>
        <w:rPr>
          <w:rtl w:val="true"/>
        </w:rPr>
        <w:t>مشی الإنصاف فی کشف الاعتساف،</w:t>
      </w:r>
      <w:bookmarkEnd w:id="848"/>
    </w:p>
    <w:p>
      <w:pPr>
        <w:pStyle w:val="BookText"/>
        <w:rPr/>
      </w:pPr>
      <w:r>
        <w:rPr>
          <w:rFonts w:ascii="IRNazanin" w:hAnsi="IRNazanin" w:eastAsia="IRNazanin"/>
          <w:color w:val="111111"/>
          <w:sz w:val="28"/>
          <w:sz w:val="28"/>
          <w:szCs w:val="28"/>
          <w:rtl w:val="true"/>
          <w:lang w:bidi="fa-IR"/>
        </w:rPr>
        <w:t xml:space="preserve">رد علی البابیة، للمیرزا إبراهیم بن أبی الفتح الزنجانی، المتوفی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حکاه بعض تلامیذه</w:t>
      </w:r>
      <w:r>
        <w:rPr>
          <w:rFonts w:eastAsia="IRNazanin" w:cs="IRNazanin"/>
          <w:color w:val="111111"/>
          <w:sz w:val="28"/>
          <w:szCs w:val="28"/>
          <w:rtl w:val="true"/>
          <w:lang w:bidi="fa-IR"/>
        </w:rPr>
        <w:t>.</w:t>
      </w:r>
    </w:p>
    <w:p>
      <w:pPr>
        <w:pStyle w:val="Heading3"/>
        <w:numPr>
          <w:ilvl w:val="2"/>
          <w:numId w:val="1"/>
        </w:numPr>
        <w:rPr/>
      </w:pPr>
      <w:bookmarkStart w:id="849" w:name="__RefHeading___Toc9363804_73709187"/>
      <w:bookmarkStart w:id="850" w:name="_Toc388"/>
      <w:bookmarkEnd w:id="849"/>
      <w:r>
        <w:rPr/>
        <w:t>4009</w:t>
      </w:r>
      <w:r>
        <w:rPr>
          <w:rtl w:val="true"/>
        </w:rPr>
        <w:t xml:space="preserve">- </w:t>
      </w:r>
      <w:r>
        <w:rPr>
          <w:rtl w:val="true"/>
        </w:rPr>
        <w:t>مشید الأرکان‏</w:t>
      </w:r>
      <w:bookmarkEnd w:id="8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 علی صاحب الزمان علیه السلام ، للشیخ عبد الواحد بن محمد الشهیر بابن عبد الواحد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الأحد السابع عشر من شهر رمضان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رتبه علی ثلاثة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الإمامة و الاضطرار إلیها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علیه من آبائه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ولادته و تسمیته و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w:t>
      </w:r>
      <w:bookmarkStart w:id="851" w:name="pg11750_105548"/>
    </w:p>
    <w:p>
      <w:pPr>
        <w:pStyle w:val="BookText"/>
        <w:rPr/>
      </w:pPr>
      <w:bookmarkEnd w:id="851"/>
      <w:r>
        <w:rPr>
          <w:rFonts w:ascii="IRNazanin" w:hAnsi="IRNazanin" w:eastAsia="IRNazanin"/>
          <w:color w:val="111111"/>
          <w:sz w:val="28"/>
          <w:sz w:val="28"/>
          <w:szCs w:val="28"/>
          <w:rtl w:val="true"/>
          <w:lang w:bidi="fa-IR"/>
        </w:rPr>
        <w:t>لنعمة المطاع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محمد حسن بن محسن بن شریف آل جواهر بالنجف</w:t>
      </w:r>
      <w:r>
        <w:rPr>
          <w:rFonts w:eastAsia="IRNazanin" w:cs="IRNazanin"/>
          <w:color w:val="111111"/>
          <w:sz w:val="28"/>
          <w:szCs w:val="28"/>
          <w:rtl w:val="true"/>
          <w:lang w:bidi="fa-IR"/>
        </w:rPr>
        <w:t>.</w:t>
      </w:r>
    </w:p>
    <w:p>
      <w:pPr>
        <w:pStyle w:val="Heading3"/>
        <w:numPr>
          <w:ilvl w:val="2"/>
          <w:numId w:val="1"/>
        </w:numPr>
        <w:rPr/>
      </w:pPr>
      <w:bookmarkStart w:id="852" w:name="__RefHeading___Toc9363806_73709187"/>
      <w:bookmarkStart w:id="853" w:name="_Toc389"/>
      <w:bookmarkEnd w:id="852"/>
      <w:r>
        <w:rPr/>
        <w:t>4010</w:t>
      </w:r>
      <w:r>
        <w:rPr>
          <w:rtl w:val="true"/>
        </w:rPr>
        <w:t xml:space="preserve">- </w:t>
      </w:r>
      <w:r>
        <w:rPr>
          <w:rtl w:val="true"/>
        </w:rPr>
        <w:t>مشیدة الأرکان‏</w:t>
      </w:r>
      <w:bookmarkEnd w:id="853"/>
    </w:p>
    <w:p>
      <w:pPr>
        <w:pStyle w:val="BookText"/>
        <w:rPr/>
      </w:pPr>
      <w:r>
        <w:rPr>
          <w:rFonts w:ascii="IRNazanin" w:hAnsi="IRNazanin" w:eastAsia="IRNazanin"/>
          <w:color w:val="111111"/>
          <w:sz w:val="28"/>
          <w:sz w:val="28"/>
          <w:szCs w:val="28"/>
          <w:rtl w:val="true"/>
          <w:lang w:bidi="fa-IR"/>
        </w:rPr>
        <w:t>لسلیمانی، 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854" w:name="__RefHeading___Toc9363808_73709187"/>
      <w:bookmarkStart w:id="855" w:name="_Toc390"/>
      <w:bookmarkEnd w:id="854"/>
      <w:r>
        <w:rPr/>
        <w:t>4011</w:t>
      </w:r>
      <w:r>
        <w:rPr>
          <w:rtl w:val="true"/>
        </w:rPr>
        <w:t xml:space="preserve">- </w:t>
      </w:r>
      <w:r>
        <w:rPr>
          <w:rtl w:val="true"/>
        </w:rPr>
        <w:t>مشین‏کن‏</w:t>
      </w:r>
      <w:bookmarkEnd w:id="855"/>
    </w:p>
    <w:p>
      <w:pPr>
        <w:pStyle w:val="BookText"/>
        <w:rPr/>
      </w:pPr>
      <w:r>
        <w:rPr>
          <w:rFonts w:ascii="IRNazanin" w:hAnsi="IRNazanin" w:eastAsia="IRNazanin"/>
          <w:color w:val="111111"/>
          <w:sz w:val="28"/>
          <w:sz w:val="28"/>
          <w:szCs w:val="28"/>
          <w:rtl w:val="true"/>
          <w:lang w:bidi="fa-IR"/>
        </w:rPr>
        <w:t>بلسان أردو، فی جواب الاعتراض علی مبحث المتعة، للسید حسن علی وقار بن السید گدا حسین الحسنی الحسینی الجنفوری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مؤلفاته إلینا</w:t>
      </w:r>
      <w:r>
        <w:rPr>
          <w:rFonts w:eastAsia="IRNazanin" w:cs="IRNazanin"/>
          <w:color w:val="111111"/>
          <w:sz w:val="28"/>
          <w:szCs w:val="28"/>
          <w:rtl w:val="true"/>
          <w:lang w:bidi="fa-IR"/>
        </w:rPr>
        <w:t>.</w:t>
      </w:r>
    </w:p>
    <w:p>
      <w:pPr>
        <w:pStyle w:val="Heading3"/>
        <w:numPr>
          <w:ilvl w:val="2"/>
          <w:numId w:val="1"/>
        </w:numPr>
        <w:rPr/>
      </w:pPr>
      <w:bookmarkStart w:id="856" w:name="__RefHeading___Toc9363810_73709187"/>
      <w:bookmarkStart w:id="857" w:name="_Toc391"/>
      <w:bookmarkEnd w:id="856"/>
      <w:r>
        <w:rPr>
          <w:rtl w:val="true"/>
        </w:rPr>
        <w:t>مصاب‏</w:t>
      </w:r>
      <w:bookmarkEnd w:id="857"/>
    </w:p>
    <w:p>
      <w:pPr>
        <w:pStyle w:val="BookText"/>
        <w:rPr/>
      </w:pPr>
      <w:r>
        <w:rPr>
          <w:rFonts w:ascii="IRNazanin" w:hAnsi="IRNazanin" w:eastAsia="IRNazanin"/>
          <w:color w:val="111111"/>
          <w:sz w:val="28"/>
          <w:sz w:val="28"/>
          <w:szCs w:val="28"/>
          <w:rtl w:val="true"/>
          <w:lang w:bidi="fa-IR"/>
        </w:rPr>
        <w:t xml:space="preserve">لأفشار،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858" w:name="__RefHeading___Toc9363812_73709187"/>
      <w:bookmarkStart w:id="859" w:name="_Toc392"/>
      <w:bookmarkEnd w:id="858"/>
      <w:r>
        <w:rPr/>
        <w:t>4012</w:t>
      </w:r>
      <w:r>
        <w:rPr>
          <w:rtl w:val="true"/>
        </w:rPr>
        <w:t xml:space="preserve">- </w:t>
      </w:r>
      <w:r>
        <w:rPr>
          <w:rtl w:val="true"/>
        </w:rPr>
        <w:t>مصائب الأئمة</w:t>
      </w:r>
      <w:bookmarkEnd w:id="859"/>
    </w:p>
    <w:p>
      <w:pPr>
        <w:pStyle w:val="BookText"/>
        <w:rPr/>
      </w:pPr>
      <w:r>
        <w:rPr>
          <w:rFonts w:ascii="IRNazanin" w:hAnsi="IRNazanin" w:eastAsia="IRNazanin"/>
          <w:color w:val="111111"/>
          <w:sz w:val="28"/>
          <w:sz w:val="28"/>
          <w:szCs w:val="28"/>
          <w:rtl w:val="true"/>
          <w:lang w:bidi="fa-IR"/>
        </w:rPr>
        <w:t xml:space="preserve">للمولی عبد الخالق الیزدی، تلمیذ شریف العلماء و الشیخ أحمد الأحسائی، الواعظ و المدرس فی توحیدخانه الرضویة، و المتوفی سنة ثمان و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و یعرف ب مصائب المعصومین و له مناقب المعصومین و بیت الأحزان فی مصائب الخمسة علیه السلام  کلها مطبوعات</w:t>
      </w:r>
      <w:r>
        <w:rPr>
          <w:rFonts w:eastAsia="IRNazanin" w:cs="IRNazanin"/>
          <w:color w:val="111111"/>
          <w:sz w:val="28"/>
          <w:szCs w:val="28"/>
          <w:rtl w:val="true"/>
          <w:lang w:bidi="fa-IR"/>
        </w:rPr>
        <w:t>.</w:t>
      </w:r>
    </w:p>
    <w:p>
      <w:pPr>
        <w:pStyle w:val="Heading3"/>
        <w:numPr>
          <w:ilvl w:val="2"/>
          <w:numId w:val="1"/>
        </w:numPr>
        <w:rPr/>
      </w:pPr>
      <w:bookmarkStart w:id="860" w:name="__RefHeading___Toc9363814_73709187"/>
      <w:bookmarkStart w:id="861" w:name="_Toc393"/>
      <w:bookmarkEnd w:id="860"/>
      <w:r>
        <w:rPr/>
        <w:t>4013</w:t>
      </w:r>
      <w:r>
        <w:rPr>
          <w:rtl w:val="true"/>
        </w:rPr>
        <w:t xml:space="preserve">- </w:t>
      </w:r>
      <w:r>
        <w:rPr>
          <w:rtl w:val="true"/>
        </w:rPr>
        <w:t>مصائب الأبرار و ثواب الأخیار</w:t>
      </w:r>
      <w:bookmarkEnd w:id="8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فارسی، لالله قلی بن شاه میرزا السلماسی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صدورنا بنور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نائب السلطنة عباس میرزا بن فتح علی شاه القاجار، رأیت منه نسخه عند السید میر عباس بن علی أکبر الکاشانی الحائری بکربلاء، بخط نظر علی بن قاسم الخوئی، کتابتها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کتب ابن المؤلف أنه قبل تهذیب النسخة الأصلیة توفی والده المؤلف فی یوم الجمعة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فتمم النسخة ابن المصنف و هذبها و زاد علیها بعض الزیادات فی تاریخ کتابة النسخة، فکل من نسخ عن الأصل قبل التاریخ المذکور لا بد أن یقابل نسخته مع هذا المهذب التام</w:t>
      </w:r>
      <w:r>
        <w:rPr>
          <w:rFonts w:eastAsia="IRNazanin" w:cs="IRNazanin"/>
          <w:color w:val="111111"/>
          <w:sz w:val="28"/>
          <w:szCs w:val="28"/>
          <w:rtl w:val="true"/>
          <w:lang w:bidi="fa-IR"/>
        </w:rPr>
        <w:t>.</w:t>
      </w:r>
    </w:p>
    <w:p>
      <w:pPr>
        <w:pStyle w:val="Heading3"/>
        <w:numPr>
          <w:ilvl w:val="2"/>
          <w:numId w:val="1"/>
        </w:numPr>
        <w:rPr/>
      </w:pPr>
      <w:bookmarkStart w:id="862" w:name="__RefHeading___Toc9363816_73709187"/>
      <w:bookmarkStart w:id="863" w:name="_Toc394"/>
      <w:bookmarkEnd w:id="862"/>
      <w:r>
        <w:rPr/>
        <w:t>4014</w:t>
      </w:r>
      <w:r>
        <w:rPr>
          <w:rtl w:val="true"/>
        </w:rPr>
        <w:t xml:space="preserve">- </w:t>
      </w:r>
      <w:r>
        <w:rPr>
          <w:rtl w:val="true"/>
        </w:rPr>
        <w:t>مصائب الأبرار</w:t>
      </w:r>
      <w:bookmarkEnd w:id="8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عاشر البحار بالأردویة، و هو الجزء الثالث المتعلق بأحوال الحسین علیه السلام  و مر الأول منه الموسوم ب مجالس الأبرار و الثانی الموسوم ب محاسن الأبرار و الثلاثة مطبوعات، و هم تألیف المعاصر السید حامد حسین‏ </w:t>
      </w:r>
      <w:bookmarkStart w:id="864" w:name="pg11750_105549"/>
    </w:p>
    <w:p>
      <w:pPr>
        <w:pStyle w:val="BookText"/>
        <w:rPr/>
      </w:pPr>
      <w:bookmarkEnd w:id="864"/>
      <w:r>
        <w:rPr>
          <w:rFonts w:ascii="IRNazanin" w:hAnsi="IRNazanin" w:eastAsia="IRNazanin"/>
          <w:color w:val="111111"/>
          <w:sz w:val="28"/>
          <w:sz w:val="28"/>
          <w:szCs w:val="28"/>
          <w:rtl w:val="true"/>
          <w:lang w:bidi="fa-IR"/>
        </w:rPr>
        <w:t>بن السید حسین الفیض‏آبادی الجنفوری</w:t>
      </w:r>
      <w:r>
        <w:rPr>
          <w:rFonts w:eastAsia="IRNazanin" w:cs="IRNazanin"/>
          <w:color w:val="111111"/>
          <w:sz w:val="28"/>
          <w:szCs w:val="28"/>
          <w:rtl w:val="true"/>
          <w:lang w:bidi="fa-IR"/>
        </w:rPr>
        <w:t>.</w:t>
      </w:r>
    </w:p>
    <w:p>
      <w:pPr>
        <w:pStyle w:val="Heading3"/>
        <w:numPr>
          <w:ilvl w:val="2"/>
          <w:numId w:val="1"/>
        </w:numPr>
        <w:rPr/>
      </w:pPr>
      <w:bookmarkStart w:id="865" w:name="__RefHeading___Toc9363818_73709187"/>
      <w:bookmarkStart w:id="866" w:name="_Toc395"/>
      <w:bookmarkEnd w:id="865"/>
      <w:r>
        <w:rPr/>
        <w:t>4015</w:t>
      </w:r>
      <w:r>
        <w:rPr>
          <w:rtl w:val="true"/>
        </w:rPr>
        <w:t xml:space="preserve">- </w:t>
      </w:r>
      <w:r>
        <w:rPr>
          <w:rtl w:val="true"/>
        </w:rPr>
        <w:t>مصائب الأبرار</w:t>
      </w:r>
      <w:bookmarkEnd w:id="866"/>
    </w:p>
    <w:p>
      <w:pPr>
        <w:pStyle w:val="BookText"/>
        <w:rPr/>
      </w:pPr>
      <w:r>
        <w:rPr>
          <w:rFonts w:ascii="IRNazanin" w:hAnsi="IRNazanin" w:eastAsia="IRNazanin"/>
          <w:color w:val="111111"/>
          <w:sz w:val="28"/>
          <w:sz w:val="28"/>
          <w:szCs w:val="28"/>
          <w:rtl w:val="true"/>
          <w:lang w:bidi="fa-IR"/>
        </w:rPr>
        <w:t>فی ترجمه عاشر البحار بالأردویة، للحکیم السید حسین المتخلص بگریان الزیدی نسبا للکهنوی بن السید محمد صاحب، ذکره السید ذاکر حسین فی تقریظه علی آخر مجالس الحسینیة للمؤلف، صریح بأنه مطبوع</w:t>
      </w:r>
      <w:r>
        <w:rPr>
          <w:rFonts w:eastAsia="IRNazanin" w:cs="IRNazanin"/>
          <w:color w:val="111111"/>
          <w:sz w:val="28"/>
          <w:szCs w:val="28"/>
          <w:rtl w:val="true"/>
          <w:lang w:bidi="fa-IR"/>
        </w:rPr>
        <w:t>.</w:t>
      </w:r>
    </w:p>
    <w:p>
      <w:pPr>
        <w:pStyle w:val="Heading3"/>
        <w:numPr>
          <w:ilvl w:val="2"/>
          <w:numId w:val="1"/>
        </w:numPr>
        <w:rPr/>
      </w:pPr>
      <w:bookmarkStart w:id="867" w:name="__RefHeading___Toc9363820_73709187"/>
      <w:bookmarkStart w:id="868" w:name="_Toc396"/>
      <w:bookmarkEnd w:id="867"/>
      <w:r>
        <w:rPr/>
        <w:t>4016</w:t>
      </w:r>
      <w:r>
        <w:rPr>
          <w:rtl w:val="true"/>
        </w:rPr>
        <w:t xml:space="preserve">- </w:t>
      </w:r>
      <w:r>
        <w:rPr>
          <w:rtl w:val="true"/>
        </w:rPr>
        <w:t>مصائب الأبرار</w:t>
      </w:r>
      <w:bookmarkEnd w:id="868"/>
    </w:p>
    <w:p>
      <w:pPr>
        <w:pStyle w:val="BookText"/>
        <w:rPr/>
      </w:pPr>
      <w:r>
        <w:rPr>
          <w:rFonts w:ascii="IRNazanin" w:hAnsi="IRNazanin" w:eastAsia="IRNazanin"/>
          <w:color w:val="111111"/>
          <w:sz w:val="28"/>
          <w:sz w:val="28"/>
          <w:szCs w:val="28"/>
          <w:rtl w:val="true"/>
          <w:lang w:bidi="fa-IR"/>
        </w:rPr>
        <w:t xml:space="preserve">الفارسی، ینقل عنه فی عدة الذاکرین الذی ألفه المیرزا باقر بن زین العابدین الیزدی فی حدود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و ینقل عنه أیضا فی کتابه المأتم الحسینیة فی الروضات العلویة الذی عبر عنه فی آخره ب الروضات فی ماتم الحسینیة لأن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نقل عنه فی هذا الکتاب بعین عبارات الفارسیة لمصائب الأبرار هو ما ذکره المؤلف له نقلا عن کتاب ریاض الجنة للمیرزا محمد حسن الزنوزی أولا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حقیر نیز مکرر از زبان مبارک آن جناب شنیده، فیظهر أن مؤلف مصائب الأبرار هذا من العلماء المعاصرین و المشافهین للزنوزی</w:t>
      </w:r>
      <w:r>
        <w:rPr>
          <w:rFonts w:eastAsia="IRNazanin" w:cs="IRNazanin"/>
          <w:color w:val="111111"/>
          <w:sz w:val="28"/>
          <w:szCs w:val="28"/>
          <w:rtl w:val="true"/>
          <w:lang w:bidi="fa-IR"/>
        </w:rPr>
        <w:t>.</w:t>
      </w:r>
    </w:p>
    <w:p>
      <w:pPr>
        <w:pStyle w:val="Heading3"/>
        <w:numPr>
          <w:ilvl w:val="2"/>
          <w:numId w:val="1"/>
        </w:numPr>
        <w:rPr/>
      </w:pPr>
      <w:bookmarkStart w:id="869" w:name="__RefHeading___Toc9363822_73709187"/>
      <w:bookmarkStart w:id="870" w:name="_Toc397"/>
      <w:bookmarkEnd w:id="869"/>
      <w:r>
        <w:rPr/>
        <w:t>4017</w:t>
      </w:r>
      <w:r>
        <w:rPr>
          <w:rtl w:val="true"/>
        </w:rPr>
        <w:t xml:space="preserve">- </w:t>
      </w:r>
      <w:r>
        <w:rPr>
          <w:rtl w:val="true"/>
        </w:rPr>
        <w:t>مصائب الأطهار</w:t>
      </w:r>
      <w:bookmarkEnd w:id="870"/>
    </w:p>
    <w:p>
      <w:pPr>
        <w:pStyle w:val="BookText"/>
        <w:rPr/>
      </w:pPr>
      <w:r>
        <w:rPr>
          <w:rFonts w:ascii="IRNazanin" w:hAnsi="IRNazanin" w:eastAsia="IRNazanin"/>
          <w:color w:val="111111"/>
          <w:sz w:val="28"/>
          <w:sz w:val="28"/>
          <w:szCs w:val="28"/>
          <w:rtl w:val="true"/>
          <w:lang w:bidi="fa-IR"/>
        </w:rPr>
        <w:t xml:space="preserve">فی المراثی، و هو ثالث أجزاء خزائن الأشعار المطبوع ثانیا فی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871" w:name="__RefHeading___Toc9363824_73709187"/>
      <w:bookmarkStart w:id="872" w:name="_Toc398"/>
      <w:bookmarkEnd w:id="871"/>
      <w:r>
        <w:rPr/>
        <w:t>4018</w:t>
      </w:r>
      <w:r>
        <w:rPr>
          <w:rtl w:val="true"/>
        </w:rPr>
        <w:t xml:space="preserve">- </w:t>
      </w:r>
      <w:r>
        <w:rPr>
          <w:rtl w:val="true"/>
        </w:rPr>
        <w:t>مصائب الأولیاء</w:t>
      </w:r>
      <w:bookmarkEnd w:id="872"/>
    </w:p>
    <w:p>
      <w:pPr>
        <w:pStyle w:val="BookText"/>
        <w:rPr/>
      </w:pPr>
      <w:r>
        <w:rPr>
          <w:rFonts w:ascii="IRNazanin" w:hAnsi="IRNazanin" w:eastAsia="IRNazanin"/>
          <w:color w:val="111111"/>
          <w:sz w:val="28"/>
          <w:sz w:val="28"/>
          <w:szCs w:val="28"/>
          <w:rtl w:val="true"/>
          <w:lang w:bidi="fa-IR"/>
        </w:rPr>
        <w:t xml:space="preserve">للشیخ عبد الله بن محمد علی الرائنی الکرمانی النجفی المتوفی بالنجف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فارسی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کردگار لا یزال‏</w:t>
      </w:r>
    </w:p>
    <w:p>
      <w:pPr>
        <w:pStyle w:val="BookText"/>
        <w:rPr/>
      </w:pPr>
      <w:r>
        <w:rPr>
          <w:rFonts w:ascii="IRNazanin" w:hAnsi="IRNazanin" w:eastAsia="IRNazanin"/>
          <w:color w:val="111111"/>
          <w:sz w:val="28"/>
          <w:sz w:val="28"/>
          <w:szCs w:val="28"/>
          <w:rtl w:val="true"/>
          <w:lang w:bidi="fa-IR"/>
        </w:rPr>
        <w:t>می‏کنم بر عقل کل فتح مقال‏</w:t>
      </w:r>
    </w:p>
    <w:p>
      <w:pPr>
        <w:pStyle w:val="BookText"/>
        <w:rPr/>
      </w:pPr>
      <w:r>
        <w:rPr>
          <w:rFonts w:ascii="IRNazanin" w:hAnsi="IRNazanin" w:eastAsia="IRNazanin"/>
          <w:color w:val="111111"/>
          <w:sz w:val="28"/>
          <w:sz w:val="28"/>
          <w:szCs w:val="28"/>
          <w:rtl w:val="true"/>
          <w:lang w:bidi="fa-IR"/>
        </w:rPr>
        <w:t>إلی قرب خمسة عشرة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ابنه الشیخ محمد رضا</w:t>
      </w:r>
      <w:r>
        <w:rPr>
          <w:rFonts w:eastAsia="IRNazanin" w:cs="IRNazanin"/>
          <w:color w:val="111111"/>
          <w:sz w:val="28"/>
          <w:szCs w:val="28"/>
          <w:rtl w:val="true"/>
          <w:lang w:bidi="fa-IR"/>
        </w:rPr>
        <w:t>.</w:t>
      </w:r>
    </w:p>
    <w:p>
      <w:pPr>
        <w:pStyle w:val="Heading3"/>
        <w:numPr>
          <w:ilvl w:val="2"/>
          <w:numId w:val="1"/>
        </w:numPr>
        <w:rPr/>
      </w:pPr>
      <w:bookmarkStart w:id="873" w:name="__RefHeading___Toc9363826_73709187"/>
      <w:bookmarkStart w:id="874" w:name="_Toc399"/>
      <w:bookmarkEnd w:id="873"/>
      <w:r>
        <w:rPr/>
        <w:t>4019</w:t>
      </w:r>
      <w:r>
        <w:rPr>
          <w:rtl w:val="true"/>
        </w:rPr>
        <w:t xml:space="preserve">- </w:t>
      </w:r>
      <w:r>
        <w:rPr>
          <w:rtl w:val="true"/>
        </w:rPr>
        <w:t>مصائب أهل البیت‏</w:t>
      </w:r>
      <w:bookmarkEnd w:id="874"/>
    </w:p>
    <w:p>
      <w:pPr>
        <w:pStyle w:val="BookText"/>
        <w:rPr/>
      </w:pPr>
      <w:r>
        <w:rPr>
          <w:rFonts w:ascii="IRNazanin" w:hAnsi="IRNazanin" w:eastAsia="IRNazanin"/>
          <w:color w:val="111111"/>
          <w:sz w:val="28"/>
          <w:sz w:val="28"/>
          <w:szCs w:val="28"/>
          <w:rtl w:val="true"/>
          <w:lang w:bidi="fa-IR"/>
        </w:rPr>
        <w:t xml:space="preserve">بالأردویة، للمولوی إعجاز حسین البداپوری، 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مؤلف تجوید القرآن و غیره مما ذکر فی ترجمته</w:t>
      </w:r>
      <w:r>
        <w:rPr>
          <w:rFonts w:eastAsia="IRNazanin" w:cs="IRNazanin"/>
          <w:color w:val="111111"/>
          <w:sz w:val="28"/>
          <w:szCs w:val="28"/>
          <w:rtl w:val="true"/>
          <w:lang w:bidi="fa-IR"/>
        </w:rPr>
        <w:t>.</w:t>
      </w:r>
    </w:p>
    <w:p>
      <w:pPr>
        <w:pStyle w:val="Heading3"/>
        <w:numPr>
          <w:ilvl w:val="2"/>
          <w:numId w:val="1"/>
        </w:numPr>
        <w:rPr/>
      </w:pPr>
      <w:bookmarkStart w:id="875" w:name="__RefHeading___Toc9363828_73709187"/>
      <w:bookmarkStart w:id="876" w:name="_Toc400"/>
      <w:bookmarkEnd w:id="875"/>
      <w:r>
        <w:rPr/>
        <w:t>4020</w:t>
      </w:r>
      <w:r>
        <w:rPr>
          <w:rtl w:val="true"/>
        </w:rPr>
        <w:t xml:space="preserve">- </w:t>
      </w:r>
      <w:r>
        <w:rPr>
          <w:rtl w:val="true"/>
        </w:rPr>
        <w:t>مصائب پنج تن‏</w:t>
      </w:r>
      <w:bookmarkEnd w:id="876"/>
    </w:p>
    <w:p>
      <w:pPr>
        <w:pStyle w:val="BookText"/>
        <w:rPr/>
      </w:pPr>
      <w:r>
        <w:rPr>
          <w:rFonts w:ascii="IRNazanin" w:hAnsi="IRNazanin" w:eastAsia="IRNazanin"/>
          <w:color w:val="111111"/>
          <w:sz w:val="28"/>
          <w:sz w:val="28"/>
          <w:szCs w:val="28"/>
          <w:rtl w:val="true"/>
          <w:lang w:bidi="fa-IR"/>
        </w:rPr>
        <w:t>للحاج غلام علی بن الحاج إسماعیل البهاونگری المعاصر، ذکره فی فهرس کتبه الأردویة</w:t>
      </w:r>
      <w:r>
        <w:rPr>
          <w:rFonts w:eastAsia="IRNazanin" w:cs="IRNazanin"/>
          <w:color w:val="111111"/>
          <w:sz w:val="28"/>
          <w:szCs w:val="28"/>
          <w:rtl w:val="true"/>
          <w:lang w:bidi="fa-IR"/>
        </w:rPr>
        <w:t>.</w:t>
      </w:r>
    </w:p>
    <w:p>
      <w:pPr>
        <w:pStyle w:val="Heading3"/>
        <w:numPr>
          <w:ilvl w:val="2"/>
          <w:numId w:val="1"/>
        </w:numPr>
        <w:rPr/>
      </w:pPr>
      <w:bookmarkStart w:id="877" w:name="__RefHeading___Toc9363830_73709187"/>
      <w:bookmarkStart w:id="878" w:name="_Toc401"/>
      <w:bookmarkEnd w:id="877"/>
      <w:r>
        <w:rPr/>
        <w:t>4021</w:t>
      </w:r>
      <w:r>
        <w:rPr>
          <w:rtl w:val="true"/>
        </w:rPr>
        <w:t xml:space="preserve">- </w:t>
      </w:r>
      <w:r>
        <w:rPr>
          <w:rtl w:val="true"/>
        </w:rPr>
        <w:t>مصائب السبطین‏</w:t>
      </w:r>
      <w:bookmarkEnd w:id="87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نجفی الأصفهانی محمد تقی المتوفی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 فی آخر جامع الأنوار له المطبوع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879" w:name="pg11750_105550"/>
    </w:p>
    <w:p>
      <w:pPr>
        <w:pStyle w:val="Heading3"/>
        <w:numPr>
          <w:ilvl w:val="2"/>
          <w:numId w:val="1"/>
        </w:numPr>
        <w:rPr/>
      </w:pPr>
      <w:bookmarkStart w:id="880" w:name="__RefHeading___Toc9363832_73709187"/>
      <w:bookmarkStart w:id="881" w:name="_Toc402"/>
      <w:bookmarkEnd w:id="879"/>
      <w:bookmarkEnd w:id="880"/>
      <w:r>
        <w:rPr/>
        <w:t>4022</w:t>
      </w:r>
      <w:r>
        <w:rPr>
          <w:rtl w:val="true"/>
        </w:rPr>
        <w:t xml:space="preserve">- </w:t>
      </w:r>
      <w:r>
        <w:rPr>
          <w:rtl w:val="true"/>
        </w:rPr>
        <w:t>مصائب الشهداء</w:t>
      </w:r>
      <w:bookmarkEnd w:id="881"/>
    </w:p>
    <w:p>
      <w:pPr>
        <w:pStyle w:val="BookText"/>
        <w:rPr/>
      </w:pPr>
      <w:r>
        <w:rPr>
          <w:rFonts w:ascii="IRNazanin" w:hAnsi="IRNazanin" w:eastAsia="IRNazanin"/>
          <w:color w:val="111111"/>
          <w:sz w:val="28"/>
          <w:sz w:val="28"/>
          <w:szCs w:val="28"/>
          <w:rtl w:val="true"/>
          <w:lang w:bidi="fa-IR"/>
        </w:rPr>
        <w:t>للشیخ علی أکبر مروج الإسلام بن الحاج غلام علی الکرمانی نزیل مشهد خراسان، مرتبا علی مجالس</w:t>
      </w:r>
      <w:r>
        <w:rPr>
          <w:rFonts w:eastAsia="IRNazanin" w:cs="IRNazanin"/>
          <w:color w:val="111111"/>
          <w:sz w:val="28"/>
          <w:szCs w:val="28"/>
          <w:rtl w:val="true"/>
          <w:lang w:bidi="fa-IR"/>
        </w:rPr>
        <w:t>.</w:t>
      </w:r>
    </w:p>
    <w:p>
      <w:pPr>
        <w:pStyle w:val="Heading3"/>
        <w:numPr>
          <w:ilvl w:val="2"/>
          <w:numId w:val="1"/>
        </w:numPr>
        <w:rPr/>
      </w:pPr>
      <w:bookmarkStart w:id="882" w:name="__RefHeading___Toc9363834_73709187"/>
      <w:bookmarkStart w:id="883" w:name="_Toc403"/>
      <w:bookmarkEnd w:id="882"/>
      <w:r>
        <w:rPr/>
        <w:t>4023</w:t>
      </w:r>
      <w:r>
        <w:rPr>
          <w:rtl w:val="true"/>
        </w:rPr>
        <w:t xml:space="preserve">- </w:t>
      </w:r>
      <w:r>
        <w:rPr>
          <w:rtl w:val="true"/>
        </w:rPr>
        <w:t>مصائب الشهداء</w:t>
      </w:r>
      <w:bookmarkEnd w:id="883"/>
    </w:p>
    <w:p>
      <w:pPr>
        <w:pStyle w:val="BookText"/>
        <w:rPr/>
      </w:pPr>
      <w:r>
        <w:rPr>
          <w:rFonts w:ascii="IRNazanin" w:hAnsi="IRNazanin" w:eastAsia="IRNazanin"/>
          <w:color w:val="111111"/>
          <w:sz w:val="28"/>
          <w:sz w:val="28"/>
          <w:szCs w:val="28"/>
          <w:rtl w:val="true"/>
          <w:lang w:bidi="fa-IR"/>
        </w:rPr>
        <w:t xml:space="preserve">للشیخ عبد الله بن صالح بن جمعة السماهیجی البحرانی المتوفی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مؤلف تحفه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و هو فی خمس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الصحیفة العلویة</w:t>
      </w:r>
      <w:r>
        <w:rPr>
          <w:rFonts w:eastAsia="IRNazanin" w:cs="IRNazanin"/>
          <w:color w:val="111111"/>
          <w:sz w:val="28"/>
          <w:szCs w:val="28"/>
          <w:rtl w:val="true"/>
          <w:lang w:bidi="fa-IR"/>
        </w:rPr>
        <w:t>.</w:t>
      </w:r>
    </w:p>
    <w:p>
      <w:pPr>
        <w:pStyle w:val="Heading3"/>
        <w:numPr>
          <w:ilvl w:val="2"/>
          <w:numId w:val="1"/>
        </w:numPr>
        <w:rPr/>
      </w:pPr>
      <w:bookmarkStart w:id="884" w:name="__RefHeading___Toc9363836_73709187"/>
      <w:bookmarkStart w:id="885" w:name="_Toc404"/>
      <w:bookmarkEnd w:id="884"/>
      <w:r>
        <w:rPr/>
        <w:t>4024</w:t>
      </w:r>
      <w:r>
        <w:rPr>
          <w:rtl w:val="true"/>
        </w:rPr>
        <w:t xml:space="preserve">- </w:t>
      </w:r>
      <w:r>
        <w:rPr>
          <w:rtl w:val="true"/>
        </w:rPr>
        <w:t>مصائب الشهداء</w:t>
      </w:r>
      <w:bookmarkEnd w:id="885"/>
    </w:p>
    <w:p>
      <w:pPr>
        <w:pStyle w:val="BookText"/>
        <w:rPr/>
      </w:pPr>
      <w:r>
        <w:rPr>
          <w:rFonts w:ascii="IRNazanin" w:hAnsi="IRNazanin" w:eastAsia="IRNazanin"/>
          <w:color w:val="111111"/>
          <w:sz w:val="28"/>
          <w:sz w:val="28"/>
          <w:szCs w:val="28"/>
          <w:rtl w:val="true"/>
          <w:lang w:bidi="fa-IR"/>
        </w:rPr>
        <w:t>ترجمه بلسان الأردو لکتاب ماتمکده و قد طبع بالهند، و هو للحاج آقا آخوند المیرزا قاسم علی رضا صاحب</w:t>
      </w:r>
      <w:r>
        <w:rPr>
          <w:rFonts w:eastAsia="IRNazanin" w:cs="IRNazanin"/>
          <w:color w:val="111111"/>
          <w:sz w:val="28"/>
          <w:szCs w:val="28"/>
          <w:rtl w:val="true"/>
          <w:lang w:bidi="fa-IR"/>
        </w:rPr>
        <w:t>.</w:t>
      </w:r>
    </w:p>
    <w:p>
      <w:pPr>
        <w:pStyle w:val="Heading3"/>
        <w:numPr>
          <w:ilvl w:val="2"/>
          <w:numId w:val="1"/>
        </w:numPr>
        <w:rPr/>
      </w:pPr>
      <w:bookmarkStart w:id="886" w:name="__RefHeading___Toc9363838_73709187"/>
      <w:bookmarkStart w:id="887" w:name="_Toc405"/>
      <w:bookmarkEnd w:id="886"/>
      <w:r>
        <w:rPr/>
        <w:t>4025</w:t>
      </w:r>
      <w:r>
        <w:rPr>
          <w:rtl w:val="true"/>
        </w:rPr>
        <w:t xml:space="preserve">- </w:t>
      </w:r>
      <w:r>
        <w:rPr>
          <w:rtl w:val="true"/>
        </w:rPr>
        <w:t>مصائب العارفین‏</w:t>
      </w:r>
      <w:bookmarkEnd w:id="887"/>
    </w:p>
    <w:p>
      <w:pPr>
        <w:pStyle w:val="BookText"/>
        <w:rPr/>
      </w:pPr>
      <w:r>
        <w:rPr>
          <w:rFonts w:ascii="IRNazanin" w:hAnsi="IRNazanin" w:eastAsia="IRNazanin"/>
          <w:color w:val="111111"/>
          <w:sz w:val="28"/>
          <w:sz w:val="28"/>
          <w:szCs w:val="28"/>
          <w:rtl w:val="true"/>
          <w:lang w:bidi="fa-IR"/>
        </w:rPr>
        <w:t xml:space="preserve">فارسی کبیر فی المقتل، مستخرج من أصله الموسوم ب هم و غم ألفه المولی حسین بن علی حسین بن عبد العلی فی یزد، ثم لخصه فی کتابه الذی سماه لیالی عشر الموجود نسخته الموقوفة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888" w:name="__RefHeading___Toc9363840_73709187"/>
      <w:bookmarkStart w:id="889" w:name="_Toc406"/>
      <w:bookmarkEnd w:id="888"/>
      <w:r>
        <w:rPr/>
        <w:t>4026</w:t>
      </w:r>
      <w:r>
        <w:rPr>
          <w:rtl w:val="true"/>
        </w:rPr>
        <w:t xml:space="preserve">- </w:t>
      </w:r>
      <w:r>
        <w:rPr>
          <w:rtl w:val="true"/>
        </w:rPr>
        <w:t>مصائب الغرباء</w:t>
      </w:r>
      <w:bookmarkEnd w:id="889"/>
    </w:p>
    <w:p>
      <w:pPr>
        <w:pStyle w:val="BookText"/>
        <w:rPr/>
      </w:pPr>
      <w:r>
        <w:rPr>
          <w:rFonts w:ascii="IRNazanin" w:hAnsi="IRNazanin" w:eastAsia="IRNazanin"/>
          <w:color w:val="111111"/>
          <w:sz w:val="28"/>
          <w:sz w:val="28"/>
          <w:szCs w:val="28"/>
          <w:rtl w:val="true"/>
          <w:lang w:bidi="fa-IR"/>
        </w:rPr>
        <w:t xml:space="preserve">فی المراثی، طبعه المیرزا محمد بن محمد رفیع ملک الکتاب بمبئی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890" w:name="__RefHeading___Toc9363842_73709187"/>
      <w:bookmarkStart w:id="891" w:name="_Toc407"/>
      <w:bookmarkEnd w:id="890"/>
      <w:r>
        <w:rPr>
          <w:rtl w:val="true"/>
        </w:rPr>
        <w:t>مصائب المعصومین علیه السلام</w:t>
      </w:r>
      <w:bookmarkEnd w:id="891"/>
    </w:p>
    <w:p>
      <w:pPr>
        <w:pStyle w:val="BookText"/>
        <w:rPr/>
      </w:pPr>
      <w:r>
        <w:rPr>
          <w:rFonts w:ascii="IRNazanin" w:hAnsi="IRNazanin" w:eastAsia="IRNazanin"/>
          <w:color w:val="111111"/>
          <w:sz w:val="28"/>
          <w:sz w:val="28"/>
          <w:szCs w:val="28"/>
          <w:rtl w:val="true"/>
          <w:lang w:bidi="fa-IR"/>
        </w:rPr>
        <w:t>موجود فی الخزانة الرضویة و یکثر النقل عنه المولی نجف علی الزنوزی التبریزی فی کتابه جواهر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مصائب الأئمة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892" w:name="__RefHeading___Toc9363844_73709187"/>
      <w:bookmarkStart w:id="893" w:name="_Toc408"/>
      <w:bookmarkEnd w:id="892"/>
      <w:r>
        <w:rPr/>
        <w:t>4027</w:t>
      </w:r>
      <w:r>
        <w:rPr>
          <w:rtl w:val="true"/>
        </w:rPr>
        <w:t xml:space="preserve">- </w:t>
      </w:r>
      <w:r>
        <w:rPr>
          <w:rtl w:val="true"/>
        </w:rPr>
        <w:t>مصائب النواصب‏</w:t>
      </w:r>
      <w:bookmarkEnd w:id="893"/>
    </w:p>
    <w:p>
      <w:pPr>
        <w:pStyle w:val="BookText"/>
        <w:rPr/>
      </w:pPr>
      <w:r>
        <w:rPr>
          <w:rFonts w:ascii="IRNazanin" w:hAnsi="IRNazanin" w:eastAsia="IRNazanin"/>
          <w:color w:val="111111"/>
          <w:sz w:val="28"/>
          <w:sz w:val="28"/>
          <w:szCs w:val="28"/>
          <w:rtl w:val="true"/>
          <w:lang w:bidi="fa-IR"/>
        </w:rPr>
        <w:t xml:space="preserve">ترجمته بالفارسیة، لمحمد أشرف بن عبد الحسیب تلمیذ المجلسی و مؤلف فضائل السادات المتوفی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حسب طلب أحمد بیگ یوزباشی 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عباس الأول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گلی که زیب چمن صفحه و خیابان منظر تواند بود ستایش کریمی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 حکی فی نجوم السماء عن تذکره الشیخ علی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دیباجة هذه الترجمة للمولی مسیحا الفسوی المجاز من العلامة المجلسی</w:t>
      </w:r>
      <w:r>
        <w:rPr>
          <w:rFonts w:eastAsia="IRNazanin" w:cs="IRNazanin"/>
          <w:color w:val="111111"/>
          <w:sz w:val="28"/>
          <w:szCs w:val="28"/>
          <w:rtl w:val="true"/>
          <w:lang w:bidi="fa-IR"/>
        </w:rPr>
        <w:t>.</w:t>
      </w:r>
    </w:p>
    <w:p>
      <w:pPr>
        <w:pStyle w:val="Heading3"/>
        <w:numPr>
          <w:ilvl w:val="2"/>
          <w:numId w:val="1"/>
        </w:numPr>
        <w:rPr/>
      </w:pPr>
      <w:bookmarkStart w:id="894" w:name="__RefHeading___Toc9363846_73709187"/>
      <w:bookmarkStart w:id="895" w:name="_Toc409"/>
      <w:bookmarkEnd w:id="894"/>
      <w:r>
        <w:rPr/>
        <w:t>4028</w:t>
      </w:r>
      <w:r>
        <w:rPr>
          <w:rtl w:val="true"/>
        </w:rPr>
        <w:t xml:space="preserve">- </w:t>
      </w:r>
      <w:r>
        <w:rPr>
          <w:rtl w:val="true"/>
        </w:rPr>
        <w:t>مصائب النواصب‏</w:t>
      </w:r>
      <w:bookmarkEnd w:id="8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ناصب النواصب ترجمته بالفارسیة، لمحمد تقی الحسینی، عبر عن نفسه فی آخره بنور الدین الشریف الحسینی، باسم الشاه عباس‏ </w:t>
      </w:r>
      <w:bookmarkStart w:id="896" w:name="pg11750_105551"/>
    </w:p>
    <w:p>
      <w:pPr>
        <w:pStyle w:val="BookText"/>
        <w:rPr/>
      </w:pPr>
      <w:bookmarkEnd w:id="896"/>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رجب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نامتناهی ذات کامل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رجب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الکاتب فی آخره ب ناصب النواصب فی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أن المتن أهدی إلی الشاه المذکور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النسخة</w:t>
      </w:r>
      <w:r>
        <w:rPr>
          <w:rFonts w:eastAsia="IRNazanin" w:cs="IRNazanin"/>
          <w:color w:val="111111"/>
          <w:sz w:val="28"/>
          <w:szCs w:val="28"/>
          <w:rtl w:val="true"/>
          <w:lang w:bidi="fa-IR"/>
        </w:rPr>
        <w:t>.</w:t>
      </w:r>
    </w:p>
    <w:p>
      <w:pPr>
        <w:pStyle w:val="Heading3"/>
        <w:numPr>
          <w:ilvl w:val="2"/>
          <w:numId w:val="1"/>
        </w:numPr>
        <w:rPr/>
      </w:pPr>
      <w:bookmarkStart w:id="897" w:name="__RefHeading___Toc9363848_73709187"/>
      <w:bookmarkStart w:id="898" w:name="_Toc410"/>
      <w:bookmarkEnd w:id="897"/>
      <w:r>
        <w:rPr/>
        <w:t>4029</w:t>
      </w:r>
      <w:r>
        <w:rPr>
          <w:rtl w:val="true"/>
        </w:rPr>
        <w:t xml:space="preserve">- </w:t>
      </w:r>
      <w:r>
        <w:rPr>
          <w:rtl w:val="true"/>
        </w:rPr>
        <w:t>مصائب النواصب‏</w:t>
      </w:r>
      <w:bookmarkEnd w:id="898"/>
    </w:p>
    <w:p>
      <w:pPr>
        <w:pStyle w:val="BookText"/>
        <w:rPr/>
      </w:pPr>
      <w:r>
        <w:rPr>
          <w:rFonts w:ascii="IRNazanin" w:hAnsi="IRNazanin" w:eastAsia="IRNazanin"/>
          <w:color w:val="111111"/>
          <w:sz w:val="28"/>
          <w:sz w:val="28"/>
          <w:szCs w:val="28"/>
          <w:rtl w:val="true"/>
          <w:lang w:bidi="fa-IR"/>
        </w:rPr>
        <w:t xml:space="preserve">للقاضی نور الله الشهید بن شریف الحسینی المرعشی التستری المستشهد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تألیفه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نقض فی کتابه هذا نواقض الروافض لمیرزا مخدوم الشریفی، مرتبا علی مقدمات ثمانیة جیاد ثم جنود شداد ستة کتبه فی سبعة عشر یوما بلیالیها فی شهر رجب سنة خمس و تسعین و تسعمائة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موت المیرزا مخدوم بن المیر عبد الباقی من ذریة المیر سید شریف، کما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غلط لأن ولده المیر أبو الفتح، توفی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فبعید أن یکون وفاه میر مخدوم حدود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و أهداه إلی الشاه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فوقفه الشاه علی الخزانة الرضویة، و هو موجود فی</w:t>
      </w:r>
    </w:p>
    <w:p>
      <w:pPr>
        <w:pStyle w:val="BookText"/>
        <w:rPr/>
      </w:pPr>
      <w:r>
        <w:rPr>
          <w:rFonts w:ascii="IRNazanin" w:hAnsi="IRNazanin" w:eastAsia="IRNazanin"/>
          <w:color w:val="111111"/>
          <w:sz w:val="28"/>
          <w:sz w:val="28"/>
          <w:szCs w:val="28"/>
          <w:rtl w:val="true"/>
          <w:lang w:bidi="fa-IR"/>
        </w:rPr>
        <w:t>الخزانة مع ترجمه الفارسی، الذی یسمی باسمه أیضا، و الذی مر ذکره بعنوان الترجمة، و ترجمه أخری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جعلنا من الفرقة الناجیة الإمامیة الاثنی عشریة و وفقنا لرفض سنن سنها بغاة الأمویة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مواهب فاخرة لشیعة العترة الطاهرة و مصائب ناجرة للنواصب الفاجرة أودعت فیه لحب الحق و ذویه و بغض الباطل و منتحلیه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مؤلف نواقض الروافض حیث أحدث فی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 فی أحوال مؤلف النواقض و إن جده الشریف کان شیعیا غیر أنه محبا للجاه و المال و لذا أوصی بصلاة المؤمن علیه و الدفن بالکاظمیة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معنی الإیمان و الإسلام، الثالثة فی تعیین الفرقة الناجیة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فی أن بمجرد الصحابة لا یحکم بالإیمان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فی القدح الإجمالی علی 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فی وجه استدلالنا بأحادیثهم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فی أن مذهب الإمامیة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فی جواز اللعن علی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الخمس التی استدل بها صاحب النواقض فی فصله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الثانی فی الأحادیث التسعة التی استدل بها علی فضل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الثالث فی رد خمسة عشر صنفا من استدلاله علی حقیة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 الرابع فی تهافت ما نسبه صاحب النواقض إلی أصحابنا </w:t>
      </w:r>
      <w:bookmarkStart w:id="899" w:name="pg11750_105552"/>
    </w:p>
    <w:p>
      <w:pPr>
        <w:pStyle w:val="BookText"/>
        <w:rPr/>
      </w:pPr>
      <w:bookmarkEnd w:id="899"/>
      <w:r>
        <w:rPr>
          <w:rFonts w:ascii="IRNazanin" w:hAnsi="IRNazanin" w:eastAsia="IRNazanin"/>
          <w:color w:val="111111"/>
          <w:sz w:val="28"/>
          <w:sz w:val="28"/>
          <w:szCs w:val="28"/>
          <w:rtl w:val="true"/>
          <w:lang w:bidi="fa-IR"/>
        </w:rPr>
        <w:t>فی عدة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إلی آخر الطائفة السادسة عشر فی خزانة الحاج علی محمد بالشوشتریة بالنجف، و النسخة التامة موجود فی خزانة المولی محمد علی الخوانساری بالنجف و خزانة آل کاشف الغطاء، و المجلس بطهران و غیرها، و فی خزانة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عنه فی الدمعة الساکبة، و کتب بعض علماء العامة فی رد المصائب کتابا فارسیا بأمر الأمیر أشرف الأفغانی المعروف بأعماله حین غلبته علی إیران فی عهد الشاه سلطان حسین، و اتصل کتابه الفارسی إلی الشیخ عبد النبی الطسوجی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ردا علیه بالفارسیة علی هامش الکتاب، و هذا الرد المعلق فی الحواشی موجود بخط مؤلفه یعنی الشیخ عبد النبی، و ذکر المیرزا محمد علی القاضی أنه عازم علی تدریجه فی کتاب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أبو علی الحائری مؤلف الرجال کتابا فی الرد علی نواقض الروافض للمیر مخدوم و سماه ب العذاب الواصب أو معایب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شیخنا المیرزا محمد علی المدرس الچهاردهی المتوفی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مصائب النواصب و طبع الترجمة 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900" w:name="__RefHeading___Toc9363850_73709187"/>
      <w:bookmarkStart w:id="901" w:name="_Toc411"/>
      <w:bookmarkEnd w:id="900"/>
      <w:r>
        <w:rPr>
          <w:rtl w:val="true"/>
        </w:rPr>
        <w:t>مصائب النواصب‏</w:t>
      </w:r>
      <w:bookmarkEnd w:id="901"/>
    </w:p>
    <w:p>
      <w:pPr>
        <w:pStyle w:val="BookText"/>
        <w:rPr/>
      </w:pPr>
      <w:r>
        <w:rPr>
          <w:rFonts w:ascii="IRNazanin" w:hAnsi="IRNazanin" w:eastAsia="IRNazanin"/>
          <w:color w:val="111111"/>
          <w:sz w:val="28"/>
          <w:sz w:val="28"/>
          <w:szCs w:val="28"/>
          <w:rtl w:val="true"/>
          <w:lang w:bidi="fa-IR"/>
        </w:rPr>
        <w:t xml:space="preserve">ترجمته لابن المؤلف، مر ذکره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902" w:name="__RefHeading___Toc9363852_73709187"/>
      <w:bookmarkStart w:id="903" w:name="_Toc412"/>
      <w:bookmarkEnd w:id="902"/>
      <w:r>
        <w:rPr/>
        <w:t>4030</w:t>
      </w:r>
      <w:r>
        <w:rPr>
          <w:rtl w:val="true"/>
        </w:rPr>
        <w:t xml:space="preserve">- </w:t>
      </w:r>
      <w:r>
        <w:rPr>
          <w:rtl w:val="true"/>
        </w:rPr>
        <w:t>مصائب النواصب‏</w:t>
      </w:r>
      <w:bookmarkEnd w:id="903"/>
    </w:p>
    <w:p>
      <w:pPr>
        <w:pStyle w:val="BookText"/>
        <w:rPr/>
      </w:pPr>
      <w:r>
        <w:rPr>
          <w:rFonts w:ascii="IRNazanin" w:hAnsi="IRNazanin" w:eastAsia="IRNazanin"/>
          <w:color w:val="111111"/>
          <w:sz w:val="28"/>
          <w:sz w:val="28"/>
          <w:szCs w:val="28"/>
          <w:rtl w:val="true"/>
          <w:lang w:bidi="fa-IR"/>
        </w:rPr>
        <w:t>ترجمته إلی الفارسیة، لبعض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شاهین خیال که مسافت بال تا بالش از ملکوت معنی تا ناسوت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ثانیها اثنی عشریة، لمحمد طاهر بن محمد حسین الشیرازی القمی الذی ألفه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ترجمه و شرح الخطبة الشقشقیة و رابعها الفوائد الدینیة فی إبطال التصوف و الفلسفة، أیضا لمحمد طاهر المذکور و رسائل أخری احتمل صاحب الفهرس أن کلها من تألیفاته و من ضمنها ترجمه المصائب غیر أنه نری الرسالة الثامنة من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الناصبی، المذکور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التاسعة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الکفارات، المذکور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الرسائل المنسوبة إلی العلامة المجلسی</w:t>
      </w:r>
      <w:r>
        <w:rPr>
          <w:rFonts w:eastAsia="IRNazanin" w:cs="IRNazanin"/>
          <w:color w:val="111111"/>
          <w:sz w:val="28"/>
          <w:szCs w:val="28"/>
          <w:rtl w:val="true"/>
          <w:lang w:bidi="fa-IR"/>
        </w:rPr>
        <w:t>.</w:t>
      </w:r>
    </w:p>
    <w:p>
      <w:pPr>
        <w:pStyle w:val="Heading3"/>
        <w:numPr>
          <w:ilvl w:val="2"/>
          <w:numId w:val="1"/>
        </w:numPr>
        <w:rPr/>
      </w:pPr>
      <w:bookmarkStart w:id="904" w:name="__RefHeading___Toc9363854_73709187"/>
      <w:bookmarkStart w:id="905" w:name="_Toc413"/>
      <w:bookmarkEnd w:id="904"/>
      <w:r>
        <w:rPr/>
        <w:t>4031</w:t>
      </w:r>
      <w:r>
        <w:rPr>
          <w:rtl w:val="true"/>
        </w:rPr>
        <w:t xml:space="preserve">- </w:t>
      </w:r>
      <w:r>
        <w:rPr>
          <w:rtl w:val="true"/>
        </w:rPr>
        <w:t>مصائب الهداة الأربعة عشر،</w:t>
      </w:r>
      <w:bookmarkEnd w:id="9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للحاج السید أسد الله بن‏ </w:t>
      </w:r>
      <w:bookmarkStart w:id="906" w:name="pg11750_105553"/>
    </w:p>
    <w:p>
      <w:pPr>
        <w:pStyle w:val="BookText"/>
        <w:rPr/>
      </w:pPr>
      <w:bookmarkEnd w:id="906"/>
      <w:r>
        <w:rPr>
          <w:rFonts w:ascii="IRNazanin" w:hAnsi="IRNazanin" w:eastAsia="IRNazanin"/>
          <w:color w:val="111111"/>
          <w:sz w:val="28"/>
          <w:sz w:val="28"/>
          <w:szCs w:val="28"/>
          <w:rtl w:val="true"/>
          <w:lang w:bidi="fa-IR"/>
        </w:rPr>
        <w:t xml:space="preserve">السید صدر الدین بن محمد هاشم بن المیر محمد حسین بن المیر محمد رضا بن المیر محمد علی، التنکابنی القزوینی المتوفی بکرمانشاه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ترجمناه فی طبقات أعلام الشیعة، النقباء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المصائب من ثمانیة عشر ألف بیت و طبع فی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907" w:name="__RefHeading___Toc9363856_73709187"/>
      <w:bookmarkStart w:id="908" w:name="_Toc414"/>
      <w:bookmarkEnd w:id="907"/>
      <w:r>
        <w:rPr/>
        <w:t>4032</w:t>
      </w:r>
      <w:r>
        <w:rPr>
          <w:rtl w:val="true"/>
        </w:rPr>
        <w:t xml:space="preserve">- </w:t>
      </w:r>
      <w:r>
        <w:rPr>
          <w:rtl w:val="true"/>
        </w:rPr>
        <w:t>المصائد و المطارد</w:t>
      </w:r>
      <w:bookmarkEnd w:id="908"/>
    </w:p>
    <w:p>
      <w:pPr>
        <w:pStyle w:val="BookText"/>
        <w:rPr/>
      </w:pPr>
      <w:r>
        <w:rPr>
          <w:rFonts w:ascii="IRNazanin" w:hAnsi="IRNazanin" w:eastAsia="IRNazanin"/>
          <w:color w:val="111111"/>
          <w:sz w:val="28"/>
          <w:sz w:val="28"/>
          <w:szCs w:val="28"/>
          <w:rtl w:val="true"/>
          <w:lang w:bidi="fa-IR"/>
        </w:rPr>
        <w:t xml:space="preserve">لکشاجم الرملی، و هو أبو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أو محمد بن الحسن أو الحسین بن السندی الشاعر الکاتب المنشی المعروف بکشاجم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حروفه إشارة إلی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 إلی أنه کاتب، و الشین إلی أنه شاعر، و الألف إلی إلی أنه أدیب، و الجیم إلی أنه منجم، و المیم إلی أنه متکلم، و هو من ولد السندی من باب یخرج الحی من المیت، و له مدائح فی أهل البیت علیه السلام  و مراثی للحسین علیه السلام ، و قد عده ابن شهرآشوب فی المعالم من الشعراء المادحین لأهل البیت</w:t>
      </w:r>
      <w:r>
        <w:rPr>
          <w:rFonts w:eastAsia="IRNazanin" w:cs="IRNazanin"/>
          <w:color w:val="111111"/>
          <w:sz w:val="28"/>
          <w:szCs w:val="28"/>
          <w:rtl w:val="true"/>
          <w:lang w:bidi="fa-IR"/>
        </w:rPr>
        <w:t>.</w:t>
      </w:r>
    </w:p>
    <w:p>
      <w:pPr>
        <w:pStyle w:val="Heading3"/>
        <w:numPr>
          <w:ilvl w:val="2"/>
          <w:numId w:val="1"/>
        </w:numPr>
        <w:rPr/>
      </w:pPr>
      <w:bookmarkStart w:id="909" w:name="__RefHeading___Toc9363858_73709187"/>
      <w:bookmarkStart w:id="910" w:name="_Toc415"/>
      <w:bookmarkEnd w:id="909"/>
      <w:r>
        <w:rPr/>
        <w:t>4033</w:t>
      </w:r>
      <w:r>
        <w:rPr>
          <w:rtl w:val="true"/>
        </w:rPr>
        <w:t xml:space="preserve">- </w:t>
      </w:r>
      <w:r>
        <w:rPr>
          <w:rtl w:val="true"/>
        </w:rPr>
        <w:t>المصابیح‏</w:t>
      </w:r>
      <w:bookmarkEnd w:id="910"/>
    </w:p>
    <w:p>
      <w:pPr>
        <w:pStyle w:val="BookText"/>
        <w:rPr/>
      </w:pPr>
      <w:r>
        <w:rPr>
          <w:rFonts w:ascii="IRNazanin" w:hAnsi="IRNazanin" w:eastAsia="IRNazanin"/>
          <w:color w:val="111111"/>
          <w:sz w:val="28"/>
          <w:sz w:val="28"/>
          <w:szCs w:val="28"/>
          <w:rtl w:val="true"/>
          <w:lang w:bidi="fa-IR"/>
        </w:rPr>
        <w:t>فیما نزل من القرآن فی أهل البیت علیه السلام ، لأبی العباس أحمد بن الحسن الأسفراینی المفسر الضریر من طبقة سعد بن عبد الله الذی توفی سنة إحدی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حسن کثیر الفوائد</w:t>
      </w:r>
      <w:r>
        <w:rPr>
          <w:rFonts w:eastAsia="IRNazanin" w:cs="IRNazanin"/>
          <w:color w:val="111111"/>
          <w:sz w:val="28"/>
          <w:szCs w:val="28"/>
          <w:rtl w:val="true"/>
          <w:lang w:bidi="fa-IR"/>
        </w:rPr>
        <w:t>.</w:t>
      </w:r>
    </w:p>
    <w:p>
      <w:pPr>
        <w:pStyle w:val="Heading3"/>
        <w:numPr>
          <w:ilvl w:val="2"/>
          <w:numId w:val="1"/>
        </w:numPr>
        <w:rPr/>
      </w:pPr>
      <w:bookmarkStart w:id="911" w:name="__RefHeading___Toc9363860_73709187"/>
      <w:bookmarkStart w:id="912" w:name="_Toc416"/>
      <w:bookmarkEnd w:id="911"/>
      <w:r>
        <w:rPr/>
        <w:t>4034</w:t>
      </w:r>
      <w:r>
        <w:rPr>
          <w:rtl w:val="true"/>
        </w:rPr>
        <w:t xml:space="preserve">- </w:t>
      </w:r>
      <w:r>
        <w:rPr>
          <w:rtl w:val="true"/>
        </w:rPr>
        <w:t>المصابیح‏</w:t>
      </w:r>
      <w:bookmarkEnd w:id="912"/>
    </w:p>
    <w:p>
      <w:pPr>
        <w:pStyle w:val="BookText"/>
        <w:rPr/>
      </w:pPr>
      <w:r>
        <w:rPr>
          <w:rFonts w:ascii="IRNazanin" w:hAnsi="IRNazanin" w:eastAsia="IRNazanin"/>
          <w:color w:val="111111"/>
          <w:sz w:val="28"/>
          <w:sz w:val="28"/>
          <w:szCs w:val="28"/>
          <w:rtl w:val="true"/>
          <w:lang w:bidi="fa-IR"/>
        </w:rPr>
        <w:t>فیمن روی عن الأئمة علیه السلام  لکل إمام إمام، للشیخ أبی العباس أحمد بن علی بن العباس بن نوح الصیرافی، نزیل البصرة، شیخ النجاشی‏</w:t>
      </w:r>
    </w:p>
    <w:p>
      <w:pPr>
        <w:pStyle w:val="Heading3"/>
        <w:numPr>
          <w:ilvl w:val="2"/>
          <w:numId w:val="1"/>
        </w:numPr>
        <w:rPr/>
      </w:pPr>
      <w:bookmarkStart w:id="913" w:name="__RefHeading___Toc9363862_73709187"/>
      <w:bookmarkStart w:id="914" w:name="_Toc417"/>
      <w:bookmarkEnd w:id="913"/>
      <w:r>
        <w:rPr/>
        <w:t>4035</w:t>
      </w:r>
      <w:r>
        <w:rPr>
          <w:rtl w:val="true"/>
        </w:rPr>
        <w:t xml:space="preserve">- </w:t>
      </w:r>
      <w:r>
        <w:rPr>
          <w:rtl w:val="true"/>
        </w:rPr>
        <w:t>المصابیح‏</w:t>
      </w:r>
      <w:bookmarkEnd w:id="9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الإمامة، لحمید الدین أحمد بن عبد الله الکرمانی الإسماعیلی مؤلف معاصم الهدی و غیره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إثبات المقدمات التی یحتاج إلیها فی الإمامة، و ثانیهما فی الإمامة المقالة الأولی فی سبعة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الأول فی صدر الکتاب و البیان عن علة الداعیة إلی تقدیم المقدمات الثانی فی إثبات الصانع، الثالث فی النفس و إنها جوهر حی، الرابع فی إثبات الجزاء و أن داره غیر دار الدنیا، الخامس فی إثبات وجوب الشرائع و الرسوم، السادس فی إثبات وجوب التأویل السابع فی إثبات الرسالة و وجوبها، المقالة الثانیة أیضا فی سبع مصابیح، أولها ثانیها فی إثبات وجوب عصمة الإمام، ثالثها فی بطلان اختیار الأمة فی الإمام، رابعها فی فی إثبات النص بالإمامة من الله و اختیار الرسول، خامسها سادسها فی أن الإمامة </w:t>
      </w:r>
      <w:bookmarkStart w:id="915" w:name="pg11750_105554"/>
    </w:p>
    <w:p>
      <w:pPr>
        <w:pStyle w:val="BookText"/>
        <w:rPr/>
      </w:pPr>
      <w:bookmarkEnd w:id="915"/>
      <w:r>
        <w:rPr>
          <w:rFonts w:ascii="IRNazanin" w:hAnsi="IRNazanin" w:eastAsia="IRNazanin"/>
          <w:color w:val="111111"/>
          <w:sz w:val="28"/>
          <w:sz w:val="28"/>
          <w:szCs w:val="28"/>
          <w:rtl w:val="true"/>
          <w:lang w:bidi="fa-IR"/>
        </w:rPr>
        <w:t>بعد مجی‏ء النص بها إلی جعفر بن محمد لإسماعیل دون إخوته، السابع فی إثبات وجوب صاحب الزمان الحاکم بأمر الله،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ملحق مجدوع، وجوده فی المکتبة المحمدیة الهمدانیة</w:t>
      </w:r>
    </w:p>
    <w:p>
      <w:pPr>
        <w:pStyle w:val="Heading3"/>
        <w:numPr>
          <w:ilvl w:val="2"/>
          <w:numId w:val="1"/>
        </w:numPr>
        <w:rPr/>
      </w:pPr>
      <w:bookmarkStart w:id="916" w:name="__RefHeading___Toc9363864_73709187"/>
      <w:bookmarkStart w:id="917" w:name="_Toc418"/>
      <w:bookmarkEnd w:id="916"/>
      <w:r>
        <w:rPr/>
        <w:t>4036</w:t>
      </w:r>
      <w:r>
        <w:rPr>
          <w:rtl w:val="true"/>
        </w:rPr>
        <w:t xml:space="preserve">- </w:t>
      </w:r>
      <w:r>
        <w:rPr>
          <w:rtl w:val="true"/>
        </w:rPr>
        <w:t>المصابیح‏</w:t>
      </w:r>
      <w:bookmarkEnd w:id="917"/>
    </w:p>
    <w:p>
      <w:pPr>
        <w:pStyle w:val="BookText"/>
        <w:rPr/>
      </w:pPr>
      <w:r>
        <w:rPr>
          <w:rFonts w:ascii="IRNazanin" w:hAnsi="IRNazanin" w:eastAsia="IRNazanin"/>
          <w:color w:val="111111"/>
          <w:sz w:val="28"/>
          <w:sz w:val="28"/>
          <w:szCs w:val="28"/>
          <w:rtl w:val="true"/>
          <w:lang w:bidi="fa-IR"/>
        </w:rPr>
        <w:t>لأحمد بن إبراهیم الحسینی،</w:t>
      </w:r>
    </w:p>
    <w:p>
      <w:pPr>
        <w:pStyle w:val="Heading3"/>
        <w:numPr>
          <w:ilvl w:val="2"/>
          <w:numId w:val="1"/>
        </w:numPr>
        <w:rPr/>
      </w:pPr>
      <w:bookmarkStart w:id="918" w:name="__RefHeading___Toc9363866_73709187"/>
      <w:bookmarkStart w:id="919" w:name="_Toc419"/>
      <w:bookmarkEnd w:id="918"/>
      <w:r>
        <w:rPr/>
        <w:t>4037</w:t>
      </w:r>
      <w:r>
        <w:rPr>
          <w:rtl w:val="true"/>
        </w:rPr>
        <w:t xml:space="preserve">- </w:t>
      </w:r>
      <w:r>
        <w:rPr>
          <w:rtl w:val="true"/>
        </w:rPr>
        <w:t>المصابیح فی شرح المفاتیح الفیضیة،</w:t>
      </w:r>
      <w:bookmarkEnd w:id="919"/>
    </w:p>
    <w:p>
      <w:pPr>
        <w:pStyle w:val="BookText"/>
        <w:rPr/>
      </w:pPr>
      <w:r>
        <w:rPr>
          <w:rFonts w:ascii="IRNazanin" w:hAnsi="IRNazanin" w:eastAsia="IRNazanin"/>
          <w:color w:val="111111"/>
          <w:sz w:val="28"/>
          <w:sz w:val="28"/>
          <w:szCs w:val="28"/>
          <w:rtl w:val="true"/>
          <w:lang w:bidi="fa-IR"/>
        </w:rPr>
        <w:t xml:space="preserve">لآقا محمد جعفر بن الآقا محمد علی بن الآقا محمد باقر البهبهانی، شرح مزج مجلد منه فی شرح مفاتیح العطایا و المروات، فرغ منه فی شوال أربعة عشر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عند السید عبد الحسین الحجة بکربلاء، و شرح مفاتیح القضاء إلی آخر الشهادات فی مجلد فرغ منه سادس محرم الحرام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رأیته فی کتب الحاج میرزا علی الشهرستانی، أهدی المؤلف تلک النسخة إلی ولده الآقا محمد کاظم‏</w:t>
      </w:r>
    </w:p>
    <w:p>
      <w:pPr>
        <w:pStyle w:val="Heading3"/>
        <w:numPr>
          <w:ilvl w:val="2"/>
          <w:numId w:val="1"/>
        </w:numPr>
        <w:rPr/>
      </w:pPr>
      <w:bookmarkStart w:id="920" w:name="__RefHeading___Toc9363868_73709187"/>
      <w:bookmarkStart w:id="921" w:name="_Toc420"/>
      <w:bookmarkEnd w:id="920"/>
      <w:r>
        <w:rPr/>
        <w:t>4038</w:t>
      </w:r>
      <w:r>
        <w:rPr>
          <w:rtl w:val="true"/>
        </w:rPr>
        <w:t xml:space="preserve">- </w:t>
      </w:r>
      <w:r>
        <w:rPr>
          <w:rtl w:val="true"/>
        </w:rPr>
        <w:t>المصابیح‏</w:t>
      </w:r>
      <w:bookmarkEnd w:id="921"/>
    </w:p>
    <w:p>
      <w:pPr>
        <w:pStyle w:val="BookText"/>
        <w:rPr/>
      </w:pPr>
      <w:r>
        <w:rPr>
          <w:rFonts w:ascii="IRNazanin" w:hAnsi="IRNazanin" w:eastAsia="IRNazanin"/>
          <w:color w:val="111111"/>
          <w:sz w:val="28"/>
          <w:sz w:val="28"/>
          <w:szCs w:val="28"/>
          <w:rtl w:val="true"/>
          <w:lang w:bidi="fa-IR"/>
        </w:rPr>
        <w:t>فی إبطال مذهب غلام أحمد القادیانی اللاهوری و الرد علیه و علی أتباعه، للشیخ محمد جواد بن حسن البلاغی النجفی المعاصر طبع‏</w:t>
      </w:r>
    </w:p>
    <w:p>
      <w:pPr>
        <w:pStyle w:val="Heading3"/>
        <w:numPr>
          <w:ilvl w:val="2"/>
          <w:numId w:val="1"/>
        </w:numPr>
        <w:rPr/>
      </w:pPr>
      <w:bookmarkStart w:id="922" w:name="__RefHeading___Toc9363870_73709187"/>
      <w:bookmarkStart w:id="923" w:name="_Toc421"/>
      <w:bookmarkEnd w:id="922"/>
      <w:r>
        <w:rPr/>
        <w:t>4039</w:t>
      </w:r>
      <w:r>
        <w:rPr>
          <w:rtl w:val="true"/>
        </w:rPr>
        <w:t xml:space="preserve">- </w:t>
      </w:r>
      <w:r>
        <w:rPr>
          <w:rtl w:val="true"/>
        </w:rPr>
        <w:t>المصابیح‏</w:t>
      </w:r>
      <w:bookmarkEnd w:id="923"/>
    </w:p>
    <w:p>
      <w:pPr>
        <w:pStyle w:val="BookText"/>
        <w:rPr/>
      </w:pPr>
      <w:r>
        <w:rPr>
          <w:rFonts w:ascii="IRNazanin" w:hAnsi="IRNazanin" w:eastAsia="IRNazanin"/>
          <w:color w:val="111111"/>
          <w:sz w:val="28"/>
          <w:sz w:val="28"/>
          <w:szCs w:val="28"/>
          <w:rtl w:val="true"/>
          <w:lang w:bidi="fa-IR"/>
        </w:rPr>
        <w:t xml:space="preserve">فی تفسیر القرآن، للوزیر المغربی أبی القاسم الحسین بن علی بن الحسین و سبط النعمانی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باب الکنی من المعالم و ینقل الشیخ الطوسی فی التبیان عنه مکررا</w:t>
      </w:r>
    </w:p>
    <w:p>
      <w:pPr>
        <w:pStyle w:val="Heading3"/>
        <w:numPr>
          <w:ilvl w:val="2"/>
          <w:numId w:val="1"/>
        </w:numPr>
        <w:rPr/>
      </w:pPr>
      <w:bookmarkStart w:id="924" w:name="__RefHeading___Toc9363872_73709187"/>
      <w:bookmarkStart w:id="925" w:name="_Toc422"/>
      <w:bookmarkEnd w:id="924"/>
      <w:r>
        <w:rPr/>
        <w:t>4040</w:t>
      </w:r>
      <w:r>
        <w:rPr>
          <w:rtl w:val="true"/>
        </w:rPr>
        <w:t xml:space="preserve">- </w:t>
      </w:r>
      <w:r>
        <w:rPr>
          <w:rtl w:val="true"/>
        </w:rPr>
        <w:t>المصابیح فی شرح المفاتیح الفیضیة،</w:t>
      </w:r>
      <w:bookmarkEnd w:id="9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رضا بن عبد المطلب التبریزی صاحب کتاب الشفاء فی أخبار آل المصطفی الذی فرغ منه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عبد النبی القزوینی فی تتمیم الأمل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منه شرح کتاب المطاعم و المشارب فی مجلد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أعطانا مفاتیح أبواب شرایع الأحکام و أوضح لنا مسالک الأفهام إلی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أکثر الفقهاء کتبوا أحکام العبادات مفصلا و لکن لم یکتبوا المعاملات فابتدأ هو بمفاتیح المعاملات من کتاب المطاعم و شرحه شرح مزج و سماه ب المصابیح فی شرح المفاتیح فی متن النسخة لکنه کتب علی ظهرها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وفقنی الله لإتمام تسوید هذا المجلد من کتاب مصابیح الظلام فی شرح مفاتیح الأحکام‏ </w:t>
      </w:r>
      <w:bookmarkStart w:id="926" w:name="pg11750_105555"/>
    </w:p>
    <w:p>
      <w:pPr>
        <w:pStyle w:val="BookText"/>
        <w:rPr/>
      </w:pPr>
      <w:bookmarkEnd w:id="926"/>
      <w:r>
        <w:rPr>
          <w:rFonts w:ascii="IRNazanin" w:hAnsi="IRNazanin" w:eastAsia="IRNazanin"/>
          <w:color w:val="111111"/>
          <w:sz w:val="28"/>
          <w:sz w:val="28"/>
          <w:szCs w:val="28"/>
          <w:rtl w:val="true"/>
          <w:lang w:bidi="fa-IR"/>
        </w:rPr>
        <w:t xml:space="preserve">محمد بن عبد المطلب المدعو بالرضا مؤلف الکتاب یوم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أیام مجاورتی للغری و حک خاتمه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المطلب المدعو بالرضا و النسخة هی المسودة الأصلیة مشتملة علی تغییرات کثیرة خط ید المؤلف عند الشیخ قاسم محیی الدین الجامعی و علی ظهر الورقة الأولی تقریظ الشیخ عبد النبی بن محمد تقی القزوینی نزیل یزد، کتبه علی النسخة أوان مراجعة المؤلف الشارح المذکور من زیارة المشهد الرضوی إلی العراق من طریق یزد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التقریظ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الأنوار و کاشف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خمسین بیتا وصف المؤلف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المکرم و الفاضل المعظم المحقق المدقق المتبحر المعتمد، مولانا محمد رضا بن من کان لنا صدیقا و فی حصول مرضینا رفیقا،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العالم المتدرب مولانا عبد المطلب رضوان الله علیه، فإنه دام ظله فی أوائل السن و فی أزمنة غضاضة الغصن قد سعی فیه بکل همیة و علی ظهر الورقة کتب المؤلف بخطه وقفیة النسخة علی طلبة النجف فی </w:t>
      </w:r>
      <w:r>
        <w:rPr>
          <w:rFonts w:eastAsia="IRNazanin" w:cs="IRNazanin"/>
          <w:color w:val="111111"/>
          <w:sz w:val="28"/>
          <w:szCs w:val="28"/>
          <w:lang w:bidi="fa-IR"/>
        </w:rPr>
        <w:t>1201</w:t>
      </w:r>
    </w:p>
    <w:p>
      <w:pPr>
        <w:pStyle w:val="Heading3"/>
        <w:numPr>
          <w:ilvl w:val="2"/>
          <w:numId w:val="1"/>
        </w:numPr>
        <w:rPr/>
      </w:pPr>
      <w:bookmarkStart w:id="927" w:name="__RefHeading___Toc9363874_73709187"/>
      <w:bookmarkStart w:id="928" w:name="_Toc423"/>
      <w:bookmarkEnd w:id="927"/>
      <w:r>
        <w:rPr/>
        <w:t>4041</w:t>
      </w:r>
      <w:r>
        <w:rPr>
          <w:rtl w:val="true"/>
        </w:rPr>
        <w:t xml:space="preserve">- </w:t>
      </w:r>
      <w:r>
        <w:rPr>
          <w:rtl w:val="true"/>
        </w:rPr>
        <w:t>المصابیح‏</w:t>
      </w:r>
      <w:bookmarkEnd w:id="928"/>
    </w:p>
    <w:p>
      <w:pPr>
        <w:pStyle w:val="BookText"/>
        <w:rPr/>
      </w:pPr>
      <w:r>
        <w:rPr>
          <w:rFonts w:ascii="IRNazanin" w:hAnsi="IRNazanin" w:eastAsia="IRNazanin"/>
          <w:color w:val="111111"/>
          <w:sz w:val="28"/>
          <w:sz w:val="28"/>
          <w:szCs w:val="28"/>
          <w:rtl w:val="true"/>
          <w:lang w:bidi="fa-IR"/>
        </w:rPr>
        <w:t>فی إثبات الصانع و المعاد الجسمانی، لنظام العلماء المیرزا رفیع الطباطبائی التبریزی المعاصر، المطبوع‏</w:t>
      </w:r>
    </w:p>
    <w:p>
      <w:pPr>
        <w:pStyle w:val="Heading3"/>
        <w:numPr>
          <w:ilvl w:val="2"/>
          <w:numId w:val="1"/>
        </w:numPr>
        <w:rPr/>
      </w:pPr>
      <w:bookmarkStart w:id="929" w:name="__RefHeading___Toc9363876_73709187"/>
      <w:bookmarkStart w:id="930" w:name="_Toc424"/>
      <w:bookmarkEnd w:id="929"/>
      <w:r>
        <w:rPr/>
        <w:t>4042</w:t>
      </w:r>
      <w:r>
        <w:rPr>
          <w:rtl w:val="true"/>
        </w:rPr>
        <w:t xml:space="preserve">- </w:t>
      </w:r>
      <w:r>
        <w:rPr>
          <w:rtl w:val="true"/>
        </w:rPr>
        <w:t>المصابیح‏</w:t>
      </w:r>
      <w:bookmarkEnd w:id="930"/>
    </w:p>
    <w:p>
      <w:pPr>
        <w:pStyle w:val="BookText"/>
        <w:rPr/>
      </w:pPr>
      <w:r>
        <w:rPr>
          <w:rFonts w:ascii="IRNazanin" w:hAnsi="IRNazanin" w:eastAsia="IRNazanin"/>
          <w:color w:val="111111"/>
          <w:sz w:val="28"/>
          <w:sz w:val="28"/>
          <w:szCs w:val="28"/>
          <w:rtl w:val="true"/>
          <w:lang w:bidi="fa-IR"/>
        </w:rPr>
        <w:t xml:space="preserve">فی أصول الدین للشیخ محمد بن الحسین المدعو ب أبو حسین الأحسائی، المتوفی بعد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ذکره السید ناصر بن هاشم الأحسائی‏</w:t>
      </w:r>
    </w:p>
    <w:p>
      <w:pPr>
        <w:pStyle w:val="Heading3"/>
        <w:numPr>
          <w:ilvl w:val="2"/>
          <w:numId w:val="1"/>
        </w:numPr>
        <w:rPr/>
      </w:pPr>
      <w:bookmarkStart w:id="931" w:name="__RefHeading___Toc9363878_73709187"/>
      <w:bookmarkStart w:id="932" w:name="_Toc425"/>
      <w:bookmarkEnd w:id="931"/>
      <w:r>
        <w:rPr>
          <w:rtl w:val="true"/>
        </w:rPr>
        <w:t>المصابیح‏</w:t>
      </w:r>
      <w:bookmarkEnd w:id="932"/>
    </w:p>
    <w:p>
      <w:pPr>
        <w:pStyle w:val="BookText"/>
        <w:rPr/>
      </w:pPr>
      <w:r>
        <w:rPr>
          <w:rFonts w:ascii="IRNazanin" w:hAnsi="IRNazanin" w:eastAsia="IRNazanin"/>
          <w:color w:val="111111"/>
          <w:sz w:val="28"/>
          <w:sz w:val="28"/>
          <w:szCs w:val="28"/>
          <w:rtl w:val="true"/>
          <w:lang w:bidi="fa-IR"/>
        </w:rPr>
        <w:t>فی الفقه، للسید المجاهد سبط الوحید البهبهانی و صهر آیة الله بحر العلوم، السید محمد بن الأمیر السید علی الطباطبائی البهبهانی الحائری، و هو الذی غیر عنوانه، و عنونه ب المناهل حین کان عنوانه الأول المصابیح کما عبر به فی إجازته للمولی مصطفی التی کتبها السید المصنف بخطه علی ظهر إصلاح العمل، و یأتی أن المناهل طبع بإیران،</w:t>
      </w:r>
    </w:p>
    <w:p>
      <w:pPr>
        <w:pStyle w:val="Heading3"/>
        <w:numPr>
          <w:ilvl w:val="2"/>
          <w:numId w:val="1"/>
        </w:numPr>
        <w:rPr/>
      </w:pPr>
      <w:bookmarkStart w:id="933" w:name="__RefHeading___Toc9363880_73709187"/>
      <w:bookmarkStart w:id="934" w:name="_Toc426"/>
      <w:bookmarkEnd w:id="933"/>
      <w:r>
        <w:rPr/>
        <w:t>4043</w:t>
      </w:r>
      <w:r>
        <w:rPr>
          <w:rtl w:val="true"/>
        </w:rPr>
        <w:t xml:space="preserve">- </w:t>
      </w:r>
      <w:r>
        <w:rPr>
          <w:rtl w:val="true"/>
        </w:rPr>
        <w:t>المصابیح‏</w:t>
      </w:r>
      <w:bookmarkEnd w:id="9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 روی عن النبی و الأئمة علیه السلام ، 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هو خمسة عشر مصباحا و کل مصباح کتاب علی حدة، کما یظهر من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فالمصباح الأول ذکر من روی‏ </w:t>
      </w:r>
      <w:bookmarkStart w:id="935" w:name="pg11750_105556"/>
    </w:p>
    <w:p>
      <w:pPr>
        <w:pStyle w:val="BookText"/>
        <w:rPr/>
      </w:pPr>
      <w:bookmarkEnd w:id="935"/>
      <w:r>
        <w:rPr>
          <w:rFonts w:ascii="IRNazanin" w:hAnsi="IRNazanin" w:eastAsia="IRNazanin"/>
          <w:color w:val="111111"/>
          <w:sz w:val="28"/>
          <w:sz w:val="28"/>
          <w:szCs w:val="28"/>
          <w:rtl w:val="true"/>
          <w:lang w:bidi="fa-IR"/>
        </w:rPr>
        <w:t>عن النبی  صلی الله علیه و آله  من الرجال المصباح الثانی ذکر من روی عن النبی  صلی الله علیه و آله  من النساء الثالث ذکر من روی عن أمیر المؤمنین علیه السلام  الرابع ذکر من روی عن فاطمة الزهراء الخامس ذکر من روی عن أبی محمد الحسن بن علی علیه السلام  و هکذا لکل إمام مصباح إلی المصباح الخامس عشر ذکر الرجال الذین خرجت إلیهم التوقیعات‏</w:t>
      </w:r>
    </w:p>
    <w:p>
      <w:pPr>
        <w:pStyle w:val="Heading3"/>
        <w:numPr>
          <w:ilvl w:val="2"/>
          <w:numId w:val="1"/>
        </w:numPr>
        <w:rPr/>
      </w:pPr>
      <w:bookmarkStart w:id="936" w:name="__RefHeading___Toc9363882_73709187"/>
      <w:bookmarkStart w:id="937" w:name="_Toc427"/>
      <w:bookmarkEnd w:id="936"/>
      <w:r>
        <w:rPr/>
        <w:t>4044</w:t>
      </w:r>
      <w:r>
        <w:rPr>
          <w:rtl w:val="true"/>
        </w:rPr>
        <w:t xml:space="preserve">- </w:t>
      </w:r>
      <w:r>
        <w:rPr>
          <w:rtl w:val="true"/>
        </w:rPr>
        <w:t>المصابیح‏</w:t>
      </w:r>
      <w:bookmarkEnd w:id="937"/>
    </w:p>
    <w:p>
      <w:pPr>
        <w:pStyle w:val="BookText"/>
        <w:rPr/>
      </w:pPr>
      <w:r>
        <w:rPr>
          <w:rFonts w:ascii="IRNazanin" w:hAnsi="IRNazanin" w:eastAsia="IRNazanin"/>
          <w:color w:val="111111"/>
          <w:sz w:val="28"/>
          <w:sz w:val="28"/>
          <w:szCs w:val="28"/>
          <w:rtl w:val="true"/>
          <w:lang w:bidi="fa-IR"/>
        </w:rPr>
        <w:t xml:space="preserve">فی الفقه بجمیع أبوابه، للحاج السید محمد بن الأمیر معصوم الرضوی المشهدی المعروف بالقصیر، المتوفی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یروی عن آیة الله بحر العلوم و السید صاحب الریاض و الشیخ الأکبر، و قد ذکره فی مطلع الشمس و فردوس التواریخ‏</w:t>
      </w:r>
    </w:p>
    <w:p>
      <w:pPr>
        <w:pStyle w:val="Heading3"/>
        <w:numPr>
          <w:ilvl w:val="2"/>
          <w:numId w:val="1"/>
        </w:numPr>
        <w:rPr/>
      </w:pPr>
      <w:bookmarkStart w:id="938" w:name="__RefHeading___Toc9363884_73709187"/>
      <w:bookmarkStart w:id="939" w:name="_Toc428"/>
      <w:bookmarkEnd w:id="938"/>
      <w:r>
        <w:rPr/>
        <w:t>4045</w:t>
      </w:r>
      <w:r>
        <w:rPr>
          <w:rtl w:val="true"/>
        </w:rPr>
        <w:t xml:space="preserve">- </w:t>
      </w:r>
      <w:r>
        <w:rPr>
          <w:rtl w:val="true"/>
        </w:rPr>
        <w:t>المصابیح‏</w:t>
      </w:r>
      <w:bookmarkEnd w:id="939"/>
    </w:p>
    <w:p>
      <w:pPr>
        <w:pStyle w:val="BookText"/>
        <w:rPr/>
      </w:pPr>
      <w:r>
        <w:rPr>
          <w:rFonts w:ascii="IRNazanin" w:hAnsi="IRNazanin" w:eastAsia="IRNazanin"/>
          <w:color w:val="111111"/>
          <w:sz w:val="28"/>
          <w:sz w:val="28"/>
          <w:szCs w:val="28"/>
          <w:rtl w:val="true"/>
          <w:lang w:bidi="fa-IR"/>
        </w:rPr>
        <w:t xml:space="preserve">فی الفقه، للسید المیرزا محمد مهدی بن الأمیر أبی القاسم الموسوی الشهرستانی الأصفهانی الحائری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 و لکن ذکر التاریخ غیر ما مر اشتباها</w:t>
      </w:r>
    </w:p>
    <w:p>
      <w:pPr>
        <w:pStyle w:val="Heading3"/>
        <w:numPr>
          <w:ilvl w:val="2"/>
          <w:numId w:val="1"/>
        </w:numPr>
        <w:rPr/>
      </w:pPr>
      <w:bookmarkStart w:id="940" w:name="__RefHeading___Toc9363886_73709187"/>
      <w:bookmarkStart w:id="941" w:name="_Toc429"/>
      <w:bookmarkEnd w:id="940"/>
      <w:r>
        <w:rPr/>
        <w:t>4046</w:t>
      </w:r>
      <w:r>
        <w:rPr>
          <w:rtl w:val="true"/>
        </w:rPr>
        <w:t xml:space="preserve">- </w:t>
      </w:r>
      <w:r>
        <w:rPr>
          <w:rtl w:val="true"/>
        </w:rPr>
        <w:t>المصابیح‏</w:t>
      </w:r>
      <w:bookmarkEnd w:id="9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المستنبط علی الوجه الصحیح، أو مصابیح الأحکام کما یأتی، و هو غیر المصابیح المطلق الآتی أیضا، لسیدنا آیة الله بحر العلوم السید محمد مهدی بن مرتضی بن محمد الطباطبائی البروجردی النجفی المتوفی اثنی عشر و مائتین و ألف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الطهارة موجود فی خزانة الحاج آقا بن السید أسد الله بن حجة الإسلام الأصفهانی، و خزانة السید مهدی بن أحمد آل حیدر الکاظمی، و هو مع مجلد الصلاة و مجلد البیع و النکاح عند السید محمد علی بحر العلوم، و فی أول الطهارة قدم تمهیدا فی حقیقة الفقه و أقسامه و عظم شأنه و مبادیه و کیفیة استنباطه و الاجتهاد فیه، إلی غیر ذلک و مجلداته الثلاثة فی خزانة الشیخ علی بن الشیخ محمد رضا آل کاشف الغطاء، و قد ینسب تدوینه و تبویبه إلی بعض تلامیذه لما یظهر فیه من تشویش ترتیبه، بل جزم به فی المواهب السنیة قائلا إنه منتظم من الملتقطات بین یدیه بعد وفاته و قال سیدنا الحسن إنه جمعه ولده السید محمد رضا قال صاحب الجواهر فی أثناء الکلام علی الشرط الرابع من الطلاق،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ظنی أن المصابیح قد جمعت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942" w:name="pg11750_105557"/>
    </w:p>
    <w:p>
      <w:pPr>
        <w:pStyle w:val="BookText"/>
        <w:rPr/>
      </w:pPr>
      <w:bookmarkEnd w:id="942"/>
      <w:r>
        <w:rPr>
          <w:rFonts w:ascii="IRNazanin" w:hAnsi="IRNazanin" w:eastAsia="IRNazanin"/>
          <w:color w:val="111111"/>
          <w:sz w:val="28"/>
          <w:sz w:val="28"/>
          <w:szCs w:val="28"/>
          <w:rtl w:val="true"/>
          <w:lang w:bidi="fa-IR"/>
        </w:rPr>
        <w:t xml:space="preserve">من أوراق و حواش و نحو ذلک، و فیها المنسوخ و غیره، فاشتبه علی الجامع و جعلها مصباحا و فی منتخب التواریخ الفارسی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محمد معصوم و إنه تلمیذ البهبهانی و کاشف الغطاء و السید بحر العلوم و إنه صاحب کتاب مصابیح در فقه‏</w:t>
      </w:r>
    </w:p>
    <w:p>
      <w:pPr>
        <w:pStyle w:val="Heading3"/>
        <w:numPr>
          <w:ilvl w:val="2"/>
          <w:numId w:val="1"/>
        </w:numPr>
        <w:rPr/>
      </w:pPr>
      <w:bookmarkStart w:id="943" w:name="__RefHeading___Toc9363888_73709187"/>
      <w:bookmarkStart w:id="944" w:name="_Toc430"/>
      <w:bookmarkEnd w:id="943"/>
      <w:r>
        <w:rPr/>
        <w:t>4047</w:t>
      </w:r>
      <w:r>
        <w:rPr>
          <w:rtl w:val="true"/>
        </w:rPr>
        <w:t xml:space="preserve">- </w:t>
      </w:r>
      <w:r>
        <w:rPr>
          <w:rtl w:val="true"/>
        </w:rPr>
        <w:t>المصابیح‏</w:t>
      </w:r>
      <w:bookmarkEnd w:id="944"/>
    </w:p>
    <w:p>
      <w:pPr>
        <w:pStyle w:val="BookText"/>
        <w:rPr/>
      </w:pPr>
      <w:r>
        <w:rPr>
          <w:rFonts w:ascii="IRNazanin" w:hAnsi="IRNazanin" w:eastAsia="IRNazanin"/>
          <w:color w:val="111111"/>
          <w:sz w:val="28"/>
          <w:sz w:val="28"/>
          <w:szCs w:val="28"/>
          <w:rtl w:val="true"/>
          <w:lang w:bidi="fa-IR"/>
        </w:rPr>
        <w:t>فی الطهارة و الصلاة، لآیة الله بحر العلوم، السید مهدی المذکور و هو منثور الدرة و اسمه مشکاة الهدایة أو المشکاة المقتبس من أنوار الأئمة الهداة کما مر لکن عبر عنه ب المصابیح ولده السید رضا و تلمیذه السید جواد فی مفتاح الکرامة</w:t>
      </w:r>
    </w:p>
    <w:p>
      <w:pPr>
        <w:pStyle w:val="Heading3"/>
        <w:numPr>
          <w:ilvl w:val="2"/>
          <w:numId w:val="1"/>
        </w:numPr>
        <w:rPr/>
      </w:pPr>
      <w:bookmarkStart w:id="945" w:name="__RefHeading___Toc9363890_73709187"/>
      <w:bookmarkStart w:id="946" w:name="_Toc431"/>
      <w:bookmarkEnd w:id="945"/>
      <w:r>
        <w:rPr>
          <w:rtl w:val="true"/>
        </w:rPr>
        <w:t>المصابیح فی شرح المفاتیح‏</w:t>
      </w:r>
      <w:bookmarkEnd w:id="946"/>
    </w:p>
    <w:p>
      <w:pPr>
        <w:pStyle w:val="BookText"/>
        <w:rPr/>
      </w:pPr>
      <w:r>
        <w:rPr>
          <w:rFonts w:ascii="IRNazanin" w:hAnsi="IRNazanin" w:eastAsia="IRNazanin"/>
          <w:color w:val="111111"/>
          <w:sz w:val="28"/>
          <w:sz w:val="28"/>
          <w:szCs w:val="28"/>
          <w:rtl w:val="true"/>
          <w:lang w:bidi="fa-IR"/>
        </w:rPr>
        <w:t>للوحید البهبهانی، أکثر التعبیر عنه کذلک فی مفتاح الکرامة و یأتی باسمه مصابیح الظلام و مر بعنوان شرح المفاتیح‏</w:t>
      </w:r>
    </w:p>
    <w:p>
      <w:pPr>
        <w:pStyle w:val="Heading3"/>
        <w:numPr>
          <w:ilvl w:val="2"/>
          <w:numId w:val="1"/>
        </w:numPr>
        <w:rPr/>
      </w:pPr>
      <w:bookmarkStart w:id="947" w:name="__RefHeading___Toc9363892_73709187"/>
      <w:bookmarkStart w:id="948" w:name="_Toc432"/>
      <w:bookmarkEnd w:id="947"/>
      <w:r>
        <w:rPr/>
        <w:t>4048</w:t>
      </w:r>
      <w:r>
        <w:rPr>
          <w:rtl w:val="true"/>
        </w:rPr>
        <w:t xml:space="preserve">- </w:t>
      </w:r>
      <w:r>
        <w:rPr>
          <w:rtl w:val="true"/>
        </w:rPr>
        <w:t>مصابیح الأحکام‏</w:t>
      </w:r>
      <w:bookmarkEnd w:id="9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المصابیح فی الفقه المستنبط علی الوجه الصحیح کما مر بهذا العنوان أیضا هو لآیة الله بحر العلوم السید محمد مهدی بن مرتضی بن محمد الطباطبائی البروجردی رأیت منه مجلدا عند السید حسن بن جعفر بن الحاج میرزا علی نقی الطباطبائی الحائری، و هو من کتاب التجارة إلی الشهادات مقتصرا فیه علی المسائل المهمة،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مصباح، مصباح و رأیت المجلد الأول منه فی الطهارة و مهمات المیاه و أحکام الخلوة و المحدث و ما یشرع له الوضوء و الغسل من الغایات و ما یتعلق بأفعال الوضوء و الغسل المندوب و الواجب، استکتبه لنفسه الشیخ قاسم بن الشیخ محمد الدلیزی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ثم اشتراه السید خلیفة الأحسائی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قاسم بن محمد بن حمزة الملقب بالدلیزی المنصوری أصلا النجفی مسکنا، و فرغ من الکتابة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بالجملة ما رأیته من المصابیح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الصلاة، التجارة، الطهارة و الصلاة بخط الشیخ محمد قاسم الدلیزی فی کتب السید خلیفة، و مجلد التجارة لم أذکر کاتبه و المجلد الرابع من المصابیح فی النکاح عنوانه کتاب المناکح و الموالید، و هذا المجلد استکتبه الشیخ أحمد بن صالح بن سالم بن طوق البحرانی و کتب بخطه تملکه علی ظهره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ناقص الآخر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مصباح، و علیه حواشی إمضاؤها أحمد لکنها بخط کاتب النسخة، </w:t>
      </w:r>
      <w:bookmarkStart w:id="949" w:name="pg11750_105558"/>
    </w:p>
    <w:p>
      <w:pPr>
        <w:pStyle w:val="BookText"/>
        <w:rPr/>
      </w:pPr>
      <w:bookmarkEnd w:id="949"/>
      <w:r>
        <w:rPr>
          <w:rFonts w:ascii="IRNazanin" w:hAnsi="IRNazanin" w:eastAsia="IRNazanin"/>
          <w:color w:val="111111"/>
          <w:sz w:val="28"/>
          <w:sz w:val="28"/>
          <w:szCs w:val="28"/>
          <w:rtl w:val="true"/>
          <w:lang w:bidi="fa-IR"/>
        </w:rPr>
        <w:t xml:space="preserve">و اسم الکاتب مذکور فی آخر ما ألحقه بهذا المجلد من کتاب الفراق و الطلاق من کشف اللثام کتب الشیخ أحمد تملکه علیه أیضا بخطه، و علیه بعض الحواشی بإمضاء أحمد لا بخطه، و اسم الکاتب السید مکی بن علی بن هاشم الموسوی الخطی، 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 مع الشیخ أحمد بن طوق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Heading3"/>
        <w:numPr>
          <w:ilvl w:val="2"/>
          <w:numId w:val="1"/>
        </w:numPr>
        <w:rPr/>
      </w:pPr>
      <w:bookmarkStart w:id="950" w:name="__RefHeading___Toc9363894_73709187"/>
      <w:bookmarkStart w:id="951" w:name="_Toc433"/>
      <w:bookmarkEnd w:id="950"/>
      <w:r>
        <w:rPr/>
        <w:t>4049</w:t>
      </w:r>
      <w:r>
        <w:rPr>
          <w:rtl w:val="true"/>
        </w:rPr>
        <w:t xml:space="preserve">- </w:t>
      </w:r>
      <w:r>
        <w:rPr>
          <w:rtl w:val="true"/>
        </w:rPr>
        <w:t>مصابیح الأرواح‏</w:t>
      </w:r>
      <w:bookmarkEnd w:id="951"/>
    </w:p>
    <w:p>
      <w:pPr>
        <w:pStyle w:val="BookText"/>
        <w:rPr/>
      </w:pPr>
      <w:r>
        <w:rPr>
          <w:rFonts w:ascii="IRNazanin" w:hAnsi="IRNazanin" w:eastAsia="IRNazanin"/>
          <w:color w:val="111111"/>
          <w:sz w:val="28"/>
          <w:sz w:val="28"/>
          <w:szCs w:val="28"/>
          <w:rtl w:val="true"/>
          <w:lang w:bidi="fa-IR"/>
        </w:rPr>
        <w:t xml:space="preserve">أو مصباح الأرواح لعامی الشروی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فارسیة فی خمسة و عشرین بابا، و فی الباب الثالث و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درویش در این أیام که ماه مبارک رمضان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خیر الأسماء بسم الله رب الأرض و السماء اما بعد چون این فقیر عامی شروی مأمور بود که هر چه وارد شود در بیان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کتابتها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کتابته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الفهرست بعنوان مصباح الأرواح‏</w:t>
      </w:r>
    </w:p>
    <w:p>
      <w:pPr>
        <w:pStyle w:val="Heading3"/>
        <w:numPr>
          <w:ilvl w:val="2"/>
          <w:numId w:val="1"/>
        </w:numPr>
        <w:rPr/>
      </w:pPr>
      <w:bookmarkStart w:id="952" w:name="__RefHeading___Toc9363896_73709187"/>
      <w:bookmarkStart w:id="953" w:name="_Toc434"/>
      <w:bookmarkEnd w:id="952"/>
      <w:r>
        <w:rPr/>
        <w:t>4050</w:t>
      </w:r>
      <w:r>
        <w:rPr>
          <w:rtl w:val="true"/>
        </w:rPr>
        <w:t xml:space="preserve">- </w:t>
      </w:r>
      <w:r>
        <w:rPr>
          <w:rtl w:val="true"/>
        </w:rPr>
        <w:t>مصابیح الأسرار</w:t>
      </w:r>
      <w:bookmarkEnd w:id="953"/>
    </w:p>
    <w:p>
      <w:pPr>
        <w:pStyle w:val="BookText"/>
        <w:rPr/>
      </w:pPr>
      <w:r>
        <w:rPr>
          <w:rFonts w:ascii="IRNazanin" w:hAnsi="IRNazanin" w:eastAsia="IRNazanin"/>
          <w:color w:val="111111"/>
          <w:sz w:val="28"/>
          <w:sz w:val="28"/>
          <w:szCs w:val="28"/>
          <w:rtl w:val="true"/>
          <w:lang w:bidi="fa-IR"/>
        </w:rPr>
        <w:t xml:space="preserve">لمحمد حسین البسطامی بن محمد إسماعیل، الذی کان حیا 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و الذی ترجمناه فی طبقات أعلام الشیعة، کرام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مشکاة الوری لشریعتمدار الأسترآبادی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ثمانیة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می‏گوید مراتب اقدام طالبین و خادم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r>
        <w:rPr>
          <w:rFonts w:eastAsia="IRNazanin" w:cs="IRNazanin"/>
          <w:color w:val="111111"/>
          <w:sz w:val="28"/>
          <w:szCs w:val="28"/>
          <w:rtl w:val="true"/>
          <w:lang w:bidi="fa-IR"/>
        </w:rPr>
        <w:t>.</w:t>
      </w:r>
    </w:p>
    <w:p>
      <w:pPr>
        <w:pStyle w:val="Heading3"/>
        <w:numPr>
          <w:ilvl w:val="2"/>
          <w:numId w:val="1"/>
        </w:numPr>
        <w:rPr/>
      </w:pPr>
      <w:bookmarkStart w:id="954" w:name="__RefHeading___Toc9363898_73709187"/>
      <w:bookmarkStart w:id="955" w:name="_Toc435"/>
      <w:bookmarkEnd w:id="954"/>
      <w:r>
        <w:rPr/>
        <w:t>4051</w:t>
      </w:r>
      <w:r>
        <w:rPr>
          <w:rtl w:val="true"/>
        </w:rPr>
        <w:t xml:space="preserve">- </w:t>
      </w:r>
      <w:r>
        <w:rPr>
          <w:rtl w:val="true"/>
        </w:rPr>
        <w:t>مصابیح الأصول‏</w:t>
      </w:r>
      <w:bookmarkEnd w:id="9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أحمد بن عبد الله الخوانساری، ساکن دولت‏آباد ملایر، من المحققین و الفحول، تلمیذ شریف العلماء و الشیخ محمد تقی محشی المعالم و النسخة فی النجف فی خزانة کتب المولی محمد علی الخوانساری، و هو فی عشرین ألف بیت تقریبا، مرتب علی مقدمه و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سماء معالم الفروع بمصباح مشکاة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المنتهی إلی مباحث النهی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المولی عبد الحسین البرسی الخراسانی تلمیذ المصنف کتبه عن خطه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علیه حواشی صرح فی بعضها أنه سمعه‏ </w:t>
      </w:r>
      <w:bookmarkStart w:id="956" w:name="pg11750_105559"/>
    </w:p>
    <w:p>
      <w:pPr>
        <w:pStyle w:val="BookText"/>
        <w:rPr/>
      </w:pPr>
      <w:bookmarkEnd w:id="956"/>
      <w:r>
        <w:rPr>
          <w:rFonts w:ascii="IRNazanin" w:hAnsi="IRNazanin" w:eastAsia="IRNazanin"/>
          <w:color w:val="111111"/>
          <w:sz w:val="28"/>
          <w:sz w:val="28"/>
          <w:szCs w:val="28"/>
          <w:rtl w:val="true"/>
          <w:lang w:bidi="fa-IR"/>
        </w:rPr>
        <w:t xml:space="preserve">من المصنف الأستاذ دام ظله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مدرسة سپهسالار نسخه أخری من هذا المجلد الأول شرع الکاتب فیه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تصحیحه بنسخة ابن المصنف فی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957" w:name="__RefHeading___Toc9363900_73709187"/>
      <w:bookmarkStart w:id="958" w:name="_Toc436"/>
      <w:bookmarkEnd w:id="957"/>
      <w:r>
        <w:rPr/>
        <w:t>4052</w:t>
      </w:r>
      <w:r>
        <w:rPr>
          <w:rtl w:val="true"/>
        </w:rPr>
        <w:t xml:space="preserve">- </w:t>
      </w:r>
      <w:r>
        <w:rPr>
          <w:rtl w:val="true"/>
        </w:rPr>
        <w:t>مصابیح الأصول‏</w:t>
      </w:r>
      <w:bookmarkEnd w:id="958"/>
    </w:p>
    <w:p>
      <w:pPr>
        <w:pStyle w:val="BookText"/>
        <w:rPr/>
      </w:pPr>
      <w:r>
        <w:rPr>
          <w:rFonts w:ascii="IRNazanin" w:hAnsi="IRNazanin" w:eastAsia="IRNazanin"/>
          <w:color w:val="111111"/>
          <w:sz w:val="28"/>
          <w:sz w:val="28"/>
          <w:szCs w:val="28"/>
          <w:rtl w:val="true"/>
          <w:lang w:bidi="fa-IR"/>
        </w:rPr>
        <w:t xml:space="preserve">للمولی الحاج محمد جعفر الأسترآبادی الشریعتمدار المتوفی سنة ثلاث و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حدود أربعین ألف بیت فرغ منه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ذکره ولده الشیخ علی فی کتابه مبدأ الآمال و ولده الشیخ محمد حسن فی المظاهر ذکر أنه فی قرب سبعین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 الثانی منه فی مجلد ضخم من أول الفن الثانی فی الأدلة الشرعیة النقلیة اللفظیة، مرتب علی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الإجماع، ثم الکتاب، ثم السنة، ثم الظنون الخاصة، و الفن الثالث فی الأدلة العقلیة فی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البراءة و الاحتیاط و التخییر و الاستصحاب، ثم مباحث الاجتهاد ثم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الموسوی الجزائری ساکن الأهواز حالیا</w:t>
      </w:r>
      <w:r>
        <w:rPr>
          <w:rFonts w:eastAsia="IRNazanin" w:cs="IRNazanin"/>
          <w:color w:val="111111"/>
          <w:sz w:val="28"/>
          <w:szCs w:val="28"/>
          <w:rtl w:val="true"/>
          <w:lang w:bidi="fa-IR"/>
        </w:rPr>
        <w:t>.</w:t>
      </w:r>
    </w:p>
    <w:p>
      <w:pPr>
        <w:pStyle w:val="Heading3"/>
        <w:numPr>
          <w:ilvl w:val="2"/>
          <w:numId w:val="1"/>
        </w:numPr>
        <w:rPr/>
      </w:pPr>
      <w:bookmarkStart w:id="959" w:name="__RefHeading___Toc9363902_73709187"/>
      <w:bookmarkStart w:id="960" w:name="_Toc437"/>
      <w:bookmarkEnd w:id="959"/>
      <w:r>
        <w:rPr/>
        <w:t>4053</w:t>
      </w:r>
      <w:r>
        <w:rPr>
          <w:rtl w:val="true"/>
        </w:rPr>
        <w:t xml:space="preserve">- </w:t>
      </w:r>
      <w:r>
        <w:rPr>
          <w:rtl w:val="true"/>
        </w:rPr>
        <w:t>مصابیح الأصول‏</w:t>
      </w:r>
      <w:bookmarkEnd w:id="960"/>
    </w:p>
    <w:p>
      <w:pPr>
        <w:pStyle w:val="BookText"/>
        <w:rPr/>
      </w:pPr>
      <w:r>
        <w:rPr>
          <w:rFonts w:ascii="IRNazanin" w:hAnsi="IRNazanin" w:eastAsia="IRNazanin"/>
          <w:color w:val="111111"/>
          <w:sz w:val="28"/>
          <w:sz w:val="28"/>
          <w:szCs w:val="28"/>
          <w:rtl w:val="true"/>
          <w:lang w:bidi="fa-IR"/>
        </w:rPr>
        <w:t xml:space="preserve">لآقا محمد مهدی بن الحاج محمد إبراهیم الکلباسی الأصفهانی، المتوفی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سیدنا الحسن فی التکملة و رأیته بخطه الجید فی عدة مجلدات عند ابن أخیه المیرزا أبی الهدی الکلباسی فی النجف و یسمی جامع العبائر أیضا کتبه قبل عیون الوصول الذی فرغ منه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منه، ینقل فیه کثیرا عن الإشارات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عیون الوصول أنه فی ست مجلدات</w:t>
      </w:r>
      <w:r>
        <w:rPr>
          <w:rFonts w:eastAsia="IRNazanin" w:cs="IRNazanin"/>
          <w:color w:val="111111"/>
          <w:sz w:val="28"/>
          <w:szCs w:val="28"/>
          <w:rtl w:val="true"/>
          <w:lang w:bidi="fa-IR"/>
        </w:rPr>
        <w:t>.</w:t>
      </w:r>
    </w:p>
    <w:p>
      <w:pPr>
        <w:pStyle w:val="Heading3"/>
        <w:numPr>
          <w:ilvl w:val="2"/>
          <w:numId w:val="1"/>
        </w:numPr>
        <w:rPr/>
      </w:pPr>
      <w:bookmarkStart w:id="961" w:name="__RefHeading___Toc9363904_73709187"/>
      <w:bookmarkStart w:id="962" w:name="_Toc438"/>
      <w:bookmarkEnd w:id="961"/>
      <w:r>
        <w:rPr>
          <w:rtl w:val="true"/>
        </w:rPr>
        <w:t>مصابیح الأنظار</w:t>
      </w:r>
      <w:bookmarkEnd w:id="962"/>
    </w:p>
    <w:p>
      <w:pPr>
        <w:pStyle w:val="BookText"/>
        <w:rPr/>
      </w:pPr>
      <w:r>
        <w:rPr>
          <w:rFonts w:ascii="IRNazanin" w:hAnsi="IRNazanin" w:eastAsia="IRNazanin"/>
          <w:color w:val="111111"/>
          <w:sz w:val="28"/>
          <w:sz w:val="28"/>
          <w:szCs w:val="28"/>
          <w:rtl w:val="true"/>
          <w:lang w:bidi="fa-IR"/>
        </w:rPr>
        <w:t>فی شرح نتائج الأفکار یأتی بعنوان مصابیح الأنوار</w:t>
      </w:r>
      <w:r>
        <w:rPr>
          <w:rFonts w:eastAsia="IRNazanin" w:cs="IRNazanin"/>
          <w:color w:val="111111"/>
          <w:sz w:val="28"/>
          <w:szCs w:val="28"/>
          <w:rtl w:val="true"/>
          <w:lang w:bidi="fa-IR"/>
        </w:rPr>
        <w:t>.</w:t>
      </w:r>
    </w:p>
    <w:p>
      <w:pPr>
        <w:pStyle w:val="Heading3"/>
        <w:numPr>
          <w:ilvl w:val="2"/>
          <w:numId w:val="1"/>
        </w:numPr>
        <w:rPr/>
      </w:pPr>
      <w:bookmarkStart w:id="963" w:name="__RefHeading___Toc9363906_73709187"/>
      <w:bookmarkStart w:id="964" w:name="_Toc439"/>
      <w:bookmarkEnd w:id="963"/>
      <w:r>
        <w:rPr/>
        <w:t>4054</w:t>
      </w:r>
      <w:r>
        <w:rPr>
          <w:rtl w:val="true"/>
        </w:rPr>
        <w:t xml:space="preserve">- </w:t>
      </w:r>
      <w:r>
        <w:rPr>
          <w:rtl w:val="true"/>
        </w:rPr>
        <w:t xml:space="preserve">مصابیح الأنوار فی معرفة النبی و الأئمة الأطهار </w:t>
      </w:r>
      <w:r>
        <w:rPr>
          <w:rtl w:val="true"/>
        </w:rPr>
        <w:t>(</w:t>
      </w:r>
      <w:r>
        <w:rPr>
          <w:rtl w:val="true"/>
        </w:rPr>
        <w:t>ع‏</w:t>
      </w:r>
      <w:bookmarkEnd w:id="9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المولی محمد أمین بن عیسی، باسم الشاه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أربعة عشر فصلا، لکل واحد من المعصومین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الموضح لعباده بإرسال الرسل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صبیحة یوم الخمیس عاشر ذی القعدة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رأیته بطهران کتابته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السید محسن العاملی کتابتها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و عند الشیخ عبد الله بن عبد السلام الحر العاملی فی جبع</w:t>
      </w:r>
      <w:r>
        <w:rPr>
          <w:rFonts w:eastAsia="IRNazanin" w:cs="IRNazanin"/>
          <w:color w:val="111111"/>
          <w:sz w:val="28"/>
          <w:szCs w:val="28"/>
          <w:rtl w:val="true"/>
          <w:lang w:bidi="fa-IR"/>
        </w:rPr>
        <w:t>.</w:t>
      </w:r>
    </w:p>
    <w:p>
      <w:pPr>
        <w:pStyle w:val="Heading3"/>
        <w:numPr>
          <w:ilvl w:val="2"/>
          <w:numId w:val="1"/>
        </w:numPr>
        <w:rPr/>
      </w:pPr>
      <w:bookmarkStart w:id="965" w:name="__RefHeading___Toc9363908_73709187"/>
      <w:bookmarkStart w:id="966" w:name="_Toc440"/>
      <w:bookmarkEnd w:id="965"/>
      <w:r>
        <w:rPr/>
        <w:t>4055</w:t>
      </w:r>
      <w:r>
        <w:rPr>
          <w:rtl w:val="true"/>
        </w:rPr>
        <w:t xml:space="preserve">- </w:t>
      </w:r>
      <w:r>
        <w:rPr>
          <w:rtl w:val="true"/>
        </w:rPr>
        <w:t>مصابیح الأنوار فی شرح نتائج الأفکار</w:t>
      </w:r>
      <w:bookmarkEnd w:id="9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باقر بن زین العابدین بن الحسین بن علی الیزدی الحائری، تلمیذ صاحب الضوابط </w:t>
      </w:r>
      <w:bookmarkStart w:id="967" w:name="pg11750_105560"/>
    </w:p>
    <w:p>
      <w:pPr>
        <w:pStyle w:val="BookText"/>
        <w:rPr/>
      </w:pPr>
      <w:bookmarkEnd w:id="967"/>
      <w:r>
        <w:rPr>
          <w:rFonts w:ascii="IRNazanin" w:hAnsi="IRNazanin" w:eastAsia="IRNazanin"/>
          <w:color w:val="111111"/>
          <w:sz w:val="28"/>
          <w:sz w:val="28"/>
          <w:szCs w:val="28"/>
          <w:rtl w:val="true"/>
          <w:lang w:bidi="fa-IR"/>
        </w:rPr>
        <w:t>و النتائج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تلمذ علی الحاج میرزا علی نقی بن السید حسن بن السید المجاهد الذی 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تقریره کتب مقالید الأفهام فی شرح شرایع الإسلام کما یأتی أو مخازن الأحکام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صرح شیخه الشیخ أبو تراب الشهیر بمیرزا آقا القزوینی فیما کتب له من الإجازة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الشرح هذا مصابیح الأنظار و ترجمنا المؤلف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968" w:name="__RefHeading___Toc9363910_73709187"/>
      <w:bookmarkStart w:id="969" w:name="_Toc441"/>
      <w:bookmarkEnd w:id="968"/>
      <w:r>
        <w:rPr/>
        <w:t>4056</w:t>
      </w:r>
      <w:r>
        <w:rPr>
          <w:rtl w:val="true"/>
        </w:rPr>
        <w:t xml:space="preserve">- </w:t>
      </w:r>
      <w:r>
        <w:rPr>
          <w:rtl w:val="true"/>
        </w:rPr>
        <w:t>مصابیح الأنوار</w:t>
      </w:r>
      <w:bookmarkEnd w:id="969"/>
    </w:p>
    <w:p>
      <w:pPr>
        <w:pStyle w:val="BookText"/>
        <w:rPr/>
      </w:pPr>
      <w:r>
        <w:rPr>
          <w:rFonts w:ascii="IRNazanin" w:hAnsi="IRNazanin" w:eastAsia="IRNazanin"/>
          <w:color w:val="111111"/>
          <w:sz w:val="28"/>
          <w:sz w:val="28"/>
          <w:szCs w:val="28"/>
          <w:rtl w:val="true"/>
          <w:lang w:bidi="fa-IR"/>
        </w:rPr>
        <w:t xml:space="preserve">فی جمع جمیع الاخبار بترتیب الفنون و ذکر کل حدیث فی الفن المتعلق به، و کل فن مرتب علی أبواب بحسب الصدور، فالأول باب ما روی عن النبی  صلی الله علیه و آله  ثم عن أمیر المؤمنین علیه السلام  و هکذا إلی آخر الأئمة علیه السلام ، للعلامة الحلی، جمال الدین أبی منصور الحسن بن سدید الدین یوسف بن علی بن 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3"/>
        <w:numPr>
          <w:ilvl w:val="2"/>
          <w:numId w:val="1"/>
        </w:numPr>
        <w:rPr/>
      </w:pPr>
      <w:bookmarkStart w:id="970" w:name="__RefHeading___Toc9363912_73709187"/>
      <w:bookmarkStart w:id="971" w:name="_Toc442"/>
      <w:bookmarkEnd w:id="970"/>
      <w:r>
        <w:rPr/>
        <w:t>4057</w:t>
      </w:r>
      <w:r>
        <w:rPr>
          <w:rtl w:val="true"/>
        </w:rPr>
        <w:t xml:space="preserve">- </w:t>
      </w:r>
      <w:r>
        <w:rPr>
          <w:rtl w:val="true"/>
        </w:rPr>
        <w:t>مصابیح الأنوار و مفاتیح الأسرار،</w:t>
      </w:r>
      <w:bookmarkEnd w:id="971"/>
    </w:p>
    <w:p>
      <w:pPr>
        <w:pStyle w:val="BookText"/>
        <w:rPr/>
      </w:pPr>
      <w:r>
        <w:rPr>
          <w:rFonts w:ascii="IRNazanin" w:hAnsi="IRNazanin" w:eastAsia="IRNazanin"/>
          <w:color w:val="111111"/>
          <w:sz w:val="28"/>
          <w:sz w:val="28"/>
          <w:szCs w:val="28"/>
          <w:rtl w:val="true"/>
          <w:lang w:bidi="fa-IR"/>
        </w:rPr>
        <w:t>لنظام العلماء التبریزی، المیرزا محمد رفیع بن علی أصغر بن محمد رفیع الطباطبائی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الأخلاق و العقائد و عجائب الخلقة، ألفه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بتبریز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972" w:name="__RefHeading___Toc9363914_73709187"/>
      <w:bookmarkStart w:id="973" w:name="_Toc443"/>
      <w:bookmarkEnd w:id="972"/>
      <w:r>
        <w:rPr/>
        <w:t>4058</w:t>
      </w:r>
      <w:r>
        <w:rPr>
          <w:rtl w:val="true"/>
        </w:rPr>
        <w:t xml:space="preserve">- </w:t>
      </w:r>
      <w:r>
        <w:rPr>
          <w:rtl w:val="true"/>
        </w:rPr>
        <w:t>مصابیح الأنوار</w:t>
      </w:r>
      <w:bookmarkEnd w:id="973"/>
    </w:p>
    <w:p>
      <w:pPr>
        <w:pStyle w:val="BookText"/>
        <w:rPr/>
      </w:pPr>
      <w:r>
        <w:rPr>
          <w:rFonts w:ascii="IRNazanin" w:hAnsi="IRNazanin" w:eastAsia="IRNazanin"/>
          <w:color w:val="111111"/>
          <w:sz w:val="28"/>
          <w:sz w:val="28"/>
          <w:szCs w:val="28"/>
          <w:rtl w:val="true"/>
          <w:lang w:bidi="fa-IR"/>
        </w:rPr>
        <w:t xml:space="preserve">فی تفسیر القرآن، للشیخ عبد الغفور بن محمد بن الحاج محمد طاهر، حفید الحاج علی نقی التاجر الأصفهانی الیزدی،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حکاه فی تاریخ یزد</w:t>
      </w:r>
      <w:r>
        <w:rPr>
          <w:rFonts w:eastAsia="IRNazanin" w:cs="IRNazanin"/>
          <w:color w:val="111111"/>
          <w:sz w:val="28"/>
          <w:szCs w:val="28"/>
          <w:rtl w:val="true"/>
          <w:lang w:bidi="fa-IR"/>
        </w:rPr>
        <w:t>.</w:t>
      </w:r>
    </w:p>
    <w:p>
      <w:pPr>
        <w:pStyle w:val="Heading3"/>
        <w:numPr>
          <w:ilvl w:val="2"/>
          <w:numId w:val="1"/>
        </w:numPr>
        <w:rPr/>
      </w:pPr>
      <w:bookmarkStart w:id="974" w:name="__RefHeading___Toc9363916_73709187"/>
      <w:bookmarkStart w:id="975" w:name="_Toc444"/>
      <w:bookmarkEnd w:id="974"/>
      <w:r>
        <w:rPr/>
        <w:t>4059</w:t>
      </w:r>
      <w:r>
        <w:rPr>
          <w:rtl w:val="true"/>
        </w:rPr>
        <w:t xml:space="preserve">- </w:t>
      </w:r>
      <w:r>
        <w:rPr>
          <w:rtl w:val="true"/>
        </w:rPr>
        <w:t>مصابیح الأنوار فی حل مشکلات الاخبار،</w:t>
      </w:r>
      <w:bookmarkEnd w:id="975"/>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الکاظمی، المتوفی سنة اثنین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سبعة و عشرین ألف بیت فی مجلدین موجودین فی خزانة کتب سبطه السید محمد بن علی بن الحسین بن عبد الله الشبر، و فی خزانة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فیه مائتین و ثلاث و ستین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بالحل الشافی و التحقیق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الأول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عجزت عن إدراک ذاته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حل مائة و ستین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نسخه من المجلد الأول فی کتب الحاج میرزا علی الشهرستانی، تاریخ کتابتها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السید الشبر کانت عند الحاج باقر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الثانی</w:t>
      </w:r>
      <w:r>
        <w:rPr>
          <w:rFonts w:eastAsia="IRNazanin" w:cs="IRNazanin"/>
          <w:color w:val="111111"/>
          <w:sz w:val="28"/>
          <w:szCs w:val="28"/>
          <w:rtl w:val="true"/>
          <w:lang w:bidi="fa-IR"/>
        </w:rPr>
        <w:t xml:space="preserve">: </w:t>
      </w:r>
      <w:bookmarkStart w:id="976" w:name="pg11750_105561"/>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حل مائة و ثلاثة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طبع فی مجلدین</w:t>
      </w:r>
      <w:r>
        <w:rPr>
          <w:rFonts w:eastAsia="IRNazanin" w:cs="IRNazanin"/>
          <w:color w:val="111111"/>
          <w:sz w:val="28"/>
          <w:szCs w:val="28"/>
          <w:rtl w:val="true"/>
          <w:lang w:bidi="fa-IR"/>
        </w:rPr>
        <w:t>.</w:t>
      </w:r>
    </w:p>
    <w:p>
      <w:pPr>
        <w:pStyle w:val="Heading3"/>
        <w:numPr>
          <w:ilvl w:val="2"/>
          <w:numId w:val="1"/>
        </w:numPr>
        <w:rPr/>
      </w:pPr>
      <w:bookmarkStart w:id="977" w:name="__RefHeading___Toc9363918_73709187"/>
      <w:bookmarkStart w:id="978" w:name="_Toc445"/>
      <w:bookmarkEnd w:id="977"/>
      <w:r>
        <w:rPr/>
        <w:t>4060</w:t>
      </w:r>
      <w:r>
        <w:rPr>
          <w:rtl w:val="true"/>
        </w:rPr>
        <w:t xml:space="preserve">- </w:t>
      </w:r>
      <w:r>
        <w:rPr>
          <w:rtl w:val="true"/>
        </w:rPr>
        <w:t>مصابیح الأنوار</w:t>
      </w:r>
      <w:bookmarkEnd w:id="978"/>
    </w:p>
    <w:p>
      <w:pPr>
        <w:pStyle w:val="BookText"/>
        <w:rPr/>
      </w:pPr>
      <w:r>
        <w:rPr>
          <w:rFonts w:ascii="IRNazanin" w:hAnsi="IRNazanin" w:eastAsia="IRNazanin"/>
          <w:color w:val="111111"/>
          <w:sz w:val="28"/>
          <w:sz w:val="28"/>
          <w:szCs w:val="28"/>
          <w:rtl w:val="true"/>
          <w:lang w:bidi="fa-IR"/>
        </w:rPr>
        <w:t>فی فهرس أبواب جمیع مجلدات بحار الأنوار للمولی المیرزا محمد بن رجب علی الطهرانی المقیم بسامراء و المربی فی حجر تربیة الحاج میرزا محمد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تسهیلا للأمر علی نفسه فیما أراده من تصنیف استدراک البحار و هو الآن مشغول به من جمیع مجلداته، و لذا اقتصر فیه علی مجرد 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کتبه ظفر بفهرست البحار الذی کتبه العلامة المجلسی قبل تألیف البحار و لذا وقع بینه و بین البحار بعض التغییرات، و لکن هذا الفهرست منطبق علی أبواب البحار علی ما هو المطبوع الموجود فی الحال، و مر فهرست المجلسی بعنوان فهرست بحار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979" w:name="__RefHeading___Toc9363920_73709187"/>
      <w:bookmarkStart w:id="980" w:name="_Toc446"/>
      <w:bookmarkEnd w:id="979"/>
      <w:r>
        <w:rPr/>
        <w:t>4061</w:t>
      </w:r>
      <w:r>
        <w:rPr>
          <w:rtl w:val="true"/>
        </w:rPr>
        <w:t xml:space="preserve">- </w:t>
      </w:r>
      <w:r>
        <w:rPr>
          <w:rtl w:val="true"/>
        </w:rPr>
        <w:t>مصابیح الأنوار و أنوار الابصار</w:t>
      </w:r>
      <w:bookmarkEnd w:id="980"/>
    </w:p>
    <w:p>
      <w:pPr>
        <w:pStyle w:val="BookText"/>
        <w:rPr/>
      </w:pPr>
      <w:r>
        <w:rPr>
          <w:rFonts w:ascii="IRNazanin" w:hAnsi="IRNazanin" w:eastAsia="IRNazanin"/>
          <w:color w:val="111111"/>
          <w:sz w:val="28"/>
          <w:sz w:val="28"/>
          <w:szCs w:val="28"/>
          <w:rtl w:val="true"/>
          <w:lang w:bidi="fa-IR"/>
        </w:rPr>
        <w:t xml:space="preserve">فی معاجز النبی المختار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هاشم بن سلیمان بن إسماعیل التوبلی الکتکتانی البحرانی، المتوفی سنة السابعة بعد المائة و الألف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فی الریاض من تصانیفه التی رآها عند ولده بأصفهان، و له مدینة المعاجز فی معجزات الأئمة علیه السلام  کما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981" w:name="__RefHeading___Toc9363922_73709187"/>
      <w:bookmarkStart w:id="982" w:name="_Toc447"/>
      <w:bookmarkEnd w:id="981"/>
      <w:r>
        <w:rPr/>
        <w:t>4062</w:t>
      </w:r>
      <w:r>
        <w:rPr>
          <w:rtl w:val="true"/>
        </w:rPr>
        <w:t xml:space="preserve">- </w:t>
      </w:r>
      <w:r>
        <w:rPr>
          <w:rtl w:val="true"/>
        </w:rPr>
        <w:t>مصابیح أنوار سبعة</w:t>
      </w:r>
      <w:bookmarkEnd w:id="982"/>
    </w:p>
    <w:p>
      <w:pPr>
        <w:pStyle w:val="BookText"/>
        <w:rPr/>
      </w:pPr>
      <w:r>
        <w:rPr>
          <w:rFonts w:ascii="IRNazanin" w:hAnsi="IRNazanin" w:eastAsia="IRNazanin"/>
          <w:color w:val="111111"/>
          <w:sz w:val="28"/>
          <w:sz w:val="28"/>
          <w:szCs w:val="28"/>
          <w:rtl w:val="true"/>
          <w:lang w:bidi="fa-IR"/>
        </w:rPr>
        <w:t>رسالة فارسیة فی الکیمیاء، أصلها لتنکلو شاه البابلی، یحتمل أن یکون المؤلف تنکلوش أو تینکلوش أو طینقروش تحریف توکروس‏</w:t>
      </w:r>
      <w:r>
        <w:rPr>
          <w:rFonts w:eastAsia="Times New Roman" w:cs="Times New Roman" w:ascii="Times New Roman" w:hAnsi="Times New Roman"/>
          <w:color w:val="111111"/>
          <w:sz w:val="28"/>
          <w:szCs w:val="28"/>
          <w:lang w:val="en-US" w:bidi="en-US"/>
        </w:rPr>
        <w:t>TEUCROS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 إلیه رسائل متعددة فارسیة، و المصابیح هذا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لم یذکر مترجمة، و أما فی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ذکر أنه ترجمه إبراهیم بن محمد حسن قراگوزلو</w:t>
      </w:r>
      <w:r>
        <w:rPr>
          <w:rFonts w:eastAsia="IRNazanin" w:cs="IRNazanin"/>
          <w:color w:val="111111"/>
          <w:sz w:val="28"/>
          <w:szCs w:val="28"/>
          <w:rtl w:val="true"/>
          <w:lang w:bidi="fa-IR"/>
        </w:rPr>
        <w:t>.</w:t>
      </w:r>
    </w:p>
    <w:p>
      <w:pPr>
        <w:pStyle w:val="Heading3"/>
        <w:numPr>
          <w:ilvl w:val="2"/>
          <w:numId w:val="1"/>
        </w:numPr>
        <w:rPr/>
      </w:pPr>
      <w:bookmarkStart w:id="983" w:name="__RefHeading___Toc9363924_73709187"/>
      <w:bookmarkStart w:id="984" w:name="_Toc448"/>
      <w:bookmarkEnd w:id="983"/>
      <w:r>
        <w:rPr/>
        <w:t>4063</w:t>
      </w:r>
      <w:r>
        <w:rPr>
          <w:rtl w:val="true"/>
        </w:rPr>
        <w:t xml:space="preserve">- </w:t>
      </w:r>
      <w:r>
        <w:rPr>
          <w:rtl w:val="true"/>
        </w:rPr>
        <w:t>مصابیح الحقائق الهادیة إلی أوضح الطرائق‏</w:t>
      </w:r>
      <w:bookmarkEnd w:id="984"/>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985" w:name="__RefHeading___Toc9363926_73709187"/>
      <w:bookmarkStart w:id="986" w:name="_Toc449"/>
      <w:bookmarkEnd w:id="985"/>
      <w:r>
        <w:rPr/>
        <w:t>4064</w:t>
      </w:r>
      <w:r>
        <w:rPr>
          <w:rtl w:val="true"/>
        </w:rPr>
        <w:t xml:space="preserve">- </w:t>
      </w:r>
      <w:r>
        <w:rPr>
          <w:rtl w:val="true"/>
        </w:rPr>
        <w:t>مصابیح الدجی و سفن النجاة</w:t>
      </w:r>
      <w:bookmarkEnd w:id="9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الأخلاق، للحاج میرزا أبی عبد الله بن الحاج میرزا أبی القاسم الزنجانی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الحاج میرزا مهدی</w:t>
      </w:r>
      <w:r>
        <w:rPr>
          <w:rFonts w:eastAsia="IRNazanin" w:cs="IRNazanin"/>
          <w:color w:val="111111"/>
          <w:sz w:val="28"/>
          <w:szCs w:val="28"/>
          <w:rtl w:val="true"/>
          <w:lang w:bidi="fa-IR"/>
        </w:rPr>
        <w:t xml:space="preserve">. </w:t>
      </w:r>
      <w:bookmarkStart w:id="987" w:name="pg11750_105562"/>
    </w:p>
    <w:p>
      <w:pPr>
        <w:pStyle w:val="Heading3"/>
        <w:numPr>
          <w:ilvl w:val="2"/>
          <w:numId w:val="1"/>
        </w:numPr>
        <w:rPr/>
      </w:pPr>
      <w:bookmarkStart w:id="988" w:name="__RefHeading___Toc9363928_73709187"/>
      <w:bookmarkStart w:id="989" w:name="_Toc450"/>
      <w:bookmarkEnd w:id="987"/>
      <w:bookmarkEnd w:id="988"/>
      <w:r>
        <w:rPr>
          <w:rtl w:val="true"/>
        </w:rPr>
        <w:t>مصابیح الدجی‏</w:t>
      </w:r>
      <w:bookmarkEnd w:id="989"/>
    </w:p>
    <w:p>
      <w:pPr>
        <w:pStyle w:val="BookText"/>
        <w:rPr/>
      </w:pPr>
      <w:r>
        <w:rPr>
          <w:rFonts w:ascii="IRNazanin" w:hAnsi="IRNazanin" w:eastAsia="IRNazanin"/>
          <w:color w:val="111111"/>
          <w:sz w:val="28"/>
          <w:sz w:val="28"/>
          <w:szCs w:val="28"/>
          <w:rtl w:val="true"/>
          <w:lang w:bidi="fa-IR"/>
        </w:rPr>
        <w:t xml:space="preserve">فی الأصول للحاج مولی محمد جعفر الأسترآبادی، مر بعنوان مصابیح الأصول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990" w:name="__RefHeading___Toc9363930_73709187"/>
      <w:bookmarkStart w:id="991" w:name="_Toc451"/>
      <w:bookmarkEnd w:id="990"/>
      <w:r>
        <w:rPr/>
        <w:t>4065</w:t>
      </w:r>
      <w:r>
        <w:rPr>
          <w:rtl w:val="true"/>
        </w:rPr>
        <w:t xml:space="preserve">- </w:t>
      </w:r>
      <w:r>
        <w:rPr>
          <w:rtl w:val="true"/>
        </w:rPr>
        <w:t>مصابیح الدجی‏</w:t>
      </w:r>
      <w:bookmarkEnd w:id="991"/>
    </w:p>
    <w:p>
      <w:pPr>
        <w:pStyle w:val="BookText"/>
        <w:rPr/>
      </w:pPr>
      <w:r>
        <w:rPr>
          <w:rFonts w:ascii="IRNazanin" w:hAnsi="IRNazanin" w:eastAsia="IRNazanin"/>
          <w:color w:val="111111"/>
          <w:sz w:val="28"/>
          <w:sz w:val="28"/>
          <w:szCs w:val="28"/>
          <w:rtl w:val="true"/>
          <w:lang w:bidi="fa-IR"/>
        </w:rPr>
        <w:t>فی شرح دعاء کمیل ناقص بعض فقرأته، للسید محمد بن جعفر الحسینی القزوینی، فی مجموعة کلها بخطه عند المولی حسن یوسف بکربلاء</w:t>
      </w:r>
      <w:r>
        <w:rPr>
          <w:rFonts w:eastAsia="IRNazanin" w:cs="IRNazanin"/>
          <w:color w:val="111111"/>
          <w:sz w:val="28"/>
          <w:szCs w:val="28"/>
          <w:rtl w:val="true"/>
          <w:lang w:bidi="fa-IR"/>
        </w:rPr>
        <w:t>.</w:t>
      </w:r>
    </w:p>
    <w:p>
      <w:pPr>
        <w:pStyle w:val="Heading3"/>
        <w:numPr>
          <w:ilvl w:val="2"/>
          <w:numId w:val="1"/>
        </w:numPr>
        <w:rPr/>
      </w:pPr>
      <w:bookmarkStart w:id="992" w:name="__RefHeading___Toc9363932_73709187"/>
      <w:bookmarkStart w:id="993" w:name="_Toc452"/>
      <w:bookmarkEnd w:id="992"/>
      <w:r>
        <w:rPr/>
        <w:t>4066</w:t>
      </w:r>
      <w:r>
        <w:rPr>
          <w:rtl w:val="true"/>
        </w:rPr>
        <w:t xml:space="preserve">- </w:t>
      </w:r>
      <w:r>
        <w:rPr>
          <w:rtl w:val="true"/>
        </w:rPr>
        <w:t>مصابیح الدریة فی أحکام الشریعة،</w:t>
      </w:r>
      <w:bookmarkEnd w:id="993"/>
    </w:p>
    <w:p>
      <w:pPr>
        <w:pStyle w:val="BookText"/>
        <w:rPr/>
      </w:pPr>
      <w:r>
        <w:rPr>
          <w:rFonts w:ascii="IRNazanin" w:hAnsi="IRNazanin" w:eastAsia="IRNazanin"/>
          <w:color w:val="111111"/>
          <w:sz w:val="28"/>
          <w:sz w:val="28"/>
          <w:szCs w:val="28"/>
          <w:rtl w:val="true"/>
          <w:lang w:bidi="fa-IR"/>
        </w:rPr>
        <w:t>شرح الدرة البحر العلومیة للشیخ علی بن الحسن بن الشیخ علی الخاقانی النجفی، فرغ من مجلده الأول إلی آخر التیمم بخطه</w:t>
      </w:r>
      <w:r>
        <w:rPr>
          <w:rFonts w:eastAsia="IRNazanin" w:cs="IRNazanin"/>
          <w:color w:val="111111"/>
          <w:sz w:val="28"/>
          <w:szCs w:val="28"/>
          <w:rtl w:val="true"/>
          <w:lang w:bidi="fa-IR"/>
        </w:rPr>
        <w:t>.</w:t>
      </w:r>
    </w:p>
    <w:p>
      <w:pPr>
        <w:pStyle w:val="Heading3"/>
        <w:numPr>
          <w:ilvl w:val="2"/>
          <w:numId w:val="1"/>
        </w:numPr>
        <w:rPr/>
      </w:pPr>
      <w:bookmarkStart w:id="994" w:name="__RefHeading___Toc9363934_73709187"/>
      <w:bookmarkStart w:id="995" w:name="_Toc453"/>
      <w:bookmarkEnd w:id="994"/>
      <w:r>
        <w:rPr/>
        <w:t>4067</w:t>
      </w:r>
      <w:r>
        <w:rPr>
          <w:rtl w:val="true"/>
        </w:rPr>
        <w:t xml:space="preserve">- </w:t>
      </w:r>
      <w:r>
        <w:rPr>
          <w:rtl w:val="true"/>
        </w:rPr>
        <w:t>المصابیح الزاهرة</w:t>
      </w:r>
      <w:bookmarkEnd w:id="995"/>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المجلد الأول من الأزهار</w:t>
      </w:r>
      <w:r>
        <w:rPr>
          <w:rFonts w:eastAsia="IRNazanin" w:cs="IRNazanin"/>
          <w:color w:val="111111"/>
          <w:sz w:val="28"/>
          <w:szCs w:val="28"/>
          <w:rtl w:val="true"/>
          <w:lang w:bidi="fa-IR"/>
        </w:rPr>
        <w:t>.</w:t>
      </w:r>
    </w:p>
    <w:p>
      <w:pPr>
        <w:pStyle w:val="Heading3"/>
        <w:numPr>
          <w:ilvl w:val="2"/>
          <w:numId w:val="1"/>
        </w:numPr>
        <w:rPr/>
      </w:pPr>
      <w:bookmarkStart w:id="996" w:name="__RefHeading___Toc9363936_73709187"/>
      <w:bookmarkStart w:id="997" w:name="_Toc454"/>
      <w:bookmarkEnd w:id="996"/>
      <w:r>
        <w:rPr/>
        <w:t>4068</w:t>
      </w:r>
      <w:r>
        <w:rPr>
          <w:rtl w:val="true"/>
        </w:rPr>
        <w:t xml:space="preserve">- </w:t>
      </w:r>
      <w:r>
        <w:rPr>
          <w:rtl w:val="true"/>
        </w:rPr>
        <w:t>مصابیح السنة</w:t>
      </w:r>
      <w:bookmarkEnd w:id="997"/>
    </w:p>
    <w:p>
      <w:pPr>
        <w:pStyle w:val="BookText"/>
        <w:rPr/>
      </w:pPr>
      <w:r>
        <w:rPr>
          <w:rFonts w:ascii="IRNazanin" w:hAnsi="IRNazanin" w:eastAsia="IRNazanin"/>
          <w:color w:val="111111"/>
          <w:sz w:val="28"/>
          <w:sz w:val="28"/>
          <w:szCs w:val="28"/>
          <w:rtl w:val="true"/>
          <w:lang w:bidi="fa-IR"/>
        </w:rPr>
        <w:t>من کتب الإسماعیلیة، ذکره أیوانف، و نقل عنه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998" w:name="__RefHeading___Toc9363938_73709187"/>
      <w:bookmarkStart w:id="999" w:name="_Toc455"/>
      <w:bookmarkEnd w:id="998"/>
      <w:r>
        <w:rPr/>
        <w:t>4069</w:t>
      </w:r>
      <w:r>
        <w:rPr>
          <w:rtl w:val="true"/>
        </w:rPr>
        <w:t xml:space="preserve">- </w:t>
      </w:r>
      <w:r>
        <w:rPr>
          <w:rtl w:val="true"/>
        </w:rPr>
        <w:t>مصابیح الصائمین‏</w:t>
      </w:r>
      <w:bookmarkEnd w:id="999"/>
    </w:p>
    <w:p>
      <w:pPr>
        <w:pStyle w:val="BookText"/>
        <w:rPr/>
      </w:pPr>
      <w:r>
        <w:rPr>
          <w:rFonts w:ascii="IRNazanin" w:hAnsi="IRNazanin" w:eastAsia="IRNazanin"/>
          <w:color w:val="111111"/>
          <w:sz w:val="28"/>
          <w:sz w:val="28"/>
          <w:szCs w:val="28"/>
          <w:rtl w:val="true"/>
          <w:lang w:bidi="fa-IR"/>
        </w:rPr>
        <w:t xml:space="preserve">فی أسرار الصوم و آدابه، للمولی حبیب الله بن علی مدد الکاشانی، 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قبل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1000" w:name="__RefHeading___Toc9363940_73709187"/>
      <w:bookmarkStart w:id="1001" w:name="_Toc456"/>
      <w:bookmarkEnd w:id="1000"/>
      <w:r>
        <w:rPr/>
        <w:t>4070</w:t>
      </w:r>
      <w:r>
        <w:rPr>
          <w:rtl w:val="true"/>
        </w:rPr>
        <w:t xml:space="preserve">- </w:t>
      </w:r>
      <w:r>
        <w:rPr>
          <w:rtl w:val="true"/>
        </w:rPr>
        <w:t>مصابیح الطریق‏</w:t>
      </w:r>
      <w:bookmarkEnd w:id="1001"/>
    </w:p>
    <w:p>
      <w:pPr>
        <w:pStyle w:val="BookText"/>
        <w:rPr/>
      </w:pPr>
      <w:r>
        <w:rPr>
          <w:rFonts w:ascii="IRNazanin" w:hAnsi="IRNazanin" w:eastAsia="IRNazanin"/>
          <w:color w:val="111111"/>
          <w:sz w:val="28"/>
          <w:sz w:val="28"/>
          <w:szCs w:val="28"/>
          <w:rtl w:val="true"/>
          <w:lang w:bidi="fa-IR"/>
        </w:rPr>
        <w:t xml:space="preserve">للشیخ عبد الوهاب بن محمد حسین الکاشانی، ألفه باسم عباس میرزا بن فتح علی شاه،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بالتأریخ المذکور، 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کما فی فرسها</w:t>
      </w:r>
      <w:r>
        <w:rPr>
          <w:rFonts w:eastAsia="IRNazanin" w:cs="IRNazanin"/>
          <w:color w:val="111111"/>
          <w:sz w:val="28"/>
          <w:szCs w:val="28"/>
          <w:rtl w:val="true"/>
          <w:lang w:bidi="fa-IR"/>
        </w:rPr>
        <w:t>.</w:t>
      </w:r>
    </w:p>
    <w:p>
      <w:pPr>
        <w:pStyle w:val="Heading3"/>
        <w:numPr>
          <w:ilvl w:val="2"/>
          <w:numId w:val="1"/>
        </w:numPr>
        <w:rPr/>
      </w:pPr>
      <w:bookmarkStart w:id="1002" w:name="__RefHeading___Toc9363942_73709187"/>
      <w:bookmarkStart w:id="1003" w:name="_Toc457"/>
      <w:bookmarkEnd w:id="1002"/>
      <w:r>
        <w:rPr/>
        <w:t>4071</w:t>
      </w:r>
      <w:r>
        <w:rPr>
          <w:rtl w:val="true"/>
        </w:rPr>
        <w:t xml:space="preserve">- </w:t>
      </w:r>
      <w:r>
        <w:rPr>
          <w:rtl w:val="true"/>
        </w:rPr>
        <w:t>مصابیح الظلام فی عصر غیبة الإمام علیه السلام</w:t>
      </w:r>
      <w:bookmarkEnd w:id="10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النبی  صلی الله علیه و آله  و الأئمة المعصومین علیه السلام  و معجزاتهم و حکایات أصحابهم، للمیرزا إبراهیم بن الحاج محمد حسن المشهدی الخراسانی، فرغ منه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مؤلفه قلیل الفضل ذکر فی أوله فهرس مقالاته الثلاثین، و ذکر أن فی المقالة الثالثة و العشرین أذکر الرسالة الصلاتیة للمیرزا مهدی الشهید الخراسانی و فی المقالة الرابعة و العشرین أذکر الصومیة له لکنه ما ذکرهما فیه، نعم فیه قطعة من السؤالات و الأجوبة نقلها عن مقامع الآقا محمد علی، و کتابة النسخة التی رأیتها بمدرسة الصدر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bookmarkStart w:id="1004" w:name="pg11750_105563"/>
    </w:p>
    <w:p>
      <w:pPr>
        <w:pStyle w:val="Heading3"/>
        <w:numPr>
          <w:ilvl w:val="2"/>
          <w:numId w:val="1"/>
        </w:numPr>
        <w:rPr/>
      </w:pPr>
      <w:bookmarkStart w:id="1005" w:name="__RefHeading___Toc9363944_73709187"/>
      <w:bookmarkStart w:id="1006" w:name="_Toc458"/>
      <w:bookmarkEnd w:id="1004"/>
      <w:bookmarkEnd w:id="1005"/>
      <w:r>
        <w:rPr/>
        <w:t>4072</w:t>
      </w:r>
      <w:r>
        <w:rPr>
          <w:rtl w:val="true"/>
        </w:rPr>
        <w:t xml:space="preserve">- </w:t>
      </w:r>
      <w:r>
        <w:rPr>
          <w:rtl w:val="true"/>
        </w:rPr>
        <w:t>مصابیح الظلام فی إثبات الإمام،</w:t>
      </w:r>
      <w:bookmarkEnd w:id="1006"/>
    </w:p>
    <w:p>
      <w:pPr>
        <w:pStyle w:val="BookText"/>
        <w:rPr/>
      </w:pPr>
      <w:r>
        <w:rPr>
          <w:rFonts w:ascii="IRNazanin" w:hAnsi="IRNazanin" w:eastAsia="IRNazanin"/>
          <w:color w:val="111111"/>
          <w:sz w:val="28"/>
          <w:sz w:val="28"/>
          <w:szCs w:val="28"/>
          <w:rtl w:val="true"/>
          <w:lang w:bidi="fa-IR"/>
        </w:rPr>
        <w:t xml:space="preserve">للسید أبی القاسم بن محمد بن حسین الشریفی الذهبی، فارسی مرتب علی مصابیح، أنشأ فی آخره قصیدة یستخرج التاریخ من کل واحد من مصاریعه مطابق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یشرع فی ورقة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المصباح الثالث فی آیات العصمة الدالة علی الخلافة و الإمامة و المصباح الرابع فی أفضلیة الإمام، و المصباح الخامس فی علم الإمام، و المصباح السادس فی وجوب إطاعته، و المصباح السابع فی شجاعة الإمام، و المصباح الثامن فی زهد الإمام، التاسع الآیات الدالة علی جوده، العاشر فی عدالة الإمام، الحادی عشر فی أحوال المتقدمین علی أمیر المؤمنین، الثانی عشر فی الآیات الدالة علی إمامة الإمام الثانی عشر، مر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أنه طبع فی مجلدین باسم آیات الولایة، ینقل فیه الأشعار الفارسیة و یذکر أشعار نفسه أیضا بالفارسیة مثل قصیدته التی کل مصراع منها تاریخ للتألیف کما ذکر، و یعبر فیه بدلا عن الفصل أو الباب بعناوین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قدسیة، نور إلهیة، مثال فی تحقیق حال، و هکذا، و کتب نسخه دانشگاه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مراد بن ساقی‏</w:t>
      </w:r>
    </w:p>
    <w:p>
      <w:pPr>
        <w:pStyle w:val="Heading3"/>
        <w:numPr>
          <w:ilvl w:val="2"/>
          <w:numId w:val="1"/>
        </w:numPr>
        <w:rPr/>
      </w:pPr>
      <w:bookmarkStart w:id="1007" w:name="__RefHeading___Toc9363946_73709187"/>
      <w:bookmarkStart w:id="1008" w:name="_Toc459"/>
      <w:bookmarkEnd w:id="1007"/>
      <w:r>
        <w:rPr/>
        <w:t>4073</w:t>
      </w:r>
      <w:r>
        <w:rPr>
          <w:rtl w:val="true"/>
        </w:rPr>
        <w:t xml:space="preserve">- </w:t>
      </w:r>
      <w:r>
        <w:rPr>
          <w:rtl w:val="true"/>
        </w:rPr>
        <w:t>مصابیح الظلام فی شرح مفاتیح شرایع الإسلام‏</w:t>
      </w:r>
      <w:bookmarkEnd w:id="10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نقل الأقوال و جمع الاخبار من الوافی و الوسائل و البحار، للسید عبد الله بن محمد رضا الشبر الحسینی الکاظمی، المتوفی سنة اثنین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الشیخ عبد النبی الکاظمی فی تکملة نقد الرجال إنه 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الدیباجة اثنان و عشرون ألف بیت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و الصلاة، ستون ألف بیت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و الخمس و الصوم، عشرون ألف بیت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أربعة عشر ألف بیت الخامس فی النذر و و الحدود و الجنائز، ثلاثون ألف بیت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النکاح، خمسة و ثلاثون ألف بیت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المعاملات، سبعة و ثلاثون ألف بیت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و الشهادات إلی آخر الکتاب، خمسة عشر ألف بیت ثم اختصره و سمی المختصر ب المصباح الساطع کما یأتی یوجد خمس مجلدات من شرح المفاتیح المذکور، منها الحج و المزار و الحدود و الدیات و الجنائز و الأطعمة و الأشربة فی خزانة السید محمد علی بن الحسین بن عبد الله الشبر المؤلف، فرغ من الأخیر الشرح عصر الثلاثاء تاسع جمادی الثانیة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bookmarkStart w:id="1009" w:name="pg11750_105564"/>
    </w:p>
    <w:p>
      <w:pPr>
        <w:pStyle w:val="BookText"/>
        <w:rPr/>
      </w:pPr>
      <w:bookmarkEnd w:id="1009"/>
      <w:r>
        <w:rPr>
          <w:rFonts w:ascii="IRNazanin" w:hAnsi="IRNazanin" w:eastAsia="IRNazanin"/>
          <w:color w:val="111111"/>
          <w:sz w:val="28"/>
          <w:sz w:val="28"/>
          <w:szCs w:val="28"/>
          <w:rtl w:val="true"/>
          <w:lang w:bidi="fa-IR"/>
        </w:rPr>
        <w:t xml:space="preserve">و یوجد مجلد کبیر فی الصلاة و الزکاة و الخمس و الصوم إلی آخر الاعتکاف من مصابیح الظلام هذا فی مکتبة التستریة بالنجف، و علی ظهرها تقریظ الشیخ الأکبر جعفر کاشف الغطاء المتوفی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الشریف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ألسنة العلماء مفاتیح أقفال أبواب خزائن جواهر مدینة العلم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مصابیح الکلام الآتی له‏</w:t>
      </w:r>
    </w:p>
    <w:p>
      <w:pPr>
        <w:pStyle w:val="Heading3"/>
        <w:numPr>
          <w:ilvl w:val="2"/>
          <w:numId w:val="1"/>
        </w:numPr>
        <w:rPr/>
      </w:pPr>
      <w:bookmarkStart w:id="1010" w:name="__RefHeading___Toc9363948_73709187"/>
      <w:bookmarkStart w:id="1011" w:name="_Toc460"/>
      <w:bookmarkEnd w:id="1010"/>
      <w:r>
        <w:rPr/>
        <w:t>4074</w:t>
      </w:r>
      <w:r>
        <w:rPr>
          <w:rtl w:val="true"/>
        </w:rPr>
        <w:t xml:space="preserve">- </w:t>
      </w:r>
      <w:r>
        <w:rPr>
          <w:rtl w:val="true"/>
        </w:rPr>
        <w:t>مصابیح الظلام فی إراءة الکلام،</w:t>
      </w:r>
      <w:bookmarkEnd w:id="1011"/>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الزاهدی الحزین الجیلانی، المتوفی ببنارس الهند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کتبه‏</w:t>
      </w:r>
    </w:p>
    <w:p>
      <w:pPr>
        <w:pStyle w:val="Heading3"/>
        <w:numPr>
          <w:ilvl w:val="2"/>
          <w:numId w:val="1"/>
        </w:numPr>
        <w:rPr/>
      </w:pPr>
      <w:bookmarkStart w:id="1012" w:name="__RefHeading___Toc9363950_73709187"/>
      <w:bookmarkStart w:id="1013" w:name="_Toc461"/>
      <w:bookmarkEnd w:id="1012"/>
      <w:r>
        <w:rPr/>
        <w:t>4075</w:t>
      </w:r>
      <w:r>
        <w:rPr>
          <w:rtl w:val="true"/>
        </w:rPr>
        <w:t xml:space="preserve">- </w:t>
      </w:r>
      <w:r>
        <w:rPr>
          <w:rtl w:val="true"/>
        </w:rPr>
        <w:t>مصابیح الظلام فی شرح شرایع الإسلام‏</w:t>
      </w:r>
      <w:bookmarkEnd w:id="1013"/>
    </w:p>
    <w:p>
      <w:pPr>
        <w:pStyle w:val="BookText"/>
        <w:rPr/>
      </w:pPr>
      <w:r>
        <w:rPr>
          <w:rFonts w:ascii="IRNazanin" w:hAnsi="IRNazanin" w:eastAsia="IRNazanin"/>
          <w:color w:val="111111"/>
          <w:sz w:val="28"/>
          <w:sz w:val="28"/>
          <w:szCs w:val="28"/>
          <w:rtl w:val="true"/>
          <w:lang w:bidi="fa-IR"/>
        </w:rPr>
        <w:t xml:space="preserve">عند الشیخ قاسم محیی الدین النجفی، ذکر أنه ألف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المؤلف السید محمد بن مر باسمه تحریر مسائل مصابیح الظلام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Heading3"/>
        <w:numPr>
          <w:ilvl w:val="2"/>
          <w:numId w:val="1"/>
        </w:numPr>
        <w:rPr/>
      </w:pPr>
      <w:bookmarkStart w:id="1014" w:name="__RefHeading___Toc9363952_73709187"/>
      <w:bookmarkStart w:id="1015" w:name="_Toc462"/>
      <w:bookmarkEnd w:id="1014"/>
      <w:r>
        <w:rPr/>
        <w:t>4076</w:t>
      </w:r>
      <w:r>
        <w:rPr>
          <w:rtl w:val="true"/>
        </w:rPr>
        <w:t xml:space="preserve">- </w:t>
      </w:r>
      <w:r>
        <w:rPr>
          <w:rtl w:val="true"/>
        </w:rPr>
        <w:t>مصابیح الظلام فی شرح شرایع الإسلام‏</w:t>
      </w:r>
      <w:bookmarkEnd w:id="1015"/>
    </w:p>
    <w:p>
      <w:pPr>
        <w:pStyle w:val="BookText"/>
        <w:rPr/>
      </w:pPr>
      <w:r>
        <w:rPr>
          <w:rFonts w:ascii="IRNazanin" w:hAnsi="IRNazanin" w:eastAsia="IRNazanin"/>
          <w:color w:val="111111"/>
          <w:sz w:val="28"/>
          <w:sz w:val="28"/>
          <w:szCs w:val="28"/>
          <w:rtl w:val="true"/>
          <w:lang w:bidi="fa-IR"/>
        </w:rPr>
        <w:t xml:space="preserve">ظاهرا للسید محمد بن علی بن أبی الحسن الحسینی الخسروشاهی التبریزی،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المیرزا محمد علی الأردوبادی، و طبع له فی حیاته مشکاة المصابیح‏</w:t>
      </w:r>
    </w:p>
    <w:p>
      <w:pPr>
        <w:pStyle w:val="Heading3"/>
        <w:numPr>
          <w:ilvl w:val="2"/>
          <w:numId w:val="1"/>
        </w:numPr>
        <w:rPr/>
      </w:pPr>
      <w:bookmarkStart w:id="1016" w:name="__RefHeading___Toc9363954_73709187"/>
      <w:bookmarkStart w:id="1017" w:name="_Toc463"/>
      <w:bookmarkEnd w:id="1016"/>
      <w:r>
        <w:rPr/>
        <w:t>4077</w:t>
      </w:r>
      <w:r>
        <w:rPr>
          <w:rtl w:val="true"/>
        </w:rPr>
        <w:t xml:space="preserve">- </w:t>
      </w:r>
      <w:r>
        <w:rPr>
          <w:rtl w:val="true"/>
        </w:rPr>
        <w:t>مصابیح الظلام فی شرح مفاتیح شرایع الإسلام‏</w:t>
      </w:r>
      <w:bookmarkEnd w:id="1017"/>
    </w:p>
    <w:p>
      <w:pPr>
        <w:pStyle w:val="BookText"/>
        <w:rPr/>
      </w:pPr>
      <w:r>
        <w:rPr>
          <w:rFonts w:ascii="IRNazanin" w:hAnsi="IRNazanin" w:eastAsia="IRNazanin"/>
          <w:color w:val="111111"/>
          <w:sz w:val="28"/>
          <w:sz w:val="28"/>
          <w:szCs w:val="28"/>
          <w:rtl w:val="true"/>
          <w:lang w:bidi="fa-IR"/>
        </w:rPr>
        <w:t xml:space="preserve">مر بعنوان شرح المفاتیح للأستاد الأکبر الوحید البهبهانی، رأیت نسخه منها کتبت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علیها إجازة المصنف بخطه للمولی سعید بن محمد یوسف عند الشیخ هادی کاشف الغطاء و نسخه عند السید محمد باقر الحجة بکربلاء من أوله إلی صلاة یوم الغدیر، 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المصابیح کما فی مفتاح الکرامة و هو غیر حاشیته المتفرقة علی المفاتیح و غیر حاشیته علی خصوص دیباجته الذی قال فی آخره بعد الإحالة إلی بعض حواشیه الفقهیة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یوفقنی لجمع الجمیع و جعله شرحا لهذا الکتاب، یعنی مفاتیح الشرائع فاستجاب الله دعائه و وفقه لهذا الشرح الذی ذکرناه خصوصیاته بعنوان الشرح‏</w:t>
      </w:r>
    </w:p>
    <w:p>
      <w:pPr>
        <w:pStyle w:val="Heading3"/>
        <w:numPr>
          <w:ilvl w:val="2"/>
          <w:numId w:val="1"/>
        </w:numPr>
        <w:rPr/>
      </w:pPr>
      <w:bookmarkStart w:id="1018" w:name="__RefHeading___Toc9363956_73709187"/>
      <w:bookmarkStart w:id="1019" w:name="_Toc464"/>
      <w:bookmarkEnd w:id="1018"/>
      <w:r>
        <w:rPr/>
        <w:t>4078</w:t>
      </w:r>
      <w:r>
        <w:rPr>
          <w:rtl w:val="true"/>
        </w:rPr>
        <w:t xml:space="preserve">- </w:t>
      </w:r>
      <w:r>
        <w:rPr>
          <w:rtl w:val="true"/>
        </w:rPr>
        <w:t>مصابیح الظلم فی أنساب العرب و العجم،</w:t>
      </w:r>
      <w:bookmarkEnd w:id="10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جعفر بن محمد بن جعفر </w:t>
      </w:r>
      <w:bookmarkStart w:id="1020" w:name="pg11750_105565"/>
    </w:p>
    <w:p>
      <w:pPr>
        <w:pStyle w:val="BookText"/>
        <w:rPr/>
      </w:pPr>
      <w:bookmarkEnd w:id="1020"/>
      <w:r>
        <w:rPr>
          <w:rFonts w:ascii="IRNazanin" w:hAnsi="IRNazanin" w:eastAsia="IRNazanin"/>
          <w:color w:val="111111"/>
          <w:sz w:val="28"/>
          <w:sz w:val="28"/>
          <w:szCs w:val="28"/>
          <w:rtl w:val="true"/>
          <w:lang w:bidi="fa-IR"/>
        </w:rPr>
        <w:t xml:space="preserve">الأعرجی الکاظمی، المتوفی بپشت‏کوه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ذکره فی أول کتابه مناهل الضرب فی أنساب العرب و قال فی کتابه نفحة بغداد إن مصابیح الظلم فی جزءین و هو مختصر من کتابنا الدر المنتظم و قد ذکرت فیه مجرد الأنساب و لم أتعرض فیه لأحوال أحد من المعارف عدا خاتم الأنبیاء  صلی الله علیه و آله  فذکرت أسماء جمیع ما یتعلق به من نسائه و أمرائه و عماله و کتابه و شرطه و حملة رایاته حتی أسماء خاصفی نعله‏</w:t>
      </w:r>
    </w:p>
    <w:p>
      <w:pPr>
        <w:pStyle w:val="Heading3"/>
        <w:numPr>
          <w:ilvl w:val="2"/>
          <w:numId w:val="1"/>
        </w:numPr>
        <w:rPr/>
      </w:pPr>
      <w:bookmarkStart w:id="1021" w:name="__RefHeading___Toc9363958_73709187"/>
      <w:bookmarkStart w:id="1022" w:name="_Toc465"/>
      <w:bookmarkEnd w:id="1021"/>
      <w:r>
        <w:rPr/>
        <w:t>4079</w:t>
      </w:r>
      <w:r>
        <w:rPr>
          <w:rtl w:val="true"/>
        </w:rPr>
        <w:t xml:space="preserve">- </w:t>
      </w:r>
      <w:r>
        <w:rPr>
          <w:rtl w:val="true"/>
        </w:rPr>
        <w:t>مصابیح العقول‏</w:t>
      </w:r>
      <w:bookmarkEnd w:id="1022"/>
    </w:p>
    <w:p>
      <w:pPr>
        <w:pStyle w:val="BookText"/>
        <w:rPr/>
      </w:pPr>
      <w:r>
        <w:rPr>
          <w:rFonts w:ascii="IRNazanin" w:hAnsi="IRNazanin" w:eastAsia="IRNazanin"/>
          <w:color w:val="111111"/>
          <w:sz w:val="28"/>
          <w:sz w:val="28"/>
          <w:szCs w:val="28"/>
          <w:rtl w:val="true"/>
          <w:lang w:bidi="fa-IR"/>
        </w:rPr>
        <w:t xml:space="preserve">للشیخ أسد الله بن محمود الگلپایگانی،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شمس التواریخ إنه ألفه سنة </w:t>
      </w:r>
      <w:r>
        <w:rPr>
          <w:rFonts w:eastAsia="IRNazanin" w:cs="IRNazanin"/>
          <w:color w:val="111111"/>
          <w:sz w:val="28"/>
          <w:szCs w:val="28"/>
          <w:lang w:bidi="fa-IR"/>
        </w:rPr>
        <w:t>1326</w:t>
      </w:r>
    </w:p>
    <w:p>
      <w:pPr>
        <w:pStyle w:val="Heading3"/>
        <w:numPr>
          <w:ilvl w:val="2"/>
          <w:numId w:val="1"/>
        </w:numPr>
        <w:rPr/>
      </w:pPr>
      <w:bookmarkStart w:id="1023" w:name="__RefHeading___Toc9363960_73709187"/>
      <w:bookmarkStart w:id="1024" w:name="_Toc466"/>
      <w:bookmarkEnd w:id="1023"/>
      <w:r>
        <w:rPr/>
        <w:t>4080</w:t>
      </w:r>
      <w:r>
        <w:rPr>
          <w:rtl w:val="true"/>
        </w:rPr>
        <w:t xml:space="preserve">- </w:t>
      </w:r>
      <w:r>
        <w:rPr>
          <w:rtl w:val="true"/>
        </w:rPr>
        <w:t>مصابیح الفقیه‏</w:t>
      </w:r>
      <w:bookmarkEnd w:id="1024"/>
    </w:p>
    <w:p>
      <w:pPr>
        <w:pStyle w:val="BookText"/>
        <w:rPr/>
      </w:pPr>
      <w:r>
        <w:rPr>
          <w:rFonts w:ascii="IRNazanin" w:hAnsi="IRNazanin" w:eastAsia="IRNazanin"/>
          <w:color w:val="111111"/>
          <w:sz w:val="28"/>
          <w:sz w:val="28"/>
          <w:szCs w:val="28"/>
          <w:rtl w:val="true"/>
          <w:lang w:bidi="fa-IR"/>
        </w:rPr>
        <w:t xml:space="preserve">فی المواریث، للشیخ یوسف بن علی المعروف بالفقیه العاملی، نزیل بیروت، طبع بصیدا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حقائق الإیمان مطبوع فی </w:t>
      </w:r>
      <w:r>
        <w:rPr>
          <w:rFonts w:eastAsia="IRNazanin" w:cs="IRNazanin"/>
          <w:color w:val="111111"/>
          <w:sz w:val="28"/>
          <w:szCs w:val="28"/>
          <w:lang w:bidi="fa-IR"/>
        </w:rPr>
        <w:t>1343</w:t>
      </w:r>
    </w:p>
    <w:p>
      <w:pPr>
        <w:pStyle w:val="Heading3"/>
        <w:numPr>
          <w:ilvl w:val="2"/>
          <w:numId w:val="1"/>
        </w:numPr>
        <w:rPr/>
      </w:pPr>
      <w:bookmarkStart w:id="1025" w:name="__RefHeading___Toc9363962_73709187"/>
      <w:bookmarkStart w:id="1026" w:name="_Toc467"/>
      <w:bookmarkEnd w:id="1025"/>
      <w:r>
        <w:rPr>
          <w:rtl w:val="true"/>
        </w:rPr>
        <w:t>مصابیح القدس و قنادیل الأنس،</w:t>
      </w:r>
      <w:bookmarkEnd w:id="1026"/>
    </w:p>
    <w:p>
      <w:pPr>
        <w:pStyle w:val="BookText"/>
        <w:rPr/>
      </w:pPr>
      <w:r>
        <w:rPr>
          <w:rFonts w:ascii="IRNazanin" w:hAnsi="IRNazanin" w:eastAsia="IRNazanin"/>
          <w:color w:val="111111"/>
          <w:sz w:val="28"/>
          <w:sz w:val="28"/>
          <w:szCs w:val="28"/>
          <w:rtl w:val="true"/>
          <w:lang w:bidi="fa-IR"/>
        </w:rPr>
        <w:t>مر بعنوان اسمه التاریخی ریاض القدس‏</w:t>
      </w:r>
    </w:p>
    <w:p>
      <w:pPr>
        <w:pStyle w:val="Heading3"/>
        <w:numPr>
          <w:ilvl w:val="2"/>
          <w:numId w:val="1"/>
        </w:numPr>
        <w:rPr/>
      </w:pPr>
      <w:bookmarkStart w:id="1027" w:name="__RefHeading___Toc9363964_73709187"/>
      <w:bookmarkStart w:id="1028" w:name="_Toc468"/>
      <w:bookmarkEnd w:id="1027"/>
      <w:r>
        <w:rPr/>
        <w:t>4081</w:t>
      </w:r>
      <w:r>
        <w:rPr>
          <w:rtl w:val="true"/>
        </w:rPr>
        <w:t xml:space="preserve">- </w:t>
      </w:r>
      <w:r>
        <w:rPr>
          <w:rtl w:val="true"/>
        </w:rPr>
        <w:t>مصابیح القلوب‏</w:t>
      </w:r>
      <w:bookmarkEnd w:id="1028"/>
    </w:p>
    <w:p>
      <w:pPr>
        <w:pStyle w:val="BookText"/>
        <w:rPr/>
      </w:pPr>
      <w:r>
        <w:rPr>
          <w:rFonts w:ascii="IRNazanin" w:hAnsi="IRNazanin" w:eastAsia="IRNazanin"/>
          <w:color w:val="111111"/>
          <w:sz w:val="28"/>
          <w:sz w:val="28"/>
          <w:szCs w:val="28"/>
          <w:rtl w:val="true"/>
          <w:lang w:bidi="fa-IR"/>
        </w:rPr>
        <w:t>الفارسی، ترجمه و شرح لثلاث و خمسین روایة نبویة فی المواعظ و نوادر الحکم مع ذکر ما یناسب فی ذلک الحدیث فی ثلاث و خمسین فصلا للواعظ العارف الخواجة أبی سعید الحسن بن الحسین المعروف بالشیعی السبزواری، صاحب بهجة المباهج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ثنا و حمد بی‏منتها خدای را که منزه است از ادراک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مکتبة أمیر المؤمنین بالنجف 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أو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محمد علی الخوانساری بالنجف کتابته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1029" w:name="__RefHeading___Toc9363966_73709187"/>
      <w:bookmarkStart w:id="1030" w:name="_Toc469"/>
      <w:bookmarkEnd w:id="1029"/>
      <w:r>
        <w:rPr/>
        <w:t>4082</w:t>
      </w:r>
      <w:r>
        <w:rPr>
          <w:rtl w:val="true"/>
        </w:rPr>
        <w:t xml:space="preserve">- </w:t>
      </w:r>
      <w:r>
        <w:rPr>
          <w:rtl w:val="true"/>
        </w:rPr>
        <w:t>مصابیح القلوب‏</w:t>
      </w:r>
      <w:bookmarkEnd w:id="1030"/>
    </w:p>
    <w:p>
      <w:pPr>
        <w:pStyle w:val="BookText"/>
        <w:rPr/>
      </w:pPr>
      <w:r>
        <w:rPr>
          <w:rFonts w:ascii="IRNazanin" w:hAnsi="IRNazanin" w:eastAsia="IRNazanin"/>
          <w:color w:val="111111"/>
          <w:sz w:val="28"/>
          <w:sz w:val="28"/>
          <w:szCs w:val="28"/>
          <w:rtl w:val="true"/>
          <w:lang w:bidi="fa-IR"/>
        </w:rPr>
        <w:t>الفارسی، للمولی محمد حسین بن محمد قلی القراچه‏داغی الدزماری، فی المواعظ، مرتب علی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شمس شموس شرقیة شعلة الشر من شطر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ذکر فی أوله أنه لما رأی مصابیح القلوب للمولی حسن الشیعی السبزواری مختصرا جدا، أضاف إلیه أشیاء کثیرة و مطالب جیدة حتی صار کتابا کبیرا و سماه باسمه، و النسخة حصلت عند السید شهاب الدین التبریزی بقم‏</w:t>
      </w:r>
    </w:p>
    <w:p>
      <w:pPr>
        <w:pStyle w:val="Heading3"/>
        <w:numPr>
          <w:ilvl w:val="2"/>
          <w:numId w:val="1"/>
        </w:numPr>
        <w:rPr/>
      </w:pPr>
      <w:bookmarkStart w:id="1031" w:name="__RefHeading___Toc9363968_73709187"/>
      <w:bookmarkStart w:id="1032" w:name="_Toc470"/>
      <w:bookmarkEnd w:id="1031"/>
      <w:r>
        <w:rPr/>
        <w:t>4083</w:t>
      </w:r>
      <w:r>
        <w:rPr>
          <w:rtl w:val="true"/>
        </w:rPr>
        <w:t xml:space="preserve">- </w:t>
      </w:r>
      <w:r>
        <w:rPr>
          <w:rtl w:val="true"/>
        </w:rPr>
        <w:t>مصابیح الکلام فی شرح مفاتیح شرایع الإسلام‏</w:t>
      </w:r>
      <w:bookmarkEnd w:id="10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الشبر، المذکور فی مصابیح الظلام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هو مجلد کبیر بخط المصنف‏ </w:t>
      </w:r>
      <w:bookmarkStart w:id="1033" w:name="pg11750_105566"/>
    </w:p>
    <w:p>
      <w:pPr>
        <w:pStyle w:val="BookText"/>
        <w:rPr/>
      </w:pPr>
      <w:bookmarkEnd w:id="1033"/>
      <w:r>
        <w:rPr>
          <w:rFonts w:ascii="IRNazanin" w:hAnsi="IRNazanin" w:eastAsia="IRNazanin"/>
          <w:color w:val="111111"/>
          <w:sz w:val="28"/>
          <w:sz w:val="28"/>
          <w:szCs w:val="28"/>
          <w:rtl w:val="true"/>
          <w:lang w:bidi="fa-IR"/>
        </w:rPr>
        <w:t>الا أجزاء من أوله ذکر فی أوله أن اسمه المصباح الساطع لکن ذکر فی آخر النسخة أن المصباح الساطع غیر هذا بل اسم هذا مصابیح الکلام و ما خرج منه الا هذا المجلد، و هو فی شرح الخطبة فقط راجع المصباح الساطع‏</w:t>
      </w:r>
    </w:p>
    <w:p>
      <w:pPr>
        <w:pStyle w:val="Heading3"/>
        <w:numPr>
          <w:ilvl w:val="2"/>
          <w:numId w:val="1"/>
        </w:numPr>
        <w:rPr/>
      </w:pPr>
      <w:bookmarkStart w:id="1034" w:name="__RefHeading___Toc9363970_73709187"/>
      <w:bookmarkStart w:id="1035" w:name="_Toc471"/>
      <w:bookmarkEnd w:id="1034"/>
      <w:r>
        <w:rPr/>
        <w:t>4084</w:t>
      </w:r>
      <w:r>
        <w:rPr>
          <w:rtl w:val="true"/>
        </w:rPr>
        <w:t xml:space="preserve">- </w:t>
      </w:r>
      <w:r>
        <w:rPr>
          <w:rtl w:val="true"/>
        </w:rPr>
        <w:t>مصابیح اللوامع فی شرح مفاتیح الشرائع‏</w:t>
      </w:r>
      <w:bookmarkEnd w:id="1035"/>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العصفوری البحرانی، ابن أخی المحدث البحرانی و المجاز منه فی اللؤلؤة و المتوفی لیلة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موجود عند الشیخ محمد صالح البحرانی و کذا مختصره الموسوم ب أنوار المصابیح کما مر، و مر أیضا بعنوان أنوار اللوامع و إنه کبیر فی مجلدات کثیرة و مختصرة فی مجلدین، و قال فی أنوار البدرین إن المصابیح فی أربعة عشر مجلدا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فتح لنا مغلقات أبواب الأحکام بمفاتیح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آغا بزرگ طهرانی” منه مجلدان بخط تلمیذ المصنف الشیخ مرزوق بن محمد بن عبد الله البحرانی الإصبعی الشویکی، و قد کتب المصابیح بالتماس تلمیذه المذکور، و کتب التلمیذ جمیع المجلدات بخطه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التلمیذ فی أول کتابه الدرة البهیة و فی آخره أیضا باسمه مرزوق و کذا أستاذه وصفه فی آخر إجازته للشیخ أحمد الأحسائی بالمرزوق من الله الشیخ مرزوق‏</w:t>
      </w:r>
    </w:p>
    <w:p>
      <w:pPr>
        <w:pStyle w:val="Heading3"/>
        <w:numPr>
          <w:ilvl w:val="2"/>
          <w:numId w:val="1"/>
        </w:numPr>
        <w:rPr/>
      </w:pPr>
      <w:bookmarkStart w:id="1036" w:name="__RefHeading___Toc9363972_73709187"/>
      <w:bookmarkStart w:id="1037" w:name="_Toc472"/>
      <w:bookmarkEnd w:id="1036"/>
      <w:r>
        <w:rPr/>
        <w:t>4085</w:t>
      </w:r>
      <w:r>
        <w:rPr>
          <w:rtl w:val="true"/>
        </w:rPr>
        <w:t xml:space="preserve">- </w:t>
      </w:r>
      <w:r>
        <w:rPr>
          <w:rtl w:val="true"/>
        </w:rPr>
        <w:t>مصابیح المتهجد</w:t>
      </w:r>
      <w:bookmarkEnd w:id="1037"/>
    </w:p>
    <w:p>
      <w:pPr>
        <w:pStyle w:val="BookText"/>
        <w:rPr/>
      </w:pPr>
      <w:r>
        <w:rPr>
          <w:rFonts w:ascii="IRNazanin" w:hAnsi="IRNazanin" w:eastAsia="IRNazanin"/>
          <w:color w:val="111111"/>
          <w:sz w:val="28"/>
          <w:sz w:val="28"/>
          <w:szCs w:val="28"/>
          <w:rtl w:val="true"/>
          <w:lang w:bidi="fa-IR"/>
        </w:rPr>
        <w:t xml:space="preserve">فی الفقه، جزئه الأول فی دار الکتب بقاهرة کما فی فهرسها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فی النحل الإسلامیة رقم </w:t>
      </w:r>
      <w:r>
        <w:rPr>
          <w:rFonts w:eastAsia="IRNazanin" w:cs="IRNazanin"/>
          <w:color w:val="111111"/>
          <w:sz w:val="28"/>
          <w:szCs w:val="28"/>
          <w:lang w:bidi="fa-IR"/>
        </w:rPr>
        <w:t>90</w:t>
      </w:r>
    </w:p>
    <w:p>
      <w:pPr>
        <w:pStyle w:val="Heading3"/>
        <w:numPr>
          <w:ilvl w:val="2"/>
          <w:numId w:val="1"/>
        </w:numPr>
        <w:rPr/>
      </w:pPr>
      <w:bookmarkStart w:id="1038" w:name="__RefHeading___Toc9363974_73709187"/>
      <w:bookmarkStart w:id="1039" w:name="_Toc473"/>
      <w:bookmarkEnd w:id="1038"/>
      <w:r>
        <w:rPr/>
        <w:t>4086</w:t>
      </w:r>
      <w:r>
        <w:rPr>
          <w:rtl w:val="true"/>
        </w:rPr>
        <w:t xml:space="preserve">- </w:t>
      </w:r>
      <w:r>
        <w:rPr>
          <w:rtl w:val="true"/>
        </w:rPr>
        <w:t>مصابیح محمدیة</w:t>
      </w:r>
      <w:bookmarkEnd w:id="1039"/>
    </w:p>
    <w:p>
      <w:pPr>
        <w:pStyle w:val="BookText"/>
        <w:rPr/>
      </w:pPr>
      <w:r>
        <w:rPr>
          <w:rFonts w:ascii="IRNazanin" w:hAnsi="IRNazanin" w:eastAsia="IRNazanin"/>
          <w:color w:val="111111"/>
          <w:sz w:val="28"/>
          <w:sz w:val="28"/>
          <w:szCs w:val="28"/>
          <w:rtl w:val="true"/>
          <w:lang w:bidi="fa-IR"/>
        </w:rPr>
        <w:t xml:space="preserve">فی أصول الدین، للوزیر عباس بن مسلم الإیروانی، المدعو بحاج آقاسی، وزیر محمد شاه قاجار، کتبه باسمه، و توفی مجاورا للعتبات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سزاوار اله است و حق‏شناسی حق دلهای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مدرسة نوربخش ببروجرد</w:t>
      </w:r>
    </w:p>
    <w:p>
      <w:pPr>
        <w:pStyle w:val="Heading3"/>
        <w:numPr>
          <w:ilvl w:val="2"/>
          <w:numId w:val="1"/>
        </w:numPr>
        <w:rPr/>
      </w:pPr>
      <w:bookmarkStart w:id="1040" w:name="__RefHeading___Toc9363976_73709187"/>
      <w:bookmarkStart w:id="1041" w:name="_Toc474"/>
      <w:bookmarkEnd w:id="1040"/>
      <w:r>
        <w:rPr/>
        <w:t>4087</w:t>
      </w:r>
      <w:r>
        <w:rPr>
          <w:rtl w:val="true"/>
        </w:rPr>
        <w:t xml:space="preserve">- </w:t>
      </w:r>
      <w:r>
        <w:rPr>
          <w:rtl w:val="true"/>
        </w:rPr>
        <w:t>المصابیح المنیفة فی شرح مفاتیح الشریعة</w:t>
      </w:r>
      <w:bookmarkEnd w:id="10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محمد جعفر بن آقا محمد علی الکرمانشاهی، المتوفی بها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لدیباجة المفاتیح الفیضیة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 العلماء بلمعة دروس قواعد الأحکام‏</w:t>
      </w:r>
      <w:r>
        <w:rPr>
          <w:rFonts w:eastAsia="IRNazanin" w:cs="IRNazanin"/>
          <w:color w:val="111111"/>
          <w:sz w:val="28"/>
          <w:szCs w:val="28"/>
          <w:rtl w:val="true"/>
          <w:lang w:bidi="fa-IR"/>
        </w:rPr>
        <w:t xml:space="preserve">] </w:t>
      </w:r>
      <w:bookmarkStart w:id="1042" w:name="pg11750_105567"/>
    </w:p>
    <w:p>
      <w:pPr>
        <w:pStyle w:val="BookText"/>
        <w:rPr/>
      </w:pPr>
      <w:bookmarkEnd w:id="1042"/>
      <w:r>
        <w:rPr>
          <w:rFonts w:ascii="IRNazanin" w:hAnsi="IRNazanin" w:eastAsia="IRNazanin"/>
          <w:color w:val="111111"/>
          <w:sz w:val="28"/>
          <w:sz w:val="28"/>
          <w:szCs w:val="28"/>
          <w:rtl w:val="true"/>
          <w:lang w:bidi="fa-IR"/>
        </w:rPr>
        <w:t xml:space="preserve">بدأ فیه بمقدمة طویلة تقرب أصول المعالم أودع فیها فوائد جلیلة أصولیة و أدبیة و رجالیة و کلامیة، کان شروعه أول المحرم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شرح والده فتاح المجامیع کما 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التبریزی بقم‏</w:t>
      </w:r>
    </w:p>
    <w:p>
      <w:pPr>
        <w:pStyle w:val="Heading3"/>
        <w:numPr>
          <w:ilvl w:val="2"/>
          <w:numId w:val="1"/>
        </w:numPr>
        <w:rPr/>
      </w:pPr>
      <w:bookmarkStart w:id="1043" w:name="__RefHeading___Toc9363978_73709187"/>
      <w:bookmarkStart w:id="1044" w:name="_Toc475"/>
      <w:bookmarkEnd w:id="1043"/>
      <w:r>
        <w:rPr/>
        <w:t>4088</w:t>
      </w:r>
      <w:r>
        <w:rPr>
          <w:rtl w:val="true"/>
        </w:rPr>
        <w:t xml:space="preserve">- </w:t>
      </w:r>
      <w:r>
        <w:rPr>
          <w:rtl w:val="true"/>
        </w:rPr>
        <w:t>مصابیح موازین العدل‏</w:t>
      </w:r>
      <w:bookmarkEnd w:id="1044"/>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بعض مشایخ النجاشی و یأتی له مصابیح النور</w:t>
      </w:r>
    </w:p>
    <w:p>
      <w:pPr>
        <w:pStyle w:val="Heading3"/>
        <w:numPr>
          <w:ilvl w:val="2"/>
          <w:numId w:val="1"/>
        </w:numPr>
        <w:rPr/>
      </w:pPr>
      <w:bookmarkStart w:id="1045" w:name="__RefHeading___Toc9363980_73709187"/>
      <w:bookmarkStart w:id="1046" w:name="_Toc476"/>
      <w:bookmarkEnd w:id="1045"/>
      <w:r>
        <w:rPr/>
        <w:t>4089</w:t>
      </w:r>
      <w:r>
        <w:rPr>
          <w:rtl w:val="true"/>
        </w:rPr>
        <w:t xml:space="preserve">- </w:t>
      </w:r>
      <w:r>
        <w:rPr>
          <w:rtl w:val="true"/>
        </w:rPr>
        <w:t>المصابیح النحویة فی شرح الألفیة</w:t>
      </w:r>
      <w:bookmarkEnd w:id="1046"/>
    </w:p>
    <w:p>
      <w:pPr>
        <w:pStyle w:val="BookText"/>
        <w:rPr/>
      </w:pPr>
      <w:r>
        <w:rPr>
          <w:rFonts w:ascii="IRNazanin" w:hAnsi="IRNazanin" w:eastAsia="IRNazanin"/>
          <w:color w:val="111111"/>
          <w:sz w:val="28"/>
          <w:sz w:val="28"/>
          <w:szCs w:val="28"/>
          <w:rtl w:val="true"/>
          <w:lang w:bidi="fa-IR"/>
        </w:rPr>
        <w:t xml:space="preserve">، للشیخ قاسم بن حسن محیی الدین الجامعی المولود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لنا علم العربیة عنوانا لمعرفة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علی ابن الناظم کثیرا، و کأنه شرح لشرح ابن الناظم، خرج إلی آخر بحث الإخبار بالذی و قلیل بعده، و فرغ من الموجود </w:t>
      </w:r>
      <w:r>
        <w:rPr>
          <w:rFonts w:eastAsia="IRNazanin" w:cs="IRNazanin"/>
          <w:color w:val="111111"/>
          <w:sz w:val="28"/>
          <w:szCs w:val="28"/>
          <w:lang w:bidi="fa-IR"/>
        </w:rPr>
        <w:t>1328</w:t>
      </w:r>
    </w:p>
    <w:p>
      <w:pPr>
        <w:pStyle w:val="Heading3"/>
        <w:numPr>
          <w:ilvl w:val="2"/>
          <w:numId w:val="1"/>
        </w:numPr>
        <w:rPr/>
      </w:pPr>
      <w:bookmarkStart w:id="1047" w:name="__RefHeading___Toc9363982_73709187"/>
      <w:bookmarkStart w:id="1048" w:name="_Toc477"/>
      <w:bookmarkEnd w:id="1047"/>
      <w:r>
        <w:rPr/>
        <w:t>4090</w:t>
      </w:r>
      <w:r>
        <w:rPr>
          <w:rtl w:val="true"/>
        </w:rPr>
        <w:t xml:space="preserve">- </w:t>
      </w:r>
      <w:r>
        <w:rPr>
          <w:rtl w:val="true"/>
        </w:rPr>
        <w:t>مصابیح النور</w:t>
      </w:r>
      <w:bookmarkEnd w:id="1048"/>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بعض مشایخ النجاشی، و مر له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موازین العدل‏</w:t>
      </w:r>
    </w:p>
    <w:p>
      <w:pPr>
        <w:pStyle w:val="Heading3"/>
        <w:numPr>
          <w:ilvl w:val="2"/>
          <w:numId w:val="1"/>
        </w:numPr>
        <w:rPr/>
      </w:pPr>
      <w:bookmarkStart w:id="1049" w:name="__RefHeading___Toc9363984_73709187"/>
      <w:bookmarkStart w:id="1050" w:name="_Toc478"/>
      <w:bookmarkEnd w:id="1049"/>
      <w:r>
        <w:rPr/>
        <w:t>4091</w:t>
      </w:r>
      <w:r>
        <w:rPr>
          <w:rtl w:val="true"/>
        </w:rPr>
        <w:t xml:space="preserve">- </w:t>
      </w:r>
      <w:r>
        <w:rPr>
          <w:rtl w:val="true"/>
        </w:rPr>
        <w:t>مصابیح النور فی علامات أوائل الشهور،</w:t>
      </w:r>
      <w:bookmarkEnd w:id="1050"/>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أحال إلیه فی موارد من الرسالة العددیة الموجودة، قائلا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کتابی مصابیح النور مغن عن غیره فی إثبات دخول النقص فی شهر رمضان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بعد تبدل رأیه و قبله کان علی عدم النقصان، و کتب فیه کتاب لمح البرهان کما مر</w:t>
      </w:r>
    </w:p>
    <w:p>
      <w:pPr>
        <w:pStyle w:val="Heading3"/>
        <w:numPr>
          <w:ilvl w:val="2"/>
          <w:numId w:val="1"/>
        </w:numPr>
        <w:rPr/>
      </w:pPr>
      <w:bookmarkStart w:id="1051" w:name="__RefHeading___Toc9363986_73709187"/>
      <w:bookmarkStart w:id="1052" w:name="_Toc479"/>
      <w:bookmarkEnd w:id="1051"/>
      <w:r>
        <w:rPr/>
        <w:t>4092</w:t>
      </w:r>
      <w:r>
        <w:rPr>
          <w:rtl w:val="true"/>
        </w:rPr>
        <w:t xml:space="preserve">- </w:t>
      </w:r>
      <w:r>
        <w:rPr>
          <w:rtl w:val="true"/>
        </w:rPr>
        <w:t>المصابیح و المفاتیح‏</w:t>
      </w:r>
      <w:bookmarkEnd w:id="1052"/>
    </w:p>
    <w:p>
      <w:pPr>
        <w:pStyle w:val="BookText"/>
        <w:rPr/>
      </w:pPr>
      <w:r>
        <w:rPr>
          <w:rFonts w:ascii="IRNazanin" w:hAnsi="IRNazanin" w:eastAsia="IRNazanin"/>
          <w:color w:val="111111"/>
          <w:sz w:val="28"/>
          <w:sz w:val="28"/>
          <w:szCs w:val="28"/>
          <w:rtl w:val="true"/>
          <w:lang w:bidi="fa-IR"/>
        </w:rPr>
        <w:t xml:space="preserve">فی الکیمیاء، لمؤید الدین الطغرائی، أبی إسماعیل الحسین بن علی بن محمد بن عبد الصمد الأصفهانی الشهید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صاحب لامیة العجم نسبه إلیه إیدمر بن علی الجلدکی فی کتابه المصباح فی علم المفتاح بعد عده من أئمة علم الکیمیاء بعد جابر بن حیان الصوفی الطرطوسی‏</w:t>
      </w:r>
    </w:p>
    <w:p>
      <w:pPr>
        <w:pStyle w:val="Heading3"/>
        <w:numPr>
          <w:ilvl w:val="2"/>
          <w:numId w:val="1"/>
        </w:numPr>
        <w:rPr/>
      </w:pPr>
      <w:bookmarkStart w:id="1053" w:name="__RefHeading___Toc9363988_73709187"/>
      <w:bookmarkStart w:id="1054" w:name="_Toc480"/>
      <w:bookmarkEnd w:id="1053"/>
      <w:r>
        <w:rPr/>
        <w:t>4093</w:t>
      </w:r>
      <w:r>
        <w:rPr>
          <w:rtl w:val="true"/>
        </w:rPr>
        <w:t xml:space="preserve">- </w:t>
      </w:r>
      <w:r>
        <w:rPr>
          <w:rtl w:val="true"/>
        </w:rPr>
        <w:t>مصابیح الهدایة فی شرح بدایة الهدایة</w:t>
      </w:r>
      <w:bookmarkEnd w:id="10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للحر العاملی فی الواجبات و المحرمات المنصوصة، للفقیه الواعظ الحاج المولی محمد حسن بن الحاج محمد معصوم القزوینی الحائری الشیرازی، صاحب ریاض الشهادة و تلمیذ الوحید البهبهانی و المجاز من بحر العلوم، توفی حدود سنة خمس و ثلاثین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حفیده‏ </w:t>
      </w:r>
      <w:bookmarkStart w:id="1055" w:name="pg11750_105568"/>
    </w:p>
    <w:p>
      <w:pPr>
        <w:pStyle w:val="BookText"/>
        <w:rPr/>
      </w:pPr>
      <w:bookmarkEnd w:id="1055"/>
      <w:r>
        <w:rPr>
          <w:rFonts w:ascii="IRNazanin" w:hAnsi="IRNazanin" w:eastAsia="IRNazanin"/>
          <w:color w:val="111111"/>
          <w:sz w:val="28"/>
          <w:sz w:val="28"/>
          <w:szCs w:val="28"/>
          <w:rtl w:val="true"/>
          <w:lang w:bidi="fa-IR"/>
        </w:rPr>
        <w:t xml:space="preserve">فی طرائق الحقائق أنه توفی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 إلی الحائر بجنب قبر أستاذه الوحید المذکور، و لم یتم شرحه بل خرج منه الطهارة فقط، فرغ منه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کرم بنی آدم بأن جعل نفوسهم مستعدة لمعرفته‏</w:t>
      </w:r>
      <w:r>
        <w:rPr>
          <w:rFonts w:eastAsia="IRNazanin" w:cs="IRNazanin"/>
          <w:color w:val="111111"/>
          <w:sz w:val="28"/>
          <w:szCs w:val="28"/>
          <w:rtl w:val="true"/>
          <w:lang w:bidi="fa-IR"/>
        </w:rPr>
        <w:t>]</w:t>
      </w:r>
    </w:p>
    <w:p>
      <w:pPr>
        <w:pStyle w:val="Heading3"/>
        <w:numPr>
          <w:ilvl w:val="2"/>
          <w:numId w:val="1"/>
        </w:numPr>
        <w:rPr/>
      </w:pPr>
      <w:bookmarkStart w:id="1056" w:name="__RefHeading___Toc9363990_73709187"/>
      <w:bookmarkStart w:id="1057" w:name="_Toc481"/>
      <w:bookmarkEnd w:id="1056"/>
      <w:r>
        <w:rPr/>
        <w:t>4094</w:t>
      </w:r>
      <w:r>
        <w:rPr>
          <w:rtl w:val="true"/>
        </w:rPr>
        <w:t xml:space="preserve">- </w:t>
      </w:r>
      <w:r>
        <w:rPr>
          <w:rtl w:val="true"/>
        </w:rPr>
        <w:t>مصابیح الهدی‏</w:t>
      </w:r>
      <w:bookmarkEnd w:id="1057"/>
    </w:p>
    <w:p>
      <w:pPr>
        <w:pStyle w:val="BookText"/>
        <w:rPr/>
      </w:pPr>
      <w:r>
        <w:rPr>
          <w:rFonts w:ascii="IRNazanin" w:hAnsi="IRNazanin" w:eastAsia="IRNazanin"/>
          <w:color w:val="111111"/>
          <w:sz w:val="28"/>
          <w:sz w:val="28"/>
          <w:szCs w:val="28"/>
          <w:rtl w:val="true"/>
          <w:lang w:bidi="fa-IR"/>
        </w:rPr>
        <w:t xml:space="preserve">لابن همام الشیرازی، الذی فرغ من نظم تفسیره الموسوم ب روضة القلوب فی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و هو فی شرح و ترجمه أربعین حدیثا نبویا بالنظم الفارسی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058" w:name="__RefHeading___Toc9363992_73709187"/>
      <w:bookmarkStart w:id="1059" w:name="_Toc482"/>
      <w:bookmarkEnd w:id="1058"/>
      <w:r>
        <w:rPr/>
        <w:t>4095</w:t>
      </w:r>
      <w:r>
        <w:rPr>
          <w:rtl w:val="true"/>
        </w:rPr>
        <w:t xml:space="preserve">- </w:t>
      </w:r>
      <w:r>
        <w:rPr>
          <w:rtl w:val="true"/>
        </w:rPr>
        <w:t>مصابیح الهدی‏</w:t>
      </w:r>
      <w:bookmarkEnd w:id="1059"/>
    </w:p>
    <w:p>
      <w:pPr>
        <w:pStyle w:val="BookText"/>
        <w:rPr/>
      </w:pPr>
      <w:r>
        <w:rPr>
          <w:rFonts w:ascii="IRNazanin" w:hAnsi="IRNazanin" w:eastAsia="IRNazanin"/>
          <w:color w:val="111111"/>
          <w:sz w:val="28"/>
          <w:sz w:val="28"/>
          <w:szCs w:val="28"/>
          <w:rtl w:val="true"/>
          <w:lang w:bidi="fa-IR"/>
        </w:rPr>
        <w:t xml:space="preserve">للشیخ الحجة المجاهد الشیخ محمد جواد البلاغی النجفی المتوفی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فی رد القادیانیة، خرج بعضه من الطبع‏</w:t>
      </w:r>
    </w:p>
    <w:p>
      <w:pPr>
        <w:pStyle w:val="Heading3"/>
        <w:numPr>
          <w:ilvl w:val="2"/>
          <w:numId w:val="1"/>
        </w:numPr>
        <w:rPr/>
      </w:pPr>
      <w:bookmarkStart w:id="1060" w:name="__RefHeading___Toc9363994_73709187"/>
      <w:bookmarkStart w:id="1061" w:name="_Toc483"/>
      <w:bookmarkEnd w:id="1060"/>
      <w:r>
        <w:rPr/>
        <w:t>4096</w:t>
      </w:r>
      <w:r>
        <w:rPr>
          <w:rtl w:val="true"/>
        </w:rPr>
        <w:t xml:space="preserve">- </w:t>
      </w:r>
      <w:r>
        <w:rPr>
          <w:rtl w:val="true"/>
        </w:rPr>
        <w:t>مصابیح الهدی‏</w:t>
      </w:r>
      <w:bookmarkEnd w:id="10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الحکمة، لصاحب زواهر الحکم علی ما یظهر منه فی آخر المقصد الثانی من المقاصد الثلاثة المرتبة علیها مقدمه الکتاب المذکور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الریاض ترجمه المیرزا حسن بن عبد الرزاق بن علی بن الحسین اللاهیجی القمی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و عد من تصانیفه کتاب مصابیح الهدی و مفاتیح المنی فی الحکمة،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مشتمل علی مقدمه و أربعة أبواب، لکنه ما ذکر من کتبه زواهر الحکم الذی مر أنه أحال فیه إلی المصابیح هذا، کما أنه ما ذکر بعض کتبه الآخر مثل شمع یقین و آینه حکمت الفارسیتان الموجودتان و بعض رسائله الأخری التی هی له قطعا ثم إنی رأیت مصابیح الهدی و مفاتیح المنی فی الحکمة فی کتب الحاج الشیخ عبد الحسین الطهرانی، لم یذکر فی المتن اسم المؤلف، مرتبا علی مقدمه و أربعة أبواب کما ذکره فی الریاض، فی المقدمة مطلبان أولهما فی حقیقة علم الحکمة فی مصابیح و المطلب الثانی فی موضوعه و فنونه، أیضا فی مصابیح، و الباب الأول فی تقاسیم الوجود فی خمسة مفاتیح کل مفتاح ذات مصابیح، المفتاح الأول فی العلة و المعلول، و هکذا و الباب الثانی فی الطبیعیات و فیه أربعة مفاتیح و کل مفتاح ذات مصابیح، و المفتاح الثالث منه فی الکون و الفساد و به ینتهی النسخة الموجودة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دل علی‏ </w:t>
      </w:r>
      <w:bookmarkStart w:id="1062" w:name="pg11750_105569"/>
    </w:p>
    <w:p>
      <w:pPr>
        <w:pStyle w:val="BookText"/>
        <w:rPr/>
      </w:pPr>
      <w:bookmarkEnd w:id="1062"/>
      <w:r>
        <w:rPr>
          <w:rFonts w:ascii="IRNazanin" w:hAnsi="IRNazanin" w:eastAsia="IRNazanin"/>
          <w:color w:val="111111"/>
          <w:sz w:val="28"/>
          <w:sz w:val="28"/>
          <w:szCs w:val="28"/>
          <w:rtl w:val="true"/>
          <w:lang w:bidi="fa-IR"/>
        </w:rPr>
        <w:t>ذاته بذاته و تنزه عن مشابهة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الدیباجة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الحکمة فی الأوائل کانت تصان عن غیر اهله و لذا لم یکن فی مسائله خلاف الا نادرا، ثم لما انقضی زمان الأوائل و وقعت مرموزاته بأیدی التلامذة، و نقلت من الیونانیة إلی العربیة علی حسب تفسیر المفسرین و تعبیرهم، اختلطت الحکمة بالکلام و التصوف، و تهاجم علیها الأوهام بالتصرف و التکلف فمن ذلک وقع فیه الخلاف بعد الوفاق و قال فی آخر الباب الأول عند تعرضه لکلام المیر الداماد فی إثباته الحدوث الدهری فی قبال الزمانی و الذاتی، و جمعه بذلک بین قولی أفلاطون و أرسطو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أن الحادث مسبوق بمدة و مادة بیناه فی مصباح الدرایة فلیطلب منه لم یذکر فی متن النسخة اسم المؤلف و علی ظهر النسخة بخط الکاتب أنه للقاضی سعید القمی، و مر روائع الحکم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فیه بأنه ألف قبله کتاب مصابیح الهدی و مفاتیح المنی، و علی ما</w:t>
      </w:r>
    </w:p>
    <w:p>
      <w:pPr>
        <w:pStyle w:val="BookText"/>
        <w:rPr/>
      </w:pPr>
      <w:r>
        <w:rPr>
          <w:rFonts w:ascii="IRNazanin" w:hAnsi="IRNazanin" w:eastAsia="IRNazanin"/>
          <w:color w:val="111111"/>
          <w:sz w:val="28"/>
          <w:sz w:val="28"/>
          <w:szCs w:val="28"/>
          <w:rtl w:val="true"/>
          <w:lang w:bidi="fa-IR"/>
        </w:rPr>
        <w:t xml:space="preserve">ذکره فی الریاض یکون الروائع و المصابیح و الزواهر و مصباح الدرایة کلها لمیرزا حسن اللاهیجی، و لعل المصابیح الذی أحال إلیه فی زواهر الحکم غیر هذا، فیکون هذا المصابیح و الروائع و مصباح الدرایة لمؤلف آخر، و لعله القاضی سعید القمی کما وجد بخط هذا الکاتب ثم إنی رأیت فی تتمیم الأمل للشیخ عبد النبی القزوینی الذی ألفه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عند ترجمه المیرزا حسن اللاهیجی القمی بأن الروائع و الزواهر و شمع یقین و آینه حکمت و جمال الصالحین کلها للمیرزا حسن المذکور فیظهر أن نسبة کاتب المصابیح إلی القاضی سعید غلط، و إن المیرزا حسن کتب أولا مصباح الدرایة و ثم کتب مصباح الهدی ثم بعده روائع الحکم ثم بعده زواهر الحکم‏</w:t>
      </w:r>
    </w:p>
    <w:p>
      <w:pPr>
        <w:pStyle w:val="Heading3"/>
        <w:numPr>
          <w:ilvl w:val="2"/>
          <w:numId w:val="1"/>
        </w:numPr>
        <w:rPr/>
      </w:pPr>
      <w:bookmarkStart w:id="1063" w:name="__RefHeading___Toc9363996_73709187"/>
      <w:bookmarkStart w:id="1064" w:name="_Toc484"/>
      <w:bookmarkEnd w:id="1063"/>
      <w:r>
        <w:rPr/>
        <w:t>4097</w:t>
      </w:r>
      <w:r>
        <w:rPr>
          <w:rtl w:val="true"/>
        </w:rPr>
        <w:t xml:space="preserve">- </w:t>
      </w:r>
      <w:r>
        <w:rPr>
          <w:rtl w:val="true"/>
        </w:rPr>
        <w:t>مصابیح الهدی‏</w:t>
      </w:r>
      <w:bookmarkEnd w:id="1064"/>
    </w:p>
    <w:p>
      <w:pPr>
        <w:pStyle w:val="BookText"/>
        <w:rPr/>
      </w:pPr>
      <w:r>
        <w:rPr>
          <w:rFonts w:ascii="IRNazanin" w:hAnsi="IRNazanin" w:eastAsia="IRNazanin"/>
          <w:color w:val="111111"/>
          <w:sz w:val="28"/>
          <w:sz w:val="28"/>
          <w:szCs w:val="28"/>
          <w:rtl w:val="true"/>
          <w:lang w:bidi="fa-IR"/>
        </w:rPr>
        <w:t>سوری، إسماعیلی، ذکر فی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3"/>
        <w:numPr>
          <w:ilvl w:val="2"/>
          <w:numId w:val="1"/>
        </w:numPr>
        <w:rPr/>
      </w:pPr>
      <w:bookmarkStart w:id="1065" w:name="__RefHeading___Toc9363998_73709187"/>
      <w:bookmarkStart w:id="1066" w:name="_Toc485"/>
      <w:bookmarkEnd w:id="1065"/>
      <w:r>
        <w:rPr/>
        <w:t>4098</w:t>
      </w:r>
      <w:r>
        <w:rPr>
          <w:rtl w:val="true"/>
        </w:rPr>
        <w:t xml:space="preserve">- </w:t>
      </w:r>
      <w:r>
        <w:rPr>
          <w:rtl w:val="true"/>
        </w:rPr>
        <w:t>مصابیح الهدی‏</w:t>
      </w:r>
      <w:bookmarkEnd w:id="106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فی أصول الفقه، مرتبة علی‏ </w:t>
      </w:r>
      <w:bookmarkStart w:id="1067" w:name="pg11750_105570"/>
    </w:p>
    <w:p>
      <w:pPr>
        <w:pStyle w:val="BookText"/>
        <w:rPr/>
      </w:pPr>
      <w:bookmarkEnd w:id="1067"/>
      <w:r>
        <w:rPr>
          <w:rFonts w:ascii="IRNazanin" w:hAnsi="IRNazanin" w:eastAsia="IRNazanin"/>
          <w:color w:val="111111"/>
          <w:sz w:val="28"/>
          <w:sz w:val="28"/>
          <w:szCs w:val="28"/>
          <w:rtl w:val="true"/>
          <w:lang w:bidi="fa-IR"/>
        </w:rPr>
        <w:t>فوائد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مسالک الأفهام بمصابیح البیان، و فتح أبواب مدارک الأحکام بمفاتیح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ألف بیت، بخط السید نصر الله بن أبی القاسم الحسینی، فرغ من کتابته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مع رسالة التجزی للمولی عبد الصمد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الشیرازی بسامراء، و نسخه بخط محمد رضا بن زین العابدین بن بهاء الدین محمد بن أحمد محسن العاملی، کتابتها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ظهرها أنه تألیف السید محمد مهدی بحر العلوم عند السید آقا التستری‏</w:t>
      </w:r>
    </w:p>
    <w:p>
      <w:pPr>
        <w:pStyle w:val="Heading3"/>
        <w:numPr>
          <w:ilvl w:val="2"/>
          <w:numId w:val="1"/>
        </w:numPr>
        <w:rPr/>
      </w:pPr>
      <w:bookmarkStart w:id="1068" w:name="__RefHeading___Toc9364000_73709187"/>
      <w:bookmarkStart w:id="1069" w:name="_Toc486"/>
      <w:bookmarkEnd w:id="1068"/>
      <w:r>
        <w:rPr/>
        <w:t>4099</w:t>
      </w:r>
      <w:r>
        <w:rPr>
          <w:rtl w:val="true"/>
        </w:rPr>
        <w:t xml:space="preserve">- </w:t>
      </w:r>
      <w:r>
        <w:rPr>
          <w:rtl w:val="true"/>
        </w:rPr>
        <w:t>مصاحبه الخلوات‏</w:t>
      </w:r>
      <w:bookmarkEnd w:id="1069"/>
    </w:p>
    <w:p>
      <w:pPr>
        <w:pStyle w:val="BookText"/>
        <w:rPr/>
      </w:pPr>
      <w:r>
        <w:rPr>
          <w:rFonts w:ascii="IRNazanin" w:hAnsi="IRNazanin" w:eastAsia="IRNazanin"/>
          <w:color w:val="111111"/>
          <w:sz w:val="28"/>
          <w:sz w:val="28"/>
          <w:szCs w:val="28"/>
          <w:rtl w:val="true"/>
          <w:lang w:bidi="fa-IR"/>
        </w:rPr>
        <w:t>فی الأخلاق، للفاضل فریدون بن محمد قاسم حلال‏خوار، ألفه باسم فتح علی شاه القاجار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رفیقی که جذبه التفاتش گم‏گشتگان وادی ضلالت را به سر منزل هدایت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من آخره قلیلا عند الشیخ مهدی بن محمد شرف الدین التستری‏</w:t>
      </w:r>
    </w:p>
    <w:p>
      <w:pPr>
        <w:pStyle w:val="Heading3"/>
        <w:numPr>
          <w:ilvl w:val="2"/>
          <w:numId w:val="1"/>
        </w:numPr>
        <w:rPr/>
      </w:pPr>
      <w:bookmarkStart w:id="1070" w:name="__RefHeading___Toc9364002_73709187"/>
      <w:bookmarkStart w:id="1071" w:name="_Toc487"/>
      <w:bookmarkEnd w:id="1070"/>
      <w:r>
        <w:rPr/>
        <w:t>4100</w:t>
      </w:r>
      <w:r>
        <w:rPr>
          <w:rtl w:val="true"/>
        </w:rPr>
        <w:t xml:space="preserve">- </w:t>
      </w:r>
      <w:r>
        <w:rPr>
          <w:rtl w:val="true"/>
        </w:rPr>
        <w:t>المصادر</w:t>
      </w:r>
      <w:bookmarkEnd w:id="1071"/>
    </w:p>
    <w:p>
      <w:pPr>
        <w:pStyle w:val="BookText"/>
        <w:rPr/>
      </w:pPr>
      <w:r>
        <w:rPr>
          <w:rFonts w:ascii="IRNazanin" w:hAnsi="IRNazanin" w:eastAsia="IRNazanin"/>
          <w:color w:val="111111"/>
          <w:sz w:val="28"/>
          <w:sz w:val="28"/>
          <w:szCs w:val="28"/>
          <w:rtl w:val="true"/>
          <w:lang w:bidi="fa-IR"/>
        </w:rPr>
        <w:t xml:space="preserve">لأبی عبد الله حسین بن علی بن أحمد الزوزنی القاضی، المتوفی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المصادر مرتبا علی الحروف و شرح کل واحد منها بالفارسیة، مرتبا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الثلاثی المجرد، فی ستة أبواب و الثانی الثلاثی المزید، و فی کل باب ذکر أولا مصادر</w:t>
      </w:r>
    </w:p>
    <w:p>
      <w:pPr>
        <w:pStyle w:val="BookText"/>
        <w:rPr/>
      </w:pPr>
      <w:r>
        <w:rPr>
          <w:rFonts w:ascii="IRNazanin" w:hAnsi="IRNazanin" w:eastAsia="IRNazanin"/>
          <w:color w:val="111111"/>
          <w:sz w:val="28"/>
          <w:sz w:val="28"/>
          <w:szCs w:val="28"/>
          <w:rtl w:val="true"/>
          <w:lang w:bidi="fa-IR"/>
        </w:rPr>
        <w:t>الصحیح و السالم ثم المضاعف و المعلول، کل علی ترتیب التهجی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آلائه المتسابقة أفواجا، و سوابغ نعمه المتلائمة أزواجا هذه مصادر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 ما اطلعت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ترخان 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الحاجی شاه‏رخ الأشنهی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چلبی</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عمر الکاتب الأرزنجانی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بورسه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حسن بن محمد الحافظ، ذی قعدة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072" w:name="__RefHeading___Toc9364004_73709187"/>
      <w:bookmarkStart w:id="1073" w:name="_Toc488"/>
      <w:bookmarkEnd w:id="1072"/>
      <w:r>
        <w:rPr/>
        <w:t>4101</w:t>
      </w:r>
      <w:r>
        <w:rPr>
          <w:rtl w:val="true"/>
        </w:rPr>
        <w:t xml:space="preserve">- </w:t>
      </w:r>
      <w:r>
        <w:rPr>
          <w:rtl w:val="true"/>
        </w:rPr>
        <w:t>المصادر</w:t>
      </w:r>
      <w:bookmarkEnd w:id="1073"/>
    </w:p>
    <w:p>
      <w:pPr>
        <w:pStyle w:val="BookText"/>
        <w:rPr/>
      </w:pPr>
      <w:r>
        <w:rPr>
          <w:rFonts w:ascii="IRNazanin" w:hAnsi="IRNazanin" w:eastAsia="IRNazanin"/>
          <w:color w:val="111111"/>
          <w:sz w:val="28"/>
          <w:sz w:val="28"/>
          <w:szCs w:val="28"/>
          <w:rtl w:val="true"/>
          <w:lang w:bidi="fa-IR"/>
        </w:rPr>
        <w:t>فی أصول الفقه، للشیخ سدید الدین محمود بن علی بن الحسن الحمصی الرازی، شیخ منتجب الدین‏</w:t>
      </w:r>
    </w:p>
    <w:p>
      <w:pPr>
        <w:pStyle w:val="Heading3"/>
        <w:numPr>
          <w:ilvl w:val="2"/>
          <w:numId w:val="1"/>
        </w:numPr>
        <w:rPr/>
      </w:pPr>
      <w:bookmarkStart w:id="1074" w:name="__RefHeading___Toc9364006_73709187"/>
      <w:bookmarkStart w:id="1075" w:name="_Toc489"/>
      <w:bookmarkEnd w:id="1074"/>
      <w:r>
        <w:rPr/>
        <w:t>4102</w:t>
      </w:r>
      <w:r>
        <w:rPr>
          <w:rtl w:val="true"/>
        </w:rPr>
        <w:t xml:space="preserve">- </w:t>
      </w:r>
      <w:r>
        <w:rPr>
          <w:rtl w:val="true"/>
        </w:rPr>
        <w:t>کتاب المصادر فی القرآن،</w:t>
      </w:r>
      <w:bookmarkEnd w:id="10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العربیة الملقب بالفراء، یحیی بن زیاد الأقطع بفخ، زمن موسی الهادی العباسی، و هو ابن عبد الله بن مروان الدیلمی الکوفی، الإمامی بنص الریاض و ظهور کلام السیوطی من رمیه إلی الاعتزال‏ </w:t>
      </w:r>
      <w:bookmarkStart w:id="1076" w:name="pg11750_105571"/>
    </w:p>
    <w:p>
      <w:pPr>
        <w:pStyle w:val="BookText"/>
        <w:rPr/>
      </w:pPr>
      <w:bookmarkEnd w:id="1076"/>
      <w:r>
        <w:rPr>
          <w:rFonts w:ascii="IRNazanin" w:hAnsi="IRNazanin" w:eastAsia="IRNazanin"/>
          <w:color w:val="111111"/>
          <w:sz w:val="28"/>
          <w:sz w:val="28"/>
          <w:szCs w:val="28"/>
          <w:rtl w:val="true"/>
          <w:lang w:bidi="fa-IR"/>
        </w:rPr>
        <w:t xml:space="preserve">توفی بطریق مکة سنة سبع و مائتین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کبیر ذکره ابن خلکان‏</w:t>
      </w:r>
    </w:p>
    <w:p>
      <w:pPr>
        <w:pStyle w:val="Heading3"/>
        <w:numPr>
          <w:ilvl w:val="2"/>
          <w:numId w:val="1"/>
        </w:numPr>
        <w:rPr/>
      </w:pPr>
      <w:bookmarkStart w:id="1077" w:name="__RefHeading___Toc9364008_73709187"/>
      <w:bookmarkStart w:id="1078" w:name="_Toc490"/>
      <w:bookmarkEnd w:id="1077"/>
      <w:r>
        <w:rPr/>
        <w:t>4103</w:t>
      </w:r>
      <w:r>
        <w:rPr>
          <w:rtl w:val="true"/>
        </w:rPr>
        <w:t xml:space="preserve">- </w:t>
      </w:r>
      <w:r>
        <w:rPr>
          <w:rtl w:val="true"/>
        </w:rPr>
        <w:t>مصادر الأصول‏</w:t>
      </w:r>
      <w:bookmarkEnd w:id="1078"/>
    </w:p>
    <w:p>
      <w:pPr>
        <w:pStyle w:val="BookText"/>
        <w:rPr/>
      </w:pPr>
      <w:r>
        <w:rPr>
          <w:rFonts w:ascii="IRNazanin" w:hAnsi="IRNazanin" w:eastAsia="IRNazanin"/>
          <w:color w:val="111111"/>
          <w:sz w:val="28"/>
          <w:sz w:val="28"/>
          <w:szCs w:val="28"/>
          <w:rtl w:val="true"/>
          <w:lang w:bidi="fa-IR"/>
        </w:rPr>
        <w:t xml:space="preserve">للشیخ محمد حرز النجفی ابن علی بن عبد الله بن حمد الله بن محمود حرز الدین، المولود فی النجف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فی أصول الفقه، فی مجلدین کبیرین بخطه، یبتدأ فی الثانی بأصالة البراءة علی أسلوب جدید فی العبارات و المطالب ذکر فیه أنه شرع فیه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عاقته العوائق و بعد مدة تممه، و تاریخ فراغه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أصل البراءة و بعض فروع التقلید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حفیده محمد حسین بن علی بن محمد حرز</w:t>
      </w:r>
    </w:p>
    <w:p>
      <w:pPr>
        <w:pStyle w:val="Heading3"/>
        <w:numPr>
          <w:ilvl w:val="2"/>
          <w:numId w:val="1"/>
        </w:numPr>
        <w:rPr/>
      </w:pPr>
      <w:bookmarkStart w:id="1079" w:name="__RefHeading___Toc9364010_73709187"/>
      <w:bookmarkStart w:id="1080" w:name="_Toc491"/>
      <w:bookmarkEnd w:id="1079"/>
      <w:r>
        <w:rPr/>
        <w:t>4104</w:t>
      </w:r>
      <w:r>
        <w:rPr>
          <w:rtl w:val="true"/>
        </w:rPr>
        <w:t xml:space="preserve">- </w:t>
      </w:r>
      <w:r>
        <w:rPr>
          <w:rtl w:val="true"/>
        </w:rPr>
        <w:t>مصادر السنة أربعة</w:t>
      </w:r>
      <w:bookmarkEnd w:id="1080"/>
    </w:p>
    <w:p>
      <w:pPr>
        <w:pStyle w:val="BookText"/>
        <w:rPr/>
      </w:pPr>
      <w:r>
        <w:rPr>
          <w:rFonts w:ascii="IRNazanin" w:hAnsi="IRNazanin" w:eastAsia="IRNazanin"/>
          <w:color w:val="111111"/>
          <w:sz w:val="28"/>
          <w:sz w:val="28"/>
          <w:szCs w:val="28"/>
          <w:rtl w:val="true"/>
          <w:lang w:bidi="fa-IR"/>
        </w:rPr>
        <w:t xml:space="preserve">لمحیی الدین الگلشنی، محمد بن فتح الله بن أبی طالب الأدرنوی، المصری، المتوفی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مصادر اللغات الفارسیة و الترکیة و العربیة و بایبلن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صدر مصدر الأشیاء بلا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أوراق، کما فی فهرسها</w:t>
      </w:r>
    </w:p>
    <w:p>
      <w:pPr>
        <w:pStyle w:val="Heading3"/>
        <w:numPr>
          <w:ilvl w:val="2"/>
          <w:numId w:val="1"/>
        </w:numPr>
        <w:rPr/>
      </w:pPr>
      <w:bookmarkStart w:id="1081" w:name="__RefHeading___Toc9364012_73709187"/>
      <w:bookmarkStart w:id="1082" w:name="_Toc492"/>
      <w:bookmarkEnd w:id="1081"/>
      <w:r>
        <w:rPr/>
        <w:t>4105</w:t>
      </w:r>
      <w:r>
        <w:rPr>
          <w:rtl w:val="true"/>
        </w:rPr>
        <w:t xml:space="preserve">- </w:t>
      </w:r>
      <w:r>
        <w:rPr>
          <w:rtl w:val="true"/>
        </w:rPr>
        <w:t>مصادر الخلاف‏</w:t>
      </w:r>
      <w:bookmarkEnd w:id="1082"/>
    </w:p>
    <w:p>
      <w:pPr>
        <w:pStyle w:val="BookText"/>
        <w:rPr/>
      </w:pPr>
      <w:r>
        <w:rPr>
          <w:rFonts w:ascii="IRNazanin" w:hAnsi="IRNazanin" w:eastAsia="IRNazanin"/>
          <w:color w:val="111111"/>
          <w:sz w:val="28"/>
          <w:sz w:val="28"/>
          <w:szCs w:val="28"/>
          <w:rtl w:val="true"/>
          <w:lang w:bidi="fa-IR"/>
        </w:rPr>
        <w:t xml:space="preserve">و هو المصادر السماعیة، جمعها أبو علی الطبری فی تسعة أبیات، و شرحها الفارسیة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738</w:t>
      </w:r>
    </w:p>
    <w:p>
      <w:pPr>
        <w:pStyle w:val="Heading3"/>
        <w:numPr>
          <w:ilvl w:val="2"/>
          <w:numId w:val="1"/>
        </w:numPr>
        <w:rPr/>
      </w:pPr>
      <w:bookmarkStart w:id="1083" w:name="__RefHeading___Toc9364014_73709187"/>
      <w:bookmarkStart w:id="1084" w:name="_Toc493"/>
      <w:bookmarkEnd w:id="1083"/>
      <w:r>
        <w:rPr/>
        <w:t>4106</w:t>
      </w:r>
      <w:r>
        <w:rPr>
          <w:rtl w:val="true"/>
        </w:rPr>
        <w:t xml:space="preserve">- </w:t>
      </w:r>
      <w:r>
        <w:rPr>
          <w:rtl w:val="true"/>
        </w:rPr>
        <w:t>مصادر الأنوار فی الاجتهاد و الاخبار،</w:t>
      </w:r>
      <w:bookmarkEnd w:id="10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عبد النبی بن عبد الصائغ النیسابوری الأکبرآبادی الأخباری، المقتول بکاظمین فی إحدی الربیعین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أحال إلیه فی أول کتابه قبس العجول و کتابه معاول العقول الذی صنفه قبل وفاته بخمس سنین، مرتب علی مصادر و خاتمة، و عده تلمیذه فی الفوائد الشیرازیة من السبعة عشر تصنیفا التی کتبها ردا علی الأصولیین، و المصادر طبع بالنجف أخیرا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البرهانیة له فی مجلد قرب من ستة آلاف بیت، و فیه خمسة مصادر فیها أربعمائة و سبعون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ندبنا إلی صراط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تمام منظومة الشیخ حسین بن محمد آل عیثان البحرانی الأخباری فی رد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مدرسة سپهسالار نسخه کتابتها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w:t>
      </w:r>
      <w:r>
        <w:rPr>
          <w:rFonts w:eastAsia="IRNazanin" w:cs="IRNazanin"/>
          <w:color w:val="111111"/>
          <w:sz w:val="28"/>
          <w:szCs w:val="28"/>
          <w:rtl w:val="true"/>
          <w:lang w:bidi="fa-IR"/>
        </w:rPr>
        <w:t xml:space="preserve">. </w:t>
      </w:r>
      <w:bookmarkStart w:id="1085" w:name="pg11750_105572"/>
    </w:p>
    <w:p>
      <w:pPr>
        <w:pStyle w:val="Heading3"/>
        <w:numPr>
          <w:ilvl w:val="2"/>
          <w:numId w:val="1"/>
        </w:numPr>
        <w:rPr/>
      </w:pPr>
      <w:bookmarkStart w:id="1086" w:name="__RefHeading___Toc9364016_73709187"/>
      <w:bookmarkStart w:id="1087" w:name="_Toc494"/>
      <w:bookmarkEnd w:id="1085"/>
      <w:bookmarkEnd w:id="1086"/>
      <w:r>
        <w:rPr/>
        <w:t>4107</w:t>
      </w:r>
      <w:r>
        <w:rPr>
          <w:rtl w:val="true"/>
        </w:rPr>
        <w:t xml:space="preserve">- </w:t>
      </w:r>
      <w:r>
        <w:rPr>
          <w:rtl w:val="true"/>
        </w:rPr>
        <w:t>مصادر نهج البلاغة</w:t>
      </w:r>
      <w:bookmarkEnd w:id="1087"/>
    </w:p>
    <w:p>
      <w:pPr>
        <w:pStyle w:val="BookText"/>
        <w:rPr/>
      </w:pPr>
      <w:r>
        <w:rPr>
          <w:rFonts w:ascii="IRNazanin" w:hAnsi="IRNazanin" w:eastAsia="IRNazanin"/>
          <w:color w:val="111111"/>
          <w:sz w:val="28"/>
          <w:sz w:val="28"/>
          <w:szCs w:val="28"/>
          <w:rtl w:val="true"/>
          <w:lang w:bidi="fa-IR"/>
        </w:rPr>
        <w:t xml:space="preserve">للسید عبد الزاهر بن السید حسین بن السید جبیر بن السید خفی بن نوح بن ناصر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نسبه إلی محیی الثانی بن محیی بن الحسین ذی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الخطیب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1088" w:name="__RefHeading___Toc9364018_73709187"/>
      <w:bookmarkStart w:id="1089" w:name="_Toc495"/>
      <w:bookmarkEnd w:id="1088"/>
      <w:r>
        <w:rPr>
          <w:rtl w:val="true"/>
        </w:rPr>
        <w:t>مصادر نهج البلاغة</w:t>
      </w:r>
      <w:bookmarkEnd w:id="1089"/>
    </w:p>
    <w:p>
      <w:pPr>
        <w:pStyle w:val="BookText"/>
        <w:rPr/>
      </w:pPr>
      <w:r>
        <w:rPr>
          <w:rFonts w:ascii="IRNazanin" w:hAnsi="IRNazanin" w:eastAsia="IRNazanin"/>
          <w:color w:val="111111"/>
          <w:sz w:val="28"/>
          <w:sz w:val="28"/>
          <w:szCs w:val="28"/>
          <w:rtl w:val="true"/>
          <w:lang w:bidi="fa-IR"/>
        </w:rPr>
        <w:t>مر بعنوان مدارک نهج البلاغة</w:t>
      </w:r>
      <w:r>
        <w:rPr>
          <w:rFonts w:eastAsia="IRNazanin" w:cs="IRNazanin"/>
          <w:color w:val="111111"/>
          <w:sz w:val="28"/>
          <w:szCs w:val="28"/>
          <w:rtl w:val="true"/>
          <w:lang w:bidi="fa-IR"/>
        </w:rPr>
        <w:t>.</w:t>
      </w:r>
    </w:p>
    <w:p>
      <w:pPr>
        <w:pStyle w:val="Heading3"/>
        <w:numPr>
          <w:ilvl w:val="2"/>
          <w:numId w:val="1"/>
        </w:numPr>
        <w:rPr/>
      </w:pPr>
      <w:bookmarkStart w:id="1090" w:name="__RefHeading___Toc9364020_73709187"/>
      <w:bookmarkStart w:id="1091" w:name="_Toc496"/>
      <w:bookmarkEnd w:id="1090"/>
      <w:r>
        <w:rPr/>
        <w:t>4108</w:t>
      </w:r>
      <w:r>
        <w:rPr>
          <w:rtl w:val="true"/>
        </w:rPr>
        <w:t xml:space="preserve">- </w:t>
      </w:r>
      <w:r>
        <w:rPr>
          <w:rtl w:val="true"/>
        </w:rPr>
        <w:t>مصادقة الإخوان‏</w:t>
      </w:r>
      <w:bookmarkEnd w:id="109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نسبه إلیه بهذا العنوان النجاشی فی ترجمته، و الکتاب الموجود و المعروف بهذا العنوان أول أبوابه باب أصناف الإخوان من إخوان الثقة و إخوان المکاثرة، و أول أحادیثه‏</w:t>
      </w:r>
    </w:p>
    <w:p>
      <w:pPr>
        <w:pStyle w:val="BookText"/>
        <w:rPr/>
      </w:pPr>
      <w:r>
        <w:rPr>
          <w:rFonts w:ascii="IRNazanin" w:hAnsi="IRNazanin" w:eastAsia="IRNazanin"/>
          <w:color w:val="111111"/>
          <w:sz w:val="28"/>
          <w:sz w:val="28"/>
          <w:szCs w:val="28"/>
          <w:rtl w:val="true"/>
          <w:lang w:bidi="fa-IR"/>
        </w:rPr>
        <w:t>ما أسنده إلی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 أمیر المؤمنین علیه السلام  رجل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أخبرنا عن الإخوان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أحادیثه‏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زمان لیس فیه شی‏ء أعز من أخ أنیس أو کسب درهم من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الموجود لیس مصادقة الإخوان بل هو کتاب الإخوان لوالد الصدوق یعنی الشیخ أبو الحسن علی بن الحسین بن موسی بن بابویه،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کتاب الإخوان إلیه النجاشی و الفهرست، کلاهما کما مر، و أول روایاته عن محمد بن یحیی العطار الذی هو من مشایخ الکلینی و علی بن بابویه، و فیه الروایة عن علی بن إبراهیم القمی مکررا و بعضها بلفظ حدثنی مع أنه أیضا من مشایخ الکلینی و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الروایة عن سعد بن عبد الله الأشعری الذی یروی عنه الصدوق بواسطة شیخه محمد بن الحسن بن الولید، و بالجملة لا یروی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بلا واسطة، فهذا الموجود هو کتاب الإخوان لوالد الصدوق ینقل عنه فی 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شیخنا النوری، و ینقل عنه فی البحار و موجود فی خزانة سیدنا الحسن صدر الدین و غیرها، مثل الحاج میرزا علی الشهرستانی بکربلاء و السید علی الإیروانی فی تبریز</w:t>
      </w:r>
      <w:r>
        <w:rPr>
          <w:rFonts w:eastAsia="IRNazanin" w:cs="IRNazanin"/>
          <w:color w:val="111111"/>
          <w:sz w:val="28"/>
          <w:szCs w:val="28"/>
          <w:rtl w:val="true"/>
          <w:lang w:bidi="fa-IR"/>
        </w:rPr>
        <w:t>.</w:t>
      </w:r>
    </w:p>
    <w:p>
      <w:pPr>
        <w:pStyle w:val="Heading3"/>
        <w:numPr>
          <w:ilvl w:val="2"/>
          <w:numId w:val="1"/>
        </w:numPr>
        <w:rPr/>
      </w:pPr>
      <w:bookmarkStart w:id="1092" w:name="__RefHeading___Toc9364022_73709187"/>
      <w:bookmarkStart w:id="1093" w:name="_Toc497"/>
      <w:bookmarkEnd w:id="1092"/>
      <w:r>
        <w:rPr/>
        <w:t>4109</w:t>
      </w:r>
      <w:r>
        <w:rPr>
          <w:rtl w:val="true"/>
        </w:rPr>
        <w:t xml:space="preserve">- </w:t>
      </w:r>
      <w:r>
        <w:rPr>
          <w:rtl w:val="true"/>
        </w:rPr>
        <w:t>مصارع الأفهام لقلع الأوهام‏</w:t>
      </w:r>
      <w:bookmarkEnd w:id="10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الباب الحادی عشر من 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قلی بن محمد حسین الکنتوری النیشابوری، المتوفی سنة ستین و مائتین و ألف، دفن فی مقبرة أستاذه السید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السید إعجاز حسین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المتعالی عن إدراک الأوهام المقدس‏ </w:t>
      </w:r>
      <w:bookmarkStart w:id="1094" w:name="pg11750_105573"/>
    </w:p>
    <w:p>
      <w:pPr>
        <w:pStyle w:val="BookText"/>
        <w:rPr/>
      </w:pPr>
      <w:bookmarkEnd w:id="1094"/>
      <w:r>
        <w:rPr>
          <w:rFonts w:ascii="IRNazanin" w:hAnsi="IRNazanin" w:eastAsia="IRNazanin"/>
          <w:color w:val="111111"/>
          <w:sz w:val="28"/>
          <w:sz w:val="28"/>
          <w:szCs w:val="28"/>
          <w:rtl w:val="true"/>
          <w:lang w:bidi="fa-IR"/>
        </w:rPr>
        <w:t>أن یناله الأفهام‏</w:t>
      </w:r>
      <w:r>
        <w:rPr>
          <w:rFonts w:eastAsia="IRNazanin" w:cs="IRNazanin"/>
          <w:color w:val="111111"/>
          <w:sz w:val="28"/>
          <w:szCs w:val="28"/>
          <w:rtl w:val="true"/>
          <w:lang w:bidi="fa-IR"/>
        </w:rPr>
        <w:t>].</w:t>
      </w:r>
    </w:p>
    <w:p>
      <w:pPr>
        <w:pStyle w:val="Heading3"/>
        <w:numPr>
          <w:ilvl w:val="2"/>
          <w:numId w:val="1"/>
        </w:numPr>
        <w:rPr/>
      </w:pPr>
      <w:bookmarkStart w:id="1095" w:name="__RefHeading___Toc9364024_73709187"/>
      <w:bookmarkStart w:id="1096" w:name="_Toc498"/>
      <w:bookmarkEnd w:id="1095"/>
      <w:r>
        <w:rPr/>
        <w:t>4110</w:t>
      </w:r>
      <w:r>
        <w:rPr>
          <w:rtl w:val="true"/>
        </w:rPr>
        <w:t xml:space="preserve">- </w:t>
      </w:r>
      <w:r>
        <w:rPr>
          <w:rtl w:val="true"/>
        </w:rPr>
        <w:t>مصارع الحسین ع‏</w:t>
      </w:r>
      <w:bookmarkEnd w:id="1096"/>
    </w:p>
    <w:p>
      <w:pPr>
        <w:pStyle w:val="BookText"/>
        <w:rPr/>
      </w:pPr>
      <w:r>
        <w:rPr>
          <w:rFonts w:ascii="IRNazanin" w:hAnsi="IRNazanin" w:eastAsia="IRNazanin"/>
          <w:color w:val="111111"/>
          <w:sz w:val="28"/>
          <w:sz w:val="28"/>
          <w:szCs w:val="28"/>
          <w:rtl w:val="true"/>
          <w:lang w:bidi="fa-IR"/>
        </w:rPr>
        <w:t>من کتب الذی ینقل عنه الشیخ أحمد بن الحسن الحر صاحب الوسائل فی کتابه الدر المسلوک</w:t>
      </w:r>
      <w:r>
        <w:rPr>
          <w:rFonts w:eastAsia="IRNazanin" w:cs="IRNazanin"/>
          <w:color w:val="111111"/>
          <w:sz w:val="28"/>
          <w:szCs w:val="28"/>
          <w:rtl w:val="true"/>
          <w:lang w:bidi="fa-IR"/>
        </w:rPr>
        <w:t>.</w:t>
      </w:r>
    </w:p>
    <w:p>
      <w:pPr>
        <w:pStyle w:val="Heading3"/>
        <w:numPr>
          <w:ilvl w:val="2"/>
          <w:numId w:val="1"/>
        </w:numPr>
        <w:rPr/>
      </w:pPr>
      <w:bookmarkStart w:id="1097" w:name="__RefHeading___Toc9364026_73709187"/>
      <w:bookmarkStart w:id="1098" w:name="_Toc499"/>
      <w:bookmarkEnd w:id="1097"/>
      <w:r>
        <w:rPr/>
        <w:t>4111</w:t>
      </w:r>
      <w:r>
        <w:rPr>
          <w:rtl w:val="true"/>
        </w:rPr>
        <w:t xml:space="preserve">- </w:t>
      </w:r>
      <w:r>
        <w:rPr>
          <w:rtl w:val="true"/>
        </w:rPr>
        <w:t>مصارع الشهداء و مقاتل السعداء</w:t>
      </w:r>
      <w:bookmarkEnd w:id="1098"/>
    </w:p>
    <w:p>
      <w:pPr>
        <w:pStyle w:val="BookText"/>
        <w:rPr/>
      </w:pPr>
      <w:r>
        <w:rPr>
          <w:rFonts w:ascii="IRNazanin" w:hAnsi="IRNazanin" w:eastAsia="IRNazanin"/>
          <w:color w:val="111111"/>
          <w:sz w:val="28"/>
          <w:sz w:val="28"/>
          <w:szCs w:val="28"/>
          <w:rtl w:val="true"/>
          <w:lang w:bidi="fa-IR"/>
        </w:rPr>
        <w:t xml:space="preserve">فی وفیات الأئمة علیه السلام  فی قرب عشرة آلاف بیت، للشیخ سلیمان بن عبد الله بن الشیخ حسین آل عصفور البحرانی، المتوفی بعد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شیراز</w:t>
      </w:r>
      <w:r>
        <w:rPr>
          <w:rFonts w:eastAsia="IRNazanin" w:cs="IRNazanin"/>
          <w:color w:val="111111"/>
          <w:sz w:val="28"/>
          <w:szCs w:val="28"/>
          <w:rtl w:val="true"/>
          <w:lang w:bidi="fa-IR"/>
        </w:rPr>
        <w:t>.</w:t>
      </w:r>
    </w:p>
    <w:p>
      <w:pPr>
        <w:pStyle w:val="Heading3"/>
        <w:numPr>
          <w:ilvl w:val="2"/>
          <w:numId w:val="1"/>
        </w:numPr>
        <w:rPr/>
      </w:pPr>
      <w:bookmarkStart w:id="1099" w:name="__RefHeading___Toc9364028_73709187"/>
      <w:bookmarkStart w:id="1100" w:name="_Toc500"/>
      <w:bookmarkEnd w:id="1099"/>
      <w:r>
        <w:rPr/>
        <w:t>4112</w:t>
      </w:r>
      <w:r>
        <w:rPr>
          <w:rtl w:val="true"/>
        </w:rPr>
        <w:t xml:space="preserve">- </w:t>
      </w:r>
      <w:r>
        <w:rPr>
          <w:rtl w:val="true"/>
        </w:rPr>
        <w:t>مصارع العشاق‏</w:t>
      </w:r>
      <w:bookmarkEnd w:id="1100"/>
    </w:p>
    <w:p>
      <w:pPr>
        <w:pStyle w:val="BookText"/>
        <w:rPr/>
      </w:pPr>
      <w:r>
        <w:rPr>
          <w:rFonts w:ascii="Amiri" w:hAnsi="Amiri" w:eastAsia="Amiri" w:cs="Amiri"/>
          <w:color w:val="111111"/>
          <w:sz w:val="28"/>
          <w:sz w:val="28"/>
          <w:szCs w:val="28"/>
          <w:rtl w:val="true"/>
          <w:lang w:bidi="ar-SA"/>
        </w:rPr>
        <w:t>لجعفر بن قدامة، طبع بمصر</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9364030_73709187"/>
      <w:bookmarkStart w:id="1102" w:name="_Toc501"/>
      <w:bookmarkEnd w:id="1101"/>
      <w:r>
        <w:rPr/>
        <w:t>4113</w:t>
      </w:r>
      <w:r>
        <w:rPr>
          <w:rtl w:val="true"/>
        </w:rPr>
        <w:t xml:space="preserve">- </w:t>
      </w:r>
      <w:r>
        <w:rPr>
          <w:rtl w:val="true"/>
        </w:rPr>
        <w:t>مصارع المصارع‏</w:t>
      </w:r>
      <w:bookmarkEnd w:id="1102"/>
    </w:p>
    <w:p>
      <w:pPr>
        <w:pStyle w:val="BookText"/>
        <w:rPr/>
      </w:pPr>
      <w:r>
        <w:rPr>
          <w:rFonts w:ascii="IRNazanin" w:hAnsi="IRNazanin" w:eastAsia="IRNazanin"/>
          <w:color w:val="111111"/>
          <w:sz w:val="28"/>
          <w:sz w:val="28"/>
          <w:szCs w:val="28"/>
          <w:rtl w:val="true"/>
          <w:lang w:bidi="fa-IR"/>
        </w:rPr>
        <w:t>للخواجة نصیر الدین الطوسی، فی رد المصارعات لمحمد بن عبد الکریم الشهرستانی، الذی فیه ردوده علی الشیخ أبی علی بن سینا، فانتصر الخواجة عن ابن سینا فی هذا الکتاب، ورد جمیع ردود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کتابتها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بمکتبة عارف حکمة بالمدینة</w:t>
      </w:r>
      <w:r>
        <w:rPr>
          <w:rFonts w:eastAsia="IRNazanin" w:cs="IRNazanin"/>
          <w:color w:val="111111"/>
          <w:sz w:val="28"/>
          <w:szCs w:val="28"/>
          <w:rtl w:val="true"/>
          <w:lang w:bidi="fa-IR"/>
        </w:rPr>
        <w:t>.</w:t>
      </w:r>
    </w:p>
    <w:p>
      <w:pPr>
        <w:pStyle w:val="Heading3"/>
        <w:numPr>
          <w:ilvl w:val="2"/>
          <w:numId w:val="1"/>
        </w:numPr>
        <w:rPr/>
      </w:pPr>
      <w:bookmarkStart w:id="1103" w:name="__RefHeading___Toc9364032_73709187"/>
      <w:bookmarkStart w:id="1104" w:name="_Toc502"/>
      <w:bookmarkEnd w:id="1103"/>
      <w:r>
        <w:rPr/>
        <w:t>4114</w:t>
      </w:r>
      <w:r>
        <w:rPr>
          <w:rtl w:val="true"/>
        </w:rPr>
        <w:t xml:space="preserve">- </w:t>
      </w:r>
      <w:r>
        <w:rPr>
          <w:rtl w:val="true"/>
        </w:rPr>
        <w:t>مصارع الملحدین فی رد الصوفیة و المتفلسفین،</w:t>
      </w:r>
      <w:bookmarkEnd w:id="1104"/>
    </w:p>
    <w:p>
      <w:pPr>
        <w:pStyle w:val="BookText"/>
        <w:rPr/>
      </w:pPr>
      <w:r>
        <w:rPr>
          <w:rFonts w:ascii="IRNazanin" w:hAnsi="IRNazanin" w:eastAsia="IRNazanin"/>
          <w:color w:val="111111"/>
          <w:sz w:val="28"/>
          <w:sz w:val="28"/>
          <w:szCs w:val="28"/>
          <w:rtl w:val="true"/>
          <w:lang w:bidi="fa-IR"/>
        </w:rPr>
        <w:t xml:space="preserve">للفاضل القندهاری الحاج مولی عبد الله بن نجم الدین القندهاری المشهدی المتوفی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ذکره فی مطلع الشمس</w:t>
      </w:r>
      <w:r>
        <w:rPr>
          <w:rFonts w:eastAsia="IRNazanin" w:cs="IRNazanin"/>
          <w:color w:val="111111"/>
          <w:sz w:val="28"/>
          <w:szCs w:val="28"/>
          <w:rtl w:val="true"/>
          <w:lang w:bidi="fa-IR"/>
        </w:rPr>
        <w:t>.</w:t>
      </w:r>
    </w:p>
    <w:p>
      <w:pPr>
        <w:pStyle w:val="Heading3"/>
        <w:numPr>
          <w:ilvl w:val="2"/>
          <w:numId w:val="1"/>
        </w:numPr>
        <w:rPr/>
      </w:pPr>
      <w:bookmarkStart w:id="1105" w:name="__RefHeading___Toc9364034_73709187"/>
      <w:bookmarkStart w:id="1106" w:name="_Toc503"/>
      <w:bookmarkEnd w:id="1105"/>
      <w:r>
        <w:rPr/>
        <w:t>4115</w:t>
      </w:r>
      <w:r>
        <w:rPr>
          <w:rtl w:val="true"/>
        </w:rPr>
        <w:t xml:space="preserve">- </w:t>
      </w:r>
      <w:r>
        <w:rPr>
          <w:rtl w:val="true"/>
        </w:rPr>
        <w:t>المصارف إلی بدائع الأزمان فی وقایع کرمان‏</w:t>
      </w:r>
      <w:bookmarkEnd w:id="1106"/>
    </w:p>
    <w:p>
      <w:pPr>
        <w:pStyle w:val="BookText"/>
        <w:rPr/>
      </w:pPr>
      <w:r>
        <w:rPr>
          <w:rFonts w:ascii="IRNazanin" w:hAnsi="IRNazanin" w:eastAsia="IRNazanin"/>
          <w:color w:val="111111"/>
          <w:sz w:val="28"/>
          <w:sz w:val="28"/>
          <w:szCs w:val="28"/>
          <w:rtl w:val="true"/>
          <w:lang w:bidi="fa-IR"/>
        </w:rPr>
        <w:t xml:space="preserve">لأفضل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حامد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بطهران بمباشرة عباس إقبال الآشتیانی</w:t>
      </w:r>
      <w:r>
        <w:rPr>
          <w:rFonts w:eastAsia="IRNazanin" w:cs="IRNazanin"/>
          <w:color w:val="111111"/>
          <w:sz w:val="28"/>
          <w:szCs w:val="28"/>
          <w:rtl w:val="true"/>
          <w:lang w:bidi="fa-IR"/>
        </w:rPr>
        <w:t>.</w:t>
      </w:r>
    </w:p>
    <w:p>
      <w:pPr>
        <w:pStyle w:val="Heading3"/>
        <w:numPr>
          <w:ilvl w:val="2"/>
          <w:numId w:val="1"/>
        </w:numPr>
        <w:rPr/>
      </w:pPr>
      <w:bookmarkStart w:id="1107" w:name="__RefHeading___Toc9364036_73709187"/>
      <w:bookmarkStart w:id="1108" w:name="_Toc504"/>
      <w:bookmarkEnd w:id="1107"/>
      <w:r>
        <w:rPr/>
        <w:t>4116</w:t>
      </w:r>
      <w:r>
        <w:rPr>
          <w:rtl w:val="true"/>
        </w:rPr>
        <w:t xml:space="preserve">- </w:t>
      </w:r>
      <w:r>
        <w:rPr>
          <w:rtl w:val="true"/>
        </w:rPr>
        <w:t>المصالت‏</w:t>
      </w:r>
      <w:bookmarkEnd w:id="1108"/>
    </w:p>
    <w:p>
      <w:pPr>
        <w:pStyle w:val="BookText"/>
        <w:rPr/>
      </w:pPr>
      <w:r>
        <w:rPr>
          <w:rFonts w:ascii="IRNazanin" w:hAnsi="IRNazanin" w:eastAsia="IRNazanin"/>
          <w:color w:val="111111"/>
          <w:sz w:val="28"/>
          <w:sz w:val="28"/>
          <w:szCs w:val="28"/>
          <w:rtl w:val="true"/>
          <w:lang w:bidi="fa-IR"/>
        </w:rPr>
        <w:t>ینقل عنه الکفعمی فی مواضع من کتبه، و کذا المقدس الأردبیلی فی 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مؤلفه إمامی</w:t>
      </w:r>
      <w:r>
        <w:rPr>
          <w:rFonts w:eastAsia="IRNazanin" w:cs="IRNazanin"/>
          <w:color w:val="111111"/>
          <w:sz w:val="28"/>
          <w:szCs w:val="28"/>
          <w:rtl w:val="true"/>
          <w:lang w:bidi="fa-IR"/>
        </w:rPr>
        <w:t>.</w:t>
      </w:r>
    </w:p>
    <w:p>
      <w:pPr>
        <w:pStyle w:val="Heading3"/>
        <w:numPr>
          <w:ilvl w:val="2"/>
          <w:numId w:val="1"/>
        </w:numPr>
        <w:rPr/>
      </w:pPr>
      <w:bookmarkStart w:id="1109" w:name="__RefHeading___Toc9364038_73709187"/>
      <w:bookmarkStart w:id="1110" w:name="_Toc505"/>
      <w:bookmarkEnd w:id="1109"/>
      <w:r>
        <w:rPr>
          <w:rtl w:val="true"/>
        </w:rPr>
        <w:t>مصالت القواصب‏</w:t>
      </w:r>
      <w:bookmarkEnd w:id="11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للمازندرانی، یعنی رشید الدین محمد بن علی بن شهرآشوب، ینقل عنه البیاضی فی الصراط المستقیم و أظن أنه محرف مثالب النواصب الذی عده رشید الدین فی المعالم من تصانیفه، و حرف تقیة، کما أنه عبر عنه فی بشارات الشیعة بالصوالب و القواصب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بعض الأسماء التی یکنی بها عن المخالفین</w:t>
      </w:r>
      <w:r>
        <w:rPr>
          <w:rFonts w:eastAsia="IRNazanin" w:cs="IRNazanin"/>
          <w:color w:val="111111"/>
          <w:sz w:val="28"/>
          <w:szCs w:val="28"/>
          <w:rtl w:val="true"/>
          <w:lang w:bidi="fa-IR"/>
        </w:rPr>
        <w:t xml:space="preserve">: </w:t>
      </w:r>
      <w:bookmarkStart w:id="1111" w:name="pg11750_105574"/>
    </w:p>
    <w:p>
      <w:pPr>
        <w:pStyle w:val="BookText"/>
        <w:rPr/>
      </w:pPr>
      <w:bookmarkEnd w:id="1111"/>
      <w:r>
        <w:rPr>
          <w:rFonts w:ascii="IRNazanin" w:hAnsi="IRNazanin" w:eastAsia="IRNazanin"/>
          <w:color w:val="111111"/>
          <w:sz w:val="28"/>
          <w:sz w:val="28"/>
          <w:szCs w:val="28"/>
          <w:rtl w:val="true"/>
          <w:lang w:bidi="fa-IR"/>
        </w:rPr>
        <w:t>العجل و السامری و غیر ذلک</w:t>
      </w:r>
      <w:r>
        <w:rPr>
          <w:rFonts w:eastAsia="IRNazanin" w:cs="IRNazanin"/>
          <w:color w:val="111111"/>
          <w:sz w:val="28"/>
          <w:szCs w:val="28"/>
          <w:rtl w:val="true"/>
          <w:lang w:bidi="fa-IR"/>
        </w:rPr>
        <w:t>.</w:t>
      </w:r>
    </w:p>
    <w:p>
      <w:pPr>
        <w:pStyle w:val="Heading3"/>
        <w:numPr>
          <w:ilvl w:val="2"/>
          <w:numId w:val="1"/>
        </w:numPr>
        <w:rPr/>
      </w:pPr>
      <w:bookmarkStart w:id="1112" w:name="__RefHeading___Toc9364040_73709187"/>
      <w:bookmarkStart w:id="1113" w:name="_Toc506"/>
      <w:bookmarkEnd w:id="1112"/>
      <w:r>
        <w:rPr/>
        <w:t>4117</w:t>
      </w:r>
      <w:r>
        <w:rPr>
          <w:rtl w:val="true"/>
        </w:rPr>
        <w:t xml:space="preserve">- </w:t>
      </w:r>
      <w:r>
        <w:rPr>
          <w:rtl w:val="true"/>
        </w:rPr>
        <w:t>مصالح المسلمین‏</w:t>
      </w:r>
      <w:bookmarkEnd w:id="1113"/>
    </w:p>
    <w:p>
      <w:pPr>
        <w:pStyle w:val="BookText"/>
        <w:rPr/>
      </w:pPr>
      <w:r>
        <w:rPr>
          <w:rFonts w:ascii="IRNazanin" w:hAnsi="IRNazanin" w:eastAsia="IRNazanin"/>
          <w:color w:val="111111"/>
          <w:sz w:val="28"/>
          <w:sz w:val="28"/>
          <w:szCs w:val="28"/>
          <w:rtl w:val="true"/>
          <w:lang w:bidi="fa-IR"/>
        </w:rPr>
        <w:t>أو إنصاف‏نامه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لمحمد جلال الدین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114" w:name="__RefHeading___Toc9364042_73709187"/>
      <w:bookmarkStart w:id="1115" w:name="_Toc507"/>
      <w:bookmarkEnd w:id="1114"/>
      <w:r>
        <w:rPr/>
        <w:t>4118</w:t>
      </w:r>
      <w:r>
        <w:rPr>
          <w:rtl w:val="true"/>
        </w:rPr>
        <w:t xml:space="preserve">- </w:t>
      </w:r>
      <w:r>
        <w:rPr>
          <w:rtl w:val="true"/>
        </w:rPr>
        <w:t>مصالح المؤمنین‏</w:t>
      </w:r>
      <w:bookmarkEnd w:id="1115"/>
    </w:p>
    <w:p>
      <w:pPr>
        <w:pStyle w:val="BookText"/>
        <w:rPr/>
      </w:pPr>
      <w:r>
        <w:rPr>
          <w:rFonts w:ascii="IRNazanin" w:hAnsi="IRNazanin" w:eastAsia="IRNazanin"/>
          <w:color w:val="111111"/>
          <w:sz w:val="28"/>
          <w:sz w:val="28"/>
          <w:szCs w:val="28"/>
          <w:rtl w:val="true"/>
          <w:lang w:bidi="fa-IR"/>
        </w:rPr>
        <w:t xml:space="preserve">للسید أبی الحسن بن السید هادی الحسینی التنکابنی، المتوفی بعد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ثلاثین بابا فی بیان الأشیاء النافعة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بنجف فی مدرسة السید البروجردی</w:t>
      </w:r>
      <w:r>
        <w:rPr>
          <w:rFonts w:eastAsia="IRNazanin" w:cs="IRNazanin"/>
          <w:color w:val="111111"/>
          <w:sz w:val="28"/>
          <w:szCs w:val="28"/>
          <w:rtl w:val="true"/>
          <w:lang w:bidi="fa-IR"/>
        </w:rPr>
        <w:t>.</w:t>
      </w:r>
    </w:p>
    <w:p>
      <w:pPr>
        <w:pStyle w:val="Heading3"/>
        <w:numPr>
          <w:ilvl w:val="2"/>
          <w:numId w:val="1"/>
        </w:numPr>
        <w:rPr/>
      </w:pPr>
      <w:bookmarkStart w:id="1116" w:name="__RefHeading___Toc9364044_73709187"/>
      <w:bookmarkStart w:id="1117" w:name="_Toc508"/>
      <w:bookmarkEnd w:id="1116"/>
      <w:r>
        <w:rPr/>
        <w:t>4119</w:t>
      </w:r>
      <w:r>
        <w:rPr>
          <w:rtl w:val="true"/>
        </w:rPr>
        <w:t xml:space="preserve">- </w:t>
      </w:r>
      <w:r>
        <w:rPr>
          <w:rtl w:val="true"/>
        </w:rPr>
        <w:t>المصالحة و الموافقة</w:t>
      </w:r>
      <w:bookmarkEnd w:id="1117"/>
    </w:p>
    <w:p>
      <w:pPr>
        <w:pStyle w:val="BookText"/>
        <w:rPr/>
      </w:pPr>
      <w:r>
        <w:rPr>
          <w:rFonts w:ascii="IRNazanin" w:hAnsi="IRNazanin" w:eastAsia="IRNazanin"/>
          <w:color w:val="111111"/>
          <w:sz w:val="28"/>
          <w:sz w:val="28"/>
          <w:szCs w:val="28"/>
          <w:rtl w:val="true"/>
          <w:lang w:bidi="fa-IR"/>
        </w:rPr>
        <w:t xml:space="preserve">للنواب أحمد حسین مذاق الهندی، ساکن پریانوان، و مؤلف تاریخ أحمدی المطبوع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118" w:name="__RefHeading___Toc9364046_73709187"/>
      <w:bookmarkStart w:id="1119" w:name="_Toc509"/>
      <w:bookmarkEnd w:id="1118"/>
      <w:r>
        <w:rPr>
          <w:rtl w:val="true"/>
        </w:rPr>
        <w:t>المصباح‏</w:t>
      </w:r>
      <w:bookmarkEnd w:id="1119"/>
    </w:p>
    <w:p>
      <w:pPr>
        <w:pStyle w:val="BookText"/>
        <w:rPr/>
      </w:pPr>
      <w:r>
        <w:rPr>
          <w:rFonts w:ascii="IRNazanin" w:hAnsi="IRNazanin" w:eastAsia="IRNazanin"/>
          <w:color w:val="111111"/>
          <w:sz w:val="28"/>
          <w:sz w:val="28"/>
          <w:szCs w:val="28"/>
          <w:rtl w:val="true"/>
          <w:lang w:bidi="fa-IR"/>
        </w:rPr>
        <w:t>لابن باقی فی الأدعیة، الذی یکثر النقل عنه السید ابن طاوس موجود فی خزانة الشیخ الحاج عبد الحسین البروجردی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الاختیار من المصباح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1120" w:name="__RefHeading___Toc9364048_73709187"/>
      <w:bookmarkStart w:id="1121" w:name="_Toc510"/>
      <w:bookmarkEnd w:id="1120"/>
      <w:r>
        <w:rPr/>
        <w:t>4120</w:t>
      </w:r>
      <w:r>
        <w:rPr>
          <w:rtl w:val="true"/>
        </w:rPr>
        <w:t xml:space="preserve">- </w:t>
      </w:r>
      <w:r>
        <w:rPr>
          <w:rtl w:val="true"/>
        </w:rPr>
        <w:t>المصباح فی التصوف‏</w:t>
      </w:r>
      <w:bookmarkEnd w:id="1121"/>
    </w:p>
    <w:p>
      <w:pPr>
        <w:pStyle w:val="BookText"/>
        <w:rPr/>
      </w:pPr>
      <w:r>
        <w:rPr>
          <w:rFonts w:ascii="IRNazanin" w:hAnsi="IRNazanin" w:eastAsia="IRNazanin"/>
          <w:color w:val="111111"/>
          <w:sz w:val="28"/>
          <w:sz w:val="28"/>
          <w:szCs w:val="28"/>
          <w:rtl w:val="true"/>
          <w:lang w:bidi="fa-IR"/>
        </w:rPr>
        <w:t xml:space="preserve">لأبی السعادات سعد الدین محمد بن مؤید الحموی المتوفی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تیمنا بذکره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عاقل فاضل و ای قابل مقبل که نقطه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أسودیة و یکی بیاضیة و یکی أحمریة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Heading3"/>
        <w:numPr>
          <w:ilvl w:val="2"/>
          <w:numId w:val="1"/>
        </w:numPr>
        <w:rPr/>
      </w:pPr>
      <w:bookmarkStart w:id="1122" w:name="__RefHeading___Toc9364050_73709187"/>
      <w:bookmarkStart w:id="1123" w:name="_Toc511"/>
      <w:bookmarkEnd w:id="1122"/>
      <w:r>
        <w:rPr>
          <w:rtl w:val="true"/>
        </w:rPr>
        <w:t>المصباح‏</w:t>
      </w:r>
      <w:bookmarkEnd w:id="1123"/>
    </w:p>
    <w:p>
      <w:pPr>
        <w:pStyle w:val="BookText"/>
        <w:rPr/>
      </w:pPr>
      <w:r>
        <w:rPr>
          <w:rFonts w:ascii="IRNazanin" w:hAnsi="IRNazanin" w:eastAsia="IRNazanin"/>
          <w:color w:val="111111"/>
          <w:sz w:val="28"/>
          <w:sz w:val="28"/>
          <w:szCs w:val="28"/>
          <w:rtl w:val="true"/>
          <w:lang w:bidi="fa-IR"/>
        </w:rPr>
        <w:t xml:space="preserve">للأسفراینی،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124" w:name="__RefHeading___Toc9364052_73709187"/>
      <w:bookmarkStart w:id="1125" w:name="_Toc512"/>
      <w:bookmarkEnd w:id="1124"/>
      <w:r>
        <w:rPr/>
        <w:t>4121</w:t>
      </w:r>
      <w:r>
        <w:rPr>
          <w:rtl w:val="true"/>
        </w:rPr>
        <w:t xml:space="preserve">- </w:t>
      </w:r>
      <w:r>
        <w:rPr>
          <w:rtl w:val="true"/>
        </w:rPr>
        <w:t>المصباح‏</w:t>
      </w:r>
      <w:bookmarkEnd w:id="1125"/>
    </w:p>
    <w:p>
      <w:pPr>
        <w:pStyle w:val="BookText"/>
        <w:rPr/>
      </w:pPr>
      <w:r>
        <w:rPr>
          <w:rFonts w:ascii="IRNazanin" w:hAnsi="IRNazanin" w:eastAsia="IRNazanin"/>
          <w:color w:val="111111"/>
          <w:sz w:val="28"/>
          <w:sz w:val="28"/>
          <w:szCs w:val="28"/>
          <w:rtl w:val="true"/>
          <w:lang w:bidi="fa-IR"/>
        </w:rPr>
        <w:t>للسید الأجل أبی القاسم جعفر بن الحسین بن قاسم بن محب الله بن قاسم بن المهدی الموسوی الخوانساری من أجداد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الأدعیة النادرة المجربة عند المصنف، جمعها بالتماس بعض بخوانسار، و قال فیه إنه ولد سنة تسعین و ألف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ثمان و خمسین و مائة و ألف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رثائه بالفارسیة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أبو القاسم اعلم ز جهان رحلت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تاریخه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دانای أدب عالم ربانی رفت‏</w:t>
      </w:r>
    </w:p>
    <w:p>
      <w:pPr>
        <w:pStyle w:val="Heading3"/>
        <w:numPr>
          <w:ilvl w:val="2"/>
          <w:numId w:val="1"/>
        </w:numPr>
        <w:rPr/>
      </w:pPr>
      <w:bookmarkStart w:id="1126" w:name="__RefHeading___Toc9364054_73709187"/>
      <w:bookmarkStart w:id="1127" w:name="_Toc513"/>
      <w:bookmarkEnd w:id="1126"/>
      <w:r>
        <w:rPr>
          <w:rtl w:val="true"/>
        </w:rPr>
        <w:t xml:space="preserve">. </w:t>
      </w:r>
      <w:r>
        <w:rPr/>
        <w:t>4122</w:t>
      </w:r>
      <w:r>
        <w:rPr>
          <w:rtl w:val="true"/>
        </w:rPr>
        <w:t xml:space="preserve">- </w:t>
      </w:r>
      <w:r>
        <w:rPr>
          <w:rtl w:val="true"/>
        </w:rPr>
        <w:t>المصباح‏</w:t>
      </w:r>
      <w:bookmarkEnd w:id="11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حیدر علی بن المدقق الشیروانی المولی محمد بن‏ </w:t>
      </w:r>
      <w:bookmarkStart w:id="1128" w:name="pg11750_105575"/>
    </w:p>
    <w:p>
      <w:pPr>
        <w:pStyle w:val="BookText"/>
        <w:rPr/>
      </w:pPr>
      <w:bookmarkEnd w:id="1128"/>
      <w:r>
        <w:rPr>
          <w:rFonts w:ascii="IRNazanin" w:hAnsi="IRNazanin" w:eastAsia="IRNazanin"/>
          <w:color w:val="111111"/>
          <w:sz w:val="28"/>
          <w:sz w:val="28"/>
          <w:szCs w:val="28"/>
          <w:rtl w:val="true"/>
          <w:lang w:bidi="fa-IR"/>
        </w:rPr>
        <w:t>الحسن صهر المولی المجلسی، و هو مختصر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الأدعیة و الأعمال</w:t>
      </w:r>
      <w:r>
        <w:rPr>
          <w:rFonts w:eastAsia="IRNazanin" w:cs="IRNazanin"/>
          <w:color w:val="111111"/>
          <w:sz w:val="28"/>
          <w:szCs w:val="28"/>
          <w:rtl w:val="true"/>
          <w:lang w:bidi="fa-IR"/>
        </w:rPr>
        <w:t>.</w:t>
      </w:r>
    </w:p>
    <w:p>
      <w:pPr>
        <w:pStyle w:val="Heading3"/>
        <w:numPr>
          <w:ilvl w:val="2"/>
          <w:numId w:val="1"/>
        </w:numPr>
        <w:rPr/>
      </w:pPr>
      <w:bookmarkStart w:id="1129" w:name="__RefHeading___Toc9364056_73709187"/>
      <w:bookmarkStart w:id="1130" w:name="_Toc514"/>
      <w:bookmarkEnd w:id="1129"/>
      <w:r>
        <w:rPr>
          <w:rtl w:val="true"/>
        </w:rPr>
        <w:t>المصباح‏</w:t>
      </w:r>
      <w:bookmarkEnd w:id="1130"/>
    </w:p>
    <w:p>
      <w:pPr>
        <w:pStyle w:val="BookText"/>
        <w:rPr/>
      </w:pPr>
      <w:r>
        <w:rPr>
          <w:rFonts w:ascii="IRNazanin" w:hAnsi="IRNazanin" w:eastAsia="IRNazanin"/>
          <w:color w:val="111111"/>
          <w:sz w:val="28"/>
          <w:sz w:val="28"/>
          <w:szCs w:val="28"/>
          <w:rtl w:val="true"/>
          <w:lang w:bidi="fa-IR"/>
        </w:rPr>
        <w:t>للکفعمی، یأتی بعنوان شهرته مصباح الکفعمی</w:t>
      </w:r>
      <w:r>
        <w:rPr>
          <w:rFonts w:eastAsia="IRNazanin" w:cs="IRNazanin"/>
          <w:color w:val="111111"/>
          <w:sz w:val="28"/>
          <w:szCs w:val="28"/>
          <w:rtl w:val="true"/>
          <w:lang w:bidi="fa-IR"/>
        </w:rPr>
        <w:t>.</w:t>
      </w:r>
    </w:p>
    <w:p>
      <w:pPr>
        <w:pStyle w:val="Heading3"/>
        <w:numPr>
          <w:ilvl w:val="2"/>
          <w:numId w:val="1"/>
        </w:numPr>
        <w:rPr/>
      </w:pPr>
      <w:bookmarkStart w:id="1131" w:name="__RefHeading___Toc9364058_73709187"/>
      <w:bookmarkStart w:id="1132" w:name="_Toc515"/>
      <w:bookmarkEnd w:id="1131"/>
      <w:r>
        <w:rPr/>
        <w:t>4123</w:t>
      </w:r>
      <w:r>
        <w:rPr>
          <w:rtl w:val="true"/>
        </w:rPr>
        <w:t xml:space="preserve">- </w:t>
      </w:r>
      <w:r>
        <w:rPr>
          <w:rtl w:val="true"/>
        </w:rPr>
        <w:t>المصباح لطریق الفلاح،</w:t>
      </w:r>
      <w:bookmarkEnd w:id="1132"/>
    </w:p>
    <w:p>
      <w:pPr>
        <w:pStyle w:val="BookText"/>
        <w:rPr/>
      </w:pPr>
      <w:r>
        <w:rPr>
          <w:rFonts w:ascii="IRNazanin" w:hAnsi="IRNazanin" w:eastAsia="IRNazanin"/>
          <w:color w:val="111111"/>
          <w:sz w:val="28"/>
          <w:sz w:val="28"/>
          <w:szCs w:val="28"/>
          <w:rtl w:val="true"/>
          <w:lang w:bidi="fa-IR"/>
        </w:rPr>
        <w:t xml:space="preserve">للشیخ الفقیه الحاج میرزا مسیح بن محمد سعید الرازی الطهرانی، المتوفی سنة ثلاث و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عملیة کبیرة، رتبه علی مقدمه فیما یتعلق بالتقلید و خمسة کتب فی الطهارة و الصلاة و الصوم و 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أواسط المقدمة و فرغ منه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البحث فی مستحق الخمس، و طبع بطهران فی تلک السنة المذکورة</w:t>
      </w:r>
      <w:r>
        <w:rPr>
          <w:rFonts w:eastAsia="IRNazanin" w:cs="IRNazanin"/>
          <w:color w:val="111111"/>
          <w:sz w:val="28"/>
          <w:szCs w:val="28"/>
          <w:rtl w:val="true"/>
          <w:lang w:bidi="fa-IR"/>
        </w:rPr>
        <w:t>.</w:t>
      </w:r>
    </w:p>
    <w:p>
      <w:pPr>
        <w:pStyle w:val="Heading3"/>
        <w:numPr>
          <w:ilvl w:val="2"/>
          <w:numId w:val="1"/>
        </w:numPr>
        <w:rPr/>
      </w:pPr>
      <w:bookmarkStart w:id="1133" w:name="__RefHeading___Toc9364060_73709187"/>
      <w:bookmarkStart w:id="1134" w:name="_Toc516"/>
      <w:bookmarkEnd w:id="1133"/>
      <w:r>
        <w:rPr/>
        <w:t>4124</w:t>
      </w:r>
      <w:r>
        <w:rPr>
          <w:rtl w:val="true"/>
        </w:rPr>
        <w:t xml:space="preserve">- </w:t>
      </w:r>
      <w:r>
        <w:rPr>
          <w:rtl w:val="true"/>
        </w:rPr>
        <w:t>المصباح فی مسائل النکاح،</w:t>
      </w:r>
      <w:bookmarkEnd w:id="1134"/>
    </w:p>
    <w:p>
      <w:pPr>
        <w:pStyle w:val="BookText"/>
        <w:rPr/>
      </w:pP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ربا حلل النکاحا</w:t>
      </w:r>
    </w:p>
    <w:p>
      <w:pPr>
        <w:pStyle w:val="BookText"/>
        <w:rPr/>
      </w:pPr>
      <w:r>
        <w:rPr>
          <w:rFonts w:ascii="IRNazanin" w:hAnsi="IRNazanin" w:eastAsia="IRNazanin"/>
          <w:color w:val="111111"/>
          <w:sz w:val="28"/>
          <w:sz w:val="28"/>
          <w:szCs w:val="28"/>
          <w:rtl w:val="true"/>
          <w:lang w:bidi="fa-IR"/>
        </w:rPr>
        <w:t>و حرم الزنا و السفاحا</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زهی المصباح فی النکاح‏</w:t>
      </w:r>
    </w:p>
    <w:p>
      <w:pPr>
        <w:pStyle w:val="BookText"/>
        <w:rPr/>
      </w:pPr>
      <w:r>
        <w:rPr>
          <w:rFonts w:ascii="IRNazanin" w:hAnsi="IRNazanin" w:eastAsia="IRNazanin"/>
          <w:color w:val="111111"/>
          <w:sz w:val="28"/>
          <w:sz w:val="28"/>
          <w:szCs w:val="28"/>
          <w:rtl w:val="true"/>
          <w:lang w:bidi="fa-IR"/>
        </w:rPr>
        <w:t>نظما بعون فالق الإصباح‏</w:t>
      </w:r>
    </w:p>
    <w:p>
      <w:pPr>
        <w:pStyle w:val="BookText"/>
        <w:rPr/>
      </w:pPr>
      <w:r>
        <w:rPr>
          <w:rFonts w:ascii="IRNazanin" w:hAnsi="IRNazanin" w:eastAsia="IRNazanin"/>
          <w:color w:val="111111"/>
          <w:sz w:val="28"/>
          <w:sz w:val="28"/>
          <w:szCs w:val="28"/>
          <w:rtl w:val="true"/>
          <w:lang w:bidi="fa-IR"/>
        </w:rPr>
        <w:t>لم یذکر فیه اسم الناظم و قال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نظمت ضمن شهرا شطره‏</w:t>
      </w:r>
    </w:p>
    <w:p>
      <w:pPr>
        <w:pStyle w:val="BookText"/>
        <w:rPr/>
      </w:pPr>
      <w:r>
        <w:rPr>
          <w:rFonts w:ascii="IRNazanin" w:hAnsi="IRNazanin" w:eastAsia="IRNazanin"/>
          <w:color w:val="111111"/>
          <w:sz w:val="28"/>
          <w:sz w:val="28"/>
          <w:szCs w:val="28"/>
          <w:rtl w:val="true"/>
          <w:lang w:bidi="fa-IR"/>
        </w:rPr>
        <w:t>فأشبهت شهب الدراری درره‏</w:t>
      </w:r>
    </w:p>
    <w:p>
      <w:pPr>
        <w:pStyle w:val="BookText"/>
        <w:rPr/>
      </w:pPr>
      <w:r>
        <w:rPr>
          <w:rFonts w:ascii="IRNazanin" w:hAnsi="IRNazanin" w:eastAsia="IRNazanin"/>
          <w:color w:val="111111"/>
          <w:sz w:val="28"/>
          <w:sz w:val="28"/>
          <w:szCs w:val="28"/>
          <w:rtl w:val="true"/>
          <w:lang w:bidi="fa-IR"/>
        </w:rPr>
        <w:t>رأیت النسخة الممزقة من أواسطها عند السید محمد الجزائری الساکن بأهواز أخیرا و الناظم متأخر من صاحب الریاض و المناهل لأنه أشار فیه إلی الکتابین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ریاض العلم من مناهله‏</w:t>
      </w:r>
    </w:p>
    <w:p>
      <w:pPr>
        <w:pStyle w:val="BookText"/>
        <w:rPr/>
      </w:pPr>
      <w:r>
        <w:rPr>
          <w:rFonts w:ascii="IRNazanin" w:hAnsi="IRNazanin" w:eastAsia="IRNazanin"/>
          <w:color w:val="111111"/>
          <w:sz w:val="28"/>
          <w:sz w:val="28"/>
          <w:szCs w:val="28"/>
          <w:rtl w:val="true"/>
          <w:lang w:bidi="fa-IR"/>
        </w:rPr>
        <w:t>یروی حدیث الفضل عن وسائله‏</w:t>
      </w:r>
    </w:p>
    <w:p>
      <w:pPr>
        <w:pStyle w:val="Heading3"/>
        <w:numPr>
          <w:ilvl w:val="2"/>
          <w:numId w:val="1"/>
        </w:numPr>
        <w:rPr/>
      </w:pPr>
      <w:bookmarkStart w:id="1135" w:name="__RefHeading___Toc9364062_73709187"/>
      <w:bookmarkStart w:id="1136" w:name="_Toc517"/>
      <w:bookmarkEnd w:id="1135"/>
      <w:r>
        <w:rPr/>
        <w:t>4125</w:t>
      </w:r>
      <w:r>
        <w:rPr>
          <w:rtl w:val="true"/>
        </w:rPr>
        <w:t xml:space="preserve">- </w:t>
      </w:r>
      <w:r>
        <w:rPr>
          <w:rtl w:val="true"/>
        </w:rPr>
        <w:t>مصباح الأئمة فی تاریخ أم الأئمة،</w:t>
      </w:r>
      <w:bookmarkEnd w:id="1136"/>
    </w:p>
    <w:p>
      <w:pPr>
        <w:pStyle w:val="BookText"/>
        <w:rPr/>
      </w:pPr>
      <w:r>
        <w:rPr>
          <w:rFonts w:ascii="IRNazanin" w:hAnsi="IRNazanin" w:eastAsia="IRNazanin"/>
          <w:color w:val="111111"/>
          <w:sz w:val="28"/>
          <w:sz w:val="28"/>
          <w:szCs w:val="28"/>
          <w:rtl w:val="true"/>
          <w:lang w:bidi="fa-IR"/>
        </w:rPr>
        <w:t xml:space="preserve">للحاج میرزا أحمد المتخلص ب منظور،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تصانیفه فی شعرای خوانسار و یأتی له مفتاح الغمة فی تاریخ أب الأئمة</w:t>
      </w:r>
      <w:r>
        <w:rPr>
          <w:rFonts w:eastAsia="IRNazanin" w:cs="IRNazanin"/>
          <w:color w:val="111111"/>
          <w:sz w:val="28"/>
          <w:szCs w:val="28"/>
          <w:rtl w:val="true"/>
          <w:lang w:bidi="fa-IR"/>
        </w:rPr>
        <w:t>.</w:t>
      </w:r>
    </w:p>
    <w:p>
      <w:pPr>
        <w:pStyle w:val="Heading3"/>
        <w:numPr>
          <w:ilvl w:val="2"/>
          <w:numId w:val="1"/>
        </w:numPr>
        <w:rPr/>
      </w:pPr>
      <w:bookmarkStart w:id="1137" w:name="__RefHeading___Toc9364064_73709187"/>
      <w:bookmarkStart w:id="1138" w:name="_Toc518"/>
      <w:bookmarkEnd w:id="1137"/>
      <w:r>
        <w:rPr/>
        <w:t>4126</w:t>
      </w:r>
      <w:r>
        <w:rPr>
          <w:rtl w:val="true"/>
        </w:rPr>
        <w:t xml:space="preserve">- </w:t>
      </w:r>
      <w:r>
        <w:rPr>
          <w:rtl w:val="true"/>
        </w:rPr>
        <w:t>مصباح الأخلاق‏</w:t>
      </w:r>
      <w:bookmarkEnd w:id="1138"/>
    </w:p>
    <w:p>
      <w:pPr>
        <w:pStyle w:val="BookText"/>
        <w:rPr/>
      </w:pPr>
      <w:r>
        <w:rPr>
          <w:rFonts w:ascii="IRNazanin" w:hAnsi="IRNazanin" w:eastAsia="IRNazanin"/>
          <w:color w:val="111111"/>
          <w:sz w:val="28"/>
          <w:sz w:val="28"/>
          <w:szCs w:val="28"/>
          <w:rtl w:val="true"/>
          <w:lang w:bidi="fa-IR"/>
        </w:rPr>
        <w:t>لعبرت العظیم‏آبادی، من القرن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إیشیاتک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139" w:name="__RefHeading___Toc9364066_73709187"/>
      <w:bookmarkStart w:id="1140" w:name="_Toc519"/>
      <w:bookmarkEnd w:id="1139"/>
      <w:r>
        <w:rPr/>
        <w:t>4127</w:t>
      </w:r>
      <w:r>
        <w:rPr>
          <w:rtl w:val="true"/>
        </w:rPr>
        <w:t xml:space="preserve">- </w:t>
      </w:r>
      <w:r>
        <w:rPr>
          <w:rtl w:val="true"/>
        </w:rPr>
        <w:t>مصباح الأدب الزاهر لذوی البصائر،</w:t>
      </w:r>
      <w:bookmarkEnd w:id="11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الأدیب مهدی بن داود الحسینی الحلی، المولود فی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 السید </w:t>
      </w:r>
      <w:bookmarkStart w:id="1141" w:name="pg11750_105576"/>
    </w:p>
    <w:p>
      <w:pPr>
        <w:pStyle w:val="BookText"/>
        <w:rPr/>
      </w:pPr>
      <w:bookmarkEnd w:id="1141"/>
      <w:r>
        <w:rPr>
          <w:rFonts w:ascii="IRNazanin" w:hAnsi="IRNazanin" w:eastAsia="IRNazanin"/>
          <w:color w:val="111111"/>
          <w:sz w:val="28"/>
          <w:sz w:val="28"/>
          <w:szCs w:val="28"/>
          <w:rtl w:val="true"/>
          <w:lang w:bidi="fa-IR"/>
        </w:rPr>
        <w:t xml:space="preserve">حیدر بن سلیمان بن داود الحلی الشاعر المعروف صاحب الدیوان المطبوع، و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جلیل فی الأدب ذات فوائد تاریخیة و أحوال بعض العلماء المعاصرین له، کالشیخ مشکور و غیره، و هو کبیر یزید علی عشرین ألف بیت، جمع فیه ما أنشأه هو و ابن أخیه السید حیدر المذکور من النظم و النثر و القصائد و الرسائل فی مدیح العالم الحاج محمد صالح بن الحاج مصطفی بن درویش علی البغدادی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مولانا الحاج الشیخ محمد حسن کبة و ذکر لی تاریخ ولادة والده و هو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سبع و ثمانین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 کتابه هذا علی مقدمه فی فضل الشعراء و استحسان الشعر، و أربعة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فی أن مدیح شعراء العصر لا یلیق بشأن الحاج الممدوح، ثم عمد علی قصیدة واحدة لأشعرهم السید صالح بن السید مهدی القزوینی الحلی و تقریظ الشیخ إبراهیم العاملی علیها و کذا تشطیره لها و بین معایبها و مساویها و تعرض لکثیر من أنواع البدیع و المحسنات الشعریة، و ثانیها فیما أنشأه هو و ابن أخیه فیه من المدیح، و ثالثها فیما أنشأ له من التهنیات، و رابعها فیما أنشأه من الرثاء فیمن انتقل من ذراریه و متعلقیه إلی دار البقاء، و خاتمة الأبواب فیما أنشأته للممدوح من العتاب، و صدر الکتاب باسم الممدوح براعة للاستهلال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محمدا صالحا للثناء و اصطفاه من جمیع بنی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حیدر المذکور فرغ من کتابتها فی رابع عشر جمادی الثانیة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نجله الحاج محمد حسن کبة</w:t>
      </w:r>
      <w:r>
        <w:rPr>
          <w:rFonts w:eastAsia="IRNazanin" w:cs="IRNazanin"/>
          <w:color w:val="111111"/>
          <w:sz w:val="28"/>
          <w:szCs w:val="28"/>
          <w:rtl w:val="true"/>
          <w:lang w:bidi="fa-IR"/>
        </w:rPr>
        <w:t>.</w:t>
      </w:r>
    </w:p>
    <w:p>
      <w:pPr>
        <w:pStyle w:val="Heading3"/>
        <w:numPr>
          <w:ilvl w:val="2"/>
          <w:numId w:val="1"/>
        </w:numPr>
        <w:rPr/>
      </w:pPr>
      <w:bookmarkStart w:id="1142" w:name="__RefHeading___Toc9364068_73709187"/>
      <w:bookmarkStart w:id="1143" w:name="_Toc520"/>
      <w:bookmarkEnd w:id="1142"/>
      <w:r>
        <w:rPr>
          <w:rtl w:val="true"/>
        </w:rPr>
        <w:t>مصباح الأرواح‏</w:t>
      </w:r>
      <w:bookmarkEnd w:id="1143"/>
    </w:p>
    <w:p>
      <w:pPr>
        <w:pStyle w:val="BookText"/>
        <w:rPr/>
      </w:pPr>
      <w:r>
        <w:rPr>
          <w:rFonts w:ascii="IRNazanin" w:hAnsi="IRNazanin" w:eastAsia="IRNazanin"/>
          <w:color w:val="111111"/>
          <w:sz w:val="28"/>
          <w:sz w:val="28"/>
          <w:szCs w:val="28"/>
          <w:rtl w:val="true"/>
          <w:lang w:bidi="fa-IR"/>
        </w:rPr>
        <w:t xml:space="preserve">لأوحد الدین الکرمانی،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1144" w:name="__RefHeading___Toc9364070_73709187"/>
      <w:bookmarkStart w:id="1145" w:name="_Toc521"/>
      <w:bookmarkEnd w:id="1144"/>
      <w:r>
        <w:rPr/>
        <w:t>4128</w:t>
      </w:r>
      <w:r>
        <w:rPr>
          <w:rtl w:val="true"/>
        </w:rPr>
        <w:t xml:space="preserve">- </w:t>
      </w:r>
      <w:r>
        <w:rPr>
          <w:rtl w:val="true"/>
        </w:rPr>
        <w:t>مصباح الاستخراج‏</w:t>
      </w:r>
      <w:bookmarkEnd w:id="1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منعم بن الشیخ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الأکبرآبادی، فارسی فی علم الجفر، فی مقدمه و خمسة أبواب، و کل باب فی خمسة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حیاة محمد شاه الهندی، و ذکر فی المقدمة أن اورنگ زیب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یتعلم الجفر عند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أحقر العباد محمد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میمنت آیات پادشاه غفران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bookmarkStart w:id="1146" w:name="pg11750_105577"/>
    </w:p>
    <w:p>
      <w:pPr>
        <w:pStyle w:val="BookText"/>
        <w:rPr/>
      </w:pPr>
      <w:bookmarkEnd w:id="1146"/>
      <w:r>
        <w:rPr>
          <w:rFonts w:ascii="IRNazanin" w:hAnsi="IRNazanin" w:eastAsia="IRNazanin"/>
          <w:color w:val="111111"/>
          <w:sz w:val="28"/>
          <w:sz w:val="28"/>
          <w:szCs w:val="28"/>
          <w:rtl w:val="true"/>
          <w:lang w:bidi="fa-IR"/>
        </w:rPr>
        <w:t>اسرار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ذکر اسم والد المؤلف شیخ منور</w:t>
      </w:r>
      <w:r>
        <w:rPr>
          <w:rFonts w:eastAsia="IRNazanin" w:cs="IRNazanin"/>
          <w:color w:val="111111"/>
          <w:sz w:val="28"/>
          <w:szCs w:val="28"/>
          <w:rtl w:val="true"/>
          <w:lang w:bidi="fa-IR"/>
        </w:rPr>
        <w:t>.</w:t>
      </w:r>
    </w:p>
    <w:p>
      <w:pPr>
        <w:pStyle w:val="Heading3"/>
        <w:numPr>
          <w:ilvl w:val="2"/>
          <w:numId w:val="1"/>
        </w:numPr>
        <w:rPr/>
      </w:pPr>
      <w:bookmarkStart w:id="1147" w:name="__RefHeading___Toc9364072_73709187"/>
      <w:bookmarkStart w:id="1148" w:name="_Toc522"/>
      <w:bookmarkEnd w:id="1147"/>
      <w:r>
        <w:rPr/>
        <w:t>4129</w:t>
      </w:r>
      <w:r>
        <w:rPr>
          <w:rtl w:val="true"/>
        </w:rPr>
        <w:t xml:space="preserve">- </w:t>
      </w:r>
      <w:r>
        <w:rPr>
          <w:rtl w:val="true"/>
        </w:rPr>
        <w:t>مصباح الأعلام‏</w:t>
      </w:r>
      <w:bookmarkEnd w:id="1148"/>
    </w:p>
    <w:p>
      <w:pPr>
        <w:pStyle w:val="BookText"/>
        <w:rPr/>
      </w:pPr>
      <w:r>
        <w:rPr>
          <w:rFonts w:ascii="IRNazanin" w:hAnsi="IRNazanin" w:eastAsia="IRNazanin"/>
          <w:color w:val="111111"/>
          <w:sz w:val="28"/>
          <w:sz w:val="28"/>
          <w:szCs w:val="28"/>
          <w:rtl w:val="true"/>
          <w:lang w:bidi="fa-IR"/>
        </w:rPr>
        <w:t>فی الاستصحاب، أیضا للسید محمد مولانا الآتی ذکره أیضا فی فهرس تصانیفه</w:t>
      </w:r>
      <w:r>
        <w:rPr>
          <w:rFonts w:eastAsia="IRNazanin" w:cs="IRNazanin"/>
          <w:color w:val="111111"/>
          <w:sz w:val="28"/>
          <w:szCs w:val="28"/>
          <w:rtl w:val="true"/>
          <w:lang w:bidi="fa-IR"/>
        </w:rPr>
        <w:t>.</w:t>
      </w:r>
    </w:p>
    <w:p>
      <w:pPr>
        <w:pStyle w:val="Heading3"/>
        <w:numPr>
          <w:ilvl w:val="2"/>
          <w:numId w:val="1"/>
        </w:numPr>
        <w:rPr/>
      </w:pPr>
      <w:bookmarkStart w:id="1149" w:name="__RefHeading___Toc9364074_73709187"/>
      <w:bookmarkStart w:id="1150" w:name="_Toc523"/>
      <w:bookmarkEnd w:id="1149"/>
      <w:r>
        <w:rPr/>
        <w:t>4130</w:t>
      </w:r>
      <w:r>
        <w:rPr>
          <w:rtl w:val="true"/>
        </w:rPr>
        <w:t xml:space="preserve">- </w:t>
      </w:r>
      <w:r>
        <w:rPr>
          <w:rtl w:val="true"/>
        </w:rPr>
        <w:t>مصباح الأعلام فی مدارک الأحکام،</w:t>
      </w:r>
      <w:bookmarkEnd w:id="1150"/>
    </w:p>
    <w:p>
      <w:pPr>
        <w:pStyle w:val="BookText"/>
        <w:rPr/>
      </w:pPr>
      <w:r>
        <w:rPr>
          <w:rFonts w:ascii="IRNazanin" w:hAnsi="IRNazanin" w:eastAsia="IRNazanin"/>
          <w:color w:val="111111"/>
          <w:sz w:val="28"/>
          <w:sz w:val="28"/>
          <w:szCs w:val="28"/>
          <w:rtl w:val="true"/>
          <w:lang w:bidi="fa-IR"/>
        </w:rPr>
        <w:t xml:space="preserve">فی الطهارة و الصلاة، للحاج السید محمد مولانا ابن السید عبد الکریم مؤتمن الشریعة ابن محمد بن محمد تقی الموسوی السرابی التبریزی المعاصر، المولود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151" w:name="__RefHeading___Toc9364076_73709187"/>
      <w:bookmarkStart w:id="1152" w:name="_Toc524"/>
      <w:bookmarkEnd w:id="1151"/>
      <w:r>
        <w:rPr/>
        <w:t>4131</w:t>
      </w:r>
      <w:r>
        <w:rPr>
          <w:rtl w:val="true"/>
        </w:rPr>
        <w:t xml:space="preserve">- </w:t>
      </w:r>
      <w:r>
        <w:rPr>
          <w:rtl w:val="true"/>
        </w:rPr>
        <w:t>مصباح الأفهام فی علم الکلام،</w:t>
      </w:r>
      <w:bookmarkEnd w:id="1152"/>
    </w:p>
    <w:p>
      <w:pPr>
        <w:pStyle w:val="BookText"/>
        <w:rPr/>
      </w:pPr>
      <w:r>
        <w:rPr>
          <w:rFonts w:ascii="IRNazanin" w:hAnsi="IRNazanin" w:eastAsia="IRNazanin"/>
          <w:color w:val="111111"/>
          <w:sz w:val="28"/>
          <w:sz w:val="28"/>
          <w:szCs w:val="28"/>
          <w:rtl w:val="true"/>
          <w:lang w:bidi="fa-IR"/>
        </w:rPr>
        <w:t>للمولی شمس الدین محمد بن السعید الحاج علی بن محمد بن شجاع الأنصاری، ذکره سیدنا فی التکملة</w:t>
      </w:r>
      <w:r>
        <w:rPr>
          <w:rFonts w:eastAsia="IRNazanin" w:cs="IRNazanin"/>
          <w:color w:val="111111"/>
          <w:sz w:val="28"/>
          <w:szCs w:val="28"/>
          <w:rtl w:val="true"/>
          <w:lang w:bidi="fa-IR"/>
        </w:rPr>
        <w:t>.</w:t>
      </w:r>
    </w:p>
    <w:p>
      <w:pPr>
        <w:pStyle w:val="Heading3"/>
        <w:numPr>
          <w:ilvl w:val="2"/>
          <w:numId w:val="1"/>
        </w:numPr>
        <w:rPr/>
      </w:pPr>
      <w:bookmarkStart w:id="1153" w:name="__RefHeading___Toc9364078_73709187"/>
      <w:bookmarkStart w:id="1154" w:name="_Toc525"/>
      <w:bookmarkEnd w:id="1153"/>
      <w:r>
        <w:rPr/>
        <w:t>4132</w:t>
      </w:r>
      <w:r>
        <w:rPr>
          <w:rtl w:val="true"/>
        </w:rPr>
        <w:t xml:space="preserve">- </w:t>
      </w:r>
      <w:r>
        <w:rPr>
          <w:rtl w:val="true"/>
        </w:rPr>
        <w:t>مصباح الأنام فی شرح شرایع الإسلام‏</w:t>
      </w:r>
      <w:bookmarkEnd w:id="1154"/>
    </w:p>
    <w:p>
      <w:pPr>
        <w:pStyle w:val="BookText"/>
        <w:rPr/>
      </w:pPr>
      <w:r>
        <w:rPr>
          <w:rFonts w:ascii="IRNazanin" w:hAnsi="IRNazanin" w:eastAsia="IRNazanin"/>
          <w:color w:val="111111"/>
          <w:sz w:val="28"/>
          <w:sz w:val="28"/>
          <w:szCs w:val="28"/>
          <w:rtl w:val="true"/>
          <w:lang w:bidi="fa-IR"/>
        </w:rPr>
        <w:t xml:space="preserve">تسع مجلدات فی تمام الفقه، للشیخ جعفر بن أحمد بن سیف البدیری عشیرة النجفی مسکنا، ولد حدود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شفاها، و 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انتزع منه رسالته العملیة الموسومة ب التذکرة و فرغ من أصله التسع مجلدات فی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1155" w:name="__RefHeading___Toc9364080_73709187"/>
      <w:bookmarkStart w:id="1156" w:name="_Toc526"/>
      <w:bookmarkEnd w:id="1155"/>
      <w:r>
        <w:rPr/>
        <w:t>4133</w:t>
      </w:r>
      <w:r>
        <w:rPr>
          <w:rtl w:val="true"/>
        </w:rPr>
        <w:t xml:space="preserve">- </w:t>
      </w:r>
      <w:r>
        <w:rPr>
          <w:rtl w:val="true"/>
        </w:rPr>
        <w:t>مصباح الأنام فی علم الکلام،</w:t>
      </w:r>
      <w:bookmarkEnd w:id="1156"/>
    </w:p>
    <w:p>
      <w:pPr>
        <w:pStyle w:val="BookText"/>
        <w:rPr/>
      </w:pPr>
      <w:r>
        <w:rPr>
          <w:rFonts w:ascii="IRNazanin" w:hAnsi="IRNazanin" w:eastAsia="IRNazanin"/>
          <w:color w:val="111111"/>
          <w:sz w:val="28"/>
          <w:sz w:val="28"/>
          <w:szCs w:val="28"/>
          <w:rtl w:val="true"/>
          <w:lang w:bidi="fa-IR"/>
        </w:rPr>
        <w:t xml:space="preserve">للشیخ علی بن الشریعتمدار الحاج مولی محمد جعفر الأسترآبادی،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1157" w:name="__RefHeading___Toc9364082_73709187"/>
      <w:bookmarkStart w:id="1158" w:name="_Toc527"/>
      <w:bookmarkEnd w:id="1157"/>
      <w:r>
        <w:rPr/>
        <w:t>4134</w:t>
      </w:r>
      <w:r>
        <w:rPr>
          <w:rtl w:val="true"/>
        </w:rPr>
        <w:t xml:space="preserve">- </w:t>
      </w:r>
      <w:r>
        <w:rPr>
          <w:rtl w:val="true"/>
        </w:rPr>
        <w:t>مصباح الأنس‏</w:t>
      </w:r>
      <w:bookmarkEnd w:id="1158"/>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9364084_73709187"/>
      <w:bookmarkStart w:id="1160" w:name="_Toc528"/>
      <w:bookmarkEnd w:id="1159"/>
      <w:r>
        <w:rPr>
          <w:rtl w:val="true"/>
        </w:rPr>
        <w:t>مصباح الأنظار فی شرح نتائج الأفکار،</w:t>
      </w:r>
      <w:bookmarkEnd w:id="1160"/>
    </w:p>
    <w:p>
      <w:pPr>
        <w:pStyle w:val="BookText"/>
        <w:rPr/>
      </w:pPr>
      <w:r>
        <w:rPr>
          <w:rFonts w:ascii="IRNazanin" w:hAnsi="IRNazanin" w:eastAsia="IRNazanin"/>
          <w:color w:val="111111"/>
          <w:sz w:val="28"/>
          <w:sz w:val="28"/>
          <w:szCs w:val="28"/>
          <w:rtl w:val="true"/>
          <w:lang w:bidi="fa-IR"/>
        </w:rPr>
        <w:t xml:space="preserve">مر بعنوان مصابیح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3"/>
        <w:numPr>
          <w:ilvl w:val="2"/>
          <w:numId w:val="1"/>
        </w:numPr>
        <w:rPr/>
      </w:pPr>
      <w:bookmarkStart w:id="1161" w:name="__RefHeading___Toc9364086_73709187"/>
      <w:bookmarkStart w:id="1162" w:name="_Toc529"/>
      <w:bookmarkEnd w:id="1161"/>
      <w:r>
        <w:rPr/>
        <w:t>4135</w:t>
      </w:r>
      <w:r>
        <w:rPr>
          <w:rtl w:val="true"/>
        </w:rPr>
        <w:t xml:space="preserve">- </w:t>
      </w:r>
      <w:r>
        <w:rPr>
          <w:rtl w:val="true"/>
        </w:rPr>
        <w:t>مصباح الأنظار و من عمل بما فیه أمن من عذاب النار،</w:t>
      </w:r>
      <w:bookmarkEnd w:id="1162"/>
    </w:p>
    <w:p>
      <w:pPr>
        <w:pStyle w:val="BookText"/>
        <w:rPr/>
      </w:pPr>
      <w:r>
        <w:rPr>
          <w:rFonts w:ascii="IRNazanin" w:hAnsi="IRNazanin" w:eastAsia="IRNazanin"/>
          <w:color w:val="111111"/>
          <w:sz w:val="28"/>
          <w:sz w:val="28"/>
          <w:szCs w:val="28"/>
          <w:rtl w:val="true"/>
          <w:lang w:bidi="fa-IR"/>
        </w:rPr>
        <w:t>فی الأخلاق و یعرف بالعالم الوافد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 المولی محمد علی الخوانساری بالنجف، و فی الخزانة الرضویة، و عنها استنسخ الحاج شیخ عبد الرحیم بن محمد علی التستری فی المشهد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کلها بخطه عند المیرزا هادی الخراسانی فی النجف، و طبع مع حقائق الفیض سنة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1163" w:name="__RefHeading___Toc9364088_73709187"/>
      <w:bookmarkStart w:id="1164" w:name="_Toc530"/>
      <w:bookmarkEnd w:id="1163"/>
      <w:r>
        <w:rPr>
          <w:rtl w:val="true"/>
        </w:rPr>
        <w:t>مصباح الأنوار</w:t>
      </w:r>
      <w:bookmarkEnd w:id="1164"/>
    </w:p>
    <w:p>
      <w:pPr>
        <w:pStyle w:val="BookText"/>
        <w:rPr/>
      </w:pPr>
      <w:r>
        <w:rPr>
          <w:rFonts w:ascii="IRNazanin" w:hAnsi="IRNazanin" w:eastAsia="IRNazanin"/>
          <w:color w:val="111111"/>
          <w:sz w:val="28"/>
          <w:sz w:val="28"/>
          <w:szCs w:val="28"/>
          <w:rtl w:val="true"/>
          <w:lang w:bidi="fa-IR"/>
        </w:rPr>
        <w:t>للشیخ أبی الحسن البکری، أستاذ الشهید، کما ینقل عنه السید محمد القطب فی تصانیفه، منها فی فصل الخطاب نقل عنه حدیث‏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w:t>
      </w:r>
      <w:bookmarkStart w:id="1165" w:name="pg11750_105578"/>
    </w:p>
    <w:p>
      <w:pPr>
        <w:pStyle w:val="BookText"/>
        <w:rPr/>
      </w:pPr>
      <w:bookmarkEnd w:id="1165"/>
      <w:r>
        <w:rPr>
          <w:rFonts w:ascii="IRNazanin" w:hAnsi="IRNazanin" w:eastAsia="IRNazanin"/>
          <w:color w:val="111111"/>
          <w:sz w:val="28"/>
          <w:sz w:val="28"/>
          <w:szCs w:val="28"/>
          <w:rtl w:val="true"/>
          <w:lang w:bidi="fa-IR"/>
        </w:rPr>
        <w:t>نور حبیبه محمد</w:t>
      </w:r>
    </w:p>
    <w:p>
      <w:pPr>
        <w:pStyle w:val="BookText"/>
        <w:rPr/>
      </w:pPr>
      <w:r>
        <w:rPr>
          <w:rFonts w:ascii="IRNazanin" w:hAnsi="IRNazanin" w:eastAsia="IRNazanin"/>
          <w:color w:val="111111"/>
          <w:sz w:val="28"/>
          <w:sz w:val="28"/>
          <w:szCs w:val="28"/>
          <w:rtl w:val="true"/>
          <w:lang w:bidi="fa-IR"/>
        </w:rPr>
        <w:t>و قال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p>
    <w:p>
      <w:pPr>
        <w:pStyle w:val="BookText"/>
        <w:rPr/>
      </w:pPr>
      <w:r>
        <w:rPr>
          <w:rFonts w:ascii="IRNazanin" w:hAnsi="IRNazanin" w:eastAsia="IRNazanin"/>
          <w:color w:val="111111"/>
          <w:sz w:val="28"/>
          <w:sz w:val="28"/>
          <w:szCs w:val="28"/>
          <w:rtl w:val="true"/>
          <w:lang w:bidi="fa-IR"/>
        </w:rPr>
        <w:t>، و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و خلق علیا و فاطمة و الحسن و الحسین قبل أن یخلق آدم، و خلق من نور کل واحد منهم سائر الأشیاء و الموجودات‏</w:t>
      </w:r>
    </w:p>
    <w:p>
      <w:pPr>
        <w:pStyle w:val="BookText"/>
        <w:rPr/>
      </w:pPr>
      <w:r>
        <w:rPr>
          <w:rFonts w:ascii="IRNazanin" w:hAnsi="IRNazanin" w:eastAsia="IRNazanin"/>
          <w:color w:val="111111"/>
          <w:sz w:val="28"/>
          <w:sz w:val="28"/>
          <w:szCs w:val="28"/>
          <w:rtl w:val="true"/>
          <w:lang w:bidi="fa-IR"/>
        </w:rPr>
        <w:t>و غیر ذلک مما یشهد موالاته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مقتل الأمیر و وفاه فاطمة علیه السلام  کلها من مآخذ البحار کما فی أوله و اعتمد هو علی الجمیع مع النسبة إلی أستاذ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مولد النبی لأبی الحسن البکری، و مر أیضا بعنوان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إنه مقدم علی أستاذ الشهید بکثیر</w:t>
      </w:r>
      <w:r>
        <w:rPr>
          <w:rFonts w:eastAsia="IRNazanin" w:cs="IRNazanin"/>
          <w:color w:val="111111"/>
          <w:sz w:val="28"/>
          <w:szCs w:val="28"/>
          <w:rtl w:val="true"/>
          <w:lang w:bidi="fa-IR"/>
        </w:rPr>
        <w:t>.</w:t>
      </w:r>
    </w:p>
    <w:p>
      <w:pPr>
        <w:pStyle w:val="Heading3"/>
        <w:numPr>
          <w:ilvl w:val="2"/>
          <w:numId w:val="1"/>
        </w:numPr>
        <w:rPr/>
      </w:pPr>
      <w:bookmarkStart w:id="1166" w:name="__RefHeading___Toc9364090_73709187"/>
      <w:bookmarkStart w:id="1167" w:name="_Toc531"/>
      <w:bookmarkEnd w:id="1166"/>
      <w:r>
        <w:rPr/>
        <w:t>4136</w:t>
      </w:r>
      <w:r>
        <w:rPr>
          <w:rtl w:val="true"/>
        </w:rPr>
        <w:t xml:space="preserve">- </w:t>
      </w:r>
      <w:r>
        <w:rPr>
          <w:rtl w:val="true"/>
        </w:rPr>
        <w:t>مصباح الأنوار فی فضائل إمام الأبرار،</w:t>
      </w:r>
      <w:bookmarkEnd w:id="1167"/>
    </w:p>
    <w:p>
      <w:pPr>
        <w:pStyle w:val="BookText"/>
        <w:rPr/>
      </w:pPr>
      <w:r>
        <w:rPr>
          <w:rFonts w:ascii="IRNazanin" w:hAnsi="IRNazanin" w:eastAsia="IRNazanin"/>
          <w:color w:val="111111"/>
          <w:sz w:val="28"/>
          <w:sz w:val="28"/>
          <w:szCs w:val="28"/>
          <w:rtl w:val="true"/>
          <w:lang w:bidi="fa-IR"/>
        </w:rPr>
        <w:t>للشیخ هاشم بن محمد، رأیته فی النجف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أنشأ جمیع المخلوقات بکنه حکمته و رفع السماوات العالیات بنظم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 الله علی لما سبقت عنایته إلی أن هدانی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طالبنی عقلی و خاطبنی لبی أن أجمع کتابا یحتوی بعض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بمصباح الأنوار فی فضائل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فهرس أبوابه الستة و الثلاثین بابا، و أما الموجود منها فی المجلد الأول إلی أواخر الباب الحادی و العشرون، و المجلد الثانی یشرع من الباب الرابع و العشرین إلی آخر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مواضع من مجلده الأول یذکر اسمه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 هاشم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ظهر النسخة کتب أنه للشیخ الطوسی، و لعل هذا منشأ اشتباه من انتسابه إلی الشیخ الطوسی، کما فی مدینة المعاجز و فی کشکول الشیخ أحمد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انتسخ من هذه النسخة الشیخ شیر محمد الهمدانی، و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الأصل عتیقة و المجلدان بخط واحد ثانیهما من وقف بیت السادة آل خرسان بالنجف، یروی فیه کثیرا عن سید الحفاظ أبی منصور شهردار بن شیرویه بن شهردار الدیلمی المتوفی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و ذکر أنه کتب إلیه إجازة من همدان، و فیه أخبرنا وجیه الدین أبو الحسن علی بن محمد بن أحمد العلوی الهروی بأصفهان فی سابع عشر ذی الحجة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الشیخ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سدید الدین شاذان بن جبرئیل عن عماد الدین محمد بن أبی القاسم الطبری،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 القاضی أبی طاهر إبراهیم بن الحسن بن محمد بن یحیی الغرای بقراءة الحافظ أبی سعید أحمد بن محمد بن أبی سعید </w:t>
      </w:r>
      <w:bookmarkStart w:id="1168" w:name="pg11750_105579"/>
    </w:p>
    <w:p>
      <w:pPr>
        <w:pStyle w:val="BookText"/>
        <w:rPr/>
      </w:pPr>
      <w:bookmarkEnd w:id="1168"/>
      <w:r>
        <w:rPr>
          <w:rFonts w:ascii="IRNazanin" w:hAnsi="IRNazanin" w:eastAsia="IRNazanin"/>
          <w:color w:val="111111"/>
          <w:sz w:val="28"/>
          <w:sz w:val="28"/>
          <w:szCs w:val="28"/>
          <w:rtl w:val="true"/>
          <w:lang w:bidi="fa-IR"/>
        </w:rPr>
        <w:t xml:space="preserve">البغدادی بزوارة فی ربیع الأول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الفتح عبد الملک بن أبی القاسم بن أبی سهل الکروحی الهروی فی ذی حجة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القاضی أبو طاهر بقراءة الحافظ أبی سعید أحمد بن محمد بن أبی سعید البغدادی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عنه فی البحار و قال فی أوله إنه کثیرا ما یروی فیه عن شاذان بن جبرئیل القمی صاحب إزاحة العلة فی القبلة الذی ألفه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فنسبته إلی الشیخ الطوسی سهو و خطاء کما فی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أحکام الأموات من البحار مکررا منها فی کیفیة صلاة علی و فاطمة علیه السلام ، و قال هنا إنه لبعض الأصحاب، و لکن صرح فی الأمل بأنه للشیخ هاشم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مستند وجه النسبة إلی الطوسی ما وجد من کتاب تأویل الآیات لتلمیذ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فیه عن المصباح المذکور ناسبا له إلی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مصباح الأنوار کثیرا السید ولی الله بن نعمة الله فی کتابه کنز المطالب الذی ألفه 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اسم المؤلف</w:t>
      </w:r>
      <w:r>
        <w:rPr>
          <w:rFonts w:eastAsia="IRNazanin" w:cs="IRNazanin"/>
          <w:color w:val="111111"/>
          <w:sz w:val="28"/>
          <w:szCs w:val="28"/>
          <w:rtl w:val="true"/>
          <w:lang w:bidi="fa-IR"/>
        </w:rPr>
        <w:t>.</w:t>
      </w:r>
    </w:p>
    <w:p>
      <w:pPr>
        <w:pStyle w:val="Heading3"/>
        <w:numPr>
          <w:ilvl w:val="2"/>
          <w:numId w:val="1"/>
        </w:numPr>
        <w:rPr/>
      </w:pPr>
      <w:bookmarkStart w:id="1169" w:name="__RefHeading___Toc9364092_73709187"/>
      <w:bookmarkStart w:id="1170" w:name="_Toc532"/>
      <w:bookmarkEnd w:id="1169"/>
      <w:r>
        <w:rPr/>
        <w:t>4137</w:t>
      </w:r>
      <w:r>
        <w:rPr>
          <w:rtl w:val="true"/>
        </w:rPr>
        <w:t xml:space="preserve">- </w:t>
      </w:r>
      <w:r>
        <w:rPr>
          <w:rtl w:val="true"/>
        </w:rPr>
        <w:t>مصباح الأنیس‏</w:t>
      </w:r>
      <w:bookmarkEnd w:id="1170"/>
    </w:p>
    <w:p>
      <w:pPr>
        <w:pStyle w:val="BookText"/>
        <w:rPr/>
      </w:pPr>
      <w:r>
        <w:rPr>
          <w:rFonts w:ascii="IRNazanin" w:hAnsi="IRNazanin" w:eastAsia="IRNazanin"/>
          <w:color w:val="111111"/>
          <w:sz w:val="28"/>
          <w:sz w:val="28"/>
          <w:szCs w:val="28"/>
          <w:rtl w:val="true"/>
          <w:lang w:bidi="fa-IR"/>
        </w:rPr>
        <w:t xml:space="preserve">فی تعریب أنیس التجار الفارسی النراقیة مع إدراج فتاوی السید إسماعیل بن السید صدر الدین العاملی الأصفهانی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الحاج الشیخ علی بن إبراهیم القمی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أستاذه السید الصدر کما صرح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التعریب فی یوم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مؤلفه</w:t>
      </w:r>
      <w:r>
        <w:rPr>
          <w:rFonts w:eastAsia="IRNazanin" w:cs="IRNazanin"/>
          <w:color w:val="111111"/>
          <w:sz w:val="28"/>
          <w:szCs w:val="28"/>
          <w:rtl w:val="true"/>
          <w:lang w:bidi="fa-IR"/>
        </w:rPr>
        <w:t>.</w:t>
      </w:r>
    </w:p>
    <w:p>
      <w:pPr>
        <w:pStyle w:val="Heading3"/>
        <w:numPr>
          <w:ilvl w:val="2"/>
          <w:numId w:val="1"/>
        </w:numPr>
        <w:rPr/>
      </w:pPr>
      <w:bookmarkStart w:id="1171" w:name="__RefHeading___Toc9364094_73709187"/>
      <w:bookmarkStart w:id="1172" w:name="_Toc533"/>
      <w:bookmarkEnd w:id="1171"/>
      <w:r>
        <w:rPr/>
        <w:t>4138</w:t>
      </w:r>
      <w:r>
        <w:rPr>
          <w:rtl w:val="true"/>
        </w:rPr>
        <w:t xml:space="preserve">- </w:t>
      </w:r>
      <w:r>
        <w:rPr>
          <w:rtl w:val="true"/>
        </w:rPr>
        <w:t>مصباح الباهر فی نبوة نبینا الطاهر</w:t>
      </w:r>
      <w:bookmarkEnd w:id="1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الپادری، للسید المجاهد السید محمد بن المیر السید علی الطباطبائی،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معنی النبوة و بین الکرامة و المعجزة و فرقهما مع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شبه النصرانی و بشاره الأنبیاء بمحمد  صلی الله علیه و آله  و کیفیة إعجاز القرآن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حسن بن جعفر بن علی نقی بن حسن بن المصنف فی کربلاء</w:t>
      </w:r>
      <w:r>
        <w:rPr>
          <w:rFonts w:eastAsia="IRNazanin" w:cs="IRNazanin"/>
          <w:color w:val="111111"/>
          <w:sz w:val="28"/>
          <w:szCs w:val="28"/>
          <w:rtl w:val="true"/>
          <w:lang w:bidi="fa-IR"/>
        </w:rPr>
        <w:t>.</w:t>
      </w:r>
    </w:p>
    <w:p>
      <w:pPr>
        <w:pStyle w:val="Heading3"/>
        <w:numPr>
          <w:ilvl w:val="2"/>
          <w:numId w:val="1"/>
        </w:numPr>
        <w:rPr/>
      </w:pPr>
      <w:bookmarkStart w:id="1173" w:name="__RefHeading___Toc9364096_73709187"/>
      <w:bookmarkStart w:id="1174" w:name="_Toc534"/>
      <w:bookmarkEnd w:id="1173"/>
      <w:r>
        <w:rPr/>
        <w:t>4139</w:t>
      </w:r>
      <w:r>
        <w:rPr>
          <w:rtl w:val="true"/>
        </w:rPr>
        <w:t xml:space="preserve">- </w:t>
      </w:r>
      <w:r>
        <w:rPr>
          <w:rtl w:val="true"/>
        </w:rPr>
        <w:t>مصباح البلاغة فی مشکاة الصیاغة،</w:t>
      </w:r>
      <w:bookmarkEnd w:id="1174"/>
    </w:p>
    <w:p>
      <w:pPr>
        <w:pStyle w:val="BookText"/>
        <w:rPr/>
      </w:pPr>
      <w:r>
        <w:rPr>
          <w:rFonts w:ascii="IRNazanin" w:hAnsi="IRNazanin" w:eastAsia="IRNazanin"/>
          <w:color w:val="111111"/>
          <w:sz w:val="28"/>
          <w:sz w:val="28"/>
          <w:szCs w:val="28"/>
          <w:rtl w:val="true"/>
          <w:lang w:bidi="fa-IR"/>
        </w:rPr>
        <w:t xml:space="preserve">للسید المیرزاجهانی، مؤلف روائح النسمات فی شرح دعاء السمات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1175" w:name="__RefHeading___Toc9364098_73709187"/>
      <w:bookmarkStart w:id="1176" w:name="_Toc535"/>
      <w:bookmarkEnd w:id="1175"/>
      <w:r>
        <w:rPr/>
        <w:t>4140</w:t>
      </w:r>
      <w:r>
        <w:rPr>
          <w:rtl w:val="true"/>
        </w:rPr>
        <w:t xml:space="preserve">- </w:t>
      </w:r>
      <w:r>
        <w:rPr>
          <w:rtl w:val="true"/>
        </w:rPr>
        <w:t>مصباح البیان‏</w:t>
      </w:r>
      <w:bookmarkEnd w:id="11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لشمس الدین بن إبراهیم المتطبب</w:t>
      </w:r>
      <w:r>
        <w:rPr>
          <w:rFonts w:eastAsia="IRNazanin" w:cs="IRNazanin"/>
          <w:color w:val="111111"/>
          <w:sz w:val="28"/>
          <w:szCs w:val="28"/>
          <w:rtl w:val="true"/>
          <w:lang w:bidi="fa-IR"/>
        </w:rPr>
        <w:t xml:space="preserve">. </w:t>
      </w:r>
      <w:bookmarkStart w:id="1177" w:name="pg11750_105580"/>
    </w:p>
    <w:p>
      <w:pPr>
        <w:pStyle w:val="BookText"/>
        <w:rPr/>
      </w:pPr>
      <w:bookmarkEnd w:id="1177"/>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خدایی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1178" w:name="__RefHeading___Toc9364100_73709187"/>
      <w:bookmarkStart w:id="1179" w:name="_Toc536"/>
      <w:bookmarkEnd w:id="1178"/>
      <w:r>
        <w:rPr/>
        <w:t>4141</w:t>
      </w:r>
      <w:r>
        <w:rPr>
          <w:rtl w:val="true"/>
        </w:rPr>
        <w:t xml:space="preserve">- </w:t>
      </w:r>
      <w:r>
        <w:rPr>
          <w:rtl w:val="true"/>
        </w:rPr>
        <w:t>مصباح الجنان و مفتاح الجنان،</w:t>
      </w:r>
      <w:bookmarkEnd w:id="1179"/>
    </w:p>
    <w:p>
      <w:pPr>
        <w:pStyle w:val="BookText"/>
        <w:rPr/>
      </w:pPr>
      <w:r>
        <w:rPr>
          <w:rFonts w:ascii="IRNazanin" w:hAnsi="IRNazanin" w:eastAsia="IRNazanin"/>
          <w:color w:val="111111"/>
          <w:sz w:val="28"/>
          <w:sz w:val="28"/>
          <w:szCs w:val="28"/>
          <w:rtl w:val="true"/>
          <w:lang w:bidi="fa-IR"/>
        </w:rPr>
        <w:t>ترجمه جنة الأمان الواقیة الکفعمیة إلی الفارسیة مع تهذیب و تلخیص و زیادة مقدمه و إلصاق خاتمة، للمولی شرف الدین بن شاه حسین البیرمی اللاری، أهداه إلی المیرزا محمد مستوفی دار المؤمنین رشت مع الإطراء، و ذکر فی أوله فهرس فصوله المنتهیة إلی الأربعین، و استهل فی خطبته بأسماء بعض کتب الدعاء، منها مفتاح الفلاح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جبة آرایش حمد نامعدودی که مجاهدان معارک عبودیت و عبادت را در مدافعه خطرات جسمانی جبه‏ایست 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تاریخ فراغها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و الظاهر أنه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مدرسة المولی محمد باقر السبزواری فی مشهد خراسان</w:t>
      </w:r>
      <w:r>
        <w:rPr>
          <w:rFonts w:eastAsia="IRNazanin" w:cs="IRNazanin"/>
          <w:color w:val="111111"/>
          <w:sz w:val="28"/>
          <w:szCs w:val="28"/>
          <w:rtl w:val="true"/>
          <w:lang w:bidi="fa-IR"/>
        </w:rPr>
        <w:t>.</w:t>
      </w:r>
    </w:p>
    <w:p>
      <w:pPr>
        <w:pStyle w:val="Heading3"/>
        <w:numPr>
          <w:ilvl w:val="2"/>
          <w:numId w:val="1"/>
        </w:numPr>
        <w:rPr/>
      </w:pPr>
      <w:bookmarkStart w:id="1180" w:name="__RefHeading___Toc9364102_73709187"/>
      <w:bookmarkStart w:id="1181" w:name="_Toc537"/>
      <w:bookmarkEnd w:id="1180"/>
      <w:r>
        <w:rPr/>
        <w:t>4142</w:t>
      </w:r>
      <w:r>
        <w:rPr>
          <w:rtl w:val="true"/>
        </w:rPr>
        <w:t xml:space="preserve">- </w:t>
      </w:r>
      <w:r>
        <w:rPr>
          <w:rtl w:val="true"/>
        </w:rPr>
        <w:t>مصباح الجنان لإیضاح أسرار القرآن،</w:t>
      </w:r>
      <w:bookmarkEnd w:id="1181"/>
    </w:p>
    <w:p>
      <w:pPr>
        <w:pStyle w:val="BookText"/>
        <w:rPr/>
      </w:pPr>
      <w:r>
        <w:rPr>
          <w:rFonts w:ascii="IRNazanin" w:hAnsi="IRNazanin" w:eastAsia="IRNazanin"/>
          <w:color w:val="111111"/>
          <w:sz w:val="28"/>
          <w:sz w:val="28"/>
          <w:szCs w:val="28"/>
          <w:rtl w:val="true"/>
          <w:lang w:bidi="fa-IR"/>
        </w:rPr>
        <w:t xml:space="preserve">للمولی محمد صالح بن الآقا محمد البرغانی القزوینی المتوفی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الفقیر إلی الله محمد صالح بن محمد هذا ما اصطنعته من تفسیری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العرفان و معدن الإیمان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فی حل رموز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بحر العرفان فی سبعة عشر مجلد، و یأتی مفتاح الجنان فی ثمان مجلدات و المصباح هذا فی ثلاث مجلدات و هو نظیر الصافی ممزوج بالقرآن و معلم بالخطوط الأحمر علی القرآن، رأیت المجلد الأول منه المنتهی إلی سورة الحج، فرغ منه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شرع فی المجلد الثانی من سورة قد أفلح المؤمنون، و فرغ منه فی ذی الحجة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عند عبود الشیخ حسن الصالحی بکربلاء</w:t>
      </w:r>
      <w:r>
        <w:rPr>
          <w:rFonts w:eastAsia="IRNazanin" w:cs="IRNazanin"/>
          <w:color w:val="111111"/>
          <w:sz w:val="28"/>
          <w:szCs w:val="28"/>
          <w:rtl w:val="true"/>
          <w:lang w:bidi="fa-IR"/>
        </w:rPr>
        <w:t>.</w:t>
      </w:r>
    </w:p>
    <w:p>
      <w:pPr>
        <w:pStyle w:val="Heading3"/>
        <w:numPr>
          <w:ilvl w:val="2"/>
          <w:numId w:val="1"/>
        </w:numPr>
        <w:rPr/>
      </w:pPr>
      <w:bookmarkStart w:id="1182" w:name="__RefHeading___Toc9364104_73709187"/>
      <w:bookmarkStart w:id="1183" w:name="_Toc538"/>
      <w:bookmarkEnd w:id="1182"/>
      <w:r>
        <w:rPr/>
        <w:t>4143</w:t>
      </w:r>
      <w:r>
        <w:rPr>
          <w:rtl w:val="true"/>
        </w:rPr>
        <w:t xml:space="preserve">- </w:t>
      </w:r>
      <w:r>
        <w:rPr>
          <w:rtl w:val="true"/>
        </w:rPr>
        <w:t>مصباح الحجیج‏</w:t>
      </w:r>
      <w:bookmarkEnd w:id="1183"/>
    </w:p>
    <w:p>
      <w:pPr>
        <w:pStyle w:val="BookText"/>
        <w:rPr/>
      </w:pPr>
      <w:r>
        <w:rPr>
          <w:rFonts w:ascii="IRNazanin" w:hAnsi="IRNazanin" w:eastAsia="IRNazanin"/>
          <w:color w:val="111111"/>
          <w:sz w:val="28"/>
          <w:sz w:val="28"/>
          <w:szCs w:val="28"/>
          <w:rtl w:val="true"/>
          <w:lang w:bidi="fa-IR"/>
        </w:rPr>
        <w:t>للشیخ خضر بن شلال مؤلف مصباح الرشاد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أیضا فی إجازته لتلمیذه الشیخ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1184" w:name="__RefHeading___Toc9364106_73709187"/>
      <w:bookmarkStart w:id="1185" w:name="_Toc539"/>
      <w:bookmarkEnd w:id="1184"/>
      <w:r>
        <w:rPr/>
        <w:t>4144</w:t>
      </w:r>
      <w:r>
        <w:rPr>
          <w:rtl w:val="true"/>
        </w:rPr>
        <w:t xml:space="preserve">- </w:t>
      </w:r>
      <w:r>
        <w:rPr>
          <w:rtl w:val="true"/>
        </w:rPr>
        <w:t>مصباح الحساب‏</w:t>
      </w:r>
      <w:bookmarkEnd w:id="11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ذکر بهذا العنوان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موجودة بتلک المکتبة” الآصفیة” برقم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186" w:name="pg11750_105581"/>
    </w:p>
    <w:p>
      <w:pPr>
        <w:pStyle w:val="Heading3"/>
        <w:numPr>
          <w:ilvl w:val="2"/>
          <w:numId w:val="1"/>
        </w:numPr>
        <w:rPr/>
      </w:pPr>
      <w:bookmarkStart w:id="1187" w:name="__RefHeading___Toc9364108_73709187"/>
      <w:bookmarkStart w:id="1188" w:name="_Toc540"/>
      <w:bookmarkEnd w:id="1186"/>
      <w:bookmarkEnd w:id="1187"/>
      <w:r>
        <w:rPr>
          <w:rtl w:val="true"/>
        </w:rPr>
        <w:t>مصباح حسینی‏</w:t>
      </w:r>
      <w:bookmarkEnd w:id="1188"/>
    </w:p>
    <w:p>
      <w:pPr>
        <w:pStyle w:val="BookText"/>
        <w:rPr/>
      </w:pPr>
      <w:r>
        <w:rPr>
          <w:rFonts w:ascii="IRNazanin" w:hAnsi="IRNazanin" w:eastAsia="IRNazanin"/>
          <w:color w:val="111111"/>
          <w:sz w:val="28"/>
          <w:sz w:val="28"/>
          <w:szCs w:val="28"/>
          <w:rtl w:val="true"/>
          <w:lang w:bidi="fa-IR"/>
        </w:rPr>
        <w:t xml:space="preserve">لمشتری،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1189" w:name="__RefHeading___Toc9364110_73709187"/>
      <w:bookmarkStart w:id="1190" w:name="_Toc541"/>
      <w:bookmarkEnd w:id="1189"/>
      <w:r>
        <w:rPr/>
        <w:t>4145</w:t>
      </w:r>
      <w:r>
        <w:rPr>
          <w:rtl w:val="true"/>
        </w:rPr>
        <w:t xml:space="preserve">- </w:t>
      </w:r>
      <w:r>
        <w:rPr>
          <w:rtl w:val="true"/>
        </w:rPr>
        <w:t>مصباح الحقیقة</w:t>
      </w:r>
      <w:bookmarkEnd w:id="1190"/>
    </w:p>
    <w:p>
      <w:pPr>
        <w:pStyle w:val="BookText"/>
        <w:rPr/>
      </w:pPr>
      <w:r>
        <w:rPr>
          <w:rFonts w:ascii="IRNazanin" w:hAnsi="IRNazanin" w:eastAsia="IRNazanin"/>
          <w:color w:val="111111"/>
          <w:sz w:val="28"/>
          <w:sz w:val="28"/>
          <w:szCs w:val="28"/>
          <w:rtl w:val="true"/>
          <w:lang w:bidi="fa-IR"/>
        </w:rPr>
        <w:t xml:space="preserve">لأبی المعالی حسن، ألفه فی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بکربلاء</w:t>
      </w:r>
      <w:r>
        <w:rPr>
          <w:rFonts w:eastAsia="IRNazanin" w:cs="IRNazanin"/>
          <w:color w:val="111111"/>
          <w:sz w:val="28"/>
          <w:szCs w:val="28"/>
          <w:rtl w:val="true"/>
          <w:lang w:bidi="fa-IR"/>
        </w:rPr>
        <w:t>.</w:t>
      </w:r>
    </w:p>
    <w:p>
      <w:pPr>
        <w:pStyle w:val="Heading3"/>
        <w:numPr>
          <w:ilvl w:val="2"/>
          <w:numId w:val="1"/>
        </w:numPr>
        <w:rPr/>
      </w:pPr>
      <w:bookmarkStart w:id="1191" w:name="__RefHeading___Toc9364112_73709187"/>
      <w:bookmarkStart w:id="1192" w:name="_Toc542"/>
      <w:bookmarkEnd w:id="1191"/>
      <w:r>
        <w:rPr/>
        <w:t>4146</w:t>
      </w:r>
      <w:r>
        <w:rPr>
          <w:rtl w:val="true"/>
        </w:rPr>
        <w:t xml:space="preserve">- </w:t>
      </w:r>
      <w:r>
        <w:rPr>
          <w:rtl w:val="true"/>
        </w:rPr>
        <w:t>مصباح الحرمین‏</w:t>
      </w:r>
      <w:bookmarkEnd w:id="1192"/>
    </w:p>
    <w:p>
      <w:pPr>
        <w:pStyle w:val="BookText"/>
        <w:rPr/>
      </w:pPr>
      <w:r>
        <w:rPr>
          <w:rFonts w:ascii="IRNazanin" w:hAnsi="IRNazanin" w:eastAsia="IRNazanin"/>
          <w:color w:val="111111"/>
          <w:sz w:val="28"/>
          <w:sz w:val="28"/>
          <w:szCs w:val="28"/>
          <w:rtl w:val="true"/>
          <w:lang w:bidi="fa-IR"/>
        </w:rPr>
        <w:t>للمولی عبد الجبار بن زین العابدین الشکوئی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عظم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تمام أعمال المدینة و المکة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193" w:name="__RefHeading___Toc9364114_73709187"/>
      <w:bookmarkStart w:id="1194" w:name="_Toc543"/>
      <w:bookmarkEnd w:id="1193"/>
      <w:r>
        <w:rPr/>
        <w:t>4147</w:t>
      </w:r>
      <w:r>
        <w:rPr>
          <w:rtl w:val="true"/>
        </w:rPr>
        <w:t xml:space="preserve">- </w:t>
      </w:r>
      <w:r>
        <w:rPr>
          <w:rtl w:val="true"/>
        </w:rPr>
        <w:t>مصباح الخزائن‏</w:t>
      </w:r>
      <w:bookmarkEnd w:id="1194"/>
    </w:p>
    <w:p>
      <w:pPr>
        <w:pStyle w:val="BookText"/>
        <w:rPr/>
      </w:pPr>
      <w:r>
        <w:rPr>
          <w:rFonts w:ascii="IRNazanin" w:hAnsi="IRNazanin" w:eastAsia="IRNazanin"/>
          <w:color w:val="111111"/>
          <w:sz w:val="28"/>
          <w:sz w:val="28"/>
          <w:szCs w:val="28"/>
          <w:rtl w:val="true"/>
          <w:lang w:bidi="fa-IR"/>
        </w:rPr>
        <w:t>لمحمد جعفر اللاهیجی، تفسیر عرفانی 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عزیز 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1195" w:name="__RefHeading___Toc9364116_73709187"/>
      <w:bookmarkStart w:id="1196" w:name="_Toc544"/>
      <w:bookmarkEnd w:id="1195"/>
      <w:r>
        <w:rPr/>
        <w:t>4148</w:t>
      </w:r>
      <w:r>
        <w:rPr>
          <w:rtl w:val="true"/>
        </w:rPr>
        <w:t xml:space="preserve">- </w:t>
      </w:r>
      <w:r>
        <w:rPr>
          <w:rtl w:val="true"/>
        </w:rPr>
        <w:t>مصباح الداعی‏</w:t>
      </w:r>
      <w:bookmarkEnd w:id="1196"/>
    </w:p>
    <w:p>
      <w:pPr>
        <w:pStyle w:val="BookText"/>
        <w:rPr/>
      </w:pPr>
      <w:r>
        <w:rPr>
          <w:rFonts w:ascii="IRNazanin" w:hAnsi="IRNazanin" w:eastAsia="IRNazanin"/>
          <w:color w:val="111111"/>
          <w:sz w:val="28"/>
          <w:sz w:val="28"/>
          <w:szCs w:val="28"/>
          <w:rtl w:val="true"/>
          <w:lang w:bidi="fa-IR"/>
        </w:rPr>
        <w:t>فی الأدعیة فارسی، للمولی علی بن فضل علی بن عبد الکریم بن أبی القاسم بن محمد الإیروانی، طبع بقطع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المؤلف فضل علی هو مؤلف حدائق العارفین و غیره</w:t>
      </w:r>
      <w:r>
        <w:rPr>
          <w:rFonts w:eastAsia="IRNazanin" w:cs="IRNazanin"/>
          <w:color w:val="111111"/>
          <w:sz w:val="28"/>
          <w:szCs w:val="28"/>
          <w:rtl w:val="true"/>
          <w:lang w:bidi="fa-IR"/>
        </w:rPr>
        <w:t>.</w:t>
      </w:r>
    </w:p>
    <w:p>
      <w:pPr>
        <w:pStyle w:val="Heading3"/>
        <w:numPr>
          <w:ilvl w:val="2"/>
          <w:numId w:val="1"/>
        </w:numPr>
        <w:rPr/>
      </w:pPr>
      <w:bookmarkStart w:id="1197" w:name="__RefHeading___Toc9364118_73709187"/>
      <w:bookmarkStart w:id="1198" w:name="_Toc545"/>
      <w:bookmarkEnd w:id="1197"/>
      <w:r>
        <w:rPr/>
        <w:t>4149</w:t>
      </w:r>
      <w:r>
        <w:rPr>
          <w:rtl w:val="true"/>
        </w:rPr>
        <w:t xml:space="preserve">- </w:t>
      </w:r>
      <w:r>
        <w:rPr>
          <w:rtl w:val="true"/>
        </w:rPr>
        <w:t>مصباح الدرایة</w:t>
      </w:r>
      <w:bookmarkEnd w:id="1198"/>
    </w:p>
    <w:p>
      <w:pPr>
        <w:pStyle w:val="BookText"/>
        <w:rPr/>
      </w:pPr>
      <w:r>
        <w:rPr>
          <w:rFonts w:ascii="IRNazanin" w:hAnsi="IRNazanin" w:eastAsia="IRNazanin"/>
          <w:color w:val="111111"/>
          <w:sz w:val="28"/>
          <w:sz w:val="28"/>
          <w:szCs w:val="28"/>
          <w:rtl w:val="true"/>
          <w:lang w:bidi="fa-IR"/>
        </w:rPr>
        <w:t xml:space="preserve">فی الحکمة، لصاحب مصابیح الهدی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المصابیح المذکور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بحمد الله أن المصابیح للمولی حسن بن عبد الرزاق اللاهیجی القمی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فیکون تألیف المصباح هذا قبل کتابه مصابیح الهدی و کتب بعد المصابیح الروائع ثم زواهر الحکم</w:t>
      </w:r>
      <w:r>
        <w:rPr>
          <w:rFonts w:eastAsia="IRNazanin" w:cs="IRNazanin"/>
          <w:color w:val="111111"/>
          <w:sz w:val="28"/>
          <w:szCs w:val="28"/>
          <w:rtl w:val="true"/>
          <w:lang w:bidi="fa-IR"/>
        </w:rPr>
        <w:t>.</w:t>
      </w:r>
    </w:p>
    <w:p>
      <w:pPr>
        <w:pStyle w:val="Heading3"/>
        <w:numPr>
          <w:ilvl w:val="2"/>
          <w:numId w:val="1"/>
        </w:numPr>
        <w:rPr/>
      </w:pPr>
      <w:bookmarkStart w:id="1199" w:name="__RefHeading___Toc9364120_73709187"/>
      <w:bookmarkStart w:id="1200" w:name="_Toc546"/>
      <w:bookmarkEnd w:id="1199"/>
      <w:r>
        <w:rPr/>
        <w:t>4150</w:t>
      </w:r>
      <w:r>
        <w:rPr>
          <w:rtl w:val="true"/>
        </w:rPr>
        <w:t xml:space="preserve">- </w:t>
      </w:r>
      <w:r>
        <w:rPr>
          <w:rtl w:val="true"/>
        </w:rPr>
        <w:t>مصباح الدلالة</w:t>
      </w:r>
      <w:bookmarkEnd w:id="1200"/>
    </w:p>
    <w:p>
      <w:pPr>
        <w:pStyle w:val="BookText"/>
        <w:rPr/>
      </w:pPr>
      <w:r>
        <w:rPr>
          <w:rFonts w:ascii="IRNazanin" w:hAnsi="IRNazanin" w:eastAsia="IRNazanin"/>
          <w:color w:val="111111"/>
          <w:sz w:val="28"/>
          <w:sz w:val="28"/>
          <w:szCs w:val="28"/>
          <w:rtl w:val="true"/>
          <w:lang w:bidi="fa-IR"/>
        </w:rPr>
        <w:t xml:space="preserve">فی المنطق، للشیخ المعاصر الشیخ علی بن الشریعتمدار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1201" w:name="__RefHeading___Toc9364122_73709187"/>
      <w:bookmarkStart w:id="1202" w:name="_Toc547"/>
      <w:bookmarkEnd w:id="1201"/>
      <w:r>
        <w:rPr/>
        <w:t>4151</w:t>
      </w:r>
      <w:r>
        <w:rPr>
          <w:rtl w:val="true"/>
        </w:rPr>
        <w:t xml:space="preserve">- </w:t>
      </w:r>
      <w:r>
        <w:rPr>
          <w:rtl w:val="true"/>
        </w:rPr>
        <w:t>مصباح الدین‏</w:t>
      </w:r>
      <w:bookmarkEnd w:id="1202"/>
    </w:p>
    <w:p>
      <w:pPr>
        <w:pStyle w:val="BookText"/>
        <w:rPr/>
      </w:pPr>
      <w:r>
        <w:rPr>
          <w:rFonts w:ascii="IRNazanin" w:hAnsi="IRNazanin" w:eastAsia="IRNazanin"/>
          <w:color w:val="111111"/>
          <w:sz w:val="28"/>
          <w:sz w:val="28"/>
          <w:szCs w:val="28"/>
          <w:rtl w:val="true"/>
          <w:lang w:bidi="fa-IR"/>
        </w:rPr>
        <w:t>فی التوحید، للسید محمد رضا بن إسماعیل الموسوی الشیرازی الطهرانی، المتوفی نیف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شرح الرضوی و غیره</w:t>
      </w:r>
      <w:r>
        <w:rPr>
          <w:rFonts w:eastAsia="IRNazanin" w:cs="IRNazanin"/>
          <w:color w:val="111111"/>
          <w:sz w:val="28"/>
          <w:szCs w:val="28"/>
          <w:rtl w:val="true"/>
          <w:lang w:bidi="fa-IR"/>
        </w:rPr>
        <w:t>.</w:t>
      </w:r>
    </w:p>
    <w:p>
      <w:pPr>
        <w:pStyle w:val="Heading3"/>
        <w:numPr>
          <w:ilvl w:val="2"/>
          <w:numId w:val="1"/>
        </w:numPr>
        <w:rPr/>
      </w:pPr>
      <w:bookmarkStart w:id="1203" w:name="__RefHeading___Toc9364124_73709187"/>
      <w:bookmarkStart w:id="1204" w:name="_Toc548"/>
      <w:bookmarkEnd w:id="1203"/>
      <w:r>
        <w:rPr/>
        <w:t>4152</w:t>
      </w:r>
      <w:r>
        <w:rPr>
          <w:rtl w:val="true"/>
        </w:rPr>
        <w:t xml:space="preserve">- </w:t>
      </w:r>
      <w:r>
        <w:rPr>
          <w:rtl w:val="true"/>
        </w:rPr>
        <w:t>مصباح الذاکرین‏</w:t>
      </w:r>
      <w:bookmarkEnd w:id="1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آداب الذکر و الریاضة، للسید صدر الدین بن محمد باقر بن مهدی الموسوی الدزفولی المرتاض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ثلاثة فصول‏ </w:t>
      </w:r>
      <w:bookmarkStart w:id="1205" w:name="pg11750_105582"/>
    </w:p>
    <w:p>
      <w:pPr>
        <w:pStyle w:val="BookText"/>
        <w:rPr/>
      </w:pPr>
      <w:bookmarkEnd w:id="1205"/>
      <w:r>
        <w:rPr>
          <w:rFonts w:ascii="IRNazanin" w:hAnsi="IRNazanin" w:eastAsia="IRNazanin"/>
          <w:color w:val="111111"/>
          <w:sz w:val="28"/>
          <w:sz w:val="28"/>
          <w:szCs w:val="28"/>
          <w:rtl w:val="true"/>
          <w:lang w:bidi="fa-IR"/>
        </w:rPr>
        <w:t>و صرح فی أوائله أنه من تلامیذ الحکیم العارف الجلیل 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الذکر وسیلة لنیل قربه و کماله و وعد للمجاهدین المرتاضین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التبریزی بقم</w:t>
      </w:r>
      <w:r>
        <w:rPr>
          <w:rFonts w:eastAsia="IRNazanin" w:cs="IRNazanin"/>
          <w:color w:val="111111"/>
          <w:sz w:val="28"/>
          <w:szCs w:val="28"/>
          <w:rtl w:val="true"/>
          <w:lang w:bidi="fa-IR"/>
        </w:rPr>
        <w:t>.</w:t>
      </w:r>
    </w:p>
    <w:p>
      <w:pPr>
        <w:pStyle w:val="Heading3"/>
        <w:numPr>
          <w:ilvl w:val="2"/>
          <w:numId w:val="1"/>
        </w:numPr>
        <w:rPr/>
      </w:pPr>
      <w:bookmarkStart w:id="1206" w:name="__RefHeading___Toc9364126_73709187"/>
      <w:bookmarkStart w:id="1207" w:name="_Toc549"/>
      <w:bookmarkEnd w:id="1206"/>
      <w:r>
        <w:rPr/>
        <w:t>4153</w:t>
      </w:r>
      <w:r>
        <w:rPr>
          <w:rtl w:val="true"/>
        </w:rPr>
        <w:t xml:space="preserve">- </w:t>
      </w:r>
      <w:r>
        <w:rPr>
          <w:rtl w:val="true"/>
        </w:rPr>
        <w:t>مصباح الرسائل و مفتاح الفضائل‏</w:t>
      </w:r>
      <w:bookmarkEnd w:id="1207"/>
    </w:p>
    <w:p>
      <w:pPr>
        <w:pStyle w:val="BookText"/>
        <w:rPr/>
      </w:pPr>
      <w:r>
        <w:rPr>
          <w:rFonts w:ascii="IRNazanin" w:hAnsi="IRNazanin" w:eastAsia="IRNazanin"/>
          <w:color w:val="111111"/>
          <w:sz w:val="28"/>
          <w:sz w:val="28"/>
          <w:szCs w:val="28"/>
          <w:rtl w:val="true"/>
          <w:lang w:bidi="fa-IR"/>
        </w:rPr>
        <w:t>لموفق بن محمد المجدی، ألفه باسم أستاذه قاسم بن منصور المستوفی، فی دستور تعلیم إنشاء المکاتبات و الرسائل علی اختلاف أنواعها فی بابین و کل باب 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این صنعت چون صدر نامه‏ها و عنوانات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نبشته‏ها بمعانی پراکنده چون اخوانیات و قصه‏ها و تباشیر و امثله دیوانی و شرعی و محاضر و عهدنامه و مفاخرت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مر خداوندی را که آفتاب در طشت فلک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سلیمان بن یوسف بن سنان بن یعقوب الأنقروی الموسوی السلیمانی، کتابته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08" w:name="__RefHeading___Toc9364128_73709187"/>
      <w:bookmarkStart w:id="1209" w:name="_Toc550"/>
      <w:bookmarkEnd w:id="1208"/>
      <w:r>
        <w:rPr/>
        <w:t>4154</w:t>
      </w:r>
      <w:r>
        <w:rPr>
          <w:rtl w:val="true"/>
        </w:rPr>
        <w:t xml:space="preserve">- </w:t>
      </w:r>
      <w:r>
        <w:rPr>
          <w:rtl w:val="true"/>
        </w:rPr>
        <w:t>مصباح الرشاد</w:t>
      </w:r>
      <w:bookmarkEnd w:id="1209"/>
    </w:p>
    <w:p>
      <w:pPr>
        <w:pStyle w:val="BookText"/>
        <w:rPr/>
      </w:pPr>
      <w:r>
        <w:rPr>
          <w:rFonts w:ascii="IRNazanin" w:hAnsi="IRNazanin" w:eastAsia="IRNazanin"/>
          <w:color w:val="111111"/>
          <w:sz w:val="28"/>
          <w:sz w:val="28"/>
          <w:szCs w:val="28"/>
          <w:rtl w:val="true"/>
          <w:lang w:bidi="fa-IR"/>
        </w:rPr>
        <w:t xml:space="preserve">للشیخ خصر بن شلال آل خدام العفکاوی النجفی، المتوفی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قرأه تلمیذه الشیخ عبد الکریم الکرمانی کما ذکره فی إجازته له فی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1210" w:name="__RefHeading___Toc9364130_73709187"/>
      <w:bookmarkStart w:id="1211" w:name="_Toc551"/>
      <w:bookmarkEnd w:id="1210"/>
      <w:r>
        <w:rPr>
          <w:rtl w:val="true"/>
        </w:rPr>
        <w:t>مصباح رشیدی‏</w:t>
      </w:r>
      <w:bookmarkEnd w:id="1211"/>
    </w:p>
    <w:p>
      <w:pPr>
        <w:pStyle w:val="BookText"/>
        <w:rPr/>
      </w:pPr>
      <w:r>
        <w:rPr>
          <w:rFonts w:ascii="IRNazanin" w:hAnsi="IRNazanin" w:eastAsia="IRNazanin"/>
          <w:color w:val="111111"/>
          <w:sz w:val="28"/>
          <w:sz w:val="28"/>
          <w:szCs w:val="28"/>
          <w:rtl w:val="true"/>
          <w:lang w:bidi="fa-IR"/>
        </w:rPr>
        <w:t xml:space="preserve">لرشید الدین الأسفراینی،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212" w:name="__RefHeading___Toc9364132_73709187"/>
      <w:bookmarkStart w:id="1213" w:name="_Toc552"/>
      <w:bookmarkEnd w:id="1212"/>
      <w:r>
        <w:rPr/>
        <w:t>4155</w:t>
      </w:r>
      <w:r>
        <w:rPr>
          <w:rtl w:val="true"/>
        </w:rPr>
        <w:t xml:space="preserve">- </w:t>
      </w:r>
      <w:r>
        <w:rPr>
          <w:rtl w:val="true"/>
        </w:rPr>
        <w:t>مصباح الزائر و جناح المسافر،</w:t>
      </w:r>
      <w:bookmarkEnd w:id="1213"/>
    </w:p>
    <w:p>
      <w:pPr>
        <w:pStyle w:val="BookText"/>
        <w:rPr/>
      </w:pPr>
      <w:r>
        <w:rPr>
          <w:rFonts w:ascii="IRNazanin" w:hAnsi="IRNazanin" w:eastAsia="IRNazanin"/>
          <w:color w:val="111111"/>
          <w:sz w:val="28"/>
          <w:sz w:val="28"/>
          <w:szCs w:val="28"/>
          <w:rtl w:val="true"/>
          <w:lang w:bidi="fa-IR"/>
        </w:rPr>
        <w:t xml:space="preserve">للسید رضی الدین أبی القاسم علی بن موسی بن طاوس الحسینی الحلی، المتوفی سنة أربع و ستین و ستمائة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تصانیفه کما یظهر من کتابه کشف المحجة و نسخه شایعة، منها فی مکتبة المولی محمد علی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بدوامه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فصلا، أوله فی مقدمات السفر و آدابه، و الأخیر فی زیارة أولاد الأئمة و المؤمنین، و فی خزانة سیدنا الحسن نسخه مزار مرتبة علی أبواب و لیس فیها باب مقدمات السفر، لکنها مثل المصباح المذکور باختلاف یسیر</w:t>
      </w:r>
      <w:r>
        <w:rPr>
          <w:rFonts w:eastAsia="IRNazanin" w:cs="IRNazanin"/>
          <w:color w:val="111111"/>
          <w:sz w:val="28"/>
          <w:szCs w:val="28"/>
          <w:rtl w:val="true"/>
          <w:lang w:bidi="fa-IR"/>
        </w:rPr>
        <w:t>.</w:t>
      </w:r>
    </w:p>
    <w:p>
      <w:pPr>
        <w:pStyle w:val="Heading3"/>
        <w:numPr>
          <w:ilvl w:val="2"/>
          <w:numId w:val="1"/>
        </w:numPr>
        <w:rPr/>
      </w:pPr>
      <w:bookmarkStart w:id="1214" w:name="__RefHeading___Toc9364134_73709187"/>
      <w:bookmarkStart w:id="1215" w:name="_Toc553"/>
      <w:bookmarkEnd w:id="1214"/>
      <w:r>
        <w:rPr/>
        <w:t>4156</w:t>
      </w:r>
      <w:r>
        <w:rPr>
          <w:rtl w:val="true"/>
        </w:rPr>
        <w:t xml:space="preserve">- </w:t>
      </w:r>
      <w:r>
        <w:rPr>
          <w:rtl w:val="true"/>
        </w:rPr>
        <w:t>مصباح الزائر</w:t>
      </w:r>
      <w:bookmarkEnd w:id="1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جملة من الزیارات المطلقة و المخصوصة و الجامعة و آدابهم، الأخیر فی زیارة أولاد الأئمة علیه السلام ، و أعمال مسجد الکوفة، و هو من جمع‏ </w:t>
      </w:r>
      <w:bookmarkStart w:id="1216" w:name="pg11750_105583"/>
    </w:p>
    <w:p>
      <w:pPr>
        <w:pStyle w:val="BookText"/>
        <w:rPr/>
      </w:pPr>
      <w:bookmarkEnd w:id="1216"/>
      <w:r>
        <w:rPr>
          <w:rFonts w:ascii="IRNazanin" w:hAnsi="IRNazanin" w:eastAsia="IRNazanin"/>
          <w:color w:val="111111"/>
          <w:sz w:val="28"/>
          <w:sz w:val="28"/>
          <w:szCs w:val="28"/>
          <w:rtl w:val="true"/>
          <w:lang w:bidi="fa-IR"/>
        </w:rPr>
        <w:t xml:space="preserve">الحاج السید مهدی الیزدی الحائری النجفی، طبع بمبئی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1217" w:name="__RefHeading___Toc9364136_73709187"/>
      <w:bookmarkStart w:id="1218" w:name="_Toc554"/>
      <w:bookmarkEnd w:id="1217"/>
      <w:r>
        <w:rPr/>
        <w:t>4157</w:t>
      </w:r>
      <w:r>
        <w:rPr>
          <w:rtl w:val="true"/>
        </w:rPr>
        <w:t xml:space="preserve">- </w:t>
      </w:r>
      <w:r>
        <w:rPr>
          <w:rtl w:val="true"/>
        </w:rPr>
        <w:t>مصباح الزائرین‏</w:t>
      </w:r>
      <w:bookmarkEnd w:id="1218"/>
    </w:p>
    <w:p>
      <w:pPr>
        <w:pStyle w:val="BookText"/>
        <w:rPr/>
      </w:pPr>
      <w:r>
        <w:rPr>
          <w:rFonts w:ascii="IRNazanin" w:hAnsi="IRNazanin" w:eastAsia="IRNazanin"/>
          <w:color w:val="111111"/>
          <w:sz w:val="28"/>
          <w:sz w:val="28"/>
          <w:szCs w:val="28"/>
          <w:rtl w:val="true"/>
          <w:lang w:bidi="fa-IR"/>
        </w:rPr>
        <w:t>فی فضائل زیارة خامس آل العباء مطلقا و فی أوقات معینة و بعض آدابها فی الأحادیث المرویة المستخرجة طائفة منها عن کامل الزیارة لابن قولویه و ترجمتها إلی الفارسیة، للسید ولی بن نعمة الله الرضوی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طهماسب</w:t>
      </w:r>
    </w:p>
    <w:p>
      <w:pPr>
        <w:pStyle w:val="BookText"/>
        <w:rPr/>
      </w:pPr>
      <w:r>
        <w:rPr>
          <w:rFonts w:ascii="IRNazanin" w:hAnsi="IRNazanin" w:eastAsia="IRNazanin"/>
          <w:color w:val="111111"/>
          <w:sz w:val="28"/>
          <w:sz w:val="28"/>
          <w:szCs w:val="28"/>
          <w:rtl w:val="true"/>
          <w:lang w:bidi="fa-IR"/>
        </w:rPr>
        <w:t xml:space="preserve">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خمسة و عشرین بابا و خاتمة، و الباب الرابع و العشرین فی فضل زیارته لیلة الجمعة و ذکر فیه المرسلة عن سلیمان الأعمش و قصته مع جاره المنکر للزیارة و الخاتمة فی فضائل التربة، و نسخه منه ناقص الأول و الآخر بخط جید عند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1219" w:name="__RefHeading___Toc9364138_73709187"/>
      <w:bookmarkStart w:id="1220" w:name="_Toc555"/>
      <w:bookmarkEnd w:id="1219"/>
      <w:r>
        <w:rPr/>
        <w:t>4158</w:t>
      </w:r>
      <w:r>
        <w:rPr>
          <w:rtl w:val="true"/>
        </w:rPr>
        <w:t xml:space="preserve">- </w:t>
      </w:r>
      <w:r>
        <w:rPr>
          <w:rtl w:val="true"/>
        </w:rPr>
        <w:t>مصباح الزاهر</w:t>
      </w:r>
      <w:bookmarkEnd w:id="1220"/>
    </w:p>
    <w:p>
      <w:pPr>
        <w:pStyle w:val="BookText"/>
        <w:rPr/>
      </w:pPr>
      <w:r>
        <w:rPr>
          <w:rFonts w:ascii="IRNazanin" w:hAnsi="IRNazanin" w:eastAsia="IRNazanin"/>
          <w:color w:val="111111"/>
          <w:sz w:val="28"/>
          <w:sz w:val="28"/>
          <w:szCs w:val="28"/>
          <w:rtl w:val="true"/>
          <w:lang w:bidi="fa-IR"/>
        </w:rPr>
        <w:t xml:space="preserve">نظیر المجالس السنیة المحسنیة، للشیخ مهدی بن الحسن بن إسماعیل آل خضر النجفی المتوفی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أول کتابه الروضة الخضریة المطبوع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221" w:name="__RefHeading___Toc9364140_73709187"/>
      <w:bookmarkStart w:id="1222" w:name="_Toc556"/>
      <w:bookmarkEnd w:id="1221"/>
      <w:r>
        <w:rPr/>
        <w:t>4159</w:t>
      </w:r>
      <w:r>
        <w:rPr>
          <w:rtl w:val="true"/>
        </w:rPr>
        <w:t xml:space="preserve">- </w:t>
      </w:r>
      <w:r>
        <w:rPr>
          <w:rtl w:val="true"/>
        </w:rPr>
        <w:t>مصباح الساطع فی شرح مفاتیح الشرائع‏</w:t>
      </w:r>
      <w:bookmarkEnd w:id="12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للسید عبد الله بن محمد رضا الشبر الحسینی الکاظمی، المتوفی سنة اثنین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شرحه الکبیر مصابیح الظلام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هذا فی ست مجلدات تبلغ مائة ألف بیت، کما ذکره تلمیذه الشیخ عبد النبی فی تکملة النقد و نفسه أیضا فی إجازته للسید محمد تقی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بعض مجلدات من شرحه فی خزانة الحاج المولی علی محمد النجف‏آبادی بالتستریة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للتفقه فی الدین وفقنا لمتابعة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المذکور فی آخر هذه النسخة أن اسمه مصابیح الکلام الذی خرج منه هذا المجلد الکبیر فی شرح الدیباجة فقط و التکلم فی المباحث الأصولیة و إن المصباح الساطع شرح آخر غیر هذا، و هذا المجلد کلها بخط المصنف الا أجزاء من أوله، و نسخه أخری من هذا المجلد عند السید علی بن محمد بن علی الشبر، کما یوجد عنده أیضا مجلد من المصباح الساطع الذی هو أخصر من مصباح الظلام و هو من أول الطهارة إلی مبحث التنفل لمن علیه فریضة، فرغ منه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و مر أنه فرغ من مصباح الظلام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فیظهر أنه بعد إتمام‏ </w:t>
      </w:r>
      <w:bookmarkStart w:id="1223" w:name="pg11750_105584"/>
    </w:p>
    <w:p>
      <w:pPr>
        <w:pStyle w:val="BookText"/>
        <w:rPr/>
      </w:pPr>
      <w:bookmarkEnd w:id="1223"/>
      <w:r>
        <w:rPr>
          <w:rFonts w:ascii="IRNazanin" w:hAnsi="IRNazanin" w:eastAsia="IRNazanin"/>
          <w:color w:val="111111"/>
          <w:sz w:val="28"/>
          <w:sz w:val="28"/>
          <w:szCs w:val="28"/>
          <w:rtl w:val="true"/>
          <w:lang w:bidi="fa-IR"/>
        </w:rPr>
        <w:t>مصباح الظلام شرع فی اختصاره ب مصباح الساطع و هما غیر مصابیح الکلام المقصور علی الأصول و شرح الدیباجة الذی ذکرت أوله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ثلاث مجلدات من شرح المفاتیح للسید عبد الله الشبر فی مکتبة راجه فیض‏آباد، کما فی فهرسها و لا أدری أیها</w:t>
      </w:r>
      <w:r>
        <w:rPr>
          <w:rFonts w:eastAsia="IRNazanin" w:cs="IRNazanin"/>
          <w:color w:val="111111"/>
          <w:sz w:val="28"/>
          <w:szCs w:val="28"/>
          <w:rtl w:val="true"/>
          <w:lang w:bidi="fa-IR"/>
        </w:rPr>
        <w:t>.</w:t>
      </w:r>
    </w:p>
    <w:p>
      <w:pPr>
        <w:pStyle w:val="Heading3"/>
        <w:numPr>
          <w:ilvl w:val="2"/>
          <w:numId w:val="1"/>
        </w:numPr>
        <w:rPr/>
      </w:pPr>
      <w:bookmarkStart w:id="1224" w:name="__RefHeading___Toc9364142_73709187"/>
      <w:bookmarkStart w:id="1225" w:name="_Toc557"/>
      <w:bookmarkEnd w:id="1224"/>
      <w:r>
        <w:rPr/>
        <w:t>4160</w:t>
      </w:r>
      <w:r>
        <w:rPr>
          <w:rtl w:val="true"/>
        </w:rPr>
        <w:t xml:space="preserve">- </w:t>
      </w:r>
      <w:r>
        <w:rPr>
          <w:rtl w:val="true"/>
        </w:rPr>
        <w:t>مصباح السالکین‏</w:t>
      </w:r>
      <w:bookmarkEnd w:id="1225"/>
    </w:p>
    <w:p>
      <w:pPr>
        <w:pStyle w:val="BookText"/>
        <w:rPr/>
      </w:pPr>
      <w:r>
        <w:rPr>
          <w:rFonts w:ascii="IRNazanin" w:hAnsi="IRNazanin" w:eastAsia="IRNazanin"/>
          <w:color w:val="111111"/>
          <w:sz w:val="28"/>
          <w:sz w:val="28"/>
          <w:szCs w:val="28"/>
          <w:rtl w:val="true"/>
          <w:lang w:bidi="fa-IR"/>
        </w:rPr>
        <w:t>فی الأخلاق، مرتبا علی أربعة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لشهاب الدانیالی، کتبه فی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غشاوة الغمة عن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بخط الحاج الشیخ عبد الرحیم التستری، کتبها فی سفر مشهد خراسان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المیرزا هادی الخراسانی بالنجف</w:t>
      </w:r>
      <w:r>
        <w:rPr>
          <w:rFonts w:eastAsia="IRNazanin" w:cs="IRNazanin"/>
          <w:color w:val="111111"/>
          <w:sz w:val="28"/>
          <w:szCs w:val="28"/>
          <w:rtl w:val="true"/>
          <w:lang w:bidi="fa-IR"/>
        </w:rPr>
        <w:t>.</w:t>
      </w:r>
    </w:p>
    <w:p>
      <w:pPr>
        <w:pStyle w:val="Heading3"/>
        <w:numPr>
          <w:ilvl w:val="2"/>
          <w:numId w:val="1"/>
        </w:numPr>
        <w:rPr/>
      </w:pPr>
      <w:bookmarkStart w:id="1226" w:name="__RefHeading___Toc9364144_73709187"/>
      <w:bookmarkStart w:id="1227" w:name="_Toc558"/>
      <w:bookmarkEnd w:id="1226"/>
      <w:r>
        <w:rPr/>
        <w:t>4161</w:t>
      </w:r>
      <w:r>
        <w:rPr>
          <w:rtl w:val="true"/>
        </w:rPr>
        <w:t xml:space="preserve">- </w:t>
      </w:r>
      <w:r>
        <w:rPr>
          <w:rtl w:val="true"/>
        </w:rPr>
        <w:t>مصباح السالکین‏</w:t>
      </w:r>
      <w:bookmarkEnd w:id="1227"/>
    </w:p>
    <w:p>
      <w:pPr>
        <w:pStyle w:val="BookText"/>
        <w:rPr/>
      </w:pPr>
      <w:r>
        <w:rPr>
          <w:rFonts w:ascii="IRNazanin" w:hAnsi="IRNazanin" w:eastAsia="IRNazanin"/>
          <w:color w:val="111111"/>
          <w:sz w:val="28"/>
          <w:sz w:val="28"/>
          <w:szCs w:val="28"/>
          <w:rtl w:val="true"/>
          <w:lang w:bidi="fa-IR"/>
        </w:rPr>
        <w:t>للمولی علی بن محمد باقر التنکابنی، فی الأدعیة و الأحراز و الأعواذ التی سمعها و استجازها من العلماء المجیزین له و المشایخ أو أخذ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سمیع الدعاء جزیل العطاء سابغ النعماء و رافع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آخره دعاء صنمی قریش ثم مناجات الخمسة عشرة فی مجموعة تاریخ کتابة بعض أجزائه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الحاج علی محمد النجف‏آبادی بالنجف</w:t>
      </w:r>
      <w:r>
        <w:rPr>
          <w:rFonts w:eastAsia="IRNazanin" w:cs="IRNazanin"/>
          <w:color w:val="111111"/>
          <w:sz w:val="28"/>
          <w:szCs w:val="28"/>
          <w:rtl w:val="true"/>
          <w:lang w:bidi="fa-IR"/>
        </w:rPr>
        <w:t>.</w:t>
      </w:r>
    </w:p>
    <w:p>
      <w:pPr>
        <w:pStyle w:val="Heading3"/>
        <w:numPr>
          <w:ilvl w:val="2"/>
          <w:numId w:val="1"/>
        </w:numPr>
        <w:rPr/>
      </w:pPr>
      <w:bookmarkStart w:id="1228" w:name="__RefHeading___Toc9364146_73709187"/>
      <w:bookmarkStart w:id="1229" w:name="_Toc559"/>
      <w:bookmarkEnd w:id="1228"/>
      <w:r>
        <w:rPr/>
        <w:t>4162</w:t>
      </w:r>
      <w:r>
        <w:rPr>
          <w:rtl w:val="true"/>
        </w:rPr>
        <w:t xml:space="preserve">- </w:t>
      </w:r>
      <w:r>
        <w:rPr>
          <w:rtl w:val="true"/>
        </w:rPr>
        <w:t>مصباح السالکین و زاد المسافرین‏</w:t>
      </w:r>
      <w:bookmarkEnd w:id="1229"/>
    </w:p>
    <w:p>
      <w:pPr>
        <w:pStyle w:val="BookText"/>
        <w:rPr/>
      </w:pPr>
      <w:r>
        <w:rPr>
          <w:rFonts w:ascii="IRNazanin" w:hAnsi="IRNazanin" w:eastAsia="IRNazanin"/>
          <w:color w:val="111111"/>
          <w:sz w:val="28"/>
          <w:sz w:val="28"/>
          <w:szCs w:val="28"/>
          <w:rtl w:val="true"/>
          <w:lang w:bidi="fa-IR"/>
        </w:rPr>
        <w:t xml:space="preserve">فی معرفة القبلة، للحاج السید محمد مولانا بن السید عبد الکریم الموسوی السرابی التبریزی، المعاصر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مصباح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230" w:name="__RefHeading___Toc9364148_73709187"/>
      <w:bookmarkStart w:id="1231" w:name="_Toc560"/>
      <w:bookmarkEnd w:id="1230"/>
      <w:r>
        <w:rPr/>
        <w:t>4163</w:t>
      </w:r>
      <w:r>
        <w:rPr>
          <w:rtl w:val="true"/>
        </w:rPr>
        <w:t xml:space="preserve">- </w:t>
      </w:r>
      <w:r>
        <w:rPr>
          <w:rtl w:val="true"/>
        </w:rPr>
        <w:t>مصباح السالکین و مرقاة المتقین‏</w:t>
      </w:r>
      <w:bookmarkEnd w:id="1231"/>
    </w:p>
    <w:p>
      <w:pPr>
        <w:pStyle w:val="BookText"/>
        <w:rPr/>
      </w:pPr>
      <w:r>
        <w:rPr>
          <w:rFonts w:ascii="IRNazanin" w:hAnsi="IRNazanin" w:eastAsia="IRNazanin"/>
          <w:color w:val="111111"/>
          <w:sz w:val="28"/>
          <w:sz w:val="28"/>
          <w:szCs w:val="28"/>
          <w:rtl w:val="true"/>
          <w:lang w:bidi="fa-IR"/>
        </w:rPr>
        <w:t>للمولی محمد علی بن محمد البرغانی، مؤلف ریاض الکونین فی أحوال المعاد و مصائب الحسین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فارسیان، و المصباح فی الأخلاق العرفانی الشیخی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أربعة فصول و خاتمة المقدمة فی الإخلاص فی العمل، الفصل الأول مجاهدة النفس علی ما روی من آل طاها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تحمید و مکررات تمهید خاصة ذات بلا شبهة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بطهران عند الدکتور قاسم‏زاده کتابته ثلاثاء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1232" w:name="__RefHeading___Toc9364150_73709187"/>
      <w:bookmarkStart w:id="1233" w:name="_Toc561"/>
      <w:bookmarkEnd w:id="1232"/>
      <w:r>
        <w:rPr/>
        <w:t>4164</w:t>
      </w:r>
      <w:r>
        <w:rPr>
          <w:rtl w:val="true"/>
        </w:rPr>
        <w:t xml:space="preserve">- </w:t>
      </w:r>
      <w:r>
        <w:rPr>
          <w:rtl w:val="true"/>
        </w:rPr>
        <w:t>مصباح السالکین‏</w:t>
      </w:r>
      <w:bookmarkEnd w:id="12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محمد بن کریم خان الکرمانی الشیخی القاجار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السلوک فی مقدمه و ثلاث مطالب و خاتمة</w:t>
      </w:r>
      <w:r>
        <w:rPr>
          <w:rFonts w:eastAsia="IRNazanin" w:cs="IRNazanin"/>
          <w:color w:val="111111"/>
          <w:sz w:val="28"/>
          <w:szCs w:val="28"/>
          <w:rtl w:val="true"/>
          <w:lang w:bidi="fa-IR"/>
        </w:rPr>
        <w:t xml:space="preserve">: </w:t>
      </w:r>
      <w:bookmarkStart w:id="1234" w:name="pg11750_105585"/>
    </w:p>
    <w:p>
      <w:pPr>
        <w:pStyle w:val="BookText"/>
        <w:rPr/>
      </w:pPr>
      <w:bookmarkEnd w:id="1234"/>
      <w:r>
        <w:rPr>
          <w:rFonts w:ascii="IRNazanin" w:hAnsi="IRNazanin" w:eastAsia="IRNazanin"/>
          <w:color w:val="111111"/>
          <w:sz w:val="28"/>
          <w:sz w:val="28"/>
          <w:szCs w:val="28"/>
          <w:rtl w:val="true"/>
          <w:lang w:bidi="fa-IR"/>
        </w:rPr>
        <w:t>المقدمة فی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 فی الشریعة و ما یلزم العمل به، الثانی فی الطریقة و آداب السلوک، الثالث الحقیقة بالإشارة و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نتائج العمل و ذکر بعض حالات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مکتبة الشیخ الخلانی ببغداد عبر عن نفسه فی أوله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 محمد بن کریم</w:t>
      </w:r>
      <w:r>
        <w:rPr>
          <w:rFonts w:eastAsia="IRNazanin" w:cs="IRNazanin"/>
          <w:color w:val="111111"/>
          <w:sz w:val="28"/>
          <w:szCs w:val="28"/>
          <w:rtl w:val="true"/>
          <w:lang w:bidi="fa-IR"/>
        </w:rPr>
        <w:t>).</w:t>
      </w:r>
    </w:p>
    <w:p>
      <w:pPr>
        <w:pStyle w:val="Heading3"/>
        <w:numPr>
          <w:ilvl w:val="2"/>
          <w:numId w:val="1"/>
        </w:numPr>
        <w:rPr/>
      </w:pPr>
      <w:bookmarkStart w:id="1235" w:name="__RefHeading___Toc9364152_73709187"/>
      <w:bookmarkStart w:id="1236" w:name="_Toc562"/>
      <w:bookmarkEnd w:id="1235"/>
      <w:r>
        <w:rPr/>
        <w:t>4165</w:t>
      </w:r>
      <w:r>
        <w:rPr>
          <w:rtl w:val="true"/>
        </w:rPr>
        <w:t xml:space="preserve">- </w:t>
      </w:r>
      <w:r>
        <w:rPr>
          <w:rtl w:val="true"/>
        </w:rPr>
        <w:t>مصباح السالکین و زاد المسافرین‏</w:t>
      </w:r>
      <w:bookmarkEnd w:id="1236"/>
    </w:p>
    <w:p>
      <w:pPr>
        <w:pStyle w:val="BookText"/>
        <w:rPr/>
      </w:pPr>
      <w:r>
        <w:rPr>
          <w:rFonts w:ascii="IRNazanin" w:hAnsi="IRNazanin" w:eastAsia="IRNazanin"/>
          <w:color w:val="111111"/>
          <w:sz w:val="28"/>
          <w:sz w:val="28"/>
          <w:szCs w:val="28"/>
          <w:rtl w:val="true"/>
          <w:lang w:bidi="fa-IR"/>
        </w:rPr>
        <w:t xml:space="preserve">فی معرفة القبلة، للحاج السید محمد مولانا بن السید عبد الکریم الموسوی السرابی التبریزی، المعاصر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عین فیه قبلة أکثر البلدان المجاورة، طبع بإیران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237" w:name="__RefHeading___Toc9364154_73709187"/>
      <w:bookmarkStart w:id="1238" w:name="_Toc563"/>
      <w:bookmarkEnd w:id="1237"/>
      <w:r>
        <w:rPr/>
        <w:t>4166</w:t>
      </w:r>
      <w:r>
        <w:rPr>
          <w:rtl w:val="true"/>
        </w:rPr>
        <w:t xml:space="preserve">- </w:t>
      </w:r>
      <w:r>
        <w:rPr>
          <w:rtl w:val="true"/>
        </w:rPr>
        <w:t>مصباح السالکین لنهج البلاغة من کلام أمیر المؤمنین علیه السلام ،</w:t>
      </w:r>
      <w:bookmarkEnd w:id="1238"/>
    </w:p>
    <w:p>
      <w:pPr>
        <w:pStyle w:val="BookText"/>
        <w:rPr/>
      </w:pPr>
      <w:r>
        <w:rPr>
          <w:rFonts w:ascii="IRNazanin" w:hAnsi="IRNazanin" w:eastAsia="IRNazanin"/>
          <w:color w:val="111111"/>
          <w:sz w:val="28"/>
          <w:sz w:val="28"/>
          <w:szCs w:val="28"/>
          <w:rtl w:val="true"/>
          <w:lang w:bidi="fa-IR"/>
        </w:rPr>
        <w:t xml:space="preserve">هو اسم للشرح الکبیر لابن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النهج سماه بذلک الشارح لکن لا فی نفس الکتاب بل علی ما یظهر من آخر شرحه الثانی الصغیر الذی لخصه و اختصره من الکبیر فی آخر شوال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حیث قال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اختیار مصباح السالکین لنهج البلاغة من کلام أمیر المؤمنین علیه السلام  فیظهر أن اسم الأصل المصباح و هذا مختار و مختصر منه و نسخه بهذا العنوان فی مکتبة حالت أفندی کما فی فهرسها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حسرت أبصار البصائر من کنه معرفته‏</w:t>
      </w:r>
      <w:r>
        <w:rPr>
          <w:rFonts w:eastAsia="IRNazanin" w:cs="IRNazanin"/>
          <w:color w:val="111111"/>
          <w:sz w:val="28"/>
          <w:szCs w:val="28"/>
          <w:rtl w:val="true"/>
          <w:lang w:bidi="fa-IR"/>
        </w:rPr>
        <w:t>]</w:t>
      </w:r>
    </w:p>
    <w:p>
      <w:pPr>
        <w:pStyle w:val="Heading3"/>
        <w:numPr>
          <w:ilvl w:val="2"/>
          <w:numId w:val="1"/>
        </w:numPr>
        <w:rPr/>
      </w:pPr>
      <w:bookmarkStart w:id="1239" w:name="__RefHeading___Toc9364156_73709187"/>
      <w:bookmarkStart w:id="1240" w:name="_Toc564"/>
      <w:bookmarkEnd w:id="1239"/>
      <w:r>
        <w:rPr/>
        <w:t>4167</w:t>
      </w:r>
      <w:r>
        <w:rPr>
          <w:rtl w:val="true"/>
        </w:rPr>
        <w:t xml:space="preserve">- </w:t>
      </w:r>
      <w:r>
        <w:rPr>
          <w:rtl w:val="true"/>
        </w:rPr>
        <w:t>مصباح الشریعة و مفتاح الحقیقة،</w:t>
      </w:r>
      <w:bookmarkEnd w:id="12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مائة باب فی الأخلاق کلها مرویة عن الصادق علیه السلام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السید فی کشف المحجة و کذا أمان الأخطار من کتب الذی ینبغی حمله فی الأسفار ناسبا له إلی الصادق علیه السلام  و ینقل عنه الشیخ إبراهیم الکفعمی و الشهید الثانی بهذه النسبة أیضا و قد بسط القول فی اعتباره شیخنا النوری فی خاتمة المستدرک علی خلاف العلامة المجلسی و المحدث الحر فی عدم اعتمادهما علیه، و الله الأعلم طبع المصباح مع جامع الاخبار مکررا بإیران، و ترجم إلی الفارسیة متعددا منها آداب العارفین کما مر و ضیاء المصباح لإسماعیل بن محمد علی الرضوی، الموجودة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ذی الحجة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شروح منه للملا عبد الرزاق بن الملا میر القاری الگیلانی الرانگوئی من القرن الحادی عشر، الموجودة نسخته فی‏ </w:t>
      </w:r>
      <w:bookmarkStart w:id="1241" w:name="pg11750_105586"/>
    </w:p>
    <w:p>
      <w:pPr>
        <w:pStyle w:val="BookText"/>
        <w:rPr/>
      </w:pPr>
      <w:bookmarkEnd w:id="1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جامع الکبیر </w:t>
      </w:r>
      <w:r>
        <w:rPr>
          <w:rFonts w:eastAsia="IRNazanin" w:cs="IRNazanin"/>
          <w:color w:val="111111"/>
          <w:sz w:val="28"/>
          <w:szCs w:val="28"/>
          <w:lang w:bidi="fa-IR"/>
        </w:rPr>
        <w:t>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 المصباح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المولی محمد علی المشهدی کتبه بنجف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وسائط عن نسخه خط الشهید الثانی و نسخه منه بخط المولی عبد الرزاق بن محمد بن سعید المقابی کتابتها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و رأیت نسخه کتب فی حاشیتها نقلا عن خط الشیخ سلیمان الماحوزی، ما سمعه الشیخ سلیمان عن العلامة المجلسی، أنه کان یقول المجلسی إن مؤلف مصباح الشریعة هو شقیق البلخی‏</w:t>
      </w:r>
    </w:p>
    <w:p>
      <w:pPr>
        <w:pStyle w:val="Heading3"/>
        <w:numPr>
          <w:ilvl w:val="2"/>
          <w:numId w:val="1"/>
        </w:numPr>
        <w:rPr/>
      </w:pPr>
      <w:bookmarkStart w:id="1242" w:name="__RefHeading___Toc9364158_73709187"/>
      <w:bookmarkStart w:id="1243" w:name="_Toc565"/>
      <w:bookmarkEnd w:id="1242"/>
      <w:r>
        <w:rPr/>
        <w:t>4168</w:t>
      </w:r>
      <w:r>
        <w:rPr>
          <w:rtl w:val="true"/>
        </w:rPr>
        <w:t xml:space="preserve">- </w:t>
      </w:r>
      <w:r>
        <w:rPr>
          <w:rtl w:val="true"/>
        </w:rPr>
        <w:t>مصباح الشریعة و مفتاح الحقیقة،</w:t>
      </w:r>
      <w:bookmarkEnd w:id="1243"/>
    </w:p>
    <w:p>
      <w:pPr>
        <w:pStyle w:val="BookText"/>
        <w:rPr/>
      </w:pPr>
      <w:r>
        <w:rPr>
          <w:rFonts w:ascii="IRNazanin" w:hAnsi="IRNazanin" w:eastAsia="IRNazanin"/>
          <w:color w:val="111111"/>
          <w:sz w:val="28"/>
          <w:sz w:val="28"/>
          <w:szCs w:val="28"/>
          <w:rtl w:val="true"/>
          <w:lang w:bidi="fa-IR"/>
        </w:rPr>
        <w:t xml:space="preserve">للسید عبد الرزاق بن محمد هاشم بن محمد قاسم الموسوی الگیلانی الشیرازی، نزیل دهلی فی عصر السلطان جلال الدین محمد أکبر پادشاه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حفیده المعروف ب أکبر شاه فی کتابه سبیکة الذهب المؤلف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قال إنه بخطه عندی” أکبر شاه”</w:t>
      </w:r>
    </w:p>
    <w:p>
      <w:pPr>
        <w:pStyle w:val="Heading3"/>
        <w:numPr>
          <w:ilvl w:val="2"/>
          <w:numId w:val="1"/>
        </w:numPr>
        <w:rPr/>
      </w:pPr>
      <w:bookmarkStart w:id="1244" w:name="__RefHeading___Toc9364160_73709187"/>
      <w:bookmarkStart w:id="1245" w:name="_Toc566"/>
      <w:bookmarkEnd w:id="1244"/>
      <w:r>
        <w:rPr>
          <w:rtl w:val="true"/>
        </w:rPr>
        <w:t>مصباح الشریعة</w:t>
      </w:r>
      <w:bookmarkEnd w:id="1245"/>
    </w:p>
    <w:p>
      <w:pPr>
        <w:pStyle w:val="BookText"/>
        <w:rPr/>
      </w:pPr>
      <w:r>
        <w:rPr>
          <w:rFonts w:ascii="IRNazanin" w:hAnsi="IRNazanin" w:eastAsia="IRNazanin"/>
          <w:color w:val="111111"/>
          <w:sz w:val="28"/>
          <w:sz w:val="28"/>
          <w:szCs w:val="28"/>
          <w:rtl w:val="true"/>
          <w:lang w:bidi="fa-IR"/>
        </w:rPr>
        <w:t xml:space="preserve">لنظام علی شاه،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1246" w:name="__RefHeading___Toc9364162_73709187"/>
      <w:bookmarkStart w:id="1247" w:name="_Toc567"/>
      <w:bookmarkEnd w:id="1246"/>
      <w:r>
        <w:rPr/>
        <w:t>4169</w:t>
      </w:r>
      <w:r>
        <w:rPr>
          <w:rtl w:val="true"/>
        </w:rPr>
        <w:t xml:space="preserve">- </w:t>
      </w:r>
      <w:r>
        <w:rPr>
          <w:rtl w:val="true"/>
        </w:rPr>
        <w:t>مصباح الشیعة</w:t>
      </w:r>
      <w:bookmarkEnd w:id="1247"/>
    </w:p>
    <w:p>
      <w:pPr>
        <w:pStyle w:val="BookText"/>
        <w:rPr/>
      </w:pPr>
      <w:r>
        <w:rPr>
          <w:rFonts w:ascii="IRNazanin" w:hAnsi="IRNazanin" w:eastAsia="IRNazanin"/>
          <w:color w:val="111111"/>
          <w:sz w:val="28"/>
          <w:sz w:val="28"/>
          <w:szCs w:val="28"/>
          <w:rtl w:val="true"/>
          <w:lang w:bidi="fa-IR"/>
        </w:rPr>
        <w:t>فی الأحادیث المرویة عن الأئمة علیه السلام ، مرتبة علی مقدمه فی بعض اصطلاحات علم الدرایة، و ثلاثة و أربعین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فی الإیمان و الکفر، الثانیة فی عالم الذر، الثالثة فی خلقه الإنسان و الثانی و الأربعون فی بعض آداب الدعاء، و الثالث و الأربعون فی أوقات الاستجابة و به یتم الکتاب ألفه الشیخ علی بن الحسین بن علی القراچه‏داغی نزیل کربلاء، فرغ منه هناک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علیه بعض الحواشی بخطه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حیاته فی التاریخ، رأیت النسخة عند بعض الطلبة فی النجف‏</w:t>
      </w:r>
    </w:p>
    <w:p>
      <w:pPr>
        <w:pStyle w:val="Heading3"/>
        <w:numPr>
          <w:ilvl w:val="2"/>
          <w:numId w:val="1"/>
        </w:numPr>
        <w:rPr/>
      </w:pPr>
      <w:bookmarkStart w:id="1248" w:name="__RefHeading___Toc9364164_73709187"/>
      <w:bookmarkStart w:id="1249" w:name="_Toc568"/>
      <w:bookmarkEnd w:id="1248"/>
      <w:r>
        <w:rPr/>
        <w:t>4170</w:t>
      </w:r>
      <w:r>
        <w:rPr>
          <w:rtl w:val="true"/>
        </w:rPr>
        <w:t xml:space="preserve">- </w:t>
      </w:r>
      <w:r>
        <w:rPr>
          <w:rtl w:val="true"/>
        </w:rPr>
        <w:t>مصباح الصالحین فی أصول الدین،</w:t>
      </w:r>
      <w:bookmarkEnd w:id="1249"/>
    </w:p>
    <w:p>
      <w:pPr>
        <w:pStyle w:val="BookText"/>
        <w:rPr/>
      </w:pPr>
      <w:r>
        <w:rPr>
          <w:rFonts w:ascii="IRNazanin" w:hAnsi="IRNazanin" w:eastAsia="IRNazanin"/>
          <w:color w:val="111111"/>
          <w:sz w:val="28"/>
          <w:sz w:val="28"/>
          <w:szCs w:val="28"/>
          <w:rtl w:val="true"/>
          <w:lang w:bidi="fa-IR"/>
        </w:rPr>
        <w:t xml:space="preserve">للسید أبی تراب بن أبی القاسم الموسوی الخوانساری، المتوفی بالنجف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ترجمه فی الجزء الرابع من مجلة المرشد البغدادیة ص </w:t>
      </w:r>
      <w:r>
        <w:rPr>
          <w:rFonts w:eastAsia="IRNazanin" w:cs="IRNazanin"/>
          <w:color w:val="111111"/>
          <w:sz w:val="28"/>
          <w:szCs w:val="28"/>
          <w:lang w:bidi="fa-IR"/>
        </w:rPr>
        <w:t>271</w:t>
      </w:r>
    </w:p>
    <w:p>
      <w:pPr>
        <w:pStyle w:val="Heading3"/>
        <w:numPr>
          <w:ilvl w:val="2"/>
          <w:numId w:val="1"/>
        </w:numPr>
        <w:rPr/>
      </w:pPr>
      <w:bookmarkStart w:id="1250" w:name="__RefHeading___Toc9364166_73709187"/>
      <w:bookmarkStart w:id="1251" w:name="_Toc569"/>
      <w:bookmarkEnd w:id="1250"/>
      <w:r>
        <w:rPr/>
        <w:t>4171</w:t>
      </w:r>
      <w:r>
        <w:rPr>
          <w:rtl w:val="true"/>
        </w:rPr>
        <w:t xml:space="preserve">- </w:t>
      </w:r>
      <w:r>
        <w:rPr>
          <w:rtl w:val="true"/>
        </w:rPr>
        <w:t>مصباح الصدور</w:t>
      </w:r>
      <w:bookmarkEnd w:id="12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یعرف مؤلفه، ألفه باسم جلال الدین شاه سلطان،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الأولی فی خمسین بابا فی مطالب متنوعة منظومة، و المقالة الثانیة فی حل عشرین مسألة ریاضیة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و حمد بی‏حد خالقی را </w:t>
      </w:r>
      <w:bookmarkStart w:id="1252" w:name="pg11750_105587"/>
    </w:p>
    <w:p>
      <w:pPr>
        <w:pStyle w:val="BookText"/>
        <w:rPr/>
      </w:pPr>
      <w:bookmarkEnd w:id="1252"/>
      <w:r>
        <w:rPr>
          <w:rFonts w:ascii="IRNazanin" w:hAnsi="IRNazanin" w:eastAsia="IRNazanin"/>
          <w:color w:val="111111"/>
          <w:sz w:val="28"/>
          <w:sz w:val="28"/>
          <w:szCs w:val="28"/>
          <w:rtl w:val="true"/>
          <w:lang w:bidi="fa-IR"/>
        </w:rPr>
        <w:t>که چهره جمیل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زین حسینی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ناقصة من آخرها، کما فی فهرسها</w:t>
      </w:r>
    </w:p>
    <w:p>
      <w:pPr>
        <w:pStyle w:val="Heading3"/>
        <w:numPr>
          <w:ilvl w:val="2"/>
          <w:numId w:val="1"/>
        </w:numPr>
        <w:rPr/>
      </w:pPr>
      <w:bookmarkStart w:id="1253" w:name="__RefHeading___Toc9364168_73709187"/>
      <w:bookmarkStart w:id="1254" w:name="_Toc570"/>
      <w:bookmarkEnd w:id="1253"/>
      <w:r>
        <w:rPr/>
        <w:t>4172</w:t>
      </w:r>
      <w:r>
        <w:rPr>
          <w:rtl w:val="true"/>
        </w:rPr>
        <w:t xml:space="preserve">- </w:t>
      </w:r>
      <w:r>
        <w:rPr>
          <w:rtl w:val="true"/>
        </w:rPr>
        <w:t>مصباح الطالب‏</w:t>
      </w:r>
      <w:bookmarkEnd w:id="1254"/>
    </w:p>
    <w:p>
      <w:pPr>
        <w:pStyle w:val="BookText"/>
        <w:rPr/>
      </w:pPr>
      <w:r>
        <w:rPr>
          <w:rFonts w:ascii="IRNazanin" w:hAnsi="IRNazanin" w:eastAsia="IRNazanin"/>
          <w:color w:val="111111"/>
          <w:sz w:val="28"/>
          <w:sz w:val="28"/>
          <w:szCs w:val="28"/>
          <w:rtl w:val="true"/>
          <w:lang w:bidi="fa-IR"/>
        </w:rPr>
        <w:t xml:space="preserve">فارسی فی بعض مطالب نجومیة، للشیخ علی بن الحاج مولی محمد جعفر الشریعتمدار الأسترآبادی الطهرانی، 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غایة الآمال‏</w:t>
      </w:r>
    </w:p>
    <w:p>
      <w:pPr>
        <w:pStyle w:val="Heading3"/>
        <w:numPr>
          <w:ilvl w:val="2"/>
          <w:numId w:val="1"/>
        </w:numPr>
        <w:rPr/>
      </w:pPr>
      <w:bookmarkStart w:id="1255" w:name="__RefHeading___Toc9364170_73709187"/>
      <w:bookmarkStart w:id="1256" w:name="_Toc571"/>
      <w:bookmarkEnd w:id="1255"/>
      <w:r>
        <w:rPr/>
        <w:t>4173</w:t>
      </w:r>
      <w:r>
        <w:rPr>
          <w:rtl w:val="true"/>
        </w:rPr>
        <w:t xml:space="preserve">- </w:t>
      </w:r>
      <w:r>
        <w:rPr>
          <w:rtl w:val="true"/>
        </w:rPr>
        <w:t>مصباح طریق‏</w:t>
      </w:r>
      <w:bookmarkEnd w:id="1256"/>
    </w:p>
    <w:p>
      <w:pPr>
        <w:pStyle w:val="BookText"/>
        <w:rPr/>
      </w:pPr>
      <w:r>
        <w:rPr>
          <w:rFonts w:ascii="IRNazanin" w:hAnsi="IRNazanin" w:eastAsia="IRNazanin"/>
          <w:color w:val="111111"/>
          <w:sz w:val="28"/>
          <w:sz w:val="28"/>
          <w:szCs w:val="28"/>
          <w:rtl w:val="true"/>
          <w:lang w:bidi="fa-IR"/>
        </w:rPr>
        <w:t>مختصر من ترجمه إصلاح العمل للسید المجاهد ترجمه إلی الفارسیة أولا تلمیذه الشیخ الحاج المولی حسن بن محمد علی الیزدی و سماه إکمال الإصلاح مبسوطا کأصله ذات فروع غریبة و مسائل کثیرة، ثم اختصر الترجمة و سماه مصباح طریق لأن أصل الإصلاح کان مأخوذ من المصابیح و هو فی خمسة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الصلاة، الصوم، الزکاة و الخمس طبع بمبئی، و رأیت نسخه خطیة منه فی خزانة سیدنا الحسن صدر الدین، و أخری فی مدرسة البروجردی بالنجف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لنا طریق العمل بنصب الأعلام‏</w:t>
      </w:r>
      <w:r>
        <w:rPr>
          <w:rFonts w:eastAsia="IRNazanin" w:cs="IRNazanin"/>
          <w:color w:val="111111"/>
          <w:sz w:val="28"/>
          <w:szCs w:val="28"/>
          <w:rtl w:val="true"/>
          <w:lang w:bidi="fa-IR"/>
        </w:rPr>
        <w:t>]</w:t>
      </w:r>
    </w:p>
    <w:p>
      <w:pPr>
        <w:pStyle w:val="Heading3"/>
        <w:numPr>
          <w:ilvl w:val="2"/>
          <w:numId w:val="1"/>
        </w:numPr>
        <w:rPr/>
      </w:pPr>
      <w:bookmarkStart w:id="1257" w:name="__RefHeading___Toc9364172_73709187"/>
      <w:bookmarkStart w:id="1258" w:name="_Toc572"/>
      <w:bookmarkEnd w:id="1257"/>
      <w:r>
        <w:rPr/>
        <w:t>4174</w:t>
      </w:r>
      <w:r>
        <w:rPr>
          <w:rtl w:val="true"/>
        </w:rPr>
        <w:t xml:space="preserve">- </w:t>
      </w:r>
      <w:r>
        <w:rPr>
          <w:rtl w:val="true"/>
        </w:rPr>
        <w:t>مصباح الطریق‏</w:t>
      </w:r>
      <w:bookmarkEnd w:id="1258"/>
    </w:p>
    <w:p>
      <w:pPr>
        <w:pStyle w:val="BookText"/>
        <w:rPr/>
      </w:pPr>
      <w:r>
        <w:rPr>
          <w:rFonts w:ascii="IRNazanin" w:hAnsi="IRNazanin" w:eastAsia="IRNazanin"/>
          <w:color w:val="111111"/>
          <w:sz w:val="28"/>
          <w:sz w:val="28"/>
          <w:szCs w:val="28"/>
          <w:rtl w:val="true"/>
          <w:lang w:bidi="fa-IR"/>
        </w:rPr>
        <w:t xml:space="preserve">منظومة فارسیة، لسالک الکرمانشاهی، یوجد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259" w:name="__RefHeading___Toc9364174_73709187"/>
      <w:bookmarkStart w:id="1260" w:name="_Toc573"/>
      <w:bookmarkEnd w:id="1259"/>
      <w:r>
        <w:rPr/>
        <w:t>4175</w:t>
      </w:r>
      <w:r>
        <w:rPr>
          <w:rtl w:val="true"/>
        </w:rPr>
        <w:t xml:space="preserve">- </w:t>
      </w:r>
      <w:r>
        <w:rPr>
          <w:rtl w:val="true"/>
        </w:rPr>
        <w:t>مصباح الظلام‏</w:t>
      </w:r>
      <w:bookmarkEnd w:id="1260"/>
    </w:p>
    <w:p>
      <w:pPr>
        <w:pStyle w:val="BookText"/>
        <w:rPr/>
      </w:pPr>
      <w:r>
        <w:rPr>
          <w:rFonts w:ascii="IRNazanin" w:hAnsi="IRNazanin" w:eastAsia="IRNazanin"/>
          <w:color w:val="111111"/>
          <w:sz w:val="28"/>
          <w:sz w:val="28"/>
          <w:szCs w:val="28"/>
          <w:rtl w:val="true"/>
          <w:lang w:bidi="fa-IR"/>
        </w:rPr>
        <w:t>فی أصول الدین، للشیخ محمد حسن الدامغانی، من علماء القرن الثالث عشر</w:t>
      </w:r>
    </w:p>
    <w:p>
      <w:pPr>
        <w:pStyle w:val="Heading3"/>
        <w:numPr>
          <w:ilvl w:val="2"/>
          <w:numId w:val="1"/>
        </w:numPr>
        <w:rPr/>
      </w:pPr>
      <w:bookmarkStart w:id="1261" w:name="__RefHeading___Toc9364176_73709187"/>
      <w:bookmarkStart w:id="1262" w:name="_Toc574"/>
      <w:bookmarkEnd w:id="1261"/>
      <w:r>
        <w:rPr/>
        <w:t>4176</w:t>
      </w:r>
      <w:r>
        <w:rPr>
          <w:rtl w:val="true"/>
        </w:rPr>
        <w:t xml:space="preserve">- </w:t>
      </w:r>
      <w:r>
        <w:rPr>
          <w:rtl w:val="true"/>
        </w:rPr>
        <w:t>مصباح الظلام فی هدایة الأنام‏</w:t>
      </w:r>
      <w:bookmarkEnd w:id="1262"/>
    </w:p>
    <w:p>
      <w:pPr>
        <w:pStyle w:val="BookText"/>
        <w:rPr/>
      </w:pPr>
      <w:r>
        <w:rPr>
          <w:rFonts w:ascii="IRNazanin" w:hAnsi="IRNazanin" w:eastAsia="IRNazanin"/>
          <w:color w:val="111111"/>
          <w:sz w:val="28"/>
          <w:sz w:val="28"/>
          <w:szCs w:val="28"/>
          <w:rtl w:val="true"/>
          <w:lang w:bidi="fa-IR"/>
        </w:rPr>
        <w:t xml:space="preserve">فارسی، للشیخ محمد رضا بن عباس المروج الطبسی، 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63" w:name="__RefHeading___Toc9364178_73709187"/>
      <w:bookmarkStart w:id="1264" w:name="_Toc575"/>
      <w:bookmarkEnd w:id="1263"/>
      <w:r>
        <w:rPr/>
        <w:t>4177</w:t>
      </w:r>
      <w:r>
        <w:rPr>
          <w:rtl w:val="true"/>
        </w:rPr>
        <w:t xml:space="preserve">- </w:t>
      </w:r>
      <w:r>
        <w:rPr>
          <w:rtl w:val="true"/>
        </w:rPr>
        <w:t>مصباح الظلام فی مناقب النبی و أهل بیته الکرام،</w:t>
      </w:r>
      <w:bookmarkEnd w:id="1264"/>
    </w:p>
    <w:p>
      <w:pPr>
        <w:pStyle w:val="BookText"/>
        <w:rPr/>
      </w:pPr>
      <w:r>
        <w:rPr>
          <w:rFonts w:ascii="IRNazanin" w:hAnsi="IRNazanin" w:eastAsia="IRNazanin"/>
          <w:color w:val="111111"/>
          <w:sz w:val="28"/>
          <w:sz w:val="28"/>
          <w:szCs w:val="28"/>
          <w:rtl w:val="true"/>
          <w:lang w:bidi="fa-IR"/>
        </w:rPr>
        <w:t xml:space="preserve">للشیخ عبد العزیز الصحاف ابن عبد الهادی بن علی البغدادی، المولود حدود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الغزوات التسعة من النبی و ثلاثة بعده، نسخه خطه فرغ منه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قاسم محیی الدین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65" w:name="__RefHeading___Toc9364180_73709187"/>
      <w:bookmarkStart w:id="1266" w:name="_Toc576"/>
      <w:bookmarkEnd w:id="1265"/>
      <w:r>
        <w:rPr/>
        <w:t>4178</w:t>
      </w:r>
      <w:r>
        <w:rPr>
          <w:rtl w:val="true"/>
        </w:rPr>
        <w:t xml:space="preserve">- </w:t>
      </w:r>
      <w:r>
        <w:rPr>
          <w:rtl w:val="true"/>
        </w:rPr>
        <w:t>مصباح الظلام فی شرح شرایع الإسلام‏</w:t>
      </w:r>
      <w:bookmarkEnd w:id="12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منه ست مجلدات للسید المعروف بالداماد السید علی آقا بن السید محمد بن علی الرضوی التبریزی‏ </w:t>
      </w:r>
      <w:bookmarkStart w:id="1267" w:name="pg11750_105588"/>
    </w:p>
    <w:p>
      <w:pPr>
        <w:pStyle w:val="BookText"/>
        <w:rPr/>
      </w:pPr>
      <w:bookmarkEnd w:id="1267"/>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السید مرتضی فی النجف‏</w:t>
      </w:r>
    </w:p>
    <w:p>
      <w:pPr>
        <w:pStyle w:val="Heading3"/>
        <w:numPr>
          <w:ilvl w:val="2"/>
          <w:numId w:val="1"/>
        </w:numPr>
        <w:rPr/>
      </w:pPr>
      <w:bookmarkStart w:id="1268" w:name="__RefHeading___Toc9364182_73709187"/>
      <w:bookmarkStart w:id="1269" w:name="_Toc577"/>
      <w:bookmarkEnd w:id="1268"/>
      <w:r>
        <w:rPr/>
        <w:t>4179</w:t>
      </w:r>
      <w:r>
        <w:rPr>
          <w:rtl w:val="true"/>
        </w:rPr>
        <w:t xml:space="preserve">- </w:t>
      </w:r>
      <w:r>
        <w:rPr>
          <w:rtl w:val="true"/>
        </w:rPr>
        <w:t>مصباح الظلم‏</w:t>
      </w:r>
      <w:bookmarkEnd w:id="1269"/>
    </w:p>
    <w:p>
      <w:pPr>
        <w:pStyle w:val="BookText"/>
        <w:rPr/>
      </w:pPr>
      <w:r>
        <w:rPr>
          <w:rFonts w:ascii="IRNazanin" w:hAnsi="IRNazanin" w:eastAsia="IRNazanin"/>
          <w:color w:val="111111"/>
          <w:sz w:val="28"/>
          <w:sz w:val="28"/>
          <w:szCs w:val="28"/>
          <w:rtl w:val="true"/>
          <w:lang w:bidi="fa-IR"/>
        </w:rPr>
        <w:t>للشمس العلماء، السید إمداد إمام الزیدی المستبصر العظیم‏آبادی مطبوع بلغة أردو</w:t>
      </w:r>
    </w:p>
    <w:p>
      <w:pPr>
        <w:pStyle w:val="Heading3"/>
        <w:numPr>
          <w:ilvl w:val="2"/>
          <w:numId w:val="1"/>
        </w:numPr>
        <w:rPr/>
      </w:pPr>
      <w:bookmarkStart w:id="1270" w:name="__RefHeading___Toc9364184_73709187"/>
      <w:bookmarkStart w:id="1271" w:name="_Toc578"/>
      <w:bookmarkEnd w:id="1270"/>
      <w:r>
        <w:rPr/>
        <w:t>4180</w:t>
      </w:r>
      <w:r>
        <w:rPr>
          <w:rtl w:val="true"/>
        </w:rPr>
        <w:t xml:space="preserve">- </w:t>
      </w:r>
      <w:r>
        <w:rPr>
          <w:rtl w:val="true"/>
        </w:rPr>
        <w:t>مصباح الظلم‏</w:t>
      </w:r>
      <w:bookmarkEnd w:id="1271"/>
    </w:p>
    <w:p>
      <w:pPr>
        <w:pStyle w:val="BookText"/>
        <w:rPr/>
      </w:pPr>
      <w:r>
        <w:rPr>
          <w:rFonts w:ascii="IRNazanin" w:hAnsi="IRNazanin" w:eastAsia="IRNazanin"/>
          <w:color w:val="111111"/>
          <w:sz w:val="28"/>
          <w:sz w:val="28"/>
          <w:szCs w:val="28"/>
          <w:rtl w:val="true"/>
          <w:lang w:bidi="fa-IR"/>
        </w:rPr>
        <w:t xml:space="preserve">فی أصول الدین و علم الکلام، أرجوزة فی أصول الدین و یلیها الأخلاق، فیما یزید علی ألف و مائتی بیت، للسید محمد باقر الحجة ابن الحاج میرزا أبی القاسم الطباطبائی، المولود فی النجف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بمباشرة السید الحاج میرزا حسن اللواسانی النجفی نزیل الفازیة فی قضاء صیداء و شرحه هو بنفسه و سمی الشرح ب نور الأفهام کما یأتی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واهب الحکمة هب لی حکما</w:t>
      </w:r>
    </w:p>
    <w:p>
      <w:pPr>
        <w:pStyle w:val="BookText"/>
        <w:rPr/>
      </w:pPr>
      <w:r>
        <w:rPr>
          <w:rFonts w:ascii="IRNazanin" w:hAnsi="IRNazanin" w:eastAsia="IRNazanin"/>
          <w:color w:val="111111"/>
          <w:sz w:val="28"/>
          <w:sz w:val="28"/>
          <w:szCs w:val="28"/>
          <w:rtl w:val="true"/>
          <w:lang w:bidi="fa-IR"/>
        </w:rPr>
        <w:t>و من لدنک رب زدنی علما</w:t>
      </w:r>
    </w:p>
    <w:p>
      <w:pPr>
        <w:pStyle w:val="Heading3"/>
        <w:numPr>
          <w:ilvl w:val="2"/>
          <w:numId w:val="1"/>
        </w:numPr>
        <w:rPr/>
      </w:pPr>
      <w:bookmarkStart w:id="1272" w:name="__RefHeading___Toc9364186_73709187"/>
      <w:bookmarkStart w:id="1273" w:name="_Toc579"/>
      <w:bookmarkEnd w:id="1272"/>
      <w:r>
        <w:rPr/>
        <w:t>4181</w:t>
      </w:r>
      <w:r>
        <w:rPr>
          <w:rtl w:val="true"/>
        </w:rPr>
        <w:t xml:space="preserve">- </w:t>
      </w:r>
      <w:r>
        <w:rPr>
          <w:rtl w:val="true"/>
        </w:rPr>
        <w:t>مصباح العابدین‏</w:t>
      </w:r>
      <w:bookmarkEnd w:id="1273"/>
    </w:p>
    <w:p>
      <w:pPr>
        <w:pStyle w:val="BookText"/>
        <w:rPr/>
      </w:pPr>
      <w:r>
        <w:rPr>
          <w:rFonts w:ascii="IRNazanin" w:hAnsi="IRNazanin" w:eastAsia="IRNazanin"/>
          <w:color w:val="111111"/>
          <w:sz w:val="28"/>
          <w:sz w:val="28"/>
          <w:szCs w:val="28"/>
          <w:rtl w:val="true"/>
          <w:lang w:bidi="fa-IR"/>
        </w:rPr>
        <w:t xml:space="preserve">رسالة عملیة صغری، للشیخ محمد حسن بن الشیخ حسین آل أبی خمسین، 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مناهزا للتسعین، ذکره فی أنوار البدرین و کبراها تسمی منار العارفین‏</w:t>
      </w:r>
    </w:p>
    <w:p>
      <w:pPr>
        <w:pStyle w:val="Heading3"/>
        <w:numPr>
          <w:ilvl w:val="2"/>
          <w:numId w:val="1"/>
        </w:numPr>
        <w:rPr/>
      </w:pPr>
      <w:bookmarkStart w:id="1274" w:name="__RefHeading___Toc9364188_73709187"/>
      <w:bookmarkStart w:id="1275" w:name="_Toc580"/>
      <w:bookmarkEnd w:id="1274"/>
      <w:r>
        <w:rPr/>
        <w:t>4182</w:t>
      </w:r>
      <w:r>
        <w:rPr>
          <w:rtl w:val="true"/>
        </w:rPr>
        <w:t xml:space="preserve">- </w:t>
      </w:r>
      <w:r>
        <w:rPr>
          <w:rtl w:val="true"/>
        </w:rPr>
        <w:t>مصباح العابدین‏</w:t>
      </w:r>
      <w:bookmarkEnd w:id="1275"/>
    </w:p>
    <w:p>
      <w:pPr>
        <w:pStyle w:val="BookText"/>
        <w:rPr/>
      </w:pPr>
      <w:r>
        <w:rPr>
          <w:rFonts w:ascii="IRNazanin" w:hAnsi="IRNazanin" w:eastAsia="IRNazanin"/>
          <w:color w:val="111111"/>
          <w:sz w:val="28"/>
          <w:sz w:val="28"/>
          <w:szCs w:val="28"/>
          <w:rtl w:val="true"/>
          <w:lang w:bidi="fa-IR"/>
        </w:rPr>
        <w:t xml:space="preserve">فارسی فی أعمال السنة، للسید زین العابدین الحسینی، مرتب علی مقدمه و اثنی عشر مطلبا و خاتمة، صنفه فی عصر الشاه صفی الصفوی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پروردگاری را که بندگی و پرستش أو</w:t>
      </w:r>
      <w:r>
        <w:rPr>
          <w:rFonts w:eastAsia="IRNazanin" w:cs="IRNazanin"/>
          <w:color w:val="111111"/>
          <w:sz w:val="28"/>
          <w:szCs w:val="28"/>
          <w:rtl w:val="true"/>
          <w:lang w:bidi="fa-IR"/>
        </w:rPr>
        <w:t>]</w:t>
      </w:r>
    </w:p>
    <w:p>
      <w:pPr>
        <w:pStyle w:val="Heading3"/>
        <w:numPr>
          <w:ilvl w:val="2"/>
          <w:numId w:val="1"/>
        </w:numPr>
        <w:rPr/>
      </w:pPr>
      <w:bookmarkStart w:id="1276" w:name="__RefHeading___Toc9364190_73709187"/>
      <w:bookmarkStart w:id="1277" w:name="_Toc581"/>
      <w:bookmarkEnd w:id="1276"/>
      <w:r>
        <w:rPr/>
        <w:t>4183</w:t>
      </w:r>
      <w:r>
        <w:rPr>
          <w:rtl w:val="true"/>
        </w:rPr>
        <w:t xml:space="preserve">- </w:t>
      </w:r>
      <w:r>
        <w:rPr>
          <w:rtl w:val="true"/>
        </w:rPr>
        <w:t>مصباح العابدین‏</w:t>
      </w:r>
      <w:bookmarkEnd w:id="1277"/>
    </w:p>
    <w:p>
      <w:pPr>
        <w:pStyle w:val="BookText"/>
        <w:rPr/>
      </w:pPr>
      <w:r>
        <w:rPr>
          <w:rFonts w:ascii="IRNazanin" w:hAnsi="IRNazanin" w:eastAsia="IRNazanin"/>
          <w:color w:val="111111"/>
          <w:sz w:val="28"/>
          <w:sz w:val="28"/>
          <w:szCs w:val="28"/>
          <w:rtl w:val="true"/>
          <w:lang w:bidi="fa-IR"/>
        </w:rPr>
        <w:t>فارسی فی المسائل الضروریة من أصول الدین و أحکام الصلاة، مرتب علی مطلبین و خاتمة، للمولی الورع عبد الله بن الحسین التستری شیخ المولی محمد تقی المجلسی‏</w:t>
      </w:r>
    </w:p>
    <w:p>
      <w:pPr>
        <w:pStyle w:val="Heading3"/>
        <w:numPr>
          <w:ilvl w:val="2"/>
          <w:numId w:val="1"/>
        </w:numPr>
        <w:rPr/>
      </w:pPr>
      <w:bookmarkStart w:id="1278" w:name="__RefHeading___Toc9364192_73709187"/>
      <w:bookmarkStart w:id="1279" w:name="_Toc582"/>
      <w:bookmarkEnd w:id="1278"/>
      <w:r>
        <w:rPr/>
        <w:t>4184</w:t>
      </w:r>
      <w:r>
        <w:rPr>
          <w:rtl w:val="true"/>
        </w:rPr>
        <w:t xml:space="preserve">- </w:t>
      </w:r>
      <w:r>
        <w:rPr>
          <w:rtl w:val="true"/>
        </w:rPr>
        <w:t>مصباح العابدین‏</w:t>
      </w:r>
      <w:bookmarkEnd w:id="1279"/>
    </w:p>
    <w:p>
      <w:pPr>
        <w:pStyle w:val="BookText"/>
        <w:rPr/>
      </w:pPr>
      <w:r>
        <w:rPr>
          <w:rFonts w:ascii="IRNazanin" w:hAnsi="IRNazanin" w:eastAsia="IRNazanin"/>
          <w:color w:val="111111"/>
          <w:sz w:val="28"/>
          <w:sz w:val="28"/>
          <w:szCs w:val="28"/>
          <w:rtl w:val="true"/>
          <w:lang w:bidi="fa-IR"/>
        </w:rPr>
        <w:t xml:space="preserve">للشیخ بهاء الدین محمد بن عز الدین الحسین بن عبد الصمد الحارثی، المتوفی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ینقل عنه الشیخ محمد باقر البیرجندی فی فاکهة الذاکرین‏</w:t>
      </w:r>
    </w:p>
    <w:p>
      <w:pPr>
        <w:pStyle w:val="Heading3"/>
        <w:numPr>
          <w:ilvl w:val="2"/>
          <w:numId w:val="1"/>
        </w:numPr>
        <w:rPr/>
      </w:pPr>
      <w:bookmarkStart w:id="1280" w:name="__RefHeading___Toc9364194_73709187"/>
      <w:bookmarkStart w:id="1281" w:name="_Toc583"/>
      <w:bookmarkEnd w:id="1280"/>
      <w:r>
        <w:rPr/>
        <w:t>4185</w:t>
      </w:r>
      <w:r>
        <w:rPr>
          <w:rtl w:val="true"/>
        </w:rPr>
        <w:t xml:space="preserve">- </w:t>
      </w:r>
      <w:r>
        <w:rPr>
          <w:rtl w:val="true"/>
        </w:rPr>
        <w:t>مصباح العابدین‏</w:t>
      </w:r>
      <w:bookmarkEnd w:id="12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مجمل من أدعیة الأسابیع، للحاج سید مهدی الیزدی الحائری المعاصر، مرتب علی سبعة فصول طبع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مع إلحاقات بعض الأدعیة و الزیارات‏ </w:t>
      </w:r>
      <w:bookmarkStart w:id="1282" w:name="pg11750_105589"/>
    </w:p>
    <w:p>
      <w:pPr>
        <w:pStyle w:val="Heading3"/>
        <w:numPr>
          <w:ilvl w:val="2"/>
          <w:numId w:val="1"/>
        </w:numPr>
        <w:rPr/>
      </w:pPr>
      <w:bookmarkStart w:id="1283" w:name="__RefHeading___Toc9364196_73709187"/>
      <w:bookmarkStart w:id="1284" w:name="_Toc584"/>
      <w:bookmarkEnd w:id="1282"/>
      <w:bookmarkEnd w:id="1283"/>
      <w:r>
        <w:rPr/>
        <w:t>4186</w:t>
      </w:r>
      <w:r>
        <w:rPr>
          <w:rtl w:val="true"/>
        </w:rPr>
        <w:t xml:space="preserve">- </w:t>
      </w:r>
      <w:r>
        <w:rPr>
          <w:rtl w:val="true"/>
        </w:rPr>
        <w:t>مصباح العارفین‏</w:t>
      </w:r>
      <w:bookmarkEnd w:id="1284"/>
    </w:p>
    <w:p>
      <w:pPr>
        <w:pStyle w:val="BookText"/>
        <w:rPr/>
      </w:pPr>
      <w:r>
        <w:rPr>
          <w:rFonts w:ascii="IRNazanin" w:hAnsi="IRNazanin" w:eastAsia="IRNazanin"/>
          <w:color w:val="111111"/>
          <w:sz w:val="28"/>
          <w:sz w:val="28"/>
          <w:szCs w:val="28"/>
          <w:rtl w:val="true"/>
          <w:lang w:bidi="fa-IR"/>
        </w:rPr>
        <w:t xml:space="preserve">لکاشف الدزفولی، محمد باقر بن مهدی بن شفیع الموسوی المولود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بأهواز مع مقدمه لظهیر الدزفولی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85" w:name="__RefHeading___Toc9364198_73709187"/>
      <w:bookmarkStart w:id="1286" w:name="_Toc585"/>
      <w:bookmarkEnd w:id="1285"/>
      <w:r>
        <w:rPr/>
        <w:t>4187</w:t>
      </w:r>
      <w:r>
        <w:rPr>
          <w:rtl w:val="true"/>
        </w:rPr>
        <w:t xml:space="preserve">- </w:t>
      </w:r>
      <w:r>
        <w:rPr>
          <w:rtl w:val="true"/>
        </w:rPr>
        <w:t>مصباح العارفین‏</w:t>
      </w:r>
      <w:bookmarkEnd w:id="1286"/>
    </w:p>
    <w:p>
      <w:pPr>
        <w:pStyle w:val="BookText"/>
        <w:rPr/>
      </w:pPr>
      <w:r>
        <w:rPr>
          <w:rFonts w:ascii="IRNazanin" w:hAnsi="IRNazanin" w:eastAsia="IRNazanin"/>
          <w:color w:val="111111"/>
          <w:sz w:val="28"/>
          <w:sz w:val="28"/>
          <w:szCs w:val="28"/>
          <w:rtl w:val="true"/>
          <w:lang w:bidi="fa-IR"/>
        </w:rPr>
        <w:t xml:space="preserve">للسید محمد الکلباسی الشیخی بن محمد بن إبراهیم الشریف الحسینی، فارسی فی الکلام فی عدة أبواب و کل باب فی عدة مصابیح و کل مصباح فی عدة نور، فرغ منه 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المحتجب بشعاع نوره عن نواظر خلقه 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محمد الشاهرودی کتابته 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287" w:name="__RefHeading___Toc9364200_73709187"/>
      <w:bookmarkStart w:id="1288" w:name="_Toc586"/>
      <w:bookmarkEnd w:id="1287"/>
      <w:r>
        <w:rPr/>
        <w:t>4188</w:t>
      </w:r>
      <w:r>
        <w:rPr>
          <w:rtl w:val="true"/>
        </w:rPr>
        <w:t xml:space="preserve">- </w:t>
      </w:r>
      <w:r>
        <w:rPr>
          <w:rtl w:val="true"/>
        </w:rPr>
        <w:t>مصباح العاشقین فی إیضاح أحوال السالکین‏</w:t>
      </w:r>
      <w:bookmarkEnd w:id="1288"/>
    </w:p>
    <w:p>
      <w:pPr>
        <w:pStyle w:val="BookText"/>
        <w:rPr/>
      </w:pPr>
      <w:r>
        <w:rPr>
          <w:rFonts w:ascii="IRNazanin" w:hAnsi="IRNazanin" w:eastAsia="IRNazanin"/>
          <w:color w:val="111111"/>
          <w:sz w:val="28"/>
          <w:sz w:val="28"/>
          <w:szCs w:val="28"/>
          <w:rtl w:val="true"/>
          <w:lang w:bidi="fa-IR"/>
        </w:rPr>
        <w:t xml:space="preserve">فی أحوالات شیخ مصباح العاشقین، لوجیه الدین محمد بن السید نظام الدین، مرید پیر اختیار، فی أربع مقالات،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الأولی فی نسبه و أجداده و أساتذته و سفرته إلی الهند و حیاته و مماته، الثانیة فی أحوال شیوخ السلسلة المنتسب إلیها، الثالثة فی الأذکار و الأوراد و الریاضات، الرابعة فی أحوال مردته و أصدقائه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یسبح له ما فی السماوات و ما فی الأرض و بیده اما بعد، می‏گوید فقیر حقیر خاکسار آستانه، جناب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أو الثانی عشر، کما فی فهرسها راجعه‏</w:t>
      </w:r>
    </w:p>
    <w:p>
      <w:pPr>
        <w:pStyle w:val="Heading3"/>
        <w:numPr>
          <w:ilvl w:val="2"/>
          <w:numId w:val="1"/>
        </w:numPr>
        <w:rPr/>
      </w:pPr>
      <w:bookmarkStart w:id="1289" w:name="__RefHeading___Toc9364202_73709187"/>
      <w:bookmarkStart w:id="1290" w:name="_Toc587"/>
      <w:bookmarkEnd w:id="1289"/>
      <w:r>
        <w:rPr/>
        <w:t>4189</w:t>
      </w:r>
      <w:r>
        <w:rPr>
          <w:rtl w:val="true"/>
        </w:rPr>
        <w:t xml:space="preserve">- </w:t>
      </w:r>
      <w:r>
        <w:rPr>
          <w:rtl w:val="true"/>
        </w:rPr>
        <w:t>مصباح العاشقین‏</w:t>
      </w:r>
      <w:bookmarkEnd w:id="1290"/>
    </w:p>
    <w:p>
      <w:pPr>
        <w:pStyle w:val="BookText"/>
        <w:rPr/>
      </w:pPr>
      <w:r>
        <w:rPr>
          <w:rFonts w:ascii="IRNazanin" w:hAnsi="IRNazanin" w:eastAsia="IRNazanin"/>
          <w:color w:val="111111"/>
          <w:sz w:val="28"/>
          <w:sz w:val="28"/>
          <w:szCs w:val="28"/>
          <w:rtl w:val="true"/>
          <w:lang w:bidi="fa-IR"/>
        </w:rPr>
        <w:t xml:space="preserve">لبهاء الدین محمود بن إبراهیم، حفید حمید الدین الناکوری، المتوفی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تفسیر فارسی لسورة الضحی یوجد فی پاکستان مکتبة پرفسور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دکتر محمد بشیر حسین‏</w:t>
      </w:r>
    </w:p>
    <w:p>
      <w:pPr>
        <w:pStyle w:val="Heading3"/>
        <w:numPr>
          <w:ilvl w:val="2"/>
          <w:numId w:val="1"/>
        </w:numPr>
        <w:rPr/>
      </w:pPr>
      <w:bookmarkStart w:id="1291" w:name="__RefHeading___Toc9364204_73709187"/>
      <w:bookmarkStart w:id="1292" w:name="_Toc588"/>
      <w:bookmarkEnd w:id="1291"/>
      <w:r>
        <w:rPr/>
        <w:t>4190</w:t>
      </w:r>
      <w:r>
        <w:rPr>
          <w:rtl w:val="true"/>
        </w:rPr>
        <w:t xml:space="preserve">- </w:t>
      </w:r>
      <w:r>
        <w:rPr>
          <w:rtl w:val="true"/>
        </w:rPr>
        <w:t>مصباح العباد</w:t>
      </w:r>
      <w:bookmarkEnd w:id="1292"/>
    </w:p>
    <w:p>
      <w:pPr>
        <w:pStyle w:val="BookText"/>
        <w:rPr/>
      </w:pPr>
      <w:r>
        <w:rPr>
          <w:rFonts w:ascii="IRNazanin" w:hAnsi="IRNazanin" w:eastAsia="IRNazanin"/>
          <w:color w:val="111111"/>
          <w:sz w:val="28"/>
          <w:sz w:val="28"/>
          <w:szCs w:val="28"/>
          <w:rtl w:val="true"/>
          <w:lang w:bidi="fa-IR"/>
        </w:rPr>
        <w:t>رسالة عملیة مبسوطة، للسید محمد بن محمد تقی آل بحر العلوم، المتوفی حدود خمسة أو ستة و عشرین و ثلاثمائة و ألف و اختصرها بنفسه و سمی المختصر ب الوجیزة</w:t>
      </w:r>
    </w:p>
    <w:p>
      <w:pPr>
        <w:pStyle w:val="Heading3"/>
        <w:numPr>
          <w:ilvl w:val="2"/>
          <w:numId w:val="1"/>
        </w:numPr>
        <w:rPr/>
      </w:pPr>
      <w:bookmarkStart w:id="1293" w:name="__RefHeading___Toc9364206_73709187"/>
      <w:bookmarkStart w:id="1294" w:name="_Toc589"/>
      <w:bookmarkEnd w:id="1293"/>
      <w:r>
        <w:rPr/>
        <w:t>4191</w:t>
      </w:r>
      <w:r>
        <w:rPr>
          <w:rtl w:val="true"/>
        </w:rPr>
        <w:t xml:space="preserve">- </w:t>
      </w:r>
      <w:r>
        <w:rPr>
          <w:rtl w:val="true"/>
        </w:rPr>
        <w:t>مصباح العبقریة</w:t>
      </w:r>
      <w:bookmarkEnd w:id="1294"/>
    </w:p>
    <w:p>
      <w:pPr>
        <w:pStyle w:val="BookText"/>
        <w:rPr/>
      </w:pPr>
      <w:r>
        <w:rPr>
          <w:rFonts w:ascii="IRNazanin" w:hAnsi="IRNazanin" w:eastAsia="IRNazanin"/>
          <w:color w:val="111111"/>
          <w:sz w:val="28"/>
          <w:sz w:val="28"/>
          <w:szCs w:val="28"/>
          <w:rtl w:val="true"/>
          <w:lang w:bidi="fa-IR"/>
        </w:rPr>
        <w:t>دیوان کبیر فی عشرة أجزاء لکل جزء اسم خاص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الموسویة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الخواطر الموسویة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الموسویة، کلها من نظم السید </w:t>
      </w:r>
      <w:bookmarkStart w:id="1295" w:name="pg11750_105590"/>
    </w:p>
    <w:p>
      <w:pPr>
        <w:pStyle w:val="BookText"/>
        <w:rPr/>
      </w:pPr>
      <w:bookmarkEnd w:id="1295"/>
      <w:r>
        <w:rPr>
          <w:rFonts w:ascii="IRNazanin" w:hAnsi="IRNazanin" w:eastAsia="IRNazanin"/>
          <w:color w:val="111111"/>
          <w:sz w:val="28"/>
          <w:sz w:val="28"/>
          <w:szCs w:val="28"/>
          <w:rtl w:val="true"/>
          <w:lang w:bidi="fa-IR"/>
        </w:rPr>
        <w:t xml:space="preserve">عبد الهادی الطعان بن السید جواد بن مهدی بن هاشم بن محمد بن السید عطیة الموسوی النجفی، 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تمام نسبه فی أرجوزة سماها الدرة الغراء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296" w:name="__RefHeading___Toc9364208_73709187"/>
      <w:bookmarkStart w:id="1297" w:name="_Toc590"/>
      <w:bookmarkEnd w:id="1296"/>
      <w:r>
        <w:rPr/>
        <w:t>4192</w:t>
      </w:r>
      <w:r>
        <w:rPr>
          <w:rtl w:val="true"/>
        </w:rPr>
        <w:t xml:space="preserve">- </w:t>
      </w:r>
      <w:r>
        <w:rPr>
          <w:rtl w:val="true"/>
        </w:rPr>
        <w:t>مصباح العقول فی شرح کفایة الأصول‏</w:t>
      </w:r>
      <w:bookmarkEnd w:id="1297"/>
    </w:p>
    <w:p>
      <w:pPr>
        <w:pStyle w:val="BookText"/>
        <w:rPr/>
      </w:pPr>
      <w:r>
        <w:rPr>
          <w:rFonts w:ascii="IRNazanin" w:hAnsi="IRNazanin" w:eastAsia="IRNazanin"/>
          <w:color w:val="111111"/>
          <w:sz w:val="28"/>
          <w:sz w:val="28"/>
          <w:szCs w:val="28"/>
          <w:rtl w:val="true"/>
          <w:lang w:bidi="fa-IR"/>
        </w:rPr>
        <w:t xml:space="preserve">و هو للشیخ محمد بن محمد حسین الإشکوری المتوفی حریقا فی رجب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قطعة صغیرة من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pStyle w:val="Heading3"/>
        <w:numPr>
          <w:ilvl w:val="2"/>
          <w:numId w:val="1"/>
        </w:numPr>
        <w:rPr/>
      </w:pPr>
      <w:bookmarkStart w:id="1298" w:name="__RefHeading___Toc9364210_73709187"/>
      <w:bookmarkStart w:id="1299" w:name="_Toc591"/>
      <w:bookmarkEnd w:id="1298"/>
      <w:r>
        <w:rPr/>
        <w:t>4193</w:t>
      </w:r>
      <w:r>
        <w:rPr>
          <w:rtl w:val="true"/>
        </w:rPr>
        <w:t xml:space="preserve">- </w:t>
      </w:r>
      <w:r>
        <w:rPr>
          <w:rtl w:val="true"/>
        </w:rPr>
        <w:t>مصباح الغراء فی رثاء الشهداء</w:t>
      </w:r>
      <w:bookmarkEnd w:id="1299"/>
    </w:p>
    <w:p>
      <w:pPr>
        <w:pStyle w:val="BookText"/>
        <w:rPr/>
      </w:pPr>
      <w:r>
        <w:rPr>
          <w:rFonts w:ascii="IRNazanin" w:hAnsi="IRNazanin" w:eastAsia="IRNazanin"/>
          <w:color w:val="111111"/>
          <w:sz w:val="28"/>
          <w:sz w:val="28"/>
          <w:szCs w:val="28"/>
          <w:rtl w:val="true"/>
          <w:lang w:bidi="fa-IR"/>
        </w:rPr>
        <w:t>منظوم فارسی، لدشتی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هدینا بنور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1300" w:name="__RefHeading___Toc9364212_73709187"/>
      <w:bookmarkStart w:id="1301" w:name="_Toc592"/>
      <w:bookmarkEnd w:id="1300"/>
      <w:r>
        <w:rPr/>
        <w:t>4194</w:t>
      </w:r>
      <w:r>
        <w:rPr>
          <w:rtl w:val="true"/>
        </w:rPr>
        <w:t xml:space="preserve">- </w:t>
      </w:r>
      <w:r>
        <w:rPr>
          <w:rtl w:val="true"/>
        </w:rPr>
        <w:t>مصباح الفقاهة</w:t>
      </w:r>
      <w:bookmarkEnd w:id="1301"/>
    </w:p>
    <w:p>
      <w:pPr>
        <w:pStyle w:val="BookText"/>
        <w:rPr/>
      </w:pPr>
      <w:r>
        <w:rPr>
          <w:rFonts w:ascii="IRNazanin" w:hAnsi="IRNazanin" w:eastAsia="IRNazanin"/>
          <w:color w:val="111111"/>
          <w:sz w:val="28"/>
          <w:sz w:val="28"/>
          <w:szCs w:val="28"/>
          <w:rtl w:val="true"/>
          <w:lang w:bidi="fa-IR"/>
        </w:rPr>
        <w:t>فی الفقه من الطهارة و الصلاة و الصوم و القضاء و المتاجر و الغصب 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المجلد الأول من الصلاة إلی آخر النیة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ولده الحاج میرزا أبی الحسن</w:t>
      </w:r>
      <w:r>
        <w:rPr>
          <w:rFonts w:eastAsia="IRNazanin" w:cs="IRNazanin"/>
          <w:color w:val="111111"/>
          <w:sz w:val="28"/>
          <w:szCs w:val="28"/>
          <w:rtl w:val="true"/>
          <w:lang w:bidi="fa-IR"/>
        </w:rPr>
        <w:t>.</w:t>
      </w:r>
    </w:p>
    <w:p>
      <w:pPr>
        <w:pStyle w:val="Heading3"/>
        <w:numPr>
          <w:ilvl w:val="2"/>
          <w:numId w:val="1"/>
        </w:numPr>
        <w:rPr/>
      </w:pPr>
      <w:bookmarkStart w:id="1302" w:name="__RefHeading___Toc9364214_73709187"/>
      <w:bookmarkStart w:id="1303" w:name="_Toc593"/>
      <w:bookmarkEnd w:id="1302"/>
      <w:r>
        <w:rPr/>
        <w:t>4195</w:t>
      </w:r>
      <w:r>
        <w:rPr>
          <w:rtl w:val="true"/>
        </w:rPr>
        <w:t xml:space="preserve">- </w:t>
      </w:r>
      <w:r>
        <w:rPr>
          <w:rtl w:val="true"/>
        </w:rPr>
        <w:t>مصباح الفقیه‏</w:t>
      </w:r>
      <w:bookmarkEnd w:id="1303"/>
    </w:p>
    <w:p>
      <w:pPr>
        <w:pStyle w:val="BookText"/>
        <w:rPr/>
      </w:pPr>
      <w:r>
        <w:rPr>
          <w:rFonts w:ascii="IRNazanin" w:hAnsi="IRNazanin" w:eastAsia="IRNazanin"/>
          <w:color w:val="111111"/>
          <w:sz w:val="28"/>
          <w:sz w:val="28"/>
          <w:szCs w:val="28"/>
          <w:rtl w:val="true"/>
          <w:lang w:bidi="fa-IR"/>
        </w:rPr>
        <w:t>فی المواریث، للشیخ یوسف الفقیه العاملی الحاریصی، عضو مجلس التمیز الشرعی 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بإمضاء آیة الله السید أبو الحسن الأصفهانی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304" w:name="__RefHeading___Toc9364216_73709187"/>
      <w:bookmarkStart w:id="1305" w:name="_Toc594"/>
      <w:bookmarkEnd w:id="1304"/>
      <w:r>
        <w:rPr/>
        <w:t>4196</w:t>
      </w:r>
      <w:r>
        <w:rPr>
          <w:rtl w:val="true"/>
        </w:rPr>
        <w:t xml:space="preserve">- </w:t>
      </w:r>
      <w:r>
        <w:rPr>
          <w:rtl w:val="true"/>
        </w:rPr>
        <w:t>مصباح الفقیه‏</w:t>
      </w:r>
      <w:bookmarkEnd w:id="13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شرایع الإسلام لشیخنا الورع الحاج آقا رضا بن المولی الفقیه الآقا محمد هادی الهمدانی، المتوفی صبیحة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اثنین و عشرین و ثلاثمائة و ألف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برواق العسکریین علیه السلام  من جانب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البیاض من أول الطهارة إلی آخر الزکاة فی مجلدات علی سبیل شرح المزج، و کنت أحضر بحثه أیام اشتغاله بأبواب الزکاة، و کان یکتب مقدار صفحة فی کل لیلة و یملیها علی تلامذته فی مجلس البحث، و أکثرهم الفضلاء، مثل الشیخ علی الهمدانی و الشیخ علی بن باقر الجواهری و الشیخ جعفر بن الشیخ راضی و الحاج شیخ علی القمی و الشیخ أحمد کاشف الغطاء و أخیه الشیخ محمد حسین، و السید محسن العاملی و الشیخ أبو القاسم القمی و الشیخ محمد تقی المقدس الطهرانی و الشیخ عبد الحسین آل شیخ أسد الله الکاظمی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ینتقدونه إلی أن یجتمع رأیهم علی شی‏ء فکان یغیره تارة و لا یغیره أخری، لتمامیته بنظره الشریف‏ </w:t>
      </w:r>
      <w:bookmarkStart w:id="1306" w:name="pg11750_105591"/>
    </w:p>
    <w:p>
      <w:pPr>
        <w:pStyle w:val="BookText"/>
        <w:rPr/>
      </w:pPr>
      <w:bookmarkEnd w:id="1306"/>
      <w:r>
        <w:rPr>
          <w:rFonts w:ascii="IRNazanin" w:hAnsi="IRNazanin" w:eastAsia="IRNazanin"/>
          <w:color w:val="111111"/>
          <w:sz w:val="28"/>
          <w:sz w:val="28"/>
          <w:szCs w:val="28"/>
          <w:rtl w:val="true"/>
          <w:lang w:bidi="fa-IR"/>
        </w:rPr>
        <w:t>و عدم ورود اعتراضاتهم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معالم الدین و أرشدنا إلی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مجلده الکبیر فی الصلاة</w:t>
      </w:r>
      <w:r>
        <w:rPr>
          <w:rFonts w:eastAsia="IRNazanin" w:cs="IRNazanin"/>
          <w:color w:val="111111"/>
          <w:sz w:val="28"/>
          <w:szCs w:val="28"/>
          <w:rtl w:val="true"/>
          <w:lang w:bidi="fa-IR"/>
        </w:rPr>
        <w:t>.</w:t>
      </w:r>
    </w:p>
    <w:p>
      <w:pPr>
        <w:pStyle w:val="Heading3"/>
        <w:numPr>
          <w:ilvl w:val="2"/>
          <w:numId w:val="1"/>
        </w:numPr>
        <w:rPr/>
      </w:pPr>
      <w:bookmarkStart w:id="1307" w:name="__RefHeading___Toc9364218_73709187"/>
      <w:bookmarkStart w:id="1308" w:name="_Toc595"/>
      <w:bookmarkEnd w:id="1307"/>
      <w:r>
        <w:rPr/>
        <w:t>4197</w:t>
      </w:r>
      <w:r>
        <w:rPr>
          <w:rtl w:val="true"/>
        </w:rPr>
        <w:t xml:space="preserve">- </w:t>
      </w:r>
      <w:r>
        <w:rPr>
          <w:rtl w:val="true"/>
        </w:rPr>
        <w:t>مصباح الفلاح و مفتاح النجاح فیما یوجب الأخذ به الصلاح‏</w:t>
      </w:r>
      <w:bookmarkEnd w:id="1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الأخلاق و المواعظ و العقائد الدینیة و المسائل الشرعیة، مرتب علی مجالس لعلها تبلغ أربعین مجلسا، للشیخ محمد جواد بن عباس الگلپایگانی، تلمیذ شیخنا آیة الله الخراسانی فرغ منه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طبع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309" w:name="__RefHeading___Toc9364220_73709187"/>
      <w:bookmarkStart w:id="1310" w:name="_Toc596"/>
      <w:bookmarkEnd w:id="1309"/>
      <w:r>
        <w:rPr/>
        <w:t>4198</w:t>
      </w:r>
      <w:r>
        <w:rPr>
          <w:rtl w:val="true"/>
        </w:rPr>
        <w:t xml:space="preserve">- </w:t>
      </w:r>
      <w:r>
        <w:rPr>
          <w:rtl w:val="true"/>
        </w:rPr>
        <w:t>مصباح القلوب‏</w:t>
      </w:r>
      <w:bookmarkEnd w:id="1310"/>
    </w:p>
    <w:p>
      <w:pPr>
        <w:pStyle w:val="BookText"/>
        <w:rPr/>
      </w:pPr>
      <w:r>
        <w:rPr>
          <w:rFonts w:ascii="IRNazanin" w:hAnsi="IRNazanin" w:eastAsia="IRNazanin"/>
          <w:color w:val="111111"/>
          <w:sz w:val="28"/>
          <w:sz w:val="28"/>
          <w:szCs w:val="28"/>
          <w:rtl w:val="true"/>
          <w:lang w:bidi="fa-IR"/>
        </w:rPr>
        <w:t>مقتل فارسی، لحسین بن مؤمن الواعظ العارف الیزدی الکرمانی، من تلامیذ الشیخ أحمد الأحسائی، ذکرناه فی الطبقات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فی أول کل فصل یذکر حدیثا ثم یشرحه بالحکایات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خمس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بقم فی مکتبة مدرسة الفیضیة، کتابته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بخط المؤلف</w:t>
      </w:r>
      <w:r>
        <w:rPr>
          <w:rFonts w:eastAsia="IRNazanin" w:cs="IRNazanin"/>
          <w:color w:val="111111"/>
          <w:sz w:val="28"/>
          <w:szCs w:val="28"/>
          <w:rtl w:val="true"/>
          <w:lang w:bidi="fa-IR"/>
        </w:rPr>
        <w:t>.</w:t>
      </w:r>
    </w:p>
    <w:p>
      <w:pPr>
        <w:pStyle w:val="Heading3"/>
        <w:numPr>
          <w:ilvl w:val="2"/>
          <w:numId w:val="1"/>
        </w:numPr>
        <w:rPr/>
      </w:pPr>
      <w:bookmarkStart w:id="1311" w:name="__RefHeading___Toc9364222_73709187"/>
      <w:bookmarkStart w:id="1312" w:name="_Toc597"/>
      <w:bookmarkEnd w:id="1311"/>
      <w:r>
        <w:rPr/>
        <w:t>4199</w:t>
      </w:r>
      <w:r>
        <w:rPr>
          <w:rtl w:val="true"/>
        </w:rPr>
        <w:t xml:space="preserve">- </w:t>
      </w:r>
      <w:r>
        <w:rPr>
          <w:rtl w:val="true"/>
        </w:rPr>
        <w:t>مصباح القلوب‏</w:t>
      </w:r>
      <w:bookmarkEnd w:id="1312"/>
    </w:p>
    <w:p>
      <w:pPr>
        <w:pStyle w:val="BookText"/>
        <w:rPr/>
      </w:pPr>
      <w:r>
        <w:rPr>
          <w:rFonts w:ascii="IRNazanin" w:hAnsi="IRNazanin" w:eastAsia="IRNazanin"/>
          <w:color w:val="111111"/>
          <w:sz w:val="28"/>
          <w:sz w:val="28"/>
          <w:szCs w:val="28"/>
          <w:rtl w:val="true"/>
          <w:lang w:bidi="fa-IR"/>
        </w:rPr>
        <w:t xml:space="preserve">فی الفقه، للحاج مولی محمد شریف الشیروانی التبریزی صاحب نور الأنوار و المستنسخ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صدف المشحون المطبوع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مصباح الوصول الذی فرغ منه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1313" w:name="__RefHeading___Toc9364224_73709187"/>
      <w:bookmarkStart w:id="1314" w:name="_Toc598"/>
      <w:bookmarkEnd w:id="1313"/>
      <w:r>
        <w:rPr/>
        <w:t>4200</w:t>
      </w:r>
      <w:r>
        <w:rPr>
          <w:rtl w:val="true"/>
        </w:rPr>
        <w:t xml:space="preserve">- </w:t>
      </w:r>
      <w:r>
        <w:rPr>
          <w:rtl w:val="true"/>
        </w:rPr>
        <w:t>مصباح القلوب‏</w:t>
      </w:r>
      <w:bookmarkEnd w:id="1314"/>
    </w:p>
    <w:p>
      <w:pPr>
        <w:pStyle w:val="BookText"/>
        <w:rPr/>
      </w:pPr>
      <w:r>
        <w:rPr>
          <w:rFonts w:ascii="IRNazanin" w:hAnsi="IRNazanin" w:eastAsia="IRNazanin"/>
          <w:color w:val="111111"/>
          <w:sz w:val="28"/>
          <w:sz w:val="28"/>
          <w:szCs w:val="28"/>
          <w:rtl w:val="true"/>
          <w:lang w:bidi="fa-IR"/>
        </w:rPr>
        <w:t>مائة کلمة قصار عرفانیة فارسیة بعناوین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کلمة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مصباح القلوب بأنوار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الهی بعزت آنهایی که رخش همت در ساحت میدان قناعت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نسخه من دیوان الشیخ محمد علی المؤذن الخراسانی السبزواری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الفهرست إنها للمؤذن المذکور</w:t>
      </w:r>
      <w:r>
        <w:rPr>
          <w:rFonts w:eastAsia="IRNazanin" w:cs="IRNazanin"/>
          <w:color w:val="111111"/>
          <w:sz w:val="28"/>
          <w:szCs w:val="28"/>
          <w:rtl w:val="true"/>
          <w:lang w:bidi="fa-IR"/>
        </w:rPr>
        <w:t>.</w:t>
      </w:r>
    </w:p>
    <w:p>
      <w:pPr>
        <w:pStyle w:val="Heading3"/>
        <w:numPr>
          <w:ilvl w:val="2"/>
          <w:numId w:val="1"/>
        </w:numPr>
        <w:rPr/>
      </w:pPr>
      <w:bookmarkStart w:id="1315" w:name="__RefHeading___Toc9364226_73709187"/>
      <w:bookmarkStart w:id="1316" w:name="_Toc599"/>
      <w:bookmarkEnd w:id="1315"/>
      <w:r>
        <w:rPr/>
        <w:t>4201</w:t>
      </w:r>
      <w:r>
        <w:rPr>
          <w:rtl w:val="true"/>
        </w:rPr>
        <w:t xml:space="preserve">- </w:t>
      </w:r>
      <w:r>
        <w:rPr>
          <w:rtl w:val="true"/>
        </w:rPr>
        <w:t>مصباح القواعد</w:t>
      </w:r>
      <w:bookmarkEnd w:id="1316"/>
    </w:p>
    <w:p>
      <w:pPr>
        <w:pStyle w:val="BookText"/>
        <w:rPr/>
      </w:pPr>
      <w:r>
        <w:rPr>
          <w:rFonts w:ascii="IRNazanin" w:hAnsi="IRNazanin" w:eastAsia="IRNazanin"/>
          <w:color w:val="111111"/>
          <w:sz w:val="28"/>
          <w:sz w:val="28"/>
          <w:szCs w:val="28"/>
          <w:rtl w:val="true"/>
          <w:lang w:bidi="fa-IR"/>
        </w:rPr>
        <w:t>فی جملة من قواعد العلوم الریاضیة بغیر ترتیب للفاضل حیدر قلی خان بن نور محمد خان الکابلی نزیل کرمانشاه</w:t>
      </w:r>
      <w:r>
        <w:rPr>
          <w:rFonts w:eastAsia="IRNazanin" w:cs="IRNazanin"/>
          <w:color w:val="111111"/>
          <w:sz w:val="28"/>
          <w:szCs w:val="28"/>
          <w:rtl w:val="true"/>
          <w:lang w:bidi="fa-IR"/>
        </w:rPr>
        <w:t>.</w:t>
      </w:r>
    </w:p>
    <w:p>
      <w:pPr>
        <w:pStyle w:val="Heading3"/>
        <w:numPr>
          <w:ilvl w:val="2"/>
          <w:numId w:val="1"/>
        </w:numPr>
        <w:rPr/>
      </w:pPr>
      <w:bookmarkStart w:id="1317" w:name="__RefHeading___Toc9364228_73709187"/>
      <w:bookmarkStart w:id="1318" w:name="_Toc600"/>
      <w:bookmarkEnd w:id="1317"/>
      <w:r>
        <w:rPr>
          <w:rtl w:val="true"/>
        </w:rPr>
        <w:t>مصباح الکفعمی‏</w:t>
      </w:r>
      <w:bookmarkEnd w:id="13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 جنة الأمان الواقیة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مؤمن حسین بن مجد الدین علی البهبهانی، فرغ منه فی الثلاثاء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w:t>
      </w:r>
      <w:bookmarkStart w:id="1319" w:name="pg11750_105592"/>
    </w:p>
    <w:p>
      <w:pPr>
        <w:pStyle w:val="BookText"/>
        <w:rPr/>
      </w:pPr>
      <w:bookmarkEnd w:id="1319"/>
      <w:r>
        <w:rPr>
          <w:rFonts w:ascii="IRNazanin" w:hAnsi="IRNazanin" w:eastAsia="IRNazanin"/>
          <w:color w:val="111111"/>
          <w:sz w:val="28"/>
          <w:sz w:val="28"/>
          <w:szCs w:val="28"/>
          <w:rtl w:val="true"/>
          <w:lang w:bidi="fa-IR"/>
        </w:rPr>
        <w:t xml:space="preserve">فرهاد میرزا القاجار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حسن الخطیب</w:t>
      </w:r>
      <w:r>
        <w:rPr>
          <w:rFonts w:eastAsia="IRNazanin" w:cs="IRNazanin"/>
          <w:color w:val="111111"/>
          <w:sz w:val="28"/>
          <w:szCs w:val="28"/>
          <w:rtl w:val="true"/>
          <w:lang w:bidi="fa-IR"/>
        </w:rPr>
        <w:t>.</w:t>
      </w:r>
    </w:p>
    <w:p>
      <w:pPr>
        <w:pStyle w:val="Heading3"/>
        <w:numPr>
          <w:ilvl w:val="2"/>
          <w:numId w:val="1"/>
        </w:numPr>
        <w:rPr/>
      </w:pPr>
      <w:bookmarkStart w:id="1320" w:name="__RefHeading___Toc9364230_73709187"/>
      <w:bookmarkStart w:id="1321" w:name="_Toc601"/>
      <w:bookmarkEnd w:id="1320"/>
      <w:r>
        <w:rPr/>
        <w:t>4202</w:t>
      </w:r>
      <w:r>
        <w:rPr>
          <w:rtl w:val="true"/>
        </w:rPr>
        <w:t xml:space="preserve">- </w:t>
      </w:r>
      <w:r>
        <w:rPr>
          <w:rtl w:val="true"/>
        </w:rPr>
        <w:t>مصباح اللباب‏</w:t>
      </w:r>
      <w:bookmarkEnd w:id="1321"/>
    </w:p>
    <w:p>
      <w:pPr>
        <w:pStyle w:val="BookText"/>
        <w:rPr/>
      </w:pPr>
      <w:r>
        <w:rPr>
          <w:rFonts w:ascii="IRNazanin" w:hAnsi="IRNazanin" w:eastAsia="IRNazanin"/>
          <w:color w:val="111111"/>
          <w:sz w:val="28"/>
          <w:sz w:val="28"/>
          <w:szCs w:val="28"/>
          <w:rtl w:val="true"/>
          <w:lang w:bidi="fa-IR"/>
        </w:rPr>
        <w:t xml:space="preserve">أو مفتاح اللباب فی شرح خلاصة الحساب البهائیة و ترجمته بالفارسیة لبعض الأصحاب، فرغ منه فی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هیچ عددی إحصای آن نکند و شکری که فکر هیچ محاسبی به منتهای أو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بن نعمة الله الجزائری بأهواز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مفتاح اللباب العربی</w:t>
      </w:r>
      <w:r>
        <w:rPr>
          <w:rFonts w:eastAsia="IRNazanin" w:cs="IRNazanin"/>
          <w:color w:val="111111"/>
          <w:sz w:val="28"/>
          <w:szCs w:val="28"/>
          <w:rtl w:val="true"/>
          <w:lang w:bidi="fa-IR"/>
        </w:rPr>
        <w:t>.</w:t>
      </w:r>
    </w:p>
    <w:p>
      <w:pPr>
        <w:pStyle w:val="Heading3"/>
        <w:numPr>
          <w:ilvl w:val="2"/>
          <w:numId w:val="1"/>
        </w:numPr>
        <w:rPr/>
      </w:pPr>
      <w:bookmarkStart w:id="1322" w:name="__RefHeading___Toc9364232_73709187"/>
      <w:bookmarkStart w:id="1323" w:name="_Toc602"/>
      <w:bookmarkEnd w:id="1322"/>
      <w:r>
        <w:rPr/>
        <w:t>4203</w:t>
      </w:r>
      <w:r>
        <w:rPr>
          <w:rtl w:val="true"/>
        </w:rPr>
        <w:t xml:space="preserve">- </w:t>
      </w:r>
      <w:r>
        <w:rPr>
          <w:rtl w:val="true"/>
        </w:rPr>
        <w:t>مصباح اللیل فی شرح دعاء الکمیل،</w:t>
      </w:r>
      <w:bookmarkEnd w:id="1323"/>
    </w:p>
    <w:p>
      <w:pPr>
        <w:pStyle w:val="BookText"/>
        <w:rPr/>
      </w:pPr>
      <w:r>
        <w:rPr>
          <w:rFonts w:ascii="IRNazanin" w:hAnsi="IRNazanin" w:eastAsia="IRNazanin"/>
          <w:color w:val="111111"/>
          <w:sz w:val="28"/>
          <w:sz w:val="28"/>
          <w:szCs w:val="28"/>
          <w:rtl w:val="true"/>
          <w:lang w:bidi="fa-IR"/>
        </w:rPr>
        <w:t>للسید هادی بن السید حسین الصائغ البحرانی، صاحب مشکاة الأنوار بخطه عنده” المؤلف”</w:t>
      </w:r>
      <w:r>
        <w:rPr>
          <w:rFonts w:eastAsia="IRNazanin" w:cs="IRNazanin"/>
          <w:color w:val="111111"/>
          <w:sz w:val="28"/>
          <w:szCs w:val="28"/>
          <w:rtl w:val="true"/>
          <w:lang w:bidi="fa-IR"/>
        </w:rPr>
        <w:t>.</w:t>
      </w:r>
    </w:p>
    <w:p>
      <w:pPr>
        <w:pStyle w:val="Heading3"/>
        <w:numPr>
          <w:ilvl w:val="2"/>
          <w:numId w:val="1"/>
        </w:numPr>
        <w:rPr/>
      </w:pPr>
      <w:bookmarkStart w:id="1324" w:name="__RefHeading___Toc9364234_73709187"/>
      <w:bookmarkStart w:id="1325" w:name="_Toc603"/>
      <w:bookmarkEnd w:id="1324"/>
      <w:r>
        <w:rPr/>
        <w:t>4204</w:t>
      </w:r>
      <w:r>
        <w:rPr>
          <w:rtl w:val="true"/>
        </w:rPr>
        <w:t xml:space="preserve">- </w:t>
      </w:r>
      <w:r>
        <w:rPr>
          <w:rtl w:val="true"/>
        </w:rPr>
        <w:t>مصباح المبتدئ و هدایة المقتدی،</w:t>
      </w:r>
      <w:bookmarkEnd w:id="1325"/>
    </w:p>
    <w:p>
      <w:pPr>
        <w:pStyle w:val="BookText"/>
        <w:rPr/>
      </w:pPr>
      <w:r>
        <w:rPr>
          <w:rFonts w:ascii="IRNazanin" w:hAnsi="IRNazanin" w:eastAsia="IRNazanin"/>
          <w:color w:val="111111"/>
          <w:sz w:val="28"/>
          <w:sz w:val="28"/>
          <w:szCs w:val="28"/>
          <w:rtl w:val="true"/>
          <w:lang w:bidi="fa-IR"/>
        </w:rPr>
        <w:t>فی الواجب و المندوب من فقه الصلاة، کما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فقه الصلاة و مقدماتها و مستحباتها علی وجه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أبی العباس أحمد بن الشیخ شمس الدین محمد بن فهد الحلی، المتوفی سنة إحدی و أربعین و ثمانمائة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مانح التوفیق و موضح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المقدمات و هی إحدی عشرة، و الثانی فی أفعال الصلاة و الثالث فی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سیدنا أبی محمد الحسن صدر الدین، و فی الرضویة نسخه کتابتها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و نسخه بخط محمد بن مهنا بن فضیع، کتبها و صححها فی ثالث محرم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عن نسخته کتب الشیخ عیسی بن درویش بن حسین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منها فی خزانة الحاج مولی علی محمد النجف‏آبادی بخط خزعل بن قشعم بن شیخ عمارة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الکاتب إلی الشیخ المحقق الکرکی الشیخ نور الدین علی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اشتباه</w:t>
      </w:r>
      <w:r>
        <w:rPr>
          <w:rFonts w:eastAsia="IRNazanin" w:cs="IRNazanin"/>
          <w:color w:val="111111"/>
          <w:sz w:val="28"/>
          <w:szCs w:val="28"/>
          <w:rtl w:val="true"/>
          <w:lang w:bidi="fa-IR"/>
        </w:rPr>
        <w:t>.</w:t>
      </w:r>
    </w:p>
    <w:p>
      <w:pPr>
        <w:pStyle w:val="Heading3"/>
        <w:numPr>
          <w:ilvl w:val="2"/>
          <w:numId w:val="1"/>
        </w:numPr>
        <w:rPr/>
      </w:pPr>
      <w:bookmarkStart w:id="1326" w:name="__RefHeading___Toc9364236_73709187"/>
      <w:bookmarkStart w:id="1327" w:name="_Toc604"/>
      <w:bookmarkEnd w:id="1326"/>
      <w:r>
        <w:rPr/>
        <w:t>4205</w:t>
      </w:r>
      <w:r>
        <w:rPr>
          <w:rtl w:val="true"/>
        </w:rPr>
        <w:t xml:space="preserve">- </w:t>
      </w:r>
      <w:r>
        <w:rPr>
          <w:rtl w:val="true"/>
        </w:rPr>
        <w:t>مصباح المبتدئ‏</w:t>
      </w:r>
      <w:bookmarkEnd w:id="1327"/>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الفهرس مؤلفه، تاریخ کتابتها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3"/>
        <w:numPr>
          <w:ilvl w:val="2"/>
          <w:numId w:val="1"/>
        </w:numPr>
        <w:rPr/>
      </w:pPr>
      <w:bookmarkStart w:id="1328" w:name="__RefHeading___Toc9364238_73709187"/>
      <w:bookmarkStart w:id="1329" w:name="_Toc605"/>
      <w:bookmarkEnd w:id="1328"/>
      <w:r>
        <w:rPr/>
        <w:t>4206</w:t>
      </w:r>
      <w:r>
        <w:rPr>
          <w:rtl w:val="true"/>
        </w:rPr>
        <w:t xml:space="preserve">- </w:t>
      </w:r>
      <w:r>
        <w:rPr>
          <w:rtl w:val="true"/>
        </w:rPr>
        <w:t>مصباح المبتدئین‏</w:t>
      </w:r>
      <w:bookmarkEnd w:id="132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ترکیب أنموذج النحو الزمخشریة تسهیلا علی المبتدئین، للمولی محمد مؤمن بن الحاج محمد قاسم الجزائری الشیرازی، نقله نجوم السماء عن فهرسته المذکور فی کتابه طیف الخیال</w:t>
      </w:r>
      <w:r>
        <w:rPr>
          <w:rFonts w:eastAsia="IRNazanin" w:cs="IRNazanin"/>
          <w:color w:val="111111"/>
          <w:sz w:val="28"/>
          <w:szCs w:val="28"/>
          <w:rtl w:val="true"/>
          <w:lang w:bidi="fa-IR"/>
        </w:rPr>
        <w:t xml:space="preserve">. </w:t>
      </w:r>
      <w:bookmarkStart w:id="1330" w:name="pg11750_105593"/>
    </w:p>
    <w:p>
      <w:pPr>
        <w:pStyle w:val="Heading3"/>
        <w:numPr>
          <w:ilvl w:val="2"/>
          <w:numId w:val="1"/>
        </w:numPr>
        <w:rPr/>
      </w:pPr>
      <w:bookmarkStart w:id="1331" w:name="__RefHeading___Toc9364240_73709187"/>
      <w:bookmarkStart w:id="1332" w:name="_Toc606"/>
      <w:bookmarkEnd w:id="1330"/>
      <w:bookmarkEnd w:id="1331"/>
      <w:r>
        <w:rPr/>
        <w:t>4207</w:t>
      </w:r>
      <w:r>
        <w:rPr>
          <w:rtl w:val="true"/>
        </w:rPr>
        <w:t xml:space="preserve">- </w:t>
      </w:r>
      <w:r>
        <w:rPr>
          <w:rtl w:val="true"/>
        </w:rPr>
        <w:t>مصباح المتقین‏</w:t>
      </w:r>
      <w:bookmarkEnd w:id="1332"/>
    </w:p>
    <w:p>
      <w:pPr>
        <w:pStyle w:val="BookText"/>
        <w:rPr/>
      </w:pPr>
      <w:r>
        <w:rPr>
          <w:rFonts w:ascii="IRNazanin" w:hAnsi="IRNazanin" w:eastAsia="IRNazanin"/>
          <w:color w:val="111111"/>
          <w:sz w:val="28"/>
          <w:sz w:val="28"/>
          <w:szCs w:val="28"/>
          <w:rtl w:val="true"/>
          <w:lang w:bidi="fa-IR"/>
        </w:rPr>
        <w:t>فی أعمال السنة، للسید المعاصر الواعظ جمال الدین محمد بن الحسین بن مرتضی الیزدی الحائری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w:t>
      </w:r>
      <w:r>
        <w:rPr>
          <w:rFonts w:eastAsia="IRNazanin" w:cs="IRNazanin"/>
          <w:color w:val="111111"/>
          <w:sz w:val="28"/>
          <w:szCs w:val="28"/>
          <w:rtl w:val="true"/>
          <w:lang w:bidi="fa-IR"/>
        </w:rPr>
        <w:t>.</w:t>
      </w:r>
    </w:p>
    <w:p>
      <w:pPr>
        <w:pStyle w:val="Heading3"/>
        <w:numPr>
          <w:ilvl w:val="2"/>
          <w:numId w:val="1"/>
        </w:numPr>
        <w:rPr/>
      </w:pPr>
      <w:bookmarkStart w:id="1333" w:name="__RefHeading___Toc9364242_73709187"/>
      <w:bookmarkStart w:id="1334" w:name="_Toc607"/>
      <w:bookmarkEnd w:id="1333"/>
      <w:r>
        <w:rPr/>
        <w:t>4208</w:t>
      </w:r>
      <w:r>
        <w:rPr>
          <w:rtl w:val="true"/>
        </w:rPr>
        <w:t xml:space="preserve">- </w:t>
      </w:r>
      <w:r>
        <w:rPr>
          <w:rtl w:val="true"/>
        </w:rPr>
        <w:t>مصباح المتمتع‏</w:t>
      </w:r>
      <w:bookmarkEnd w:id="1334"/>
    </w:p>
    <w:p>
      <w:pPr>
        <w:pStyle w:val="BookText"/>
        <w:rPr/>
      </w:pPr>
      <w:r>
        <w:rPr>
          <w:rFonts w:ascii="IRNazanin" w:hAnsi="IRNazanin" w:eastAsia="IRNazanin"/>
          <w:color w:val="111111"/>
          <w:sz w:val="28"/>
          <w:sz w:val="28"/>
          <w:szCs w:val="28"/>
          <w:rtl w:val="true"/>
          <w:lang w:bidi="fa-IR"/>
        </w:rPr>
        <w:t xml:space="preserve">فی مناسک حج التمتع، للشیخ خضر بن شلال العفکاوی النجفی، المتوفی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ذکره فی إجازته للشیخ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1335" w:name="__RefHeading___Toc9364244_73709187"/>
      <w:bookmarkStart w:id="1336" w:name="_Toc608"/>
      <w:bookmarkEnd w:id="1335"/>
      <w:r>
        <w:rPr/>
        <w:t>4209</w:t>
      </w:r>
      <w:r>
        <w:rPr>
          <w:rtl w:val="true"/>
        </w:rPr>
        <w:t xml:space="preserve">- </w:t>
      </w:r>
      <w:r>
        <w:rPr>
          <w:rtl w:val="true"/>
        </w:rPr>
        <w:t>مصباح المتهجد</w:t>
      </w:r>
      <w:bookmarkEnd w:id="1336"/>
    </w:p>
    <w:p>
      <w:pPr>
        <w:pStyle w:val="BookText"/>
        <w:rPr/>
      </w:pPr>
      <w:r>
        <w:rPr>
          <w:rFonts w:ascii="IRNazanin" w:hAnsi="IRNazanin" w:eastAsia="IRNazanin"/>
          <w:color w:val="111111"/>
          <w:sz w:val="28"/>
          <w:sz w:val="28"/>
          <w:szCs w:val="28"/>
          <w:rtl w:val="true"/>
          <w:lang w:bidi="fa-IR"/>
        </w:rPr>
        <w:t xml:space="preserve">الصغیر المختصر من المصباح الکبیر، للشیخ الطائفة أبی جعفر محمد بن الحسن بن علی الطوسی، المولود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لما صنف المصباح المتهجد فی عبادات السنة فکر فی أنه ربما استثقل الناظر فیه العمل بجمیعه فرأی أن یختصر ذلک و یقتصر علی ذکر أدعیة مختارة جامعة للأغراض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الشیخ زین الدین بن بدر بن محمد المقابی البحرانی، فرغ منه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الفاضل المیرزا محمد علی الأردوبادی و نسخا غیرها</w:t>
      </w:r>
      <w:r>
        <w:rPr>
          <w:rFonts w:eastAsia="IRNazanin" w:cs="IRNazanin"/>
          <w:color w:val="111111"/>
          <w:sz w:val="28"/>
          <w:szCs w:val="28"/>
          <w:rtl w:val="true"/>
          <w:lang w:bidi="fa-IR"/>
        </w:rPr>
        <w:t>.</w:t>
      </w:r>
    </w:p>
    <w:p>
      <w:pPr>
        <w:pStyle w:val="Heading3"/>
        <w:numPr>
          <w:ilvl w:val="2"/>
          <w:numId w:val="1"/>
        </w:numPr>
        <w:rPr/>
      </w:pPr>
      <w:bookmarkStart w:id="1337" w:name="__RefHeading___Toc9364246_73709187"/>
      <w:bookmarkStart w:id="1338" w:name="_Toc609"/>
      <w:bookmarkEnd w:id="1337"/>
      <w:r>
        <w:rPr/>
        <w:t>4210</w:t>
      </w:r>
      <w:r>
        <w:rPr>
          <w:rtl w:val="true"/>
        </w:rPr>
        <w:t xml:space="preserve">- </w:t>
      </w:r>
      <w:r>
        <w:rPr>
          <w:rtl w:val="true"/>
        </w:rPr>
        <w:t>مصباح المتهجد</w:t>
      </w:r>
      <w:bookmarkEnd w:id="1338"/>
    </w:p>
    <w:p>
      <w:pPr>
        <w:pStyle w:val="BookText"/>
        <w:rPr/>
      </w:pPr>
      <w:r>
        <w:rPr>
          <w:rFonts w:ascii="IRNazanin" w:hAnsi="IRNazanin" w:eastAsia="IRNazanin"/>
          <w:color w:val="111111"/>
          <w:sz w:val="28"/>
          <w:sz w:val="28"/>
          <w:szCs w:val="28"/>
          <w:rtl w:val="true"/>
          <w:lang w:bidi="fa-IR"/>
        </w:rPr>
        <w:t>الکبیر، فی أعمال السنة، أیضا للشیخ الطوسی المذکور، ذکر فیه ما یتکرر من الأدعیة و ما لا یتکرر، و قدم فصولا فی أقسام العبادات و ما یتوقف منها علی شرط و ما لا یتوقف، و ذکر فی آخره أحکام الزکاة و الأمر بالمعروف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هذا من أجل الکتب فی الأعمال و الأدعیة و قدوتها، و منه اقتبس کثیر من کتب الباب فهو أصلها، کاختیار المصباح لابن باقی و إیضاح المصباح للنیلی و تتمات المصباح فی عشر مجلدات کل منها فی کتاب مستقل، و له عنوان خاص للسید بن طاوس و قبس المصباح للصهرشتی و منهاج الصلاح للعلامة الحلی و مختصر المصباح للمولی حیدر علی، و للسید عبد الله الشبر، و لنظام الدین علی بن محمد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المولی فتح الله بن المولی مسیح الدین رسالته فی أحوال أبنیة الکعبة بآخر کتاب الحج و العمرة من المصباح و أدرج فیها تمام مفرحة الأنام الذی کتبه معاصره السید زین العابدین المؤسس لبیت الله الحرام فی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و مختصره الموسوم ب منهاج الصلاح للشیخ عبد ربه الحلی، و نقل السید بن طاوس‏ </w:t>
      </w:r>
      <w:bookmarkStart w:id="1339" w:name="pg11750_105594"/>
    </w:p>
    <w:p>
      <w:pPr>
        <w:pStyle w:val="BookText"/>
        <w:rPr/>
      </w:pPr>
      <w:bookmarkEnd w:id="1339"/>
      <w:r>
        <w:rPr>
          <w:rFonts w:ascii="IRNazanin" w:hAnsi="IRNazanin" w:eastAsia="IRNazanin"/>
          <w:color w:val="111111"/>
          <w:sz w:val="28"/>
          <w:sz w:val="28"/>
          <w:szCs w:val="28"/>
          <w:rtl w:val="true"/>
          <w:lang w:bidi="fa-IR"/>
        </w:rPr>
        <w:t>فی مصباح الزائر زیارة یوم العاشوراء عن کلا 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مبحث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340" w:name="__RefHeading___Toc9364248_73709187"/>
      <w:bookmarkStart w:id="1341" w:name="_Toc610"/>
      <w:bookmarkEnd w:id="1340"/>
      <w:r>
        <w:rPr/>
        <w:t>4211</w:t>
      </w:r>
      <w:r>
        <w:rPr>
          <w:rtl w:val="true"/>
        </w:rPr>
        <w:t xml:space="preserve">- </w:t>
      </w:r>
      <w:r>
        <w:rPr>
          <w:rtl w:val="true"/>
        </w:rPr>
        <w:t>مصباح المجالس‏</w:t>
      </w:r>
      <w:bookmarkEnd w:id="1341"/>
    </w:p>
    <w:p>
      <w:pPr>
        <w:pStyle w:val="BookText"/>
        <w:rPr/>
      </w:pPr>
      <w:r>
        <w:rPr>
          <w:rFonts w:ascii="IRNazanin" w:hAnsi="IRNazanin" w:eastAsia="IRNazanin"/>
          <w:color w:val="111111"/>
          <w:sz w:val="28"/>
          <w:sz w:val="28"/>
          <w:szCs w:val="28"/>
          <w:rtl w:val="true"/>
          <w:lang w:bidi="fa-IR"/>
        </w:rPr>
        <w:t xml:space="preserve">فارسی مرتب علی نیف و خمسین مجلسا من مجالس مواعظ السید المجاهد السید محمد بن المیر سید علی الطباطبائی الحائری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من إملائه و تقریره السید محمد سعید بن عبد الله الموسوی البهبهانی الحائری، و النسخة عند الشیخ مهدی الکتبی الترک بکربلاء، تاریخ کتابتها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Heading3"/>
        <w:numPr>
          <w:ilvl w:val="2"/>
          <w:numId w:val="1"/>
        </w:numPr>
        <w:rPr/>
      </w:pPr>
      <w:bookmarkStart w:id="1342" w:name="__RefHeading___Toc9364250_73709187"/>
      <w:bookmarkStart w:id="1343" w:name="_Toc611"/>
      <w:bookmarkEnd w:id="1342"/>
      <w:r>
        <w:rPr/>
        <w:t>4212</w:t>
      </w:r>
      <w:r>
        <w:rPr>
          <w:rtl w:val="true"/>
        </w:rPr>
        <w:t xml:space="preserve">- </w:t>
      </w:r>
      <w:r>
        <w:rPr>
          <w:rtl w:val="true"/>
        </w:rPr>
        <w:t>مصباح المشکاة</w:t>
      </w:r>
      <w:bookmarkEnd w:id="1343"/>
    </w:p>
    <w:p>
      <w:pPr>
        <w:pStyle w:val="BookText"/>
        <w:rPr/>
      </w:pPr>
      <w:r>
        <w:rPr>
          <w:rFonts w:ascii="IRNazanin" w:hAnsi="IRNazanin" w:eastAsia="IRNazanin"/>
          <w:color w:val="111111"/>
          <w:sz w:val="28"/>
          <w:sz w:val="28"/>
          <w:szCs w:val="28"/>
          <w:rtl w:val="true"/>
          <w:lang w:bidi="fa-IR"/>
        </w:rPr>
        <w:t xml:space="preserve">لأدهم العزلتی الخلخالی الواعظ،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المشکاة لأبی حامد محمد بن محمد الغزالی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با أساس بی‏ابتدا و ستایش بی‏انتها أزل تا به أبد خداوندی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مع سبحات الأنوار و ذکر إلهیة للمؤلف، تاریخ کتابتها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کما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Heading3"/>
        <w:numPr>
          <w:ilvl w:val="2"/>
          <w:numId w:val="1"/>
        </w:numPr>
        <w:rPr/>
      </w:pPr>
      <w:bookmarkStart w:id="1344" w:name="__RefHeading___Toc9364252_73709187"/>
      <w:bookmarkStart w:id="1345" w:name="_Toc612"/>
      <w:bookmarkEnd w:id="1344"/>
      <w:r>
        <w:rPr/>
        <w:t>4213</w:t>
      </w:r>
      <w:r>
        <w:rPr>
          <w:rtl w:val="true"/>
        </w:rPr>
        <w:t xml:space="preserve">- </w:t>
      </w:r>
      <w:r>
        <w:rPr>
          <w:rtl w:val="true"/>
        </w:rPr>
        <w:t>مصباح المشکاة فی تثبیت الولاة</w:t>
      </w:r>
      <w:bookmarkEnd w:id="1345"/>
    </w:p>
    <w:p>
      <w:pPr>
        <w:pStyle w:val="BookText"/>
        <w:rPr/>
      </w:pPr>
      <w:r>
        <w:rPr>
          <w:rFonts w:ascii="IRNazanin" w:hAnsi="IRNazanin" w:eastAsia="IRNazanin"/>
          <w:color w:val="111111"/>
          <w:sz w:val="28"/>
          <w:sz w:val="28"/>
          <w:szCs w:val="28"/>
          <w:rtl w:val="true"/>
          <w:lang w:bidi="fa-IR"/>
        </w:rPr>
        <w:t xml:space="preserve">خطابة کبیرة لبعض الأئمة الزیدیة إلی الولاة یوجد عند السید محمد علی هبة الدین الشهرستانی، یحیل فیه إلی کتابه شرح الرسالة الناصحة فیظهر أنه للإمام المنصور بالله عبد الله بن حمزة المتوفی </w:t>
      </w:r>
      <w:r>
        <w:rPr>
          <w:rFonts w:eastAsia="IRNazanin" w:cs="IRNazanin"/>
          <w:color w:val="111111"/>
          <w:sz w:val="28"/>
          <w:szCs w:val="28"/>
          <w:lang w:bidi="fa-IR"/>
        </w:rPr>
        <w:t>614</w:t>
      </w:r>
    </w:p>
    <w:p>
      <w:pPr>
        <w:pStyle w:val="Heading3"/>
        <w:numPr>
          <w:ilvl w:val="2"/>
          <w:numId w:val="1"/>
        </w:numPr>
        <w:rPr/>
      </w:pPr>
      <w:bookmarkStart w:id="1346" w:name="__RefHeading___Toc9364254_73709187"/>
      <w:bookmarkStart w:id="1347" w:name="_Toc613"/>
      <w:bookmarkEnd w:id="1346"/>
      <w:r>
        <w:rPr/>
        <w:t>4214</w:t>
      </w:r>
      <w:r>
        <w:rPr>
          <w:rtl w:val="true"/>
        </w:rPr>
        <w:t xml:space="preserve">- </w:t>
      </w:r>
      <w:r>
        <w:rPr>
          <w:rtl w:val="true"/>
        </w:rPr>
        <w:t>مصباح المصائب و مشکاة المناقب،</w:t>
      </w:r>
      <w:bookmarkEnd w:id="13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إبراهیم بن الشیخ علی، فارسی کبیر فی مجلدات، رأیت أوله مرتبا علی مقدمه و اثنی عشر مشکاة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أسرج مصباح المصائب فی مشکاة ذوی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أحمد المدعو بالسید آقا التستری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الأول فی أحوال الرسول  صلی الله علیه و آله ، و الثانی فی الصدیقة، الثالث فی الأمیر علیه السلام ، الرابع فی الإمام المجتبی علیه السلام ، الخامس فی خروج الحسین علیه السلام  من المدینة، السادس فی خروجه من المکة، السابع فی شهادة أصحابه، الثامن فی شهادة بنی هاشم، التاسع فی شهادته، العاشر فی أسر أهل بیته، الحادی عشر فی دخولهم الشام، الثانی عشر فی أحوال باقی الأئمة علیه السلام ، و کل مشکاة فیه خمسة مصابیح و أول مصابیح مشکاة الأخیر فی السجاد </w:t>
      </w:r>
      <w:bookmarkStart w:id="1348" w:name="pg11750_105595"/>
    </w:p>
    <w:p>
      <w:pPr>
        <w:pStyle w:val="BookText"/>
        <w:rPr/>
      </w:pPr>
      <w:bookmarkEnd w:id="134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 الهادی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و الحجة علیه السلام ، و فی الخاتمة مثالب الظالمین من أولهم إلی آخرهم هکذا ذکر فهرسه فی أول المجلد الموجود منه و هو إلی تمام أحوال الإمام المجتبی علیه السلام ، یظهر منه أنه کتبه بعد ملاحظة محرق القلوب و له مشکاة الأنوار المرتب علی سبع مشکاتات‏</w:t>
      </w:r>
    </w:p>
    <w:p>
      <w:pPr>
        <w:pStyle w:val="Heading3"/>
        <w:numPr>
          <w:ilvl w:val="2"/>
          <w:numId w:val="1"/>
        </w:numPr>
        <w:rPr/>
      </w:pPr>
      <w:bookmarkStart w:id="1349" w:name="__RefHeading___Toc9364256_73709187"/>
      <w:bookmarkStart w:id="1350" w:name="_Toc614"/>
      <w:bookmarkEnd w:id="1349"/>
      <w:r>
        <w:rPr/>
        <w:t>4215</w:t>
      </w:r>
      <w:r>
        <w:rPr>
          <w:rtl w:val="true"/>
        </w:rPr>
        <w:t xml:space="preserve">- </w:t>
      </w:r>
      <w:r>
        <w:rPr>
          <w:rtl w:val="true"/>
        </w:rPr>
        <w:t>مصباح المصلی‏</w:t>
      </w:r>
      <w:bookmarkEnd w:id="135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1351" w:name="__RefHeading___Toc9364258_73709187"/>
      <w:bookmarkStart w:id="1352" w:name="_Toc615"/>
      <w:bookmarkEnd w:id="1351"/>
      <w:r>
        <w:rPr/>
        <w:t>4216</w:t>
      </w:r>
      <w:r>
        <w:rPr>
          <w:rtl w:val="true"/>
        </w:rPr>
        <w:t xml:space="preserve">- </w:t>
      </w:r>
      <w:r>
        <w:rPr>
          <w:rtl w:val="true"/>
        </w:rPr>
        <w:t>مصباح المصلین‏</w:t>
      </w:r>
      <w:bookmarkEnd w:id="1352"/>
    </w:p>
    <w:p>
      <w:pPr>
        <w:pStyle w:val="BookText"/>
        <w:rPr/>
      </w:pPr>
      <w:r>
        <w:rPr>
          <w:rFonts w:ascii="IRNazanin" w:hAnsi="IRNazanin" w:eastAsia="IRNazanin"/>
          <w:color w:val="111111"/>
          <w:sz w:val="28"/>
          <w:sz w:val="28"/>
          <w:szCs w:val="28"/>
          <w:rtl w:val="true"/>
          <w:lang w:bidi="fa-IR"/>
        </w:rPr>
        <w:t>فی أدعیة الوضوء و آداب الصلاة و أدعیة التعقیبات للشیخ علی أکبر بن المولی عباس الیزدی الحائری‏</w:t>
      </w:r>
    </w:p>
    <w:p>
      <w:pPr>
        <w:pStyle w:val="Heading3"/>
        <w:numPr>
          <w:ilvl w:val="2"/>
          <w:numId w:val="1"/>
        </w:numPr>
        <w:rPr/>
      </w:pPr>
      <w:bookmarkStart w:id="1353" w:name="__RefHeading___Toc9364260_73709187"/>
      <w:bookmarkStart w:id="1354" w:name="_Toc616"/>
      <w:bookmarkEnd w:id="1353"/>
      <w:r>
        <w:rPr/>
        <w:t>4217</w:t>
      </w:r>
      <w:r>
        <w:rPr>
          <w:rtl w:val="true"/>
        </w:rPr>
        <w:t xml:space="preserve">- </w:t>
      </w:r>
      <w:r>
        <w:rPr>
          <w:rtl w:val="true"/>
        </w:rPr>
        <w:t>مصباح المفسرین‏</w:t>
      </w:r>
      <w:bookmarkEnd w:id="1354"/>
    </w:p>
    <w:p>
      <w:pPr>
        <w:pStyle w:val="BookText"/>
        <w:rPr/>
      </w:pPr>
      <w:r>
        <w:rPr>
          <w:rFonts w:ascii="IRNazanin" w:hAnsi="IRNazanin" w:eastAsia="IRNazanin"/>
          <w:color w:val="111111"/>
          <w:sz w:val="28"/>
          <w:sz w:val="28"/>
          <w:szCs w:val="28"/>
          <w:rtl w:val="true"/>
          <w:lang w:bidi="fa-IR"/>
        </w:rPr>
        <w:t>فی تفسیر آیة النور، للسید أبی الحسن محمد بن السید محمد الحسینی الشیروانی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آیة النور مشکاة لهدایته و مصباحا لمعرفة سره و آیته‏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فرغ منه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اسمه التاریخی قرة عین المفسرین و حکی فی آخره بعض خواص آیة النور عن بعض أهل الذکر بعین عباراته الفارسیة، رأیت النسخة فی الرضویة </w:t>
      </w:r>
      <w:r>
        <w:rPr>
          <w:rFonts w:eastAsia="IRNazanin" w:cs="IRNazanin"/>
          <w:color w:val="111111"/>
          <w:sz w:val="28"/>
          <w:szCs w:val="28"/>
          <w:lang w:bidi="fa-IR"/>
        </w:rPr>
        <w:t>1365</w:t>
      </w:r>
    </w:p>
    <w:p>
      <w:pPr>
        <w:pStyle w:val="Heading3"/>
        <w:numPr>
          <w:ilvl w:val="2"/>
          <w:numId w:val="1"/>
        </w:numPr>
        <w:rPr/>
      </w:pPr>
      <w:bookmarkStart w:id="1355" w:name="__RefHeading___Toc9364262_73709187"/>
      <w:bookmarkStart w:id="1356" w:name="_Toc617"/>
      <w:bookmarkEnd w:id="1355"/>
      <w:r>
        <w:rPr/>
        <w:t>4218</w:t>
      </w:r>
      <w:r>
        <w:rPr>
          <w:rtl w:val="true"/>
        </w:rPr>
        <w:t xml:space="preserve">- </w:t>
      </w:r>
      <w:r>
        <w:rPr>
          <w:rtl w:val="true"/>
        </w:rPr>
        <w:t>مصباح المنجمین‏</w:t>
      </w:r>
      <w:bookmarkEnd w:id="1356"/>
    </w:p>
    <w:p>
      <w:pPr>
        <w:pStyle w:val="BookText"/>
        <w:rPr/>
      </w:pPr>
      <w:r>
        <w:rPr>
          <w:rFonts w:ascii="IRNazanin" w:hAnsi="IRNazanin" w:eastAsia="IRNazanin"/>
          <w:color w:val="111111"/>
          <w:sz w:val="28"/>
          <w:sz w:val="28"/>
          <w:szCs w:val="28"/>
          <w:rtl w:val="true"/>
          <w:lang w:bidi="fa-IR"/>
        </w:rPr>
        <w:t>لمحمد رضا الحسینی المشهدی، أو محمد إسماعیل بن محمد رضا الحسینی المشهدی و هو زایچة ولادة، فی مقدمه و مقالتین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ثناء از حد افزون و شکر و سپاس إخلاص مقرون‏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مع رسالة مفتاح المنجمین لمحمد إسماعیل المشهدی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اسرار فارسی</w:t>
      </w:r>
      <w:r>
        <w:rPr>
          <w:rFonts w:eastAsia="IRNazanin" w:cs="IRNazanin"/>
          <w:color w:val="111111"/>
          <w:sz w:val="28"/>
          <w:szCs w:val="28"/>
          <w:rtl w:val="true"/>
          <w:lang w:bidi="fa-IR"/>
        </w:rPr>
        <w:t>)</w:t>
      </w:r>
    </w:p>
    <w:p>
      <w:pPr>
        <w:pStyle w:val="Heading3"/>
        <w:numPr>
          <w:ilvl w:val="2"/>
          <w:numId w:val="1"/>
        </w:numPr>
        <w:rPr/>
      </w:pPr>
      <w:bookmarkStart w:id="1357" w:name="__RefHeading___Toc9364264_73709187"/>
      <w:bookmarkStart w:id="1358" w:name="_Toc618"/>
      <w:bookmarkEnd w:id="1357"/>
      <w:r>
        <w:rPr/>
        <w:t>4219</w:t>
      </w:r>
      <w:r>
        <w:rPr>
          <w:rtl w:val="true"/>
        </w:rPr>
        <w:t xml:space="preserve">- </w:t>
      </w:r>
      <w:r>
        <w:rPr>
          <w:rtl w:val="true"/>
        </w:rPr>
        <w:t>مصباح المنیر لطالب حق یستنیر،</w:t>
      </w:r>
      <w:bookmarkEnd w:id="1358"/>
    </w:p>
    <w:p>
      <w:pPr>
        <w:pStyle w:val="BookText"/>
        <w:rPr/>
      </w:pPr>
      <w:r>
        <w:rPr>
          <w:rFonts w:ascii="IRNazanin" w:hAnsi="IRNazanin" w:eastAsia="IRNazanin"/>
          <w:color w:val="111111"/>
          <w:sz w:val="28"/>
          <w:sz w:val="28"/>
          <w:szCs w:val="28"/>
          <w:rtl w:val="true"/>
          <w:lang w:bidi="fa-IR"/>
        </w:rPr>
        <w:t xml:space="preserve">و لاشتماله علی فصلین فی مهم المسائل الحکمیة فلذا سمی فی آخره بالفصول المهمة، و هو تألیف الشیخ محمد باقر بن محمد سلیم التبریزی، فرغ منه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 معه رسالة البداء له أیضا فرغ منه فی التاریخ المذکور</w:t>
      </w:r>
    </w:p>
    <w:p>
      <w:pPr>
        <w:pStyle w:val="Heading3"/>
        <w:numPr>
          <w:ilvl w:val="2"/>
          <w:numId w:val="1"/>
        </w:numPr>
        <w:rPr/>
      </w:pPr>
      <w:bookmarkStart w:id="1359" w:name="__RefHeading___Toc9364266_73709187"/>
      <w:bookmarkStart w:id="1360" w:name="_Toc619"/>
      <w:bookmarkEnd w:id="1359"/>
      <w:r>
        <w:rPr/>
        <w:t>4220</w:t>
      </w:r>
      <w:r>
        <w:rPr>
          <w:rtl w:val="true"/>
        </w:rPr>
        <w:t xml:space="preserve">- </w:t>
      </w:r>
      <w:r>
        <w:rPr>
          <w:rtl w:val="true"/>
        </w:rPr>
        <w:t>المصباح المنیر</w:t>
      </w:r>
      <w:bookmarkEnd w:id="13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التعلیقات علی الشرح الکبیر الموسوم ب ریاض‏ </w:t>
      </w:r>
      <w:bookmarkStart w:id="1361" w:name="pg11750_105596"/>
    </w:p>
    <w:p>
      <w:pPr>
        <w:pStyle w:val="BookText"/>
        <w:rPr/>
      </w:pPr>
      <w:bookmarkEnd w:id="1361"/>
      <w:r>
        <w:rPr>
          <w:rFonts w:ascii="IRNazanin" w:hAnsi="IRNazanin" w:eastAsia="IRNazanin"/>
          <w:color w:val="111111"/>
          <w:sz w:val="28"/>
          <w:sz w:val="28"/>
          <w:szCs w:val="28"/>
          <w:rtl w:val="true"/>
          <w:lang w:bidi="fa-IR"/>
        </w:rPr>
        <w:t>المسائل لبعض تلامیذ الشارح مجلد بخط المؤلف عند السید شهاب الدین التبریزی بقم‏</w:t>
      </w:r>
    </w:p>
    <w:p>
      <w:pPr>
        <w:pStyle w:val="Heading3"/>
        <w:numPr>
          <w:ilvl w:val="2"/>
          <w:numId w:val="1"/>
        </w:numPr>
        <w:rPr/>
      </w:pPr>
      <w:bookmarkStart w:id="1362" w:name="__RefHeading___Toc9364268_73709187"/>
      <w:bookmarkStart w:id="1363" w:name="_Toc620"/>
      <w:bookmarkEnd w:id="1362"/>
      <w:r>
        <w:rPr/>
        <w:t>4221</w:t>
      </w:r>
      <w:r>
        <w:rPr>
          <w:rtl w:val="true"/>
        </w:rPr>
        <w:t xml:space="preserve">- </w:t>
      </w:r>
      <w:r>
        <w:rPr>
          <w:rtl w:val="true"/>
        </w:rPr>
        <w:t>مصباح المنیر</w:t>
      </w:r>
      <w:bookmarkEnd w:id="1363"/>
    </w:p>
    <w:p>
      <w:pPr>
        <w:pStyle w:val="BookText"/>
        <w:rPr/>
      </w:pPr>
      <w:r>
        <w:rPr>
          <w:rFonts w:ascii="IRNazanin" w:hAnsi="IRNazanin" w:eastAsia="IRNazanin"/>
          <w:color w:val="111111"/>
          <w:sz w:val="28"/>
          <w:sz w:val="28"/>
          <w:szCs w:val="28"/>
          <w:rtl w:val="true"/>
          <w:lang w:bidi="fa-IR"/>
        </w:rPr>
        <w:t xml:space="preserve">فی المنطق، مرتبا علی مقدمه و خمسة أبواب، للمولی نجف علی بن فضل علی القره‏باغی، صاحب بهجة العقائد الذی فرغ منه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المیرزا محمد علی الأردوبادی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جلت قدرته و عمت نعمته‏</w:t>
      </w:r>
      <w:r>
        <w:rPr>
          <w:rFonts w:eastAsia="IRNazanin" w:cs="IRNazanin"/>
          <w:color w:val="111111"/>
          <w:sz w:val="28"/>
          <w:szCs w:val="28"/>
          <w:rtl w:val="true"/>
          <w:lang w:bidi="fa-IR"/>
        </w:rPr>
        <w:t>]</w:t>
      </w:r>
    </w:p>
    <w:p>
      <w:pPr>
        <w:pStyle w:val="Heading3"/>
        <w:numPr>
          <w:ilvl w:val="2"/>
          <w:numId w:val="1"/>
        </w:numPr>
        <w:rPr/>
      </w:pPr>
      <w:bookmarkStart w:id="1364" w:name="__RefHeading___Toc9364270_73709187"/>
      <w:bookmarkStart w:id="1365" w:name="_Toc621"/>
      <w:bookmarkEnd w:id="1364"/>
      <w:r>
        <w:rPr/>
        <w:t>4222</w:t>
      </w:r>
      <w:r>
        <w:rPr>
          <w:rtl w:val="true"/>
        </w:rPr>
        <w:t xml:space="preserve">- </w:t>
      </w:r>
      <w:r>
        <w:rPr>
          <w:rtl w:val="true"/>
        </w:rPr>
        <w:t>مصباح المؤمنین فی سنن أهل البیت الطاهرین،</w:t>
      </w:r>
      <w:bookmarkEnd w:id="1365"/>
    </w:p>
    <w:p>
      <w:pPr>
        <w:pStyle w:val="BookText"/>
        <w:rPr/>
      </w:pPr>
      <w:r>
        <w:rPr>
          <w:rFonts w:ascii="IRNazanin" w:hAnsi="IRNazanin" w:eastAsia="IRNazanin"/>
          <w:color w:val="111111"/>
          <w:sz w:val="28"/>
          <w:sz w:val="28"/>
          <w:szCs w:val="28"/>
          <w:rtl w:val="true"/>
          <w:lang w:bidi="fa-IR"/>
        </w:rPr>
        <w:t>و بیان أسرار العبادات الشرعیة و الفروع مستنبطا لها عن الکتاب و السنة و من أهل العصمة علیه السلام ، للمولی محمد علی بن محمد البرغانی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بارئ المذروءات و جاعل البروات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الطهارة ثم الصلاة و الصوم و الخمس فرغ منه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بما مر، و فی آخره بقلم کاتب النسخة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جعفر بن محمد تقی بن محمد جعفر البرغانی مولدا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المولی محمد تقی الشهید و الحاج مولی صالح البرغانیین و النسخة عند الآقا محمد بن الآقا ریحان الله البروجردی بطهران‏</w:t>
      </w:r>
    </w:p>
    <w:p>
      <w:pPr>
        <w:pStyle w:val="Heading3"/>
        <w:numPr>
          <w:ilvl w:val="2"/>
          <w:numId w:val="1"/>
        </w:numPr>
        <w:rPr/>
      </w:pPr>
      <w:bookmarkStart w:id="1366" w:name="__RefHeading___Toc9364272_73709187"/>
      <w:bookmarkStart w:id="1367" w:name="_Toc622"/>
      <w:bookmarkEnd w:id="1366"/>
      <w:r>
        <w:rPr/>
        <w:t>4223</w:t>
      </w:r>
      <w:r>
        <w:rPr>
          <w:rtl w:val="true"/>
        </w:rPr>
        <w:t xml:space="preserve">- </w:t>
      </w:r>
      <w:r>
        <w:rPr>
          <w:rtl w:val="true"/>
        </w:rPr>
        <w:t>مصباح المهتدین فی أصول الدین،</w:t>
      </w:r>
      <w:bookmarkEnd w:id="1367"/>
    </w:p>
    <w:p>
      <w:pPr>
        <w:pStyle w:val="BookText"/>
        <w:rPr/>
      </w:pPr>
      <w:r>
        <w:rPr>
          <w:rFonts w:ascii="IRNazanin" w:hAnsi="IRNazanin" w:eastAsia="IRNazanin"/>
          <w:color w:val="111111"/>
          <w:sz w:val="28"/>
          <w:sz w:val="28"/>
          <w:szCs w:val="28"/>
          <w:rtl w:val="true"/>
          <w:lang w:bidi="fa-IR"/>
        </w:rPr>
        <w:t xml:space="preserve">للشیخ حسن بن محمد بن راشد الحلی، تاریخ بعض خطوط المؤلف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ذکره فی الریاض و کتابة النسخة فی </w:t>
      </w:r>
      <w:r>
        <w:rPr>
          <w:rFonts w:eastAsia="IRNazanin" w:cs="IRNazanin"/>
          <w:color w:val="111111"/>
          <w:sz w:val="28"/>
          <w:szCs w:val="28"/>
          <w:lang w:bidi="fa-IR"/>
        </w:rPr>
        <w:t>883</w:t>
      </w:r>
    </w:p>
    <w:p>
      <w:pPr>
        <w:pStyle w:val="Heading3"/>
        <w:numPr>
          <w:ilvl w:val="2"/>
          <w:numId w:val="1"/>
        </w:numPr>
        <w:rPr/>
      </w:pPr>
      <w:bookmarkStart w:id="1368" w:name="__RefHeading___Toc9364274_73709187"/>
      <w:bookmarkStart w:id="1369" w:name="_Toc623"/>
      <w:bookmarkEnd w:id="1368"/>
      <w:r>
        <w:rPr/>
        <w:t>4224</w:t>
      </w:r>
      <w:r>
        <w:rPr>
          <w:rtl w:val="true"/>
        </w:rPr>
        <w:t xml:space="preserve">- </w:t>
      </w:r>
      <w:r>
        <w:rPr>
          <w:rtl w:val="true"/>
        </w:rPr>
        <w:t>مصباح المیزان‏</w:t>
      </w:r>
      <w:bookmarkEnd w:id="1369"/>
    </w:p>
    <w:p>
      <w:pPr>
        <w:pStyle w:val="BookText"/>
        <w:rPr/>
      </w:pPr>
      <w:r>
        <w:rPr>
          <w:rFonts w:ascii="IRNazanin" w:hAnsi="IRNazanin" w:eastAsia="IRNazanin"/>
          <w:color w:val="111111"/>
          <w:sz w:val="28"/>
          <w:sz w:val="28"/>
          <w:szCs w:val="28"/>
          <w:rtl w:val="true"/>
          <w:lang w:bidi="fa-IR"/>
        </w:rPr>
        <w:t xml:space="preserve">فی المنطق، للأدیب المعاصر الآقا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الحاج شیخ حسن الطبرسی الطهرانی السنگلجی طبع فی النجف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السید محمد الفیروزآبادی المتوفی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السداد مطبوع‏</w:t>
      </w:r>
    </w:p>
    <w:p>
      <w:pPr>
        <w:pStyle w:val="Heading3"/>
        <w:numPr>
          <w:ilvl w:val="2"/>
          <w:numId w:val="1"/>
        </w:numPr>
        <w:rPr/>
      </w:pPr>
      <w:bookmarkStart w:id="1370" w:name="__RefHeading___Toc9364276_73709187"/>
      <w:bookmarkStart w:id="1371" w:name="_Toc624"/>
      <w:bookmarkEnd w:id="1370"/>
      <w:r>
        <w:rPr/>
        <w:t>4225</w:t>
      </w:r>
      <w:r>
        <w:rPr>
          <w:rtl w:val="true"/>
        </w:rPr>
        <w:t xml:space="preserve">- </w:t>
      </w:r>
      <w:r>
        <w:rPr>
          <w:rtl w:val="true"/>
        </w:rPr>
        <w:t>مصباح الناصریة شرح تشریح الأفلاک البهائیة،</w:t>
      </w:r>
      <w:bookmarkEnd w:id="13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صادق الصباغ القاسانی الأصفهانی، من أجلة تلامیذ الحکیم السبزواری، ترجمه المآثر و الآثار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الشرح له الشیخ محمد علی بن زین العابدین المعلم الحبیب‏آبادی فی کتابه عراضة الإخوان فی رحلته إلی خراسان‏ </w:t>
      </w:r>
      <w:bookmarkStart w:id="1372" w:name="pg11750_105597"/>
    </w:p>
    <w:p>
      <w:pPr>
        <w:pStyle w:val="Heading3"/>
        <w:numPr>
          <w:ilvl w:val="2"/>
          <w:numId w:val="1"/>
        </w:numPr>
        <w:rPr/>
      </w:pPr>
      <w:bookmarkStart w:id="1373" w:name="__RefHeading___Toc9364278_73709187"/>
      <w:bookmarkStart w:id="1374" w:name="_Toc625"/>
      <w:bookmarkEnd w:id="1372"/>
      <w:bookmarkEnd w:id="1373"/>
      <w:r>
        <w:rPr/>
        <w:t>4226</w:t>
      </w:r>
      <w:r>
        <w:rPr>
          <w:rtl w:val="true"/>
        </w:rPr>
        <w:t xml:space="preserve">- </w:t>
      </w:r>
      <w:r>
        <w:rPr>
          <w:rtl w:val="true"/>
        </w:rPr>
        <w:t>مصباح النجاة</w:t>
      </w:r>
      <w:bookmarkEnd w:id="1374"/>
    </w:p>
    <w:p>
      <w:pPr>
        <w:pStyle w:val="BookText"/>
        <w:rPr/>
      </w:pPr>
      <w:r>
        <w:rPr>
          <w:rFonts w:ascii="IRNazanin" w:hAnsi="IRNazanin" w:eastAsia="IRNazanin"/>
          <w:color w:val="111111"/>
          <w:sz w:val="28"/>
          <w:sz w:val="28"/>
          <w:szCs w:val="28"/>
          <w:rtl w:val="true"/>
          <w:lang w:bidi="fa-IR"/>
        </w:rPr>
        <w:t xml:space="preserve">فی أسرار الصلاة و سر الاستغفار بین السجدتین، للشیخ عبد الحسین بن علی الطهرانی، شیخ العراقین،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 کرام</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فصول و خاتمة، ألفه أوان کونه فی أصفهان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ثلاثون سنة، نسخه عن خط المؤلف الشیخ غلام حسین بن ملا باقر النوری بأمر الشیخ عبد الکریم الیزدی الحائری القمی المدفن، و طبعه أحمد الفرهومند الکتبی فی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محمد شاه بن عباس میرزا ابن فتح علی شاه، معبرا عن نفسه بعبد مولاه الحسین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ایزد واجب آمد از نخست‏</w:t>
      </w:r>
    </w:p>
    <w:p>
      <w:pPr>
        <w:pStyle w:val="BookText"/>
        <w:rPr/>
      </w:pPr>
      <w:r>
        <w:rPr>
          <w:rFonts w:ascii="IRNazanin" w:hAnsi="IRNazanin" w:eastAsia="IRNazanin"/>
          <w:color w:val="111111"/>
          <w:sz w:val="28"/>
          <w:sz w:val="28"/>
          <w:szCs w:val="28"/>
          <w:rtl w:val="true"/>
          <w:lang w:bidi="fa-IR"/>
        </w:rPr>
        <w:t>صفحه هستی ز رنگ ریب شست‏</w:t>
      </w:r>
    </w:p>
    <w:p>
      <w:pPr>
        <w:pStyle w:val="BookText"/>
        <w:rPr/>
      </w:pP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مبسوط مجدول مذهب فی کتب الشیخ جعفر سلطان العلماء،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الصلاة عمود الدین و معراج المؤمنین فبعد، یقول عبد مولاه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فهرسها أنه ألف بأصفهان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مقدمات و عدة فصول و خاتمة</w:t>
      </w:r>
    </w:p>
    <w:p>
      <w:pPr>
        <w:pStyle w:val="Heading3"/>
        <w:numPr>
          <w:ilvl w:val="2"/>
          <w:numId w:val="1"/>
        </w:numPr>
        <w:rPr/>
      </w:pPr>
      <w:bookmarkStart w:id="1375" w:name="__RefHeading___Toc9364280_73709187"/>
      <w:bookmarkStart w:id="1376" w:name="_Toc626"/>
      <w:bookmarkEnd w:id="1375"/>
      <w:r>
        <w:rPr/>
        <w:t>4227</w:t>
      </w:r>
      <w:r>
        <w:rPr>
          <w:rtl w:val="true"/>
        </w:rPr>
        <w:t xml:space="preserve">- </w:t>
      </w:r>
      <w:r>
        <w:rPr>
          <w:rtl w:val="true"/>
        </w:rPr>
        <w:t>مصباح النجاح‏</w:t>
      </w:r>
      <w:bookmarkEnd w:id="1376"/>
    </w:p>
    <w:p>
      <w:pPr>
        <w:pStyle w:val="BookText"/>
        <w:rPr/>
      </w:pPr>
      <w:r>
        <w:rPr>
          <w:rFonts w:ascii="IRNazanin" w:hAnsi="IRNazanin" w:eastAsia="IRNazanin"/>
          <w:color w:val="111111"/>
          <w:sz w:val="28"/>
          <w:sz w:val="28"/>
          <w:szCs w:val="28"/>
          <w:rtl w:val="true"/>
          <w:lang w:bidi="fa-IR"/>
        </w:rPr>
        <w:t xml:space="preserve">فی الأدعیة ینقل عنه فی سفینة أهل البیت المؤلف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أدعیة الصدیقة الطاهرة علیه السلام</w:t>
      </w:r>
    </w:p>
    <w:p>
      <w:pPr>
        <w:pStyle w:val="Heading3"/>
        <w:numPr>
          <w:ilvl w:val="2"/>
          <w:numId w:val="1"/>
        </w:numPr>
        <w:rPr/>
      </w:pPr>
      <w:bookmarkStart w:id="1377" w:name="__RefHeading___Toc9364282_73709187"/>
      <w:bookmarkStart w:id="1378" w:name="_Toc627"/>
      <w:bookmarkEnd w:id="1377"/>
      <w:r>
        <w:rPr/>
        <w:t>4228</w:t>
      </w:r>
      <w:r>
        <w:rPr>
          <w:rtl w:val="true"/>
        </w:rPr>
        <w:t xml:space="preserve">- </w:t>
      </w:r>
      <w:r>
        <w:rPr>
          <w:rtl w:val="true"/>
        </w:rPr>
        <w:t>مصباح الوارثین‏</w:t>
      </w:r>
      <w:bookmarkEnd w:id="1378"/>
    </w:p>
    <w:p>
      <w:pPr>
        <w:pStyle w:val="BookText"/>
        <w:rPr/>
      </w:pPr>
      <w:r>
        <w:rPr>
          <w:rFonts w:ascii="IRNazanin" w:hAnsi="IRNazanin" w:eastAsia="IRNazanin"/>
          <w:color w:val="111111"/>
          <w:sz w:val="28"/>
          <w:sz w:val="28"/>
          <w:szCs w:val="28"/>
          <w:rtl w:val="true"/>
          <w:lang w:bidi="fa-IR"/>
        </w:rPr>
        <w:t xml:space="preserve">فارسی فی طبقات الإرث مع جداول، للشیخ محمد رضا بن أحمد الخوانساری، نزیل طهران الشهیر بالمعلم طبع بالنجف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جدول ما یحرم بالرضاع‏</w:t>
      </w:r>
    </w:p>
    <w:p>
      <w:pPr>
        <w:pStyle w:val="Heading3"/>
        <w:numPr>
          <w:ilvl w:val="2"/>
          <w:numId w:val="1"/>
        </w:numPr>
        <w:rPr/>
      </w:pPr>
      <w:bookmarkStart w:id="1379" w:name="__RefHeading___Toc9364284_73709187"/>
      <w:bookmarkStart w:id="1380" w:name="_Toc628"/>
      <w:bookmarkEnd w:id="1379"/>
      <w:r>
        <w:rPr/>
        <w:t>4229</w:t>
      </w:r>
      <w:r>
        <w:rPr>
          <w:rtl w:val="true"/>
        </w:rPr>
        <w:t xml:space="preserve">- </w:t>
      </w:r>
      <w:r>
        <w:rPr>
          <w:rtl w:val="true"/>
        </w:rPr>
        <w:t>مصباح الوسائل فی شرح الرسائل،</w:t>
      </w:r>
      <w:bookmarkEnd w:id="1380"/>
    </w:p>
    <w:p>
      <w:pPr>
        <w:pStyle w:val="BookText"/>
        <w:rPr/>
      </w:pPr>
      <w:r>
        <w:rPr>
          <w:rFonts w:ascii="IRNazanin" w:hAnsi="IRNazanin" w:eastAsia="IRNazanin"/>
          <w:color w:val="111111"/>
          <w:sz w:val="28"/>
          <w:sz w:val="28"/>
          <w:szCs w:val="28"/>
          <w:rtl w:val="true"/>
          <w:lang w:bidi="fa-IR"/>
        </w:rPr>
        <w:t>للحاج السید محمد الشهیر ب مولانا التبریزی مطبوع و له مصباح الأعلام و مصباح السالکین‏</w:t>
      </w:r>
    </w:p>
    <w:p>
      <w:pPr>
        <w:pStyle w:val="Heading3"/>
        <w:numPr>
          <w:ilvl w:val="2"/>
          <w:numId w:val="1"/>
        </w:numPr>
        <w:rPr/>
      </w:pPr>
      <w:bookmarkStart w:id="1381" w:name="__RefHeading___Toc9364286_73709187"/>
      <w:bookmarkStart w:id="1382" w:name="_Toc629"/>
      <w:bookmarkEnd w:id="1381"/>
      <w:r>
        <w:rPr/>
        <w:t>4230</w:t>
      </w:r>
      <w:r>
        <w:rPr>
          <w:rtl w:val="true"/>
        </w:rPr>
        <w:t xml:space="preserve">- </w:t>
      </w:r>
      <w:r>
        <w:rPr>
          <w:rtl w:val="true"/>
        </w:rPr>
        <w:t>مصباح الوصول إلی علم الأصول،</w:t>
      </w:r>
      <w:bookmarkEnd w:id="13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محمد شریف بن الرضا الشیروانی التبریزی، صاحب نور الأنوار المستنسخ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ذکر فی آخر صدف المشحون له المطبوع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عند السید محمد رضا التبریزی فی النجف‏ </w:t>
      </w:r>
      <w:bookmarkStart w:id="1383" w:name="pg11750_105598"/>
    </w:p>
    <w:p>
      <w:pPr>
        <w:pStyle w:val="BookText"/>
        <w:rPr/>
      </w:pPr>
      <w:bookmarkEnd w:id="1383"/>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علمنا معالم تهذیب تمهید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علی ترتیب القوانین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مصباح فرغ منه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و علیه حواشی منه قلیلا</w:t>
      </w:r>
    </w:p>
    <w:p>
      <w:pPr>
        <w:pStyle w:val="Heading3"/>
        <w:numPr>
          <w:ilvl w:val="2"/>
          <w:numId w:val="1"/>
        </w:numPr>
        <w:rPr/>
      </w:pPr>
      <w:bookmarkStart w:id="1384" w:name="__RefHeading___Toc9364288_73709187"/>
      <w:bookmarkStart w:id="1385" w:name="_Toc630"/>
      <w:bookmarkEnd w:id="1384"/>
      <w:r>
        <w:rPr/>
        <w:t>4231</w:t>
      </w:r>
      <w:r>
        <w:rPr>
          <w:rtl w:val="true"/>
        </w:rPr>
        <w:t xml:space="preserve">- </w:t>
      </w:r>
      <w:r>
        <w:rPr>
          <w:rtl w:val="true"/>
        </w:rPr>
        <w:t>مصباح الهدایة</w:t>
      </w:r>
      <w:bookmarkEnd w:id="1385"/>
    </w:p>
    <w:p>
      <w:pPr>
        <w:pStyle w:val="BookText"/>
        <w:rPr/>
      </w:pPr>
      <w:r>
        <w:rPr>
          <w:rFonts w:ascii="IRNazanin" w:hAnsi="IRNazanin" w:eastAsia="IRNazanin"/>
          <w:color w:val="111111"/>
          <w:sz w:val="28"/>
          <w:sz w:val="28"/>
          <w:szCs w:val="28"/>
          <w:rtl w:val="true"/>
          <w:lang w:bidi="fa-IR"/>
        </w:rPr>
        <w:t xml:space="preserve">فارسی فی أصول الدین، للسید محمد جواد بن السید محمد باقر بن محمود دستغیب الحسینی الشیرازی طبع بأمر مؤلفه فی بمبئی </w:t>
      </w:r>
      <w:r>
        <w:rPr>
          <w:rFonts w:eastAsia="IRNazanin" w:cs="IRNazanin"/>
          <w:color w:val="111111"/>
          <w:sz w:val="28"/>
          <w:szCs w:val="28"/>
          <w:lang w:bidi="fa-IR"/>
        </w:rPr>
        <w:t>1323</w:t>
      </w:r>
    </w:p>
    <w:p>
      <w:pPr>
        <w:pStyle w:val="Heading3"/>
        <w:numPr>
          <w:ilvl w:val="2"/>
          <w:numId w:val="1"/>
        </w:numPr>
        <w:rPr/>
      </w:pPr>
      <w:bookmarkStart w:id="1386" w:name="__RefHeading___Toc9364290_73709187"/>
      <w:bookmarkStart w:id="1387" w:name="_Toc631"/>
      <w:bookmarkEnd w:id="1386"/>
      <w:r>
        <w:rPr/>
        <w:t>4232</w:t>
      </w:r>
      <w:r>
        <w:rPr>
          <w:rtl w:val="true"/>
        </w:rPr>
        <w:t xml:space="preserve">- </w:t>
      </w:r>
      <w:r>
        <w:rPr>
          <w:rtl w:val="true"/>
        </w:rPr>
        <w:t>مصباح الهدایة فی حقیقة الخلافة و الولایة،</w:t>
      </w:r>
      <w:bookmarkEnd w:id="1387"/>
    </w:p>
    <w:p>
      <w:pPr>
        <w:pStyle w:val="BookText"/>
        <w:rPr/>
      </w:pPr>
      <w:r>
        <w:rPr>
          <w:rFonts w:ascii="IRNazanin" w:hAnsi="IRNazanin" w:eastAsia="IRNazanin"/>
          <w:color w:val="111111"/>
          <w:sz w:val="28"/>
          <w:sz w:val="28"/>
          <w:szCs w:val="28"/>
          <w:rtl w:val="true"/>
          <w:lang w:bidi="fa-IR"/>
        </w:rPr>
        <w:t xml:space="preserve">للحاج آقا روح الله بن السید مصطفی الخمینی، المولود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1388" w:name="__RefHeading___Toc9364292_73709187"/>
      <w:bookmarkStart w:id="1389" w:name="_Toc632"/>
      <w:bookmarkEnd w:id="1388"/>
      <w:r>
        <w:rPr/>
        <w:t>4233</w:t>
      </w:r>
      <w:r>
        <w:rPr>
          <w:rtl w:val="true"/>
        </w:rPr>
        <w:t xml:space="preserve">- </w:t>
      </w:r>
      <w:r>
        <w:rPr>
          <w:rtl w:val="true"/>
        </w:rPr>
        <w:t>مصباح الهدایة</w:t>
      </w:r>
      <w:bookmarkEnd w:id="1389"/>
    </w:p>
    <w:p>
      <w:pPr>
        <w:pStyle w:val="BookText"/>
        <w:rPr/>
      </w:pPr>
      <w:r>
        <w:rPr>
          <w:rFonts w:ascii="IRNazanin" w:hAnsi="IRNazanin" w:eastAsia="IRNazanin"/>
          <w:color w:val="111111"/>
          <w:sz w:val="28"/>
          <w:sz w:val="28"/>
          <w:szCs w:val="28"/>
          <w:rtl w:val="true"/>
          <w:lang w:bidi="fa-IR"/>
        </w:rPr>
        <w:t xml:space="preserve">رسالة فارسیة عملیة فی العبادات، من فتاوی الشیخ محمد طاهر بن الشیخ محسن أخی الشیخ أسد الله صاحب المقابیس الدزفولی، من جمع المولی محمد حسن بن محمد زمان الدزفولی طبع مرة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1313</w:t>
      </w:r>
    </w:p>
    <w:p>
      <w:pPr>
        <w:pStyle w:val="Heading3"/>
        <w:numPr>
          <w:ilvl w:val="2"/>
          <w:numId w:val="1"/>
        </w:numPr>
        <w:rPr/>
      </w:pPr>
      <w:bookmarkStart w:id="1390" w:name="__RefHeading___Toc9364294_73709187"/>
      <w:bookmarkStart w:id="1391" w:name="_Toc633"/>
      <w:bookmarkEnd w:id="1390"/>
      <w:r>
        <w:rPr/>
        <w:t>4234</w:t>
      </w:r>
      <w:r>
        <w:rPr>
          <w:rtl w:val="true"/>
        </w:rPr>
        <w:t xml:space="preserve">- </w:t>
      </w:r>
      <w:r>
        <w:rPr>
          <w:rtl w:val="true"/>
        </w:rPr>
        <w:t>مصباح الهدایة</w:t>
      </w:r>
      <w:bookmarkEnd w:id="1391"/>
    </w:p>
    <w:p>
      <w:pPr>
        <w:pStyle w:val="BookText"/>
        <w:rPr/>
      </w:pPr>
      <w:r>
        <w:rPr>
          <w:rFonts w:ascii="IRNazanin" w:hAnsi="IRNazanin" w:eastAsia="IRNazanin"/>
          <w:color w:val="111111"/>
          <w:sz w:val="28"/>
          <w:sz w:val="28"/>
          <w:szCs w:val="28"/>
          <w:rtl w:val="true"/>
          <w:lang w:bidi="fa-IR"/>
        </w:rPr>
        <w:t xml:space="preserve">فی معرفة الحق و الباطل، للشیخ العارف المتکلم الفقیه المفسر عبد الوحید بن نعمة الله بن یحیی الجیلانی أو الأسترآبادی، ذکره فی الریاض و هو تلمیذ الشیخ البهائی علی ما کتبه بخطه فی آخر اثنی عشریة أستاذه فی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1392" w:name="__RefHeading___Toc9364296_73709187"/>
      <w:bookmarkStart w:id="1393" w:name="_Toc634"/>
      <w:bookmarkEnd w:id="1392"/>
      <w:r>
        <w:rPr/>
        <w:t>4235</w:t>
      </w:r>
      <w:r>
        <w:rPr>
          <w:rtl w:val="true"/>
        </w:rPr>
        <w:t xml:space="preserve">- </w:t>
      </w:r>
      <w:r>
        <w:rPr>
          <w:rtl w:val="true"/>
        </w:rPr>
        <w:t>مصباح الهدایة</w:t>
      </w:r>
      <w:bookmarkEnd w:id="1393"/>
    </w:p>
    <w:p>
      <w:pPr>
        <w:pStyle w:val="BookText"/>
        <w:rPr/>
      </w:pPr>
      <w:r>
        <w:rPr>
          <w:rFonts w:ascii="IRNazanin" w:hAnsi="IRNazanin" w:eastAsia="IRNazanin"/>
          <w:color w:val="111111"/>
          <w:sz w:val="28"/>
          <w:sz w:val="28"/>
          <w:szCs w:val="28"/>
          <w:rtl w:val="true"/>
          <w:lang w:bidi="fa-IR"/>
        </w:rPr>
        <w:t>فی الکلام، لشاه‏زاده سلطان علی الدرانی اللاهوری طبع فی أربعة أجزاء</w:t>
      </w:r>
      <w:r>
        <w:rPr>
          <w:rFonts w:eastAsia="IRNazanin" w:cs="IRNazanin"/>
          <w:color w:val="111111"/>
          <w:sz w:val="28"/>
          <w:szCs w:val="28"/>
          <w:rtl w:val="true"/>
          <w:lang w:bidi="fa-IR"/>
        </w:rPr>
        <w:t>.</w:t>
      </w:r>
    </w:p>
    <w:p>
      <w:pPr>
        <w:pStyle w:val="Heading3"/>
        <w:numPr>
          <w:ilvl w:val="2"/>
          <w:numId w:val="1"/>
        </w:numPr>
        <w:rPr/>
      </w:pPr>
      <w:bookmarkStart w:id="1394" w:name="__RefHeading___Toc9364298_73709187"/>
      <w:bookmarkStart w:id="1395" w:name="_Toc635"/>
      <w:bookmarkEnd w:id="1394"/>
      <w:r>
        <w:rPr/>
        <w:t>4236</w:t>
      </w:r>
      <w:r>
        <w:rPr>
          <w:rtl w:val="true"/>
        </w:rPr>
        <w:t xml:space="preserve">- </w:t>
      </w:r>
      <w:r>
        <w:rPr>
          <w:rtl w:val="true"/>
        </w:rPr>
        <w:t>مصباح الهدایة</w:t>
      </w:r>
      <w:bookmarkEnd w:id="1395"/>
    </w:p>
    <w:p>
      <w:pPr>
        <w:pStyle w:val="BookText"/>
        <w:rPr/>
      </w:pPr>
      <w:r>
        <w:rPr>
          <w:rFonts w:ascii="IRNazanin" w:hAnsi="IRNazanin" w:eastAsia="IRNazanin"/>
          <w:color w:val="111111"/>
          <w:sz w:val="28"/>
          <w:sz w:val="28"/>
          <w:szCs w:val="28"/>
          <w:rtl w:val="true"/>
          <w:lang w:bidi="fa-IR"/>
        </w:rPr>
        <w:t xml:space="preserve">أربعون حدیثا و شرحها فی إثبات الولایة، للسید علی بن محمد بن علی الموسوی البهبهانی، المولود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نزیل 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کما طبع ترجمته باسم شاه‏راه هدایت</w:t>
      </w:r>
      <w:r>
        <w:rPr>
          <w:rFonts w:eastAsia="IRNazanin" w:cs="IRNazanin"/>
          <w:color w:val="111111"/>
          <w:sz w:val="28"/>
          <w:szCs w:val="28"/>
          <w:rtl w:val="true"/>
          <w:lang w:bidi="fa-IR"/>
        </w:rPr>
        <w:t>.</w:t>
      </w:r>
    </w:p>
    <w:p>
      <w:pPr>
        <w:pStyle w:val="Heading3"/>
        <w:numPr>
          <w:ilvl w:val="2"/>
          <w:numId w:val="1"/>
        </w:numPr>
        <w:rPr/>
      </w:pPr>
      <w:bookmarkStart w:id="1396" w:name="__RefHeading___Toc9364300_73709187"/>
      <w:bookmarkStart w:id="1397" w:name="_Toc636"/>
      <w:bookmarkEnd w:id="1396"/>
      <w:r>
        <w:rPr/>
        <w:t>4237</w:t>
      </w:r>
      <w:r>
        <w:rPr>
          <w:rtl w:val="true"/>
        </w:rPr>
        <w:t xml:space="preserve">- </w:t>
      </w:r>
      <w:r>
        <w:rPr>
          <w:rtl w:val="true"/>
        </w:rPr>
        <w:t>مصباح الهدایة و مفتاح الکفایة</w:t>
      </w:r>
      <w:bookmarkEnd w:id="1397"/>
    </w:p>
    <w:p>
      <w:pPr>
        <w:pStyle w:val="BookText"/>
        <w:rPr/>
      </w:pPr>
      <w:r>
        <w:rPr>
          <w:rFonts w:ascii="IRNazanin" w:hAnsi="IRNazanin" w:eastAsia="IRNazanin"/>
          <w:color w:val="111111"/>
          <w:sz w:val="28"/>
          <w:sz w:val="28"/>
          <w:szCs w:val="28"/>
          <w:rtl w:val="true"/>
          <w:lang w:bidi="fa-IR"/>
        </w:rPr>
        <w:t xml:space="preserve">لعز الدین محمود بن علی النطنزی الکاشانی البلخی، المتوفی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عشرة أبواب و کل باب فی عشرة فصول، و هو کترجمة ل عوارف المعارف لشهاب الدین عمر السهروردی الذی هو فی ثلاث و ستین بابا فی حالات العرفاء و السیر و السلوک، طبع المصباح بطهران مع مقدمه الأستاذ همائی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العزیز المتعال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این کتاب مستطاب مشتمل است بر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لمعات صدق و نفحات إخلاص آن دیر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أفندی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bookmarkStart w:id="1398" w:name="pg11750_105599"/>
    </w:p>
    <w:p>
      <w:pPr>
        <w:pStyle w:val="BookText"/>
        <w:rPr/>
      </w:pPr>
      <w:bookmarkEnd w:id="1398"/>
      <w:r>
        <w:rPr>
          <w:rFonts w:ascii="IRNazanin" w:hAnsi="IRNazanin" w:eastAsia="IRNazanin"/>
          <w:color w:val="111111"/>
          <w:sz w:val="28"/>
          <w:sz w:val="28"/>
          <w:szCs w:val="28"/>
          <w:rtl w:val="true"/>
          <w:lang w:bidi="fa-IR"/>
        </w:rPr>
        <w:t xml:space="preserve">کتابته ذی الحجة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نعمةاللهی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أمین الدین محمد الهروی، 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مؤخرة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1399" w:name="__RefHeading___Toc9364302_73709187"/>
      <w:bookmarkStart w:id="1400" w:name="_Toc637"/>
      <w:bookmarkEnd w:id="1399"/>
      <w:r>
        <w:rPr/>
        <w:t>4238</w:t>
      </w:r>
      <w:r>
        <w:rPr>
          <w:rtl w:val="true"/>
        </w:rPr>
        <w:t xml:space="preserve">- </w:t>
      </w:r>
      <w:r>
        <w:rPr>
          <w:rtl w:val="true"/>
        </w:rPr>
        <w:t>مصباح الهدایة فی معرفة من له الولایة،</w:t>
      </w:r>
      <w:bookmarkEnd w:id="1400"/>
    </w:p>
    <w:p>
      <w:pPr>
        <w:pStyle w:val="BookText"/>
        <w:rPr/>
      </w:pPr>
      <w:r>
        <w:rPr>
          <w:rFonts w:ascii="IRNazanin" w:hAnsi="IRNazanin" w:eastAsia="IRNazanin"/>
          <w:color w:val="111111"/>
          <w:sz w:val="28"/>
          <w:sz w:val="28"/>
          <w:szCs w:val="28"/>
          <w:rtl w:val="true"/>
          <w:lang w:bidi="fa-IR"/>
        </w:rPr>
        <w:t>یعنی الإمام، للسید هادی بن السید حسین الإشکوری النجفی المعاصر</w:t>
      </w:r>
      <w:r>
        <w:rPr>
          <w:rFonts w:eastAsia="IRNazanin" w:cs="IRNazanin"/>
          <w:color w:val="111111"/>
          <w:sz w:val="28"/>
          <w:szCs w:val="28"/>
          <w:rtl w:val="true"/>
          <w:lang w:bidi="fa-IR"/>
        </w:rPr>
        <w:t>.</w:t>
      </w:r>
    </w:p>
    <w:p>
      <w:pPr>
        <w:pStyle w:val="Heading3"/>
        <w:numPr>
          <w:ilvl w:val="2"/>
          <w:numId w:val="1"/>
        </w:numPr>
        <w:rPr/>
      </w:pPr>
      <w:bookmarkStart w:id="1401" w:name="__RefHeading___Toc9364304_73709187"/>
      <w:bookmarkStart w:id="1402" w:name="_Toc638"/>
      <w:bookmarkEnd w:id="1401"/>
      <w:r>
        <w:rPr/>
        <w:t>4239</w:t>
      </w:r>
      <w:r>
        <w:rPr>
          <w:rtl w:val="true"/>
        </w:rPr>
        <w:t xml:space="preserve">- </w:t>
      </w:r>
      <w:r>
        <w:rPr>
          <w:rtl w:val="true"/>
        </w:rPr>
        <w:t>مصباح الهدی‏</w:t>
      </w:r>
      <w:bookmarkEnd w:id="1402"/>
    </w:p>
    <w:p>
      <w:pPr>
        <w:pStyle w:val="BookText"/>
        <w:rPr/>
      </w:pPr>
      <w:r>
        <w:rPr>
          <w:rFonts w:ascii="IRNazanin" w:hAnsi="IRNazanin" w:eastAsia="IRNazanin"/>
          <w:color w:val="111111"/>
          <w:sz w:val="28"/>
          <w:sz w:val="28"/>
          <w:szCs w:val="28"/>
          <w:rtl w:val="true"/>
          <w:lang w:bidi="fa-IR"/>
        </w:rPr>
        <w:t>فارسی، عرفانی، لبابا ولی رام‏جیو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بپاکستان مکتبة پرفسور شیرانی </w:t>
      </w: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5098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دکتر بشیر حسین</w:t>
      </w:r>
      <w:r>
        <w:rPr>
          <w:rFonts w:eastAsia="IRNazanin" w:cs="IRNazanin"/>
          <w:color w:val="111111"/>
          <w:sz w:val="28"/>
          <w:szCs w:val="28"/>
          <w:rtl w:val="true"/>
          <w:lang w:bidi="fa-IR"/>
        </w:rPr>
        <w:t>.</w:t>
      </w:r>
    </w:p>
    <w:p>
      <w:pPr>
        <w:pStyle w:val="Heading3"/>
        <w:numPr>
          <w:ilvl w:val="2"/>
          <w:numId w:val="1"/>
        </w:numPr>
        <w:rPr/>
      </w:pPr>
      <w:bookmarkStart w:id="1403" w:name="__RefHeading___Toc9364306_73709187"/>
      <w:bookmarkStart w:id="1404" w:name="_Toc639"/>
      <w:bookmarkEnd w:id="1403"/>
      <w:r>
        <w:rPr/>
        <w:t>4240</w:t>
      </w:r>
      <w:r>
        <w:rPr>
          <w:rtl w:val="true"/>
        </w:rPr>
        <w:t xml:space="preserve">- </w:t>
      </w:r>
      <w:r>
        <w:rPr>
          <w:rtl w:val="true"/>
        </w:rPr>
        <w:t>مصباح الهدی‏</w:t>
      </w:r>
      <w:bookmarkEnd w:id="1404"/>
    </w:p>
    <w:p>
      <w:pPr>
        <w:pStyle w:val="BookText"/>
        <w:rPr/>
      </w:pPr>
      <w:r>
        <w:rPr>
          <w:rFonts w:ascii="IRNazanin" w:hAnsi="IRNazanin" w:eastAsia="IRNazanin"/>
          <w:color w:val="111111"/>
          <w:sz w:val="28"/>
          <w:sz w:val="28"/>
          <w:szCs w:val="28"/>
          <w:rtl w:val="true"/>
          <w:lang w:bidi="fa-IR"/>
        </w:rPr>
        <w:t>فی الکلام و الإلهیات، یقرب من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الحاج المولی محمد جعفر الشریعتمدار الأسترآبادی، المتوفی سنة ثلاث و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بعض مباحث الأمور العامة و الجواهر و الأعراض ذکره ولده الشیخ علی فی 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منضما إلی حیاة الأرواح له فی مکتبة راجه فیض‏آبادی، و عند الشیخ مهدی شرف الدین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ینتهی إلیه سلسلة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الکتابة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بیان أقل الواجب من العقائد الدینیة و الأعمال</w:t>
      </w:r>
      <w:r>
        <w:rPr>
          <w:rFonts w:eastAsia="IRNazanin" w:cs="IRNazanin"/>
          <w:color w:val="111111"/>
          <w:sz w:val="28"/>
          <w:szCs w:val="28"/>
          <w:rtl w:val="true"/>
          <w:lang w:bidi="fa-IR"/>
        </w:rPr>
        <w:t>.</w:t>
      </w:r>
    </w:p>
    <w:p>
      <w:pPr>
        <w:pStyle w:val="Heading3"/>
        <w:numPr>
          <w:ilvl w:val="2"/>
          <w:numId w:val="1"/>
        </w:numPr>
        <w:rPr/>
      </w:pPr>
      <w:bookmarkStart w:id="1405" w:name="__RefHeading___Toc9364308_73709187"/>
      <w:bookmarkStart w:id="1406" w:name="_Toc640"/>
      <w:bookmarkEnd w:id="1405"/>
      <w:r>
        <w:rPr/>
        <w:t>4241</w:t>
      </w:r>
      <w:r>
        <w:rPr>
          <w:rtl w:val="true"/>
        </w:rPr>
        <w:t xml:space="preserve">- </w:t>
      </w:r>
      <w:r>
        <w:rPr>
          <w:rtl w:val="true"/>
        </w:rPr>
        <w:t>مصباح الهدی فی أصول دین المصطفی،</w:t>
      </w:r>
      <w:bookmarkEnd w:id="1406"/>
    </w:p>
    <w:p>
      <w:pPr>
        <w:pStyle w:val="BookText"/>
        <w:rPr/>
      </w:pPr>
      <w:r>
        <w:rPr>
          <w:rFonts w:ascii="IRNazanin" w:hAnsi="IRNazanin" w:eastAsia="IRNazanin"/>
          <w:color w:val="111111"/>
          <w:sz w:val="28"/>
          <w:sz w:val="28"/>
          <w:szCs w:val="28"/>
          <w:rtl w:val="true"/>
          <w:lang w:bidi="fa-IR"/>
        </w:rPr>
        <w:t xml:space="preserve">للسید محسن بن السید علی الحسینی الجلالی الحائری، المولود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ثم هاجر النجف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الدروس و أجیز منهم به، کتبه 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تعلیقة علی الکفایة و تقریرات أستاذه النائنی و آقا ضیاء العراقی، و المنتخب من الأحادیث</w:t>
      </w:r>
      <w:r>
        <w:rPr>
          <w:rFonts w:eastAsia="IRNazanin" w:cs="IRNazanin"/>
          <w:color w:val="111111"/>
          <w:sz w:val="28"/>
          <w:szCs w:val="28"/>
          <w:rtl w:val="true"/>
          <w:lang w:bidi="fa-IR"/>
        </w:rPr>
        <w:t>.</w:t>
      </w:r>
    </w:p>
    <w:p>
      <w:pPr>
        <w:pStyle w:val="Heading3"/>
        <w:numPr>
          <w:ilvl w:val="2"/>
          <w:numId w:val="1"/>
        </w:numPr>
        <w:rPr/>
      </w:pPr>
      <w:bookmarkStart w:id="1407" w:name="__RefHeading___Toc9364310_73709187"/>
      <w:bookmarkStart w:id="1408" w:name="_Toc641"/>
      <w:bookmarkEnd w:id="1407"/>
      <w:r>
        <w:rPr/>
        <w:t>4242</w:t>
      </w:r>
      <w:r>
        <w:rPr>
          <w:rtl w:val="true"/>
        </w:rPr>
        <w:t xml:space="preserve">- </w:t>
      </w:r>
      <w:r>
        <w:rPr>
          <w:rtl w:val="true"/>
        </w:rPr>
        <w:t>مصباح الهدی‏</w:t>
      </w:r>
      <w:bookmarkEnd w:id="1408"/>
    </w:p>
    <w:p>
      <w:pPr>
        <w:pStyle w:val="BookText"/>
        <w:rPr/>
      </w:pPr>
      <w:r>
        <w:rPr>
          <w:rFonts w:ascii="IRNazanin" w:hAnsi="IRNazanin" w:eastAsia="IRNazanin"/>
          <w:color w:val="111111"/>
          <w:sz w:val="28"/>
          <w:sz w:val="28"/>
          <w:szCs w:val="28"/>
          <w:rtl w:val="true"/>
          <w:lang w:bidi="fa-IR"/>
        </w:rPr>
        <w:t xml:space="preserve">فی أصول الفقه، للشیخ المیرزا مهدی الأصفهانی المدرس فی المشهد الرضوی، المتوفی ذی الحجة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Heading3"/>
        <w:numPr>
          <w:ilvl w:val="2"/>
          <w:numId w:val="1"/>
        </w:numPr>
        <w:rPr/>
      </w:pPr>
      <w:bookmarkStart w:id="1409" w:name="__RefHeading___Toc9364312_73709187"/>
      <w:bookmarkStart w:id="1410" w:name="_Toc642"/>
      <w:bookmarkEnd w:id="1409"/>
      <w:r>
        <w:rPr/>
        <w:t>4243</w:t>
      </w:r>
      <w:r>
        <w:rPr>
          <w:rtl w:val="true"/>
        </w:rPr>
        <w:t xml:space="preserve">- </w:t>
      </w:r>
      <w:r>
        <w:rPr>
          <w:rtl w:val="true"/>
        </w:rPr>
        <w:t>المصباح و المفتاح‏</w:t>
      </w:r>
      <w:bookmarkEnd w:id="1410"/>
    </w:p>
    <w:p>
      <w:pPr>
        <w:pStyle w:val="BookText"/>
        <w:rPr/>
      </w:pPr>
      <w:r>
        <w:rPr>
          <w:rFonts w:ascii="IRNazanin" w:hAnsi="IRNazanin" w:eastAsia="IRNazanin"/>
          <w:color w:val="111111"/>
          <w:sz w:val="28"/>
          <w:sz w:val="28"/>
          <w:szCs w:val="28"/>
          <w:rtl w:val="true"/>
          <w:lang w:bidi="fa-IR"/>
        </w:rPr>
        <w:t>للإمام مؤید الدین الطغرائی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علی بن إیدمر الجلدکی فی أول کتابه المصباح فی علم المفتاح</w:t>
      </w:r>
      <w:r>
        <w:rPr>
          <w:rFonts w:eastAsia="IRNazanin" w:cs="IRNazanin"/>
          <w:color w:val="111111"/>
          <w:sz w:val="28"/>
          <w:szCs w:val="28"/>
          <w:rtl w:val="true"/>
          <w:lang w:bidi="fa-IR"/>
        </w:rPr>
        <w:t>.</w:t>
      </w:r>
    </w:p>
    <w:p>
      <w:pPr>
        <w:pStyle w:val="Heading3"/>
        <w:numPr>
          <w:ilvl w:val="2"/>
          <w:numId w:val="1"/>
        </w:numPr>
        <w:rPr/>
      </w:pPr>
      <w:bookmarkStart w:id="1411" w:name="__RefHeading___Toc9364314_73709187"/>
      <w:bookmarkStart w:id="1412" w:name="_Toc643"/>
      <w:bookmarkEnd w:id="1411"/>
      <w:r>
        <w:rPr/>
        <w:t>4244</w:t>
      </w:r>
      <w:r>
        <w:rPr>
          <w:rtl w:val="true"/>
        </w:rPr>
        <w:t xml:space="preserve">- </w:t>
      </w:r>
      <w:r>
        <w:rPr>
          <w:rtl w:val="true"/>
        </w:rPr>
        <w:t>مصفاة السفاء لاستصفاء الشفاء</w:t>
      </w:r>
      <w:bookmarkEnd w:id="14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الفن الطبیعی من الشفاء للسید الأمیر بهاء الدین محمد المختاری، المتوفی 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المجلد الأول‏ </w:t>
      </w:r>
      <w:bookmarkStart w:id="1413" w:name="pg11750_105600"/>
    </w:p>
    <w:p>
      <w:pPr>
        <w:pStyle w:val="BookText"/>
        <w:rPr/>
      </w:pPr>
      <w:bookmarkEnd w:id="1413"/>
      <w:r>
        <w:rPr>
          <w:rFonts w:ascii="IRNazanin" w:hAnsi="IRNazanin" w:eastAsia="IRNazanin"/>
          <w:color w:val="111111"/>
          <w:sz w:val="28"/>
          <w:sz w:val="28"/>
          <w:szCs w:val="28"/>
          <w:rtl w:val="true"/>
          <w:lang w:bidi="fa-IR"/>
        </w:rPr>
        <w:t>منه عند السید شهاب الدین التبریزی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المصفاة آله التصفیة و السفاء ککساء الدواء</w:t>
      </w:r>
      <w:r>
        <w:rPr>
          <w:rFonts w:eastAsia="IRNazanin" w:cs="IRNazanin"/>
          <w:color w:val="111111"/>
          <w:sz w:val="28"/>
          <w:szCs w:val="28"/>
          <w:rtl w:val="true"/>
          <w:lang w:bidi="fa-IR"/>
        </w:rPr>
        <w:t>).</w:t>
      </w:r>
    </w:p>
    <w:p>
      <w:pPr>
        <w:pStyle w:val="Heading3"/>
        <w:numPr>
          <w:ilvl w:val="2"/>
          <w:numId w:val="1"/>
        </w:numPr>
        <w:rPr/>
      </w:pPr>
      <w:bookmarkStart w:id="1414" w:name="__RefHeading___Toc9364316_73709187"/>
      <w:bookmarkStart w:id="1415" w:name="_Toc644"/>
      <w:bookmarkEnd w:id="1414"/>
      <w:r>
        <w:rPr/>
        <w:t>4245</w:t>
      </w:r>
      <w:r>
        <w:rPr>
          <w:rtl w:val="true"/>
        </w:rPr>
        <w:t xml:space="preserve">- </w:t>
      </w:r>
      <w:r>
        <w:rPr>
          <w:rtl w:val="true"/>
        </w:rPr>
        <w:t>المصفاة</w:t>
      </w:r>
      <w:bookmarkEnd w:id="1415"/>
    </w:p>
    <w:p>
      <w:pPr>
        <w:pStyle w:val="BookText"/>
        <w:rPr/>
      </w:pPr>
      <w:r>
        <w:rPr>
          <w:rFonts w:ascii="IRNazanin" w:hAnsi="IRNazanin" w:eastAsia="IRNazanin"/>
          <w:color w:val="111111"/>
          <w:sz w:val="28"/>
          <w:sz w:val="28"/>
          <w:szCs w:val="28"/>
          <w:rtl w:val="true"/>
          <w:lang w:bidi="fa-IR"/>
        </w:rPr>
        <w:t xml:space="preserve">فی المعمیات، للمفتی میر عباس الموسوی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416" w:name="__RefHeading___Toc9364318_73709187"/>
      <w:bookmarkStart w:id="1417" w:name="_Toc645"/>
      <w:bookmarkEnd w:id="1416"/>
      <w:r>
        <w:rPr/>
        <w:t>4246</w:t>
      </w:r>
      <w:r>
        <w:rPr>
          <w:rtl w:val="true"/>
        </w:rPr>
        <w:t xml:space="preserve">- </w:t>
      </w:r>
      <w:r>
        <w:rPr>
          <w:rtl w:val="true"/>
        </w:rPr>
        <w:t>مصفاة الأشباح و محلاة الأرواح‏</w:t>
      </w:r>
      <w:bookmarkEnd w:id="1417"/>
    </w:p>
    <w:p>
      <w:pPr>
        <w:pStyle w:val="BookText"/>
        <w:rPr/>
      </w:pPr>
      <w:r>
        <w:rPr>
          <w:rFonts w:ascii="IRNazanin" w:hAnsi="IRNazanin" w:eastAsia="IRNazanin"/>
          <w:color w:val="111111"/>
          <w:sz w:val="28"/>
          <w:sz w:val="28"/>
          <w:szCs w:val="28"/>
          <w:rtl w:val="true"/>
          <w:lang w:bidi="fa-IR"/>
        </w:rPr>
        <w:t>فی الأخلاق و عجائب الآفاق و یسمی أیضا بکتاب التفکر أیضا، للشیخ نور الدین بن محمد بن الشاه مرتضی بن محمد مؤمن بن الشاه مرتضی الکاشانی، ابن ابن أخی الفیض، المعروف بنور الدین الأخباری کان تلمیذ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المؤلف ضمن مجموعة من رسائله کلها بخطه عند السید محمد المشکاة بطهران، فرغ من تألیفه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بأنوار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أربعة فنون و کل فن عدة أبواب، و کلها أحد و خمسون بابا فی التفکر و التدبر فی الآفاق و الأنفس علی مشرب أهل التصوف، یقرب من ثمانیة ألف بیت کما قیل، و أما فی کتابه منتخب التصانیف أنه یقرب من أربعة عشر ألف بیت</w:t>
      </w:r>
      <w:r>
        <w:rPr>
          <w:rFonts w:eastAsia="IRNazanin" w:cs="IRNazanin"/>
          <w:color w:val="111111"/>
          <w:sz w:val="28"/>
          <w:szCs w:val="28"/>
          <w:rtl w:val="true"/>
          <w:lang w:bidi="fa-IR"/>
        </w:rPr>
        <w:t>.</w:t>
      </w:r>
    </w:p>
    <w:p>
      <w:pPr>
        <w:pStyle w:val="Heading3"/>
        <w:numPr>
          <w:ilvl w:val="2"/>
          <w:numId w:val="1"/>
        </w:numPr>
        <w:rPr/>
      </w:pPr>
      <w:bookmarkStart w:id="1418" w:name="__RefHeading___Toc9364320_73709187"/>
      <w:bookmarkStart w:id="1419" w:name="_Toc646"/>
      <w:bookmarkEnd w:id="1418"/>
      <w:r>
        <w:rPr/>
        <w:t>4247</w:t>
      </w:r>
      <w:r>
        <w:rPr>
          <w:rtl w:val="true"/>
        </w:rPr>
        <w:t xml:space="preserve">- </w:t>
      </w:r>
      <w:r>
        <w:rPr>
          <w:rtl w:val="true"/>
        </w:rPr>
        <w:t>مصححات أفلاطون‏</w:t>
      </w:r>
      <w:bookmarkEnd w:id="1419"/>
    </w:p>
    <w:p>
      <w:pPr>
        <w:pStyle w:val="BookText"/>
        <w:rPr/>
      </w:pPr>
      <w:r>
        <w:rPr>
          <w:rFonts w:ascii="IRNazanin" w:hAnsi="IRNazanin" w:eastAsia="IRNazanin"/>
          <w:color w:val="111111"/>
          <w:sz w:val="28"/>
          <w:sz w:val="28"/>
          <w:szCs w:val="28"/>
          <w:rtl w:val="true"/>
          <w:lang w:bidi="fa-IR"/>
        </w:rPr>
        <w:t xml:space="preserve">لجابر بن حیان الصوفی الکیمیاوی، المتوفی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تصحیحات تبلغ تسعین تصحیحا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کثیرا أولا و 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هداک الله إلی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التصحیح الموفی التسعین و علیه تعلیقات کثیرة للمراکشی الراوی له عن جابر، و هو محمد بن میمون المراکشی الحمیری الحسینی و النسخة العتیقة منه موجودة بالکاظمیة عند السید هاشم بن السید محمد علی السبزواری، أحال فی التصحیح العاشر منه إلی کتاب العمالقة فی الآلات، و فی التصحیح الحادی و العشرین إلی کتابه العلم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ذکرا للمراکشی أنه قال جابر لقد نصحتک فی جمیع ما فسرته لک فی کتابی هذا من جمیع هذه المصححات و تحریت فیه الصواب و قصدت فیه الحق، و نسخه جدیدة کتابته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المصححات أحد العشرة کتب التی عدها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کتاب مصححات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أرسطاطالیس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أرسنجانش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أرکاغاتیس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امورس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ذیمقراطیس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فیثاغورس‏ </w:t>
      </w:r>
      <w:bookmarkStart w:id="1420" w:name="pg11750_105601"/>
    </w:p>
    <w:p>
      <w:pPr>
        <w:pStyle w:val="BookText"/>
        <w:rPr/>
      </w:pPr>
      <w:bookmarkEnd w:id="142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حربی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مصححاتنا نحن</w:t>
      </w:r>
      <w:r>
        <w:rPr>
          <w:rFonts w:eastAsia="IRNazanin" w:cs="IRNazanin"/>
          <w:color w:val="111111"/>
          <w:sz w:val="28"/>
          <w:szCs w:val="28"/>
          <w:rtl w:val="true"/>
          <w:lang w:bidi="fa-IR"/>
        </w:rPr>
        <w:t>.</w:t>
      </w:r>
    </w:p>
    <w:p>
      <w:pPr>
        <w:pStyle w:val="Heading3"/>
        <w:numPr>
          <w:ilvl w:val="2"/>
          <w:numId w:val="1"/>
        </w:numPr>
        <w:rPr/>
      </w:pPr>
      <w:bookmarkStart w:id="1421" w:name="__RefHeading___Toc9364322_73709187"/>
      <w:bookmarkStart w:id="1422" w:name="_Toc647"/>
      <w:bookmarkEnd w:id="1421"/>
      <w:r>
        <w:rPr/>
        <w:t>4248</w:t>
      </w:r>
      <w:r>
        <w:rPr>
          <w:rtl w:val="true"/>
        </w:rPr>
        <w:t xml:space="preserve">- </w:t>
      </w:r>
      <w:r>
        <w:rPr>
          <w:rtl w:val="true"/>
        </w:rPr>
        <w:t>مصحف فاطمة ع‏</w:t>
      </w:r>
      <w:bookmarkEnd w:id="1422"/>
    </w:p>
    <w:p>
      <w:pPr>
        <w:pStyle w:val="BookText"/>
        <w:rPr/>
      </w:pPr>
      <w:r>
        <w:rPr>
          <w:rFonts w:ascii="IRNazanin" w:hAnsi="IRNazanin" w:eastAsia="IRNazanin"/>
          <w:color w:val="111111"/>
          <w:sz w:val="28"/>
          <w:sz w:val="28"/>
          <w:szCs w:val="28"/>
          <w:rtl w:val="true"/>
          <w:lang w:bidi="fa-IR"/>
        </w:rPr>
        <w:t>من ودائع الإمامة، عند مولانا و إمامنا صاحب الزمان علیه السلام ، کما روی فی عدة أحادیث من طرق الأئمة علیه السلام ، منها ما فی بصائر الدرجات و قد حکاه العلامة المجلسی فی أول البحار</w:t>
      </w:r>
      <w:r>
        <w:rPr>
          <w:rFonts w:eastAsia="IRNazanin" w:cs="IRNazanin"/>
          <w:color w:val="111111"/>
          <w:sz w:val="28"/>
          <w:szCs w:val="28"/>
          <w:rtl w:val="true"/>
          <w:lang w:bidi="fa-IR"/>
        </w:rPr>
        <w:t>.</w:t>
      </w:r>
    </w:p>
    <w:p>
      <w:pPr>
        <w:pStyle w:val="Heading3"/>
        <w:numPr>
          <w:ilvl w:val="2"/>
          <w:numId w:val="1"/>
        </w:numPr>
        <w:rPr/>
      </w:pPr>
      <w:bookmarkStart w:id="1423" w:name="__RefHeading___Toc9364324_73709187"/>
      <w:bookmarkStart w:id="1424" w:name="_Toc648"/>
      <w:bookmarkEnd w:id="1423"/>
      <w:r>
        <w:rPr/>
        <w:t>4249</w:t>
      </w:r>
      <w:r>
        <w:rPr>
          <w:rtl w:val="true"/>
        </w:rPr>
        <w:t xml:space="preserve">- </w:t>
      </w:r>
      <w:r>
        <w:rPr>
          <w:rtl w:val="true"/>
        </w:rPr>
        <w:t>مصحف ناطق‏</w:t>
      </w:r>
      <w:bookmarkEnd w:id="1424"/>
    </w:p>
    <w:p>
      <w:pPr>
        <w:pStyle w:val="BookText"/>
        <w:rPr/>
      </w:pPr>
      <w:r>
        <w:rPr>
          <w:rFonts w:ascii="IRNazanin" w:hAnsi="IRNazanin" w:eastAsia="IRNazanin"/>
          <w:color w:val="111111"/>
          <w:sz w:val="28"/>
          <w:sz w:val="28"/>
          <w:szCs w:val="28"/>
          <w:rtl w:val="true"/>
          <w:lang w:bidi="fa-IR"/>
        </w:rPr>
        <w:t>المعروف حسبنا کتاب الله، فی ثلاثة أجزاء، طبعت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سبطین جامع مواعظ حسنا</w:t>
      </w:r>
      <w:r>
        <w:rPr>
          <w:rFonts w:eastAsia="IRNazanin" w:cs="IRNazanin"/>
          <w:color w:val="111111"/>
          <w:sz w:val="28"/>
          <w:szCs w:val="28"/>
          <w:rtl w:val="true"/>
          <w:lang w:bidi="fa-IR"/>
        </w:rPr>
        <w:t>.</w:t>
      </w:r>
    </w:p>
    <w:p>
      <w:pPr>
        <w:pStyle w:val="Heading3"/>
        <w:numPr>
          <w:ilvl w:val="2"/>
          <w:numId w:val="1"/>
        </w:numPr>
        <w:rPr/>
      </w:pPr>
      <w:bookmarkStart w:id="1425" w:name="__RefHeading___Toc9364326_73709187"/>
      <w:bookmarkStart w:id="1426" w:name="_Toc649"/>
      <w:bookmarkEnd w:id="1425"/>
      <w:r>
        <w:rPr/>
        <w:t>4250</w:t>
      </w:r>
      <w:r>
        <w:rPr>
          <w:rtl w:val="true"/>
        </w:rPr>
        <w:t xml:space="preserve">- </w:t>
      </w:r>
      <w:r>
        <w:rPr>
          <w:rtl w:val="true"/>
        </w:rPr>
        <w:t>مصداق الاجتهاد لاختبار جوده ما جمعته فی الصدر و الفؤاد</w:t>
      </w:r>
      <w:bookmarkEnd w:id="1426"/>
    </w:p>
    <w:p>
      <w:pPr>
        <w:pStyle w:val="BookText"/>
        <w:rPr/>
      </w:pPr>
      <w:r>
        <w:rPr>
          <w:rFonts w:ascii="IRNazanin" w:hAnsi="IRNazanin" w:eastAsia="IRNazanin"/>
          <w:color w:val="111111"/>
          <w:sz w:val="28"/>
          <w:sz w:val="28"/>
          <w:szCs w:val="28"/>
          <w:rtl w:val="true"/>
          <w:lang w:bidi="fa-IR"/>
        </w:rPr>
        <w:t xml:space="preserve">فی أصول الفقه و الحدیث و التفسیر و الکلام، للمولی محمد مهدی بن محمد شفیع الأسترآبادی المتوفی سنة تسع و خمسین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 و نجوم السماء</w:t>
      </w:r>
      <w:r>
        <w:rPr>
          <w:rFonts w:eastAsia="IRNazanin" w:cs="IRNazanin"/>
          <w:color w:val="111111"/>
          <w:sz w:val="28"/>
          <w:szCs w:val="28"/>
          <w:rtl w:val="true"/>
          <w:lang w:bidi="fa-IR"/>
        </w:rPr>
        <w:t>.</w:t>
      </w:r>
    </w:p>
    <w:p>
      <w:pPr>
        <w:pStyle w:val="Heading3"/>
        <w:numPr>
          <w:ilvl w:val="2"/>
          <w:numId w:val="1"/>
        </w:numPr>
        <w:rPr/>
      </w:pPr>
      <w:bookmarkStart w:id="1427" w:name="__RefHeading___Toc9364328_73709187"/>
      <w:bookmarkStart w:id="1428" w:name="_Toc650"/>
      <w:bookmarkEnd w:id="1427"/>
      <w:r>
        <w:rPr>
          <w:rtl w:val="true"/>
        </w:rPr>
        <w:t>مصدر الآثار</w:t>
      </w:r>
      <w:bookmarkEnd w:id="1428"/>
    </w:p>
    <w:p>
      <w:pPr>
        <w:pStyle w:val="BookText"/>
        <w:rPr/>
      </w:pPr>
      <w:r>
        <w:rPr>
          <w:rFonts w:ascii="IRNazanin" w:hAnsi="IRNazanin" w:eastAsia="IRNazanin"/>
          <w:color w:val="111111"/>
          <w:sz w:val="28"/>
          <w:sz w:val="28"/>
          <w:szCs w:val="28"/>
          <w:rtl w:val="true"/>
          <w:lang w:bidi="fa-IR"/>
        </w:rPr>
        <w:t xml:space="preserve">لفانی،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1429" w:name="__RefHeading___Toc9364330_73709187"/>
      <w:bookmarkStart w:id="1430" w:name="_Toc651"/>
      <w:bookmarkEnd w:id="1429"/>
      <w:r>
        <w:rPr/>
        <w:t>4251</w:t>
      </w:r>
      <w:r>
        <w:rPr>
          <w:rtl w:val="true"/>
        </w:rPr>
        <w:t xml:space="preserve">- </w:t>
      </w:r>
      <w:r>
        <w:rPr>
          <w:rtl w:val="true"/>
        </w:rPr>
        <w:t>مصدر الأفعال‏</w:t>
      </w:r>
      <w:bookmarkEnd w:id="1430"/>
    </w:p>
    <w:p>
      <w:pPr>
        <w:pStyle w:val="BookText"/>
        <w:rPr/>
      </w:pPr>
      <w:r>
        <w:rPr>
          <w:rFonts w:ascii="IRNazanin" w:hAnsi="IRNazanin" w:eastAsia="IRNazanin"/>
          <w:color w:val="111111"/>
          <w:sz w:val="28"/>
          <w:sz w:val="28"/>
          <w:szCs w:val="28"/>
          <w:rtl w:val="true"/>
          <w:lang w:bidi="fa-IR"/>
        </w:rPr>
        <w:t>لمولوی السید عبد الفتاح بن عبد الله الحسینی الگلشن‏آبادی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فی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31" w:name="__RefHeading___Toc9364332_73709187"/>
      <w:bookmarkStart w:id="1432" w:name="_Toc652"/>
      <w:bookmarkEnd w:id="1431"/>
      <w:r>
        <w:rPr/>
        <w:t>4252</w:t>
      </w:r>
      <w:r>
        <w:rPr>
          <w:rtl w:val="true"/>
        </w:rPr>
        <w:t xml:space="preserve">- </w:t>
      </w:r>
      <w:r>
        <w:rPr>
          <w:rtl w:val="true"/>
        </w:rPr>
        <w:t>مصدر الفیوض‏</w:t>
      </w:r>
      <w:bookmarkEnd w:id="1432"/>
    </w:p>
    <w:p>
      <w:pPr>
        <w:pStyle w:val="BookText"/>
        <w:rPr/>
      </w:pPr>
      <w:r>
        <w:rPr>
          <w:rFonts w:ascii="IRNazanin" w:hAnsi="IRNazanin" w:eastAsia="IRNazanin"/>
          <w:color w:val="111111"/>
          <w:sz w:val="28"/>
          <w:sz w:val="28"/>
          <w:szCs w:val="28"/>
          <w:rtl w:val="true"/>
          <w:lang w:bidi="fa-IR"/>
        </w:rPr>
        <w:t>فی دستور اللغة الفارسیة، طبع بنولکشور</w:t>
      </w:r>
      <w:r>
        <w:rPr>
          <w:rFonts w:eastAsia="IRNazanin" w:cs="IRNazanin"/>
          <w:color w:val="111111"/>
          <w:sz w:val="28"/>
          <w:szCs w:val="28"/>
          <w:rtl w:val="true"/>
          <w:lang w:bidi="fa-IR"/>
        </w:rPr>
        <w:t>.</w:t>
      </w:r>
    </w:p>
    <w:p>
      <w:pPr>
        <w:pStyle w:val="Heading3"/>
        <w:numPr>
          <w:ilvl w:val="2"/>
          <w:numId w:val="1"/>
        </w:numPr>
        <w:rPr/>
      </w:pPr>
      <w:bookmarkStart w:id="1433" w:name="__RefHeading___Toc9364334_73709187"/>
      <w:bookmarkStart w:id="1434" w:name="_Toc653"/>
      <w:bookmarkEnd w:id="1433"/>
      <w:r>
        <w:rPr/>
        <w:t>4253</w:t>
      </w:r>
      <w:r>
        <w:rPr>
          <w:rtl w:val="true"/>
        </w:rPr>
        <w:t xml:space="preserve">- </w:t>
      </w:r>
      <w:r>
        <w:rPr>
          <w:rtl w:val="true"/>
        </w:rPr>
        <w:t>مصدرنامه‏</w:t>
      </w:r>
      <w:bookmarkEnd w:id="1434"/>
    </w:p>
    <w:p>
      <w:pPr>
        <w:pStyle w:val="BookText"/>
        <w:rPr/>
      </w:pPr>
      <w:r>
        <w:rPr>
          <w:rFonts w:ascii="IRNazanin" w:hAnsi="IRNazanin" w:eastAsia="IRNazanin"/>
          <w:color w:val="111111"/>
          <w:sz w:val="28"/>
          <w:sz w:val="28"/>
          <w:szCs w:val="28"/>
          <w:rtl w:val="true"/>
          <w:lang w:bidi="fa-IR"/>
        </w:rPr>
        <w:t>للسید أبی الحسن بن السید منصور علی الشکارپوری الهندی فی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للمؤلف گنجینه مصادر أیضا فی تلک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اتحادهما</w:t>
      </w:r>
      <w:r>
        <w:rPr>
          <w:rFonts w:eastAsia="IRNazanin" w:cs="IRNazanin"/>
          <w:color w:val="111111"/>
          <w:sz w:val="28"/>
          <w:szCs w:val="28"/>
          <w:rtl w:val="true"/>
          <w:lang w:bidi="fa-IR"/>
        </w:rPr>
        <w:t>.</w:t>
      </w:r>
    </w:p>
    <w:p>
      <w:pPr>
        <w:pStyle w:val="Heading3"/>
        <w:numPr>
          <w:ilvl w:val="2"/>
          <w:numId w:val="1"/>
        </w:numPr>
        <w:rPr/>
      </w:pPr>
      <w:bookmarkStart w:id="1435" w:name="__RefHeading___Toc9364336_73709187"/>
      <w:bookmarkStart w:id="1436" w:name="_Toc654"/>
      <w:bookmarkEnd w:id="1435"/>
      <w:r>
        <w:rPr/>
        <w:t>4254</w:t>
      </w:r>
      <w:r>
        <w:rPr>
          <w:rtl w:val="true"/>
        </w:rPr>
        <w:t xml:space="preserve">- </w:t>
      </w:r>
      <w:r>
        <w:rPr>
          <w:rtl w:val="true"/>
        </w:rPr>
        <w:t>مصر الحقیقة</w:t>
      </w:r>
      <w:bookmarkEnd w:id="14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العرفانیة، للسید محمد هاشم بن إبراهیم الموسوی المعروف ب بوشهری، البهبهانی المولد، النجفی المسکن، فرغ منه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الحکیم العلیم الحی القدیم الذی من تفضله‏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ثلاثة مقدمات و خمس و عشرین محله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المحلة الأولی التوبة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التدلیس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الظلمات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الأنوار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 و اللهو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و الهدایة</w:t>
      </w:r>
      <w:r>
        <w:rPr>
          <w:rFonts w:eastAsia="IRNazanin" w:cs="IRNazanin"/>
          <w:color w:val="111111"/>
          <w:sz w:val="28"/>
          <w:szCs w:val="28"/>
          <w:rtl w:val="true"/>
          <w:lang w:bidi="fa-IR"/>
        </w:rPr>
        <w:t xml:space="preserve">. </w:t>
      </w:r>
      <w:bookmarkStart w:id="1437" w:name="pg11750_105602"/>
    </w:p>
    <w:p>
      <w:pPr>
        <w:pStyle w:val="Heading3"/>
        <w:numPr>
          <w:ilvl w:val="2"/>
          <w:numId w:val="1"/>
        </w:numPr>
        <w:rPr/>
      </w:pPr>
      <w:bookmarkStart w:id="1438" w:name="__RefHeading___Toc9364338_73709187"/>
      <w:bookmarkStart w:id="1439" w:name="_Toc655"/>
      <w:bookmarkEnd w:id="1437"/>
      <w:bookmarkEnd w:id="1438"/>
      <w:r>
        <w:rPr/>
        <w:t>4255</w:t>
      </w:r>
      <w:r>
        <w:rPr>
          <w:rtl w:val="true"/>
        </w:rPr>
        <w:t xml:space="preserve">- </w:t>
      </w:r>
      <w:r>
        <w:rPr>
          <w:rtl w:val="true"/>
        </w:rPr>
        <w:t>رسالة فی مصرف سهم الإمام ع فی زمن الغیبة</w:t>
      </w:r>
      <w:bookmarkEnd w:id="1439"/>
    </w:p>
    <w:p>
      <w:pPr>
        <w:pStyle w:val="BookText"/>
        <w:rPr/>
      </w:pPr>
      <w:r>
        <w:rPr>
          <w:rFonts w:ascii="IRNazanin" w:hAnsi="IRNazanin" w:eastAsia="IRNazanin"/>
          <w:color w:val="111111"/>
          <w:sz w:val="28"/>
          <w:sz w:val="28"/>
          <w:szCs w:val="28"/>
          <w:rtl w:val="true"/>
          <w:lang w:bidi="fa-IR"/>
        </w:rPr>
        <w:t xml:space="preserve">مختصر للسید أبی تراب بن السید أبی القاسم الخوانساری،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رسائله عند وصیه السید محمد رضا التبریزی، و قال فی ما کتبه من فهرس کتبه إنه التمسه منه الشیخ محمد صالح بن الشیخ أحمد الستری البحرانی الذی توفی بالحائر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440" w:name="__RefHeading___Toc9364340_73709187"/>
      <w:bookmarkStart w:id="1441" w:name="_Toc656"/>
      <w:bookmarkEnd w:id="1440"/>
      <w:r>
        <w:rPr/>
        <w:t>4256</w:t>
      </w:r>
      <w:r>
        <w:rPr>
          <w:rtl w:val="true"/>
        </w:rPr>
        <w:t xml:space="preserve">- </w:t>
      </w:r>
      <w:r>
        <w:rPr>
          <w:rtl w:val="true"/>
        </w:rPr>
        <w:t>رسالة فی مصرف النذور و الأوقاف للمشاهد المشرفة</w:t>
      </w:r>
      <w:bookmarkEnd w:id="1441"/>
    </w:p>
    <w:p>
      <w:pPr>
        <w:pStyle w:val="BookText"/>
        <w:rPr/>
      </w:pPr>
      <w:r>
        <w:rPr>
          <w:rFonts w:ascii="IRNazanin" w:hAnsi="IRNazanin" w:eastAsia="IRNazanin"/>
          <w:color w:val="111111"/>
          <w:sz w:val="28"/>
          <w:sz w:val="28"/>
          <w:szCs w:val="28"/>
          <w:rtl w:val="true"/>
          <w:lang w:bidi="fa-IR"/>
        </w:rPr>
        <w:t>أیضا للسید أبی تراب المذکور ذکرها فی فهرس تصانیفه بخطه</w:t>
      </w:r>
      <w:r>
        <w:rPr>
          <w:rFonts w:eastAsia="IRNazanin" w:cs="IRNazanin"/>
          <w:color w:val="111111"/>
          <w:sz w:val="28"/>
          <w:szCs w:val="28"/>
          <w:rtl w:val="true"/>
          <w:lang w:bidi="fa-IR"/>
        </w:rPr>
        <w:t>.</w:t>
      </w:r>
    </w:p>
    <w:p>
      <w:pPr>
        <w:pStyle w:val="Heading3"/>
        <w:numPr>
          <w:ilvl w:val="2"/>
          <w:numId w:val="1"/>
        </w:numPr>
        <w:rPr/>
      </w:pPr>
      <w:bookmarkStart w:id="1442" w:name="__RefHeading___Toc9364342_73709187"/>
      <w:bookmarkStart w:id="1443" w:name="_Toc657"/>
      <w:bookmarkEnd w:id="1442"/>
      <w:r>
        <w:rPr/>
        <w:t>4257</w:t>
      </w:r>
      <w:r>
        <w:rPr>
          <w:rtl w:val="true"/>
        </w:rPr>
        <w:t xml:space="preserve">- </w:t>
      </w:r>
      <w:r>
        <w:rPr>
          <w:rtl w:val="true"/>
        </w:rPr>
        <w:t>المصریة فی الرد علی الشافعی‏</w:t>
      </w:r>
      <w:bookmarkEnd w:id="1443"/>
    </w:p>
    <w:p>
      <w:pPr>
        <w:pStyle w:val="BookText"/>
        <w:rPr/>
      </w:pPr>
      <w:r>
        <w:rPr>
          <w:rFonts w:ascii="IRNazanin" w:hAnsi="IRNazanin" w:eastAsia="IRNazanin"/>
          <w:color w:val="111111"/>
          <w:sz w:val="28"/>
          <w:sz w:val="28"/>
          <w:szCs w:val="28"/>
          <w:rtl w:val="true"/>
          <w:lang w:bidi="fa-IR"/>
        </w:rPr>
        <w:t>إسماعیلی، ذکره أیوانف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1444" w:name="__RefHeading___Toc9364344_73709187"/>
      <w:bookmarkStart w:id="1445" w:name="_Toc658"/>
      <w:bookmarkEnd w:id="1444"/>
      <w:r>
        <w:rPr/>
        <w:t>4258</w:t>
      </w:r>
      <w:r>
        <w:rPr>
          <w:rtl w:val="true"/>
        </w:rPr>
        <w:t xml:space="preserve">- </w:t>
      </w:r>
      <w:r>
        <w:rPr>
          <w:rtl w:val="true"/>
        </w:rPr>
        <w:t>المصطفی‏</w:t>
      </w:r>
      <w:bookmarkEnd w:id="1445"/>
    </w:p>
    <w:p>
      <w:pPr>
        <w:pStyle w:val="BookText"/>
        <w:rPr/>
      </w:pPr>
      <w:r>
        <w:rPr>
          <w:rFonts w:ascii="IRNazanin" w:hAnsi="IRNazanin" w:eastAsia="IRNazanin"/>
          <w:color w:val="111111"/>
          <w:sz w:val="28"/>
          <w:sz w:val="28"/>
          <w:szCs w:val="28"/>
          <w:rtl w:val="true"/>
          <w:lang w:bidi="fa-IR"/>
        </w:rPr>
        <w:t>فی سوانحه  صلی الله علیه و آله  و بیان حالاته بلسان أردو، للمیرزا أحمد علی الأمرتسری الهندی الواعظ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446" w:name="__RefHeading___Toc9364346_73709187"/>
      <w:bookmarkStart w:id="1447" w:name="_Toc659"/>
      <w:bookmarkEnd w:id="1446"/>
      <w:r>
        <w:rPr/>
        <w:t>4259</w:t>
      </w:r>
      <w:r>
        <w:rPr>
          <w:rtl w:val="true"/>
        </w:rPr>
        <w:t xml:space="preserve">- </w:t>
      </w:r>
      <w:r>
        <w:rPr>
          <w:rtl w:val="true"/>
        </w:rPr>
        <w:t>مصطلحات حافظ الشیرازی‏</w:t>
      </w:r>
      <w:bookmarkEnd w:id="144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که درر معانی در تحت صور بیانی عیان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و تأویل مراداته فی أشعاره مما یستعمله کثیرا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خال، می، ساقی، معشوق، باده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فی النجف التستریة مع اللطیفة القلبیة بخط عبد الرحیم کتابتها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حافظ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لدیوانه</w:t>
      </w:r>
      <w:r>
        <w:rPr>
          <w:rFonts w:eastAsia="IRNazanin" w:cs="IRNazanin"/>
          <w:color w:val="111111"/>
          <w:sz w:val="28"/>
          <w:szCs w:val="28"/>
          <w:rtl w:val="true"/>
          <w:lang w:bidi="fa-IR"/>
        </w:rPr>
        <w:t>.</w:t>
      </w:r>
    </w:p>
    <w:p>
      <w:pPr>
        <w:pStyle w:val="Heading3"/>
        <w:numPr>
          <w:ilvl w:val="2"/>
          <w:numId w:val="1"/>
        </w:numPr>
        <w:rPr/>
      </w:pPr>
      <w:bookmarkStart w:id="1448" w:name="__RefHeading___Toc9364348_73709187"/>
      <w:bookmarkStart w:id="1449" w:name="_Toc660"/>
      <w:bookmarkEnd w:id="1448"/>
      <w:r>
        <w:rPr>
          <w:rtl w:val="true"/>
        </w:rPr>
        <w:t>المصلحات‏</w:t>
      </w:r>
      <w:bookmarkEnd w:id="1449"/>
    </w:p>
    <w:p>
      <w:pPr>
        <w:pStyle w:val="BookText"/>
        <w:rPr/>
      </w:pPr>
      <w:r>
        <w:rPr>
          <w:rFonts w:ascii="Amiri" w:hAnsi="Amiri" w:eastAsia="Amiri" w:cs="Amiri"/>
          <w:color w:val="111111"/>
          <w:sz w:val="28"/>
          <w:sz w:val="28"/>
          <w:szCs w:val="28"/>
          <w:rtl w:val="true"/>
          <w:lang w:bidi="ar-SA"/>
        </w:rPr>
        <w:t xml:space="preserve">مر بعنوان مرآة البلهاء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9364350_73709187"/>
      <w:bookmarkStart w:id="1451" w:name="_Toc661"/>
      <w:bookmarkEnd w:id="1450"/>
      <w:r>
        <w:rPr>
          <w:rtl w:val="true"/>
        </w:rPr>
        <w:t>مصطلحات شاه‏جهانی‏</w:t>
      </w:r>
      <w:bookmarkEnd w:id="1451"/>
    </w:p>
    <w:p>
      <w:pPr>
        <w:pStyle w:val="BookText"/>
        <w:rPr/>
      </w:pPr>
      <w:r>
        <w:rPr>
          <w:rFonts w:ascii="IRNazanin" w:hAnsi="IRNazanin" w:eastAsia="IRNazanin"/>
          <w:color w:val="111111"/>
          <w:sz w:val="28"/>
          <w:sz w:val="28"/>
          <w:szCs w:val="28"/>
          <w:rtl w:val="true"/>
          <w:lang w:bidi="fa-IR"/>
        </w:rPr>
        <w:t xml:space="preserve">لمحمد أحسن بن المنشی محمد أحمد البلگرامی الأصل الصفی‏پوری،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لغت شاه جانی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452" w:name="__RefHeading___Toc9364352_73709187"/>
      <w:bookmarkStart w:id="1453" w:name="_Toc662"/>
      <w:bookmarkEnd w:id="1452"/>
      <w:r>
        <w:rPr>
          <w:rtl w:val="true"/>
        </w:rPr>
        <w:t>مصطلحات الشعراء</w:t>
      </w:r>
      <w:bookmarkEnd w:id="1453"/>
    </w:p>
    <w:p>
      <w:pPr>
        <w:pStyle w:val="BookText"/>
        <w:rPr/>
      </w:pPr>
      <w:r>
        <w:rPr>
          <w:rFonts w:ascii="IRNazanin" w:hAnsi="IRNazanin" w:eastAsia="IRNazanin"/>
          <w:color w:val="111111"/>
          <w:sz w:val="28"/>
          <w:sz w:val="28"/>
          <w:szCs w:val="28"/>
          <w:rtl w:val="true"/>
          <w:lang w:bidi="fa-IR"/>
        </w:rPr>
        <w:t xml:space="preserve">لوارسته، مر بعنوان اصطلاحات 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أحوال وارسته السیالکوتی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3"/>
        <w:numPr>
          <w:ilvl w:val="2"/>
          <w:numId w:val="1"/>
        </w:numPr>
        <w:rPr/>
      </w:pPr>
      <w:bookmarkStart w:id="1454" w:name="__RefHeading___Toc9364354_73709187"/>
      <w:bookmarkStart w:id="1455" w:name="_Toc663"/>
      <w:bookmarkEnd w:id="1454"/>
      <w:r>
        <w:rPr/>
        <w:t>4260</w:t>
      </w:r>
      <w:r>
        <w:rPr>
          <w:rtl w:val="true"/>
        </w:rPr>
        <w:t xml:space="preserve">- </w:t>
      </w:r>
      <w:r>
        <w:rPr>
          <w:rtl w:val="true"/>
        </w:rPr>
        <w:t>مصطلحات الصوفیة</w:t>
      </w:r>
      <w:bookmarkEnd w:id="1455"/>
    </w:p>
    <w:p>
      <w:pPr>
        <w:pStyle w:val="BookText"/>
        <w:rPr/>
      </w:pPr>
      <w:r>
        <w:rPr>
          <w:rFonts w:ascii="IRNazanin" w:hAnsi="IRNazanin" w:eastAsia="IRNazanin"/>
          <w:color w:val="111111"/>
          <w:sz w:val="28"/>
          <w:sz w:val="28"/>
          <w:szCs w:val="28"/>
          <w:rtl w:val="true"/>
          <w:lang w:bidi="fa-IR"/>
        </w:rPr>
        <w:t>لمولانا نور الدین جعفر البدخشانی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را من حیث هو هو یعنی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عارف حکمة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العاشر علیها تملک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کما فی فهرست نسخه‏های‏ </w:t>
      </w:r>
      <w:bookmarkStart w:id="1456" w:name="pg11750_105603"/>
    </w:p>
    <w:p>
      <w:pPr>
        <w:pStyle w:val="BookText"/>
        <w:rPr/>
      </w:pPr>
      <w:bookmarkEnd w:id="1456"/>
      <w:r>
        <w:rPr>
          <w:rFonts w:ascii="IRNazanin" w:hAnsi="IRNazanin" w:eastAsia="IRNazanin"/>
          <w:color w:val="111111"/>
          <w:sz w:val="28"/>
          <w:sz w:val="28"/>
          <w:szCs w:val="28"/>
          <w:rtl w:val="true"/>
          <w:lang w:bidi="fa-IR"/>
        </w:rPr>
        <w:t>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Heading3"/>
        <w:numPr>
          <w:ilvl w:val="2"/>
          <w:numId w:val="1"/>
        </w:numPr>
        <w:rPr/>
      </w:pPr>
      <w:bookmarkStart w:id="1457" w:name="__RefHeading___Toc9364356_73709187"/>
      <w:bookmarkStart w:id="1458" w:name="_Toc664"/>
      <w:bookmarkEnd w:id="1457"/>
      <w:r>
        <w:rPr/>
        <w:t>4261</w:t>
      </w:r>
      <w:r>
        <w:rPr>
          <w:rtl w:val="true"/>
        </w:rPr>
        <w:t xml:space="preserve">- </w:t>
      </w:r>
      <w:r>
        <w:rPr>
          <w:rtl w:val="true"/>
        </w:rPr>
        <w:t>مصطلحات الصوفیة</w:t>
      </w:r>
      <w:bookmarkEnd w:id="1458"/>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بی‏قیاس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دست مشاطه قدرت شعشعة جمال نازکان‏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الأولی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طرازی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جامعها و شارحها و لعله حسین الصوفی</w:t>
      </w:r>
      <w:r>
        <w:rPr>
          <w:rFonts w:eastAsia="IRNazanin" w:cs="IRNazanin"/>
          <w:color w:val="111111"/>
          <w:sz w:val="28"/>
          <w:szCs w:val="28"/>
          <w:rtl w:val="true"/>
          <w:lang w:bidi="fa-IR"/>
        </w:rPr>
        <w:t>.</w:t>
      </w:r>
    </w:p>
    <w:p>
      <w:pPr>
        <w:pStyle w:val="Heading3"/>
        <w:numPr>
          <w:ilvl w:val="2"/>
          <w:numId w:val="1"/>
        </w:numPr>
        <w:rPr/>
      </w:pPr>
      <w:bookmarkStart w:id="1459" w:name="__RefHeading___Toc9364358_73709187"/>
      <w:bookmarkStart w:id="1460" w:name="_Toc665"/>
      <w:bookmarkEnd w:id="1459"/>
      <w:r>
        <w:rPr/>
        <w:t>4262</w:t>
      </w:r>
      <w:r>
        <w:rPr>
          <w:rtl w:val="true"/>
        </w:rPr>
        <w:t xml:space="preserve">- </w:t>
      </w:r>
      <w:r>
        <w:rPr>
          <w:rtl w:val="true"/>
        </w:rPr>
        <w:t>مصطلحات الصوفیة</w:t>
      </w:r>
      <w:bookmarkEnd w:id="1460"/>
    </w:p>
    <w:p>
      <w:pPr>
        <w:pStyle w:val="BookText"/>
        <w:rPr/>
      </w:pPr>
      <w:r>
        <w:rPr>
          <w:rFonts w:ascii="IRNazanin" w:hAnsi="IRNazanin" w:eastAsia="IRNazanin"/>
          <w:color w:val="111111"/>
          <w:sz w:val="28"/>
          <w:sz w:val="28"/>
          <w:szCs w:val="28"/>
          <w:rtl w:val="true"/>
          <w:lang w:bidi="fa-IR"/>
        </w:rPr>
        <w:t>غیر مرتبة،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بلبلان سرمست و طاوسان شگرف بوی گل شنیدند در ترنم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ذی الحجة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فیها إلی شهاب الدین السهروردی و فیها شرح بعض أشعار المولوی البلخی المتوفی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عطار النیشابوری المتوفی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المعلوم أن الشهید الإشراق 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السهروردی توفی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یحتمل أن یکون تألیفهما</w:t>
      </w:r>
      <w:r>
        <w:rPr>
          <w:rFonts w:eastAsia="IRNazanin" w:cs="IRNazanin"/>
          <w:color w:val="111111"/>
          <w:sz w:val="28"/>
          <w:szCs w:val="28"/>
          <w:rtl w:val="true"/>
          <w:lang w:bidi="fa-IR"/>
        </w:rPr>
        <w:t>.</w:t>
      </w:r>
    </w:p>
    <w:p>
      <w:pPr>
        <w:pStyle w:val="Heading3"/>
        <w:numPr>
          <w:ilvl w:val="2"/>
          <w:numId w:val="1"/>
        </w:numPr>
        <w:rPr/>
      </w:pPr>
      <w:bookmarkStart w:id="1461" w:name="__RefHeading___Toc9364360_73709187"/>
      <w:bookmarkStart w:id="1462" w:name="_Toc666"/>
      <w:bookmarkEnd w:id="1461"/>
      <w:r>
        <w:rPr/>
        <w:t>4263</w:t>
      </w:r>
      <w:r>
        <w:rPr>
          <w:rtl w:val="true"/>
        </w:rPr>
        <w:t xml:space="preserve">- </w:t>
      </w:r>
      <w:r>
        <w:rPr>
          <w:rtl w:val="true"/>
        </w:rPr>
        <w:t>مصطلحات الصوفیة</w:t>
      </w:r>
      <w:bookmarkEnd w:id="1462"/>
    </w:p>
    <w:p>
      <w:pPr>
        <w:pStyle w:val="BookText"/>
        <w:rPr/>
      </w:pPr>
      <w:r>
        <w:rPr>
          <w:rFonts w:ascii="IRNazanin" w:hAnsi="IRNazanin" w:eastAsia="IRNazanin"/>
          <w:color w:val="111111"/>
          <w:sz w:val="28"/>
          <w:sz w:val="28"/>
          <w:szCs w:val="28"/>
          <w:rtl w:val="true"/>
          <w:lang w:bidi="fa-IR"/>
        </w:rPr>
        <w:t>المنسوبة إلی عبد الرحمن الجامی، یوجد عدة نسخ مع اختلاف فی کیفیاتها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1463" w:name="__RefHeading___Toc9364362_73709187"/>
      <w:bookmarkStart w:id="1464" w:name="_Toc667"/>
      <w:bookmarkEnd w:id="1463"/>
      <w:r>
        <w:rPr/>
        <w:t>4264</w:t>
      </w:r>
      <w:r>
        <w:rPr>
          <w:rtl w:val="true"/>
        </w:rPr>
        <w:t xml:space="preserve">- </w:t>
      </w:r>
      <w:r>
        <w:rPr>
          <w:rtl w:val="true"/>
        </w:rPr>
        <w:t>مصطلحات الصوفیة</w:t>
      </w:r>
      <w:bookmarkEnd w:id="1464"/>
    </w:p>
    <w:p>
      <w:pPr>
        <w:pStyle w:val="BookText"/>
        <w:rPr/>
      </w:pPr>
      <w:r>
        <w:rPr>
          <w:rFonts w:ascii="IRNazanin" w:hAnsi="IRNazanin" w:eastAsia="IRNazanin"/>
          <w:color w:val="111111"/>
          <w:sz w:val="28"/>
          <w:sz w:val="28"/>
          <w:szCs w:val="28"/>
          <w:rtl w:val="true"/>
          <w:lang w:bidi="fa-IR"/>
        </w:rPr>
        <w:t xml:space="preserve">للشیخ فخر الدین العراقی، حسب ما نسب إلیه فی النسخ مع اختلاف فی کیفیاتها، منها نسخه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شاه نعمةاللهی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موجودی را که أعیان أشیاء را بظهور خویش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پادشاهی را که مشاطه قدرت جمال‏</w:t>
      </w:r>
      <w:r>
        <w:rPr>
          <w:rFonts w:eastAsia="IRNazanin" w:cs="IRNazanin"/>
          <w:color w:val="111111"/>
          <w:sz w:val="28"/>
          <w:szCs w:val="28"/>
          <w:rtl w:val="true"/>
          <w:lang w:bidi="fa-IR"/>
        </w:rPr>
        <w:t>].</w:t>
      </w:r>
    </w:p>
    <w:p>
      <w:pPr>
        <w:pStyle w:val="Heading3"/>
        <w:numPr>
          <w:ilvl w:val="2"/>
          <w:numId w:val="1"/>
        </w:numPr>
        <w:rPr/>
      </w:pPr>
      <w:bookmarkStart w:id="1465" w:name="__RefHeading___Toc9364364_73709187"/>
      <w:bookmarkStart w:id="1466" w:name="_Toc668"/>
      <w:bookmarkEnd w:id="1465"/>
      <w:r>
        <w:rPr/>
        <w:t>4265</w:t>
      </w:r>
      <w:r>
        <w:rPr>
          <w:rtl w:val="true"/>
        </w:rPr>
        <w:t xml:space="preserve">- </w:t>
      </w:r>
      <w:r>
        <w:rPr>
          <w:rtl w:val="true"/>
        </w:rPr>
        <w:t>المصطلحات‏</w:t>
      </w:r>
      <w:bookmarkEnd w:id="14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لدرویش محمد بن علی شاه الطبسی النعمةاللهی الذی ألف جام جهان‏نمای شاهی فی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أنوار الحقائق 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و نثر فارسی، 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و فیها من 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الحقائق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العارفین، و هذا بالعربیة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جهان‏نمای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الأسرار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1467" w:name="pg11750_105604"/>
    </w:p>
    <w:p>
      <w:pPr>
        <w:pStyle w:val="Heading3"/>
        <w:numPr>
          <w:ilvl w:val="2"/>
          <w:numId w:val="1"/>
        </w:numPr>
        <w:rPr/>
      </w:pPr>
      <w:bookmarkStart w:id="1468" w:name="__RefHeading___Toc9364366_73709187"/>
      <w:bookmarkStart w:id="1469" w:name="_Toc669"/>
      <w:bookmarkEnd w:id="1467"/>
      <w:bookmarkEnd w:id="1468"/>
      <w:r>
        <w:rPr/>
        <w:t>4266</w:t>
      </w:r>
      <w:r>
        <w:rPr>
          <w:rtl w:val="true"/>
        </w:rPr>
        <w:t xml:space="preserve">- </w:t>
      </w:r>
      <w:r>
        <w:rPr>
          <w:rtl w:val="true"/>
        </w:rPr>
        <w:t>مصطلحات الصوفیة</w:t>
      </w:r>
      <w:bookmarkEnd w:id="1469"/>
    </w:p>
    <w:p>
      <w:pPr>
        <w:pStyle w:val="BookText"/>
        <w:rPr/>
      </w:pPr>
      <w:r>
        <w:rPr>
          <w:rFonts w:ascii="IRNazanin" w:hAnsi="IRNazanin" w:eastAsia="IRNazanin"/>
          <w:color w:val="111111"/>
          <w:sz w:val="28"/>
          <w:sz w:val="28"/>
          <w:szCs w:val="28"/>
          <w:rtl w:val="true"/>
          <w:lang w:bidi="fa-IR"/>
        </w:rPr>
        <w:t xml:space="preserve">فارسی، لنجیب الدین رضا التبریزی الذهبی، محمد بن محمد المتوفی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بشیراز فی خانقاه أحمدیة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470" w:name="__RefHeading___Toc9364368_73709187"/>
      <w:bookmarkStart w:id="1471" w:name="_Toc670"/>
      <w:bookmarkEnd w:id="1470"/>
      <w:r>
        <w:rPr/>
        <w:t>4267</w:t>
      </w:r>
      <w:r>
        <w:rPr>
          <w:rtl w:val="true"/>
        </w:rPr>
        <w:t xml:space="preserve">- </w:t>
      </w:r>
      <w:r>
        <w:rPr>
          <w:rtl w:val="true"/>
        </w:rPr>
        <w:t>مصطلحات الصوفیة</w:t>
      </w:r>
      <w:bookmarkEnd w:id="1471"/>
    </w:p>
    <w:p>
      <w:pPr>
        <w:pStyle w:val="BookText"/>
        <w:rPr/>
      </w:pPr>
      <w:r>
        <w:rPr>
          <w:rFonts w:ascii="IRNazanin" w:hAnsi="IRNazanin" w:eastAsia="IRNazanin"/>
          <w:color w:val="111111"/>
          <w:sz w:val="28"/>
          <w:sz w:val="28"/>
          <w:szCs w:val="28"/>
          <w:rtl w:val="true"/>
          <w:lang w:bidi="fa-IR"/>
        </w:rPr>
        <w:t xml:space="preserve">للشاه نعمة الله 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کرمان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لکل حرف بابا طبع ضمن مجموعة رسائله بالطبع الأفست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حضرت واجب الوجودی را که خواص أمت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 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3"/>
        <w:numPr>
          <w:ilvl w:val="2"/>
          <w:numId w:val="1"/>
        </w:numPr>
        <w:rPr/>
      </w:pPr>
      <w:bookmarkStart w:id="1472" w:name="__RefHeading___Toc9364370_73709187"/>
      <w:bookmarkStart w:id="1473" w:name="_Toc671"/>
      <w:bookmarkEnd w:id="1472"/>
      <w:r>
        <w:rPr/>
        <w:t>4268</w:t>
      </w:r>
      <w:r>
        <w:rPr>
          <w:rtl w:val="true"/>
        </w:rPr>
        <w:t xml:space="preserve">- </w:t>
      </w:r>
      <w:r>
        <w:rPr>
          <w:rtl w:val="true"/>
        </w:rPr>
        <w:t>مصطلحات الصوفیة</w:t>
      </w:r>
      <w:bookmarkEnd w:id="1473"/>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خمسة جهان و ستة مراتب و سبعة أطوار، و المطلب الثانی فی شرح ألفاظ حسب ترتیب التهجی،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474" w:name="__RefHeading___Toc9364372_73709187"/>
      <w:bookmarkStart w:id="1475" w:name="_Toc672"/>
      <w:bookmarkEnd w:id="1474"/>
      <w:r>
        <w:rPr/>
        <w:t>4269</w:t>
      </w:r>
      <w:r>
        <w:rPr>
          <w:rtl w:val="true"/>
        </w:rPr>
        <w:t xml:space="preserve">- </w:t>
      </w:r>
      <w:r>
        <w:rPr>
          <w:rtl w:val="true"/>
        </w:rPr>
        <w:t>مصطلحات الصوفیة</w:t>
      </w:r>
      <w:bookmarkEnd w:id="1475"/>
    </w:p>
    <w:p>
      <w:pPr>
        <w:pStyle w:val="BookText"/>
        <w:rPr/>
      </w:pPr>
      <w:r>
        <w:rPr>
          <w:rFonts w:ascii="IRNazanin" w:hAnsi="IRNazanin" w:eastAsia="IRNazanin"/>
          <w:color w:val="111111"/>
          <w:sz w:val="28"/>
          <w:sz w:val="28"/>
          <w:szCs w:val="28"/>
          <w:rtl w:val="true"/>
          <w:lang w:bidi="fa-IR"/>
        </w:rPr>
        <w:t>فی اثنی عشر 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گویند وجود مطلق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بر دو قسمند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اگر مطلق گویند ذات خواهند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قوة و 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بر چند قسم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و غیب مطلق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ذاتی مقتضیات ذات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ثابتة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تجلیات وجود مطلق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انسانی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اقطاب و أوتاد و إبدال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و زلف و ابرو و خال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احدی راست که که وجود عالم و آدم از پرتو فیض اقدس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476" w:name="__RefHeading___Toc9364374_73709187"/>
      <w:bookmarkStart w:id="1477" w:name="_Toc673"/>
      <w:bookmarkEnd w:id="1476"/>
      <w:r>
        <w:rPr/>
        <w:t>4270</w:t>
      </w:r>
      <w:r>
        <w:rPr>
          <w:rtl w:val="true"/>
        </w:rPr>
        <w:t xml:space="preserve">- </w:t>
      </w:r>
      <w:r>
        <w:rPr>
          <w:rtl w:val="true"/>
        </w:rPr>
        <w:t>مصطلحات الصوفیة</w:t>
      </w:r>
      <w:bookmarkEnd w:id="1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تیمنا بذکره، الحمد لله حمد الشاکرین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کلمه چند است مختصر در بیان اصطلاحات قوم، در قلم آمد منتخب از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فهرس الکتب المأخوذ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غیر کاملة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Heading3"/>
        <w:numPr>
          <w:ilvl w:val="2"/>
          <w:numId w:val="1"/>
        </w:numPr>
        <w:rPr/>
      </w:pPr>
      <w:bookmarkStart w:id="1478" w:name="__RefHeading___Toc9364376_73709187"/>
      <w:bookmarkStart w:id="1479" w:name="_Toc674"/>
      <w:bookmarkEnd w:id="1478"/>
      <w:r>
        <w:rPr>
          <w:rtl w:val="true"/>
        </w:rPr>
        <w:t>مصطلحات الصوفیة</w:t>
      </w:r>
      <w:bookmarkEnd w:id="14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اصطلاحات الصوفیة و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رشق الألحاظ</w:t>
      </w:r>
      <w:r>
        <w:rPr>
          <w:rFonts w:eastAsia="IRNazanin" w:cs="IRNazanin"/>
          <w:color w:val="111111"/>
          <w:sz w:val="28"/>
          <w:szCs w:val="28"/>
          <w:rtl w:val="true"/>
          <w:lang w:bidi="fa-IR"/>
        </w:rPr>
        <w:t xml:space="preserve">. </w:t>
      </w:r>
      <w:bookmarkStart w:id="1480" w:name="pg11750_105605"/>
    </w:p>
    <w:p>
      <w:pPr>
        <w:pStyle w:val="Heading3"/>
        <w:numPr>
          <w:ilvl w:val="2"/>
          <w:numId w:val="1"/>
        </w:numPr>
        <w:rPr/>
      </w:pPr>
      <w:bookmarkStart w:id="1481" w:name="__RefHeading___Toc9364378_73709187"/>
      <w:bookmarkStart w:id="1482" w:name="_Toc675"/>
      <w:bookmarkEnd w:id="1480"/>
      <w:bookmarkEnd w:id="1481"/>
      <w:r>
        <w:rPr/>
        <w:t>4271</w:t>
      </w:r>
      <w:r>
        <w:rPr>
          <w:rtl w:val="true"/>
        </w:rPr>
        <w:t xml:space="preserve">- </w:t>
      </w:r>
      <w:r>
        <w:rPr>
          <w:rtl w:val="true"/>
        </w:rPr>
        <w:t>مصفاة الحیاة</w:t>
      </w:r>
      <w:bookmarkEnd w:id="1482"/>
    </w:p>
    <w:p>
      <w:pPr>
        <w:pStyle w:val="BookText"/>
        <w:rPr/>
      </w:pPr>
      <w:r>
        <w:rPr>
          <w:rFonts w:ascii="IRNazanin" w:hAnsi="IRNazanin" w:eastAsia="IRNazanin"/>
          <w:color w:val="111111"/>
          <w:sz w:val="28"/>
          <w:sz w:val="28"/>
          <w:szCs w:val="28"/>
          <w:rtl w:val="true"/>
          <w:lang w:bidi="fa-IR"/>
        </w:rPr>
        <w:t>فی الکلام علی أصول الدین و أرکان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باسم الأعظم نطق الحکیم‏</w:t>
      </w:r>
    </w:p>
    <w:p>
      <w:pPr>
        <w:pStyle w:val="BookText"/>
        <w:rPr/>
      </w:pPr>
      <w:r>
        <w:rPr>
          <w:rFonts w:ascii="IRNazanin" w:hAnsi="IRNazanin" w:eastAsia="IRNazanin"/>
          <w:color w:val="111111"/>
          <w:sz w:val="28"/>
          <w:sz w:val="28"/>
          <w:szCs w:val="28"/>
          <w:rtl w:val="true"/>
          <w:lang w:bidi="fa-IR"/>
        </w:rPr>
        <w:t>قال‏بسم الله الرحمن الرحیم‏</w:t>
      </w:r>
    </w:p>
    <w:p>
      <w:pPr>
        <w:pStyle w:val="BookText"/>
        <w:rPr/>
      </w:pPr>
      <w:r>
        <w:rPr>
          <w:rFonts w:ascii="IRNazanin" w:hAnsi="IRNazanin" w:eastAsia="IRNazanin"/>
          <w:color w:val="111111"/>
          <w:sz w:val="28"/>
          <w:sz w:val="28"/>
          <w:szCs w:val="28"/>
          <w:rtl w:val="true"/>
          <w:lang w:bidi="fa-IR"/>
        </w:rPr>
        <w:t>حامدا لله فاطر ما سواه‏</w:t>
      </w:r>
    </w:p>
    <w:p>
      <w:pPr>
        <w:pStyle w:val="BookText"/>
        <w:rPr/>
      </w:pPr>
      <w:r>
        <w:rPr>
          <w:rFonts w:ascii="IRNazanin" w:hAnsi="IRNazanin" w:eastAsia="IRNazanin"/>
          <w:color w:val="111111"/>
          <w:sz w:val="28"/>
          <w:sz w:val="28"/>
          <w:szCs w:val="28"/>
          <w:rtl w:val="true"/>
          <w:lang w:bidi="fa-IR"/>
        </w:rPr>
        <w:t>الذی منه الهدی فهو الإله‏</w:t>
      </w:r>
    </w:p>
    <w:p>
      <w:pPr>
        <w:pStyle w:val="BookText"/>
        <w:rPr/>
      </w:pPr>
      <w:r>
        <w:rPr>
          <w:rFonts w:ascii="IRNazanin" w:hAnsi="IRNazanin" w:eastAsia="IRNazanin"/>
          <w:color w:val="111111"/>
          <w:sz w:val="28"/>
          <w:sz w:val="28"/>
          <w:szCs w:val="28"/>
          <w:rtl w:val="true"/>
          <w:lang w:bidi="fa-IR"/>
        </w:rPr>
        <w:t>مرتب علی مقدمه و خمسة أصول و هدایة فی ختم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محمد و آله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تألیفه و تحریره یوم التاسع و العشرین من شهر رمضان المبارک من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ستین بعد الألف من حضره سید الوصیین إمام المتقین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أقل العالمین أبو الخیر محمد حکیم بن عبد الله الشهیر بعماد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محسن القزوینی</w:t>
      </w:r>
      <w:r>
        <w:rPr>
          <w:rFonts w:eastAsia="IRNazanin" w:cs="IRNazanin"/>
          <w:color w:val="111111"/>
          <w:sz w:val="28"/>
          <w:szCs w:val="28"/>
          <w:rtl w:val="true"/>
          <w:lang w:bidi="fa-IR"/>
        </w:rPr>
        <w:t>.</w:t>
      </w:r>
    </w:p>
    <w:p>
      <w:pPr>
        <w:pStyle w:val="Heading3"/>
        <w:numPr>
          <w:ilvl w:val="2"/>
          <w:numId w:val="1"/>
        </w:numPr>
        <w:rPr/>
      </w:pPr>
      <w:bookmarkStart w:id="1483" w:name="__RefHeading___Toc9364380_73709187"/>
      <w:bookmarkStart w:id="1484" w:name="_Toc676"/>
      <w:bookmarkEnd w:id="1483"/>
      <w:r>
        <w:rPr/>
        <w:t>4272</w:t>
      </w:r>
      <w:r>
        <w:rPr>
          <w:rtl w:val="true"/>
        </w:rPr>
        <w:t xml:space="preserve">- </w:t>
      </w:r>
      <w:r>
        <w:rPr>
          <w:rtl w:val="true"/>
        </w:rPr>
        <w:t>المصفی‏</w:t>
      </w:r>
      <w:bookmarkEnd w:id="1484"/>
    </w:p>
    <w:p>
      <w:pPr>
        <w:pStyle w:val="BookText"/>
        <w:rPr/>
      </w:pPr>
      <w:r>
        <w:rPr>
          <w:rFonts w:ascii="IRNazanin" w:hAnsi="IRNazanin" w:eastAsia="IRNazanin"/>
          <w:color w:val="111111"/>
          <w:sz w:val="28"/>
          <w:sz w:val="28"/>
          <w:szCs w:val="28"/>
          <w:rtl w:val="true"/>
          <w:lang w:bidi="fa-IR"/>
        </w:rPr>
        <w:t xml:space="preserve">للمحقق المحدث الفیض الکاشانی، محمد بن مرتضی المدعو بمحسن، المتوفی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و مختصر من الأصفی الذی هو مختصر الصافی التفاسیر الثلاثة له</w:t>
      </w:r>
      <w:r>
        <w:rPr>
          <w:rFonts w:eastAsia="IRNazanin" w:cs="IRNazanin"/>
          <w:color w:val="111111"/>
          <w:sz w:val="28"/>
          <w:szCs w:val="28"/>
          <w:rtl w:val="true"/>
          <w:lang w:bidi="fa-IR"/>
        </w:rPr>
        <w:t>.</w:t>
      </w:r>
    </w:p>
    <w:p>
      <w:pPr>
        <w:pStyle w:val="Heading3"/>
        <w:numPr>
          <w:ilvl w:val="2"/>
          <w:numId w:val="1"/>
        </w:numPr>
        <w:rPr/>
      </w:pPr>
      <w:bookmarkStart w:id="1485" w:name="__RefHeading___Toc9364382_73709187"/>
      <w:bookmarkStart w:id="1486" w:name="_Toc677"/>
      <w:bookmarkEnd w:id="1485"/>
      <w:r>
        <w:rPr/>
        <w:t>4273</w:t>
      </w:r>
      <w:r>
        <w:rPr>
          <w:rtl w:val="true"/>
        </w:rPr>
        <w:t xml:space="preserve">- </w:t>
      </w:r>
      <w:r>
        <w:rPr>
          <w:rtl w:val="true"/>
        </w:rPr>
        <w:t>المصفی‏</w:t>
      </w:r>
      <w:bookmarkEnd w:id="1486"/>
    </w:p>
    <w:p>
      <w:pPr>
        <w:pStyle w:val="BookText"/>
        <w:rPr/>
      </w:pPr>
      <w:r>
        <w:rPr>
          <w:rFonts w:ascii="IRNazanin" w:hAnsi="IRNazanin" w:eastAsia="IRNazanin"/>
          <w:color w:val="111111"/>
          <w:sz w:val="28"/>
          <w:sz w:val="28"/>
          <w:szCs w:val="28"/>
          <w:rtl w:val="true"/>
          <w:lang w:bidi="fa-IR"/>
        </w:rPr>
        <w:t xml:space="preserve">رسالة فقهیة فارسیة و المسائل الخلافیة فیه، ألف فی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ولی بن عبد الرحیم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87" w:name="__RefHeading___Toc9364384_73709187"/>
      <w:bookmarkStart w:id="1488" w:name="_Toc678"/>
      <w:bookmarkEnd w:id="1487"/>
      <w:r>
        <w:rPr>
          <w:rtl w:val="true"/>
        </w:rPr>
        <w:t>المصفاة</w:t>
      </w:r>
      <w:bookmarkEnd w:id="1488"/>
    </w:p>
    <w:p>
      <w:pPr>
        <w:pStyle w:val="BookText"/>
        <w:rPr/>
      </w:pPr>
      <w:r>
        <w:rPr>
          <w:rFonts w:ascii="IRNazanin" w:hAnsi="IRNazanin" w:eastAsia="IRNazanin"/>
          <w:color w:val="111111"/>
          <w:sz w:val="28"/>
          <w:sz w:val="28"/>
          <w:szCs w:val="28"/>
          <w:rtl w:val="true"/>
          <w:lang w:bidi="fa-IR"/>
        </w:rPr>
        <w:t xml:space="preserve">مر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فلینتقل إلی هنا</w:t>
      </w:r>
      <w:r>
        <w:rPr>
          <w:rFonts w:eastAsia="IRNazanin" w:cs="IRNazanin"/>
          <w:color w:val="111111"/>
          <w:sz w:val="28"/>
          <w:szCs w:val="28"/>
          <w:rtl w:val="true"/>
          <w:lang w:bidi="fa-IR"/>
        </w:rPr>
        <w:t>.</w:t>
      </w:r>
    </w:p>
    <w:p>
      <w:pPr>
        <w:pStyle w:val="Heading3"/>
        <w:numPr>
          <w:ilvl w:val="2"/>
          <w:numId w:val="1"/>
        </w:numPr>
        <w:rPr/>
      </w:pPr>
      <w:bookmarkStart w:id="1489" w:name="__RefHeading___Toc9364386_73709187"/>
      <w:bookmarkStart w:id="1490" w:name="_Toc679"/>
      <w:bookmarkEnd w:id="1489"/>
      <w:r>
        <w:rPr/>
        <w:t>4274</w:t>
      </w:r>
      <w:r>
        <w:rPr>
          <w:rtl w:val="true"/>
        </w:rPr>
        <w:t xml:space="preserve">- </w:t>
      </w:r>
      <w:r>
        <w:rPr>
          <w:rtl w:val="true"/>
        </w:rPr>
        <w:t>مصفی المقال فی مصنف علم الرجال‏</w:t>
      </w:r>
      <w:bookmarkEnd w:id="1490"/>
    </w:p>
    <w:p>
      <w:pPr>
        <w:pStyle w:val="BookText"/>
        <w:rPr/>
      </w:pPr>
      <w:r>
        <w:rPr>
          <w:rFonts w:ascii="IRNazanin" w:hAnsi="IRNazanin" w:eastAsia="IRNazanin"/>
          <w:color w:val="111111"/>
          <w:sz w:val="28"/>
          <w:sz w:val="28"/>
          <w:szCs w:val="28"/>
          <w:rtl w:val="true"/>
          <w:lang w:bidi="fa-IR"/>
        </w:rPr>
        <w:t xml:space="preserve">لمؤلف الکتاب آقا بزرگ الطهرانی، و فیه کلام علی رجال أصحابنا الذین تخصصوا بالتأریخ و علم الرجال، منذ أن کان أولئک الرجال الشیعیون إلی الیوم، حدود ستمائة شخص، کل منهم قد وضع فی الأقل کتابا فی الرجال، و قد صححه ابنه أحمد المنزوی و طبعه فی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91" w:name="__RefHeading___Toc9364388_73709187"/>
      <w:bookmarkStart w:id="1492" w:name="_Toc680"/>
      <w:bookmarkEnd w:id="1491"/>
      <w:r>
        <w:rPr/>
        <w:t>4275</w:t>
      </w:r>
      <w:r>
        <w:rPr>
          <w:rtl w:val="true"/>
        </w:rPr>
        <w:t xml:space="preserve">- </w:t>
      </w:r>
      <w:r>
        <w:rPr>
          <w:rtl w:val="true"/>
        </w:rPr>
        <w:t>مصقل الصفا فی تحلیة و تصفیة آیینه حق‏نما</w:t>
      </w:r>
      <w:bookmarkEnd w:id="14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فی إثبات التثلیث تألیف بعض علماء النصاری، و هو فی إبطاله و رد مذهب النصاری، للأمیر السید أحمد بن زین العابدین، جد صاحب فضائل السادات و هو المیر محمد أشرف بن عبد الحسیب بن السید أحمد المذکور بن زین العابدین العلوی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حفیده فی فضائل السادات مصرحا بأن جده السید أحمد بن زین العابدین هذا هو سبط المحقق الکرکی و صهر المیر الداماد و ابن خالته و تلمیذه المجاز منه و من الشیخ البهائی، و إجازتهما له مذکور فی آخر البحار و فی آخر فضائل السادات أیضا، و عد حفیده الأشرف المذکور فی آخر فضائله مصقل الصفا </w:t>
      </w:r>
      <w:bookmarkStart w:id="1493" w:name="pg11750_105606"/>
    </w:p>
    <w:p>
      <w:pPr>
        <w:pStyle w:val="BookText"/>
        <w:rPr/>
      </w:pPr>
      <w:bookmarkEnd w:id="1493"/>
      <w:r>
        <w:rPr>
          <w:rFonts w:ascii="IRNazanin" w:hAnsi="IRNazanin" w:eastAsia="IRNazanin"/>
          <w:color w:val="111111"/>
          <w:sz w:val="28"/>
          <w:sz w:val="28"/>
          <w:szCs w:val="28"/>
          <w:rtl w:val="true"/>
          <w:lang w:bidi="fa-IR"/>
        </w:rPr>
        <w:t>من تصانیف جده، و من الکتب التی ینقل عنها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نصر الله التقوی و أیضا عند الحاج شیخ محمد سلطان المتکلمین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المقدمة اسمه و اسم الشاه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خلسته 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قیومی که آستان ربوبیتش از سدرة المنتهای ساکنان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لما رأی کتاب آیینه حق‏نما فی التثلیث ألف هذا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لغلب، و قد کتب قبل ذلک کتابه لوامع ربانی فی رد النصاری 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و صواعق الرحمن فی رد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المصقل مرتب علی فصول، و أول کل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نسخ له،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3"/>
        <w:numPr>
          <w:ilvl w:val="2"/>
          <w:numId w:val="1"/>
        </w:numPr>
        <w:rPr/>
      </w:pPr>
      <w:bookmarkStart w:id="1494" w:name="__RefHeading___Toc9364390_73709187"/>
      <w:bookmarkStart w:id="1495" w:name="_Toc681"/>
      <w:bookmarkEnd w:id="1494"/>
      <w:r>
        <w:rPr>
          <w:rtl w:val="true"/>
        </w:rPr>
        <w:t>مصلی المصابین‏</w:t>
      </w:r>
      <w:bookmarkEnd w:id="1495"/>
    </w:p>
    <w:p>
      <w:pPr>
        <w:pStyle w:val="BookText"/>
        <w:rPr/>
      </w:pPr>
      <w:r>
        <w:rPr>
          <w:rFonts w:ascii="IRNazanin" w:hAnsi="IRNazanin" w:eastAsia="IRNazanin"/>
          <w:color w:val="111111"/>
          <w:sz w:val="28"/>
          <w:sz w:val="28"/>
          <w:szCs w:val="28"/>
          <w:rtl w:val="true"/>
          <w:lang w:bidi="fa-IR"/>
        </w:rPr>
        <w:t>للمیرزا محمود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 مسلی المصابین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496" w:name="__RefHeading___Toc9364392_73709187"/>
      <w:bookmarkStart w:id="1497" w:name="_Toc682"/>
      <w:bookmarkEnd w:id="1496"/>
      <w:r>
        <w:rPr/>
        <w:t>4276</w:t>
      </w:r>
      <w:r>
        <w:rPr>
          <w:rtl w:val="true"/>
        </w:rPr>
        <w:t xml:space="preserve">- </w:t>
      </w:r>
      <w:r>
        <w:rPr>
          <w:rtl w:val="true"/>
        </w:rPr>
        <w:t>المصلین‏</w:t>
      </w:r>
      <w:bookmarkEnd w:id="1497"/>
    </w:p>
    <w:p>
      <w:pPr>
        <w:pStyle w:val="BookText"/>
        <w:rPr/>
      </w:pPr>
      <w:r>
        <w:rPr>
          <w:rFonts w:ascii="IRNazanin" w:hAnsi="IRNazanin" w:eastAsia="IRNazanin"/>
          <w:color w:val="111111"/>
          <w:sz w:val="28"/>
          <w:sz w:val="28"/>
          <w:szCs w:val="28"/>
          <w:rtl w:val="true"/>
          <w:lang w:bidi="fa-IR"/>
        </w:rPr>
        <w:t xml:space="preserve">لأبی 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498" w:name="__RefHeading___Toc9364394_73709187"/>
      <w:bookmarkStart w:id="1499" w:name="_Toc683"/>
      <w:bookmarkEnd w:id="1498"/>
      <w:r>
        <w:rPr/>
        <w:t>4277</w:t>
      </w:r>
      <w:r>
        <w:rPr>
          <w:rtl w:val="true"/>
        </w:rPr>
        <w:t xml:space="preserve">- </w:t>
      </w:r>
      <w:r>
        <w:rPr>
          <w:rtl w:val="true"/>
        </w:rPr>
        <w:t>المصنف‏</w:t>
      </w:r>
      <w:bookmarkEnd w:id="1499"/>
    </w:p>
    <w:p>
      <w:pPr>
        <w:pStyle w:val="BookText"/>
        <w:rPr/>
      </w:pPr>
      <w:r>
        <w:rPr>
          <w:rFonts w:ascii="IRNazanin" w:hAnsi="IRNazanin" w:eastAsia="IRNazanin"/>
          <w:color w:val="111111"/>
          <w:sz w:val="28"/>
          <w:sz w:val="28"/>
          <w:szCs w:val="28"/>
          <w:rtl w:val="true"/>
          <w:lang w:bidi="fa-IR"/>
        </w:rPr>
        <w:t xml:space="preserve">شرح مزجی علی کتاب تصریف بکر بن محمد المازنی، للشیخ الأدیب النحوی أبی الفتح عثمان بن الجنی، المتوفی سنة اثنین و تسعین و ثلاثمائة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محمد پاشا بإسلامبول و مکتبة العاطف بها أیضا</w:t>
      </w:r>
      <w:r>
        <w:rPr>
          <w:rFonts w:eastAsia="IRNazanin" w:cs="IRNazanin"/>
          <w:color w:val="111111"/>
          <w:sz w:val="28"/>
          <w:szCs w:val="28"/>
          <w:rtl w:val="true"/>
          <w:lang w:bidi="fa-IR"/>
        </w:rPr>
        <w:t>.</w:t>
      </w:r>
    </w:p>
    <w:p>
      <w:pPr>
        <w:pStyle w:val="Heading3"/>
        <w:numPr>
          <w:ilvl w:val="2"/>
          <w:numId w:val="1"/>
        </w:numPr>
        <w:rPr/>
      </w:pPr>
      <w:bookmarkStart w:id="1500" w:name="__RefHeading___Toc9364396_73709187"/>
      <w:bookmarkStart w:id="1501" w:name="_Toc684"/>
      <w:bookmarkEnd w:id="1500"/>
      <w:r>
        <w:rPr/>
        <w:t>4278</w:t>
      </w:r>
      <w:r>
        <w:rPr>
          <w:rtl w:val="true"/>
        </w:rPr>
        <w:t xml:space="preserve">- </w:t>
      </w:r>
      <w:r>
        <w:rPr>
          <w:rtl w:val="true"/>
        </w:rPr>
        <w:t>مصنف الأعداد</w:t>
      </w:r>
      <w:bookmarkEnd w:id="15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الولید محمد بن المعلم،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فیه الاخبار و الأقوال المذکور فیها العدد، شرع فیه من الاثنین ثم الثلاثة و الأربعة و الخمسة و الستة و السبعة و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الأول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الحاجب سیف الدولة و عضدها و کهفها و سندها، فإن همتی بعثت علی تألیف کتاب فی تصنیف الأعداد و تألیف الأنداد و جعلته أید الله الحاجب مذکر لدیه إذ هو أبقاه الله معدن الفصاحة و قطب السماحة و وارث ملوک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 فی جملة ما یطالعه الولد الزکی السید السنی الملک السری أسعد الله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فیه بباب الاثنین إذ لیس شی‏ء من الأشیاء لا نظیر له و لا خلق لا شفع له، قد تفرد عز و جل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علی نفسه ببعض الوحدات مثل کبش إبراهیم و عصا موسی و ناقة صالح، و بعض ما انسل و لا ینسل کالبغل‏ </w:t>
      </w:r>
      <w:bookmarkStart w:id="1502" w:name="pg11750_105607"/>
    </w:p>
    <w:p>
      <w:pPr>
        <w:pStyle w:val="BookText"/>
        <w:rPr/>
      </w:pPr>
      <w:bookmarkEnd w:id="1502"/>
      <w:r>
        <w:rPr>
          <w:rFonts w:ascii="IRNazanin" w:hAnsi="IRNazanin" w:eastAsia="IRNazanin"/>
          <w:color w:val="111111"/>
          <w:sz w:val="28"/>
          <w:sz w:val="28"/>
          <w:szCs w:val="28"/>
          <w:rtl w:val="true"/>
          <w:lang w:bidi="fa-IR"/>
        </w:rPr>
        <w:t xml:space="preserve">و الزرافة و بعض الحشرات لم ینسل و یتناسل کالدود و الهوام، فأجاب عن ذلک بأن هذه أفراد نادرة لا یلتفت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الاثنین أوسع أبواب العدد، فالخلق کله زوجان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باب السبعة و الثمانیة مدح الحاجب سیف الدولة و ولده بأبیات، و فی آخره تصویر القبة المثمنة علی قبر ذی القرنین</w:t>
      </w:r>
      <w:r>
        <w:rPr>
          <w:rFonts w:eastAsia="IRNazanin" w:cs="IRNazanin"/>
          <w:color w:val="111111"/>
          <w:sz w:val="28"/>
          <w:szCs w:val="28"/>
          <w:rtl w:val="true"/>
          <w:lang w:bidi="fa-IR"/>
        </w:rPr>
        <w:t>.</w:t>
      </w:r>
    </w:p>
    <w:p>
      <w:pPr>
        <w:pStyle w:val="Heading3"/>
        <w:numPr>
          <w:ilvl w:val="2"/>
          <w:numId w:val="1"/>
        </w:numPr>
        <w:rPr/>
      </w:pPr>
      <w:bookmarkStart w:id="1503" w:name="__RefHeading___Toc9364398_73709187"/>
      <w:bookmarkStart w:id="1504" w:name="_Toc685"/>
      <w:bookmarkEnd w:id="1503"/>
      <w:r>
        <w:rPr/>
        <w:t>4279</w:t>
      </w:r>
      <w:r>
        <w:rPr>
          <w:rtl w:val="true"/>
        </w:rPr>
        <w:t xml:space="preserve">- </w:t>
      </w:r>
      <w:r>
        <w:rPr>
          <w:rtl w:val="true"/>
        </w:rPr>
        <w:t>المصنف فی الحدیث‏</w:t>
      </w:r>
      <w:bookmarkEnd w:id="1504"/>
    </w:p>
    <w:p>
      <w:pPr>
        <w:pStyle w:val="BookText"/>
        <w:rPr/>
      </w:pPr>
      <w:r>
        <w:rPr>
          <w:rFonts w:ascii="IRNazanin" w:hAnsi="IRNazanin" w:eastAsia="IRNazanin"/>
          <w:color w:val="111111"/>
          <w:sz w:val="28"/>
          <w:sz w:val="28"/>
          <w:szCs w:val="28"/>
          <w:rtl w:val="true"/>
          <w:lang w:bidi="fa-IR"/>
        </w:rPr>
        <w:t xml:space="preserve">للإمام الحافظ عبد الرزاق بن همام بن نافع الحمیری الصنعانی الیمانی المفسر، المتوفی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عن خمس و ثمانین سنة الجزء الثالث و الرابع منه فی المکتبة السندیة و نسخه ناقصة فی مکتبة المحمودیة، کما فی تذکره النوادر من المخطوطات العربیة</w:t>
      </w:r>
      <w:r>
        <w:rPr>
          <w:rFonts w:eastAsia="IRNazanin" w:cs="IRNazanin"/>
          <w:color w:val="111111"/>
          <w:sz w:val="28"/>
          <w:szCs w:val="28"/>
          <w:rtl w:val="true"/>
          <w:lang w:bidi="fa-IR"/>
        </w:rPr>
        <w:t>.</w:t>
      </w:r>
    </w:p>
    <w:p>
      <w:pPr>
        <w:pStyle w:val="Heading3"/>
        <w:numPr>
          <w:ilvl w:val="2"/>
          <w:numId w:val="1"/>
        </w:numPr>
        <w:rPr/>
      </w:pPr>
      <w:bookmarkStart w:id="1505" w:name="__RefHeading___Toc9364400_73709187"/>
      <w:bookmarkStart w:id="1506" w:name="_Toc686"/>
      <w:bookmarkEnd w:id="1505"/>
      <w:r>
        <w:rPr/>
        <w:t>4280</w:t>
      </w:r>
      <w:r>
        <w:rPr>
          <w:rtl w:val="true"/>
        </w:rPr>
        <w:t xml:space="preserve">- </w:t>
      </w:r>
      <w:r>
        <w:rPr>
          <w:rtl w:val="true"/>
        </w:rPr>
        <w:t>المصنوع فی رد اکتفاء القنوع‏</w:t>
      </w:r>
      <w:bookmarkEnd w:id="1506"/>
    </w:p>
    <w:p>
      <w:pPr>
        <w:pStyle w:val="BookText"/>
        <w:rPr/>
      </w:pPr>
      <w:r>
        <w:rPr>
          <w:rFonts w:ascii="IRNazanin" w:hAnsi="IRNazanin" w:eastAsia="IRNazanin"/>
          <w:color w:val="111111"/>
          <w:sz w:val="28"/>
          <w:sz w:val="28"/>
          <w:szCs w:val="28"/>
          <w:rtl w:val="true"/>
          <w:lang w:bidi="fa-IR"/>
        </w:rPr>
        <w:t>بما هو مطبوع، للسید هبة الدین الشهرستانی المعاصر</w:t>
      </w:r>
      <w:r>
        <w:rPr>
          <w:rFonts w:eastAsia="IRNazanin" w:cs="IRNazanin"/>
          <w:color w:val="111111"/>
          <w:sz w:val="28"/>
          <w:szCs w:val="28"/>
          <w:rtl w:val="true"/>
          <w:lang w:bidi="fa-IR"/>
        </w:rPr>
        <w:t>.</w:t>
      </w:r>
    </w:p>
    <w:p>
      <w:pPr>
        <w:pStyle w:val="Heading3"/>
        <w:numPr>
          <w:ilvl w:val="2"/>
          <w:numId w:val="1"/>
        </w:numPr>
        <w:rPr/>
      </w:pPr>
      <w:bookmarkStart w:id="1507" w:name="__RefHeading___Toc9364402_73709187"/>
      <w:bookmarkStart w:id="1508" w:name="_Toc687"/>
      <w:bookmarkEnd w:id="1507"/>
      <w:r>
        <w:rPr/>
        <w:t>4281</w:t>
      </w:r>
      <w:r>
        <w:rPr>
          <w:rtl w:val="true"/>
        </w:rPr>
        <w:t xml:space="preserve">- </w:t>
      </w:r>
      <w:r>
        <w:rPr>
          <w:rtl w:val="true"/>
        </w:rPr>
        <w:t>مصور الهیئات‏</w:t>
      </w:r>
      <w:bookmarkEnd w:id="1508"/>
    </w:p>
    <w:p>
      <w:pPr>
        <w:pStyle w:val="BookText"/>
        <w:rPr/>
      </w:pPr>
      <w:r>
        <w:rPr>
          <w:rFonts w:ascii="IRNazanin" w:hAnsi="IRNazanin" w:eastAsia="IRNazanin"/>
          <w:color w:val="111111"/>
          <w:sz w:val="28"/>
          <w:sz w:val="28"/>
          <w:szCs w:val="28"/>
          <w:rtl w:val="true"/>
          <w:lang w:bidi="fa-IR"/>
        </w:rPr>
        <w:t>للمولی مهدی بن کریم الگلپایگانی، من المتأخرین و المقاربین لعصر المولی صدرا، حیث ذکر فیه أن مراده ببعض المعاصرین هو المیرزا إبراهیم بن المولی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الأجزاء عند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1509" w:name="__RefHeading___Toc9364404_73709187"/>
      <w:bookmarkStart w:id="1510" w:name="_Toc688"/>
      <w:bookmarkEnd w:id="1509"/>
      <w:r>
        <w:rPr/>
        <w:t>4282</w:t>
      </w:r>
      <w:r>
        <w:rPr>
          <w:rtl w:val="true"/>
        </w:rPr>
        <w:t xml:space="preserve">- </w:t>
      </w:r>
      <w:r>
        <w:rPr>
          <w:rtl w:val="true"/>
        </w:rPr>
        <w:t>مصیبة مجددة</w:t>
      </w:r>
      <w:bookmarkEnd w:id="1510"/>
    </w:p>
    <w:p>
      <w:pPr>
        <w:pStyle w:val="BookText"/>
        <w:rPr/>
      </w:pPr>
      <w:r>
        <w:rPr>
          <w:rFonts w:ascii="IRNazanin" w:hAnsi="IRNazanin" w:eastAsia="IRNazanin"/>
          <w:color w:val="111111"/>
          <w:sz w:val="28"/>
          <w:sz w:val="28"/>
          <w:szCs w:val="28"/>
          <w:rtl w:val="true"/>
          <w:lang w:bidi="fa-IR"/>
        </w:rPr>
        <w:t xml:space="preserve">أحزان المؤمنین فی قصة العفیفة بنت أمیر المؤمنین ع للشیخ محمد بن عیسی بن عبد الحسین، ألفه فی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و أدرجه الشیخ علی بن رمضان فی کتابه المقتل الموجود عند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1511" w:name="__RefHeading___Toc9364406_73709187"/>
      <w:bookmarkStart w:id="1512" w:name="_Toc689"/>
      <w:bookmarkEnd w:id="1511"/>
      <w:r>
        <w:rPr/>
        <w:t>4283</w:t>
      </w:r>
      <w:r>
        <w:rPr>
          <w:rtl w:val="true"/>
        </w:rPr>
        <w:t xml:space="preserve">- </w:t>
      </w:r>
      <w:r>
        <w:rPr>
          <w:rtl w:val="true"/>
        </w:rPr>
        <w:t>مصیبت‏نامه‏</w:t>
      </w:r>
      <w:bookmarkEnd w:id="1512"/>
    </w:p>
    <w:p>
      <w:pPr>
        <w:pStyle w:val="BookText"/>
        <w:rPr/>
      </w:pPr>
      <w:r>
        <w:rPr>
          <w:rFonts w:ascii="IRNazanin" w:hAnsi="IRNazanin" w:eastAsia="IRNazanin"/>
          <w:color w:val="111111"/>
          <w:sz w:val="28"/>
          <w:sz w:val="28"/>
          <w:szCs w:val="28"/>
          <w:rtl w:val="true"/>
          <w:lang w:bidi="fa-IR"/>
        </w:rPr>
        <w:t xml:space="preserve">لمحمد حسین بن أسد الله، صغیر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13" w:name="__RefHeading___Toc9364408_73709187"/>
      <w:bookmarkStart w:id="1514" w:name="_Toc690"/>
      <w:bookmarkEnd w:id="1513"/>
      <w:r>
        <w:rPr/>
        <w:t>4284</w:t>
      </w:r>
      <w:r>
        <w:rPr>
          <w:rtl w:val="true"/>
        </w:rPr>
        <w:t xml:space="preserve">- </w:t>
      </w:r>
      <w:r>
        <w:rPr>
          <w:rtl w:val="true"/>
        </w:rPr>
        <w:t>مصیبت‏نامه‏</w:t>
      </w:r>
      <w:bookmarkEnd w:id="1514"/>
    </w:p>
    <w:p>
      <w:pPr>
        <w:pStyle w:val="BookText"/>
        <w:rPr/>
      </w:pPr>
      <w:r>
        <w:rPr>
          <w:rFonts w:ascii="IRNazanin" w:hAnsi="IRNazanin" w:eastAsia="IRNazanin"/>
          <w:color w:val="111111"/>
          <w:sz w:val="28"/>
          <w:sz w:val="28"/>
          <w:szCs w:val="28"/>
          <w:rtl w:val="true"/>
          <w:lang w:bidi="fa-IR"/>
        </w:rPr>
        <w:t xml:space="preserve">للشیخ حسین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w:t>
      </w:r>
      <w:r>
        <w:rPr>
          <w:rFonts w:eastAsia="IRNazanin" w:cs="IRNazanin"/>
          <w:color w:val="111111"/>
          <w:sz w:val="28"/>
          <w:szCs w:val="28"/>
          <w:rtl w:val="true"/>
          <w:lang w:bidi="fa-IR"/>
        </w:rPr>
        <w:t>).</w:t>
      </w:r>
    </w:p>
    <w:p>
      <w:pPr>
        <w:pStyle w:val="Heading3"/>
        <w:numPr>
          <w:ilvl w:val="2"/>
          <w:numId w:val="1"/>
        </w:numPr>
        <w:rPr/>
      </w:pPr>
      <w:bookmarkStart w:id="1515" w:name="__RefHeading___Toc9364410_73709187"/>
      <w:bookmarkStart w:id="1516" w:name="_Toc691"/>
      <w:bookmarkEnd w:id="1515"/>
      <w:r>
        <w:rPr/>
        <w:t>4285</w:t>
      </w:r>
      <w:r>
        <w:rPr>
          <w:rtl w:val="true"/>
        </w:rPr>
        <w:t xml:space="preserve">- </w:t>
      </w:r>
      <w:r>
        <w:rPr>
          <w:rtl w:val="true"/>
        </w:rPr>
        <w:t>مصیبت‏نامه‏</w:t>
      </w:r>
      <w:bookmarkEnd w:id="1516"/>
    </w:p>
    <w:p>
      <w:pPr>
        <w:pStyle w:val="BookText"/>
        <w:rPr/>
      </w:pPr>
      <w:r>
        <w:rPr>
          <w:rFonts w:ascii="IRNazanin" w:hAnsi="IRNazanin" w:eastAsia="IRNazanin"/>
          <w:color w:val="111111"/>
          <w:sz w:val="28"/>
          <w:sz w:val="28"/>
          <w:szCs w:val="28"/>
          <w:rtl w:val="true"/>
          <w:lang w:bidi="fa-IR"/>
        </w:rPr>
        <w:t xml:space="preserve">لحسین قلی خان أردلان، یوجد بهذا العنوان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أرده‏چی کتابته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17" w:name="__RefHeading___Toc9364412_73709187"/>
      <w:bookmarkStart w:id="1518" w:name="_Toc692"/>
      <w:bookmarkEnd w:id="1517"/>
      <w:r>
        <w:rPr/>
        <w:t>4286</w:t>
      </w:r>
      <w:r>
        <w:rPr>
          <w:rtl w:val="true"/>
        </w:rPr>
        <w:t xml:space="preserve">- </w:t>
      </w:r>
      <w:r>
        <w:rPr>
          <w:rtl w:val="true"/>
        </w:rPr>
        <w:t>مصیبت‏نامه‏</w:t>
      </w:r>
      <w:bookmarkEnd w:id="1518"/>
    </w:p>
    <w:p>
      <w:pPr>
        <w:pStyle w:val="BookText"/>
        <w:rPr/>
      </w:pPr>
      <w:r>
        <w:rPr>
          <w:rFonts w:ascii="IRNazanin" w:hAnsi="IRNazanin" w:eastAsia="IRNazanin"/>
          <w:color w:val="111111"/>
          <w:sz w:val="28"/>
          <w:sz w:val="28"/>
          <w:szCs w:val="28"/>
          <w:rtl w:val="true"/>
          <w:lang w:bidi="fa-IR"/>
        </w:rPr>
        <w:t>لناد علی بن قربان علی</w:t>
      </w:r>
      <w:r>
        <w:rPr>
          <w:rFonts w:eastAsia="IRNazanin" w:cs="IRNazanin"/>
          <w:color w:val="111111"/>
          <w:sz w:val="28"/>
          <w:szCs w:val="28"/>
          <w:rtl w:val="true"/>
          <w:lang w:bidi="fa-IR"/>
        </w:rPr>
        <w:t>.</w:t>
      </w:r>
    </w:p>
    <w:p>
      <w:pPr>
        <w:pStyle w:val="Heading3"/>
        <w:numPr>
          <w:ilvl w:val="2"/>
          <w:numId w:val="1"/>
        </w:numPr>
        <w:rPr/>
      </w:pPr>
      <w:bookmarkStart w:id="1519" w:name="__RefHeading___Toc9364414_73709187"/>
      <w:bookmarkStart w:id="1520" w:name="_Toc693"/>
      <w:bookmarkEnd w:id="1519"/>
      <w:r>
        <w:rPr/>
        <w:t>4287</w:t>
      </w:r>
      <w:r>
        <w:rPr>
          <w:rtl w:val="true"/>
        </w:rPr>
        <w:t xml:space="preserve">- </w:t>
      </w:r>
      <w:r>
        <w:rPr>
          <w:rtl w:val="true"/>
        </w:rPr>
        <w:t>مصیبت‏نامه‏</w:t>
      </w:r>
      <w:bookmarkEnd w:id="15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کیفیة دخول عسکر الروس التزاریة إلی خراسان‏ </w:t>
      </w:r>
      <w:bookmarkStart w:id="1521" w:name="pg11750_105608"/>
    </w:p>
    <w:p>
      <w:pPr>
        <w:pStyle w:val="BookText"/>
        <w:rPr/>
      </w:pPr>
      <w:bookmarkEnd w:id="1521"/>
      <w:r>
        <w:rPr>
          <w:rFonts w:ascii="IRNazanin" w:hAnsi="IRNazanin" w:eastAsia="IRNazanin"/>
          <w:color w:val="111111"/>
          <w:sz w:val="28"/>
          <w:sz w:val="28"/>
          <w:szCs w:val="28"/>
          <w:rtl w:val="true"/>
          <w:lang w:bidi="fa-IR"/>
        </w:rPr>
        <w:t xml:space="preserve">و الفجائع بها یوم السبت العاشر من ربیع الثانی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طبع فی التاریخ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سال شاه خراسان جواب أو</w:t>
      </w:r>
    </w:p>
    <w:p>
      <w:pPr>
        <w:pStyle w:val="BookText"/>
        <w:rPr/>
      </w:pPr>
      <w:r>
        <w:rPr>
          <w:rFonts w:ascii="IRNazanin" w:hAnsi="IRNazanin" w:eastAsia="IRNazanin"/>
          <w:color w:val="111111"/>
          <w:sz w:val="28"/>
          <w:sz w:val="28"/>
          <w:szCs w:val="28"/>
          <w:rtl w:val="true"/>
          <w:lang w:bidi="fa-IR"/>
        </w:rPr>
        <w:t>از بمب آسمانی و توپ پروس داد</w:t>
      </w:r>
    </w:p>
    <w:p>
      <w:pPr>
        <w:pStyle w:val="Heading3"/>
        <w:numPr>
          <w:ilvl w:val="2"/>
          <w:numId w:val="1"/>
        </w:numPr>
        <w:rPr/>
      </w:pPr>
      <w:bookmarkStart w:id="1522" w:name="__RefHeading___Toc9364416_73709187"/>
      <w:bookmarkStart w:id="1523" w:name="_Toc694"/>
      <w:bookmarkEnd w:id="1522"/>
      <w:r>
        <w:rPr>
          <w:rtl w:val="true"/>
        </w:rPr>
        <w:t>مصیبت‏نامه‏</w:t>
      </w:r>
      <w:bookmarkEnd w:id="1523"/>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524" w:name="__RefHeading___Toc9364418_73709187"/>
      <w:bookmarkStart w:id="1525" w:name="_Toc695"/>
      <w:bookmarkEnd w:id="1524"/>
      <w:r>
        <w:rPr/>
        <w:t>4288</w:t>
      </w:r>
      <w:r>
        <w:rPr>
          <w:rtl w:val="true"/>
        </w:rPr>
        <w:t xml:space="preserve">- </w:t>
      </w:r>
      <w:r>
        <w:rPr>
          <w:rtl w:val="true"/>
        </w:rPr>
        <w:t>کتاب المضاربة</w:t>
      </w:r>
      <w:bookmarkEnd w:id="1525"/>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 صاحب الفاخر، ذکره النجاشی</w:t>
      </w:r>
      <w:r>
        <w:rPr>
          <w:rFonts w:eastAsia="IRNazanin" w:cs="IRNazanin"/>
          <w:color w:val="111111"/>
          <w:sz w:val="28"/>
          <w:szCs w:val="28"/>
          <w:rtl w:val="true"/>
          <w:lang w:bidi="fa-IR"/>
        </w:rPr>
        <w:t>.</w:t>
      </w:r>
    </w:p>
    <w:p>
      <w:pPr>
        <w:pStyle w:val="Heading3"/>
        <w:numPr>
          <w:ilvl w:val="2"/>
          <w:numId w:val="1"/>
        </w:numPr>
        <w:rPr/>
      </w:pPr>
      <w:bookmarkStart w:id="1526" w:name="__RefHeading___Toc9364420_73709187"/>
      <w:bookmarkStart w:id="1527" w:name="_Toc696"/>
      <w:bookmarkEnd w:id="1526"/>
      <w:r>
        <w:rPr/>
        <w:t>4289</w:t>
      </w:r>
      <w:r>
        <w:rPr>
          <w:rtl w:val="true"/>
        </w:rPr>
        <w:t xml:space="preserve">- </w:t>
      </w:r>
      <w:r>
        <w:rPr>
          <w:rtl w:val="true"/>
        </w:rPr>
        <w:t>کتاب المضاربة</w:t>
      </w:r>
      <w:bookmarkEnd w:id="152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1528" w:name="__RefHeading___Toc9364422_73709187"/>
      <w:bookmarkStart w:id="1529" w:name="_Toc697"/>
      <w:bookmarkEnd w:id="1528"/>
      <w:r>
        <w:rPr/>
        <w:t>4290</w:t>
      </w:r>
      <w:r>
        <w:rPr>
          <w:rtl w:val="true"/>
        </w:rPr>
        <w:t xml:space="preserve">- </w:t>
      </w:r>
      <w:r>
        <w:rPr>
          <w:rtl w:val="true"/>
        </w:rPr>
        <w:t>مضاریب المشککین فی أنساب السادات المنتجبین‏</w:t>
      </w:r>
      <w:bookmarkEnd w:id="1529"/>
    </w:p>
    <w:p>
      <w:pPr>
        <w:pStyle w:val="BookText"/>
        <w:rPr/>
      </w:pPr>
      <w:r>
        <w:rPr>
          <w:rFonts w:ascii="IRNazanin" w:hAnsi="IRNazanin" w:eastAsia="IRNazanin"/>
          <w:color w:val="111111"/>
          <w:sz w:val="28"/>
          <w:sz w:val="28"/>
          <w:szCs w:val="28"/>
          <w:rtl w:val="true"/>
          <w:lang w:bidi="fa-IR"/>
        </w:rPr>
        <w:t xml:space="preserve">یعنی بعض السادات بکشمیر، للسید مهدی بن السید حیدر الکشمیری، ألفه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کتب شیخنا العلامة النوری البدر المشعشع و طبع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إجازات کثیرة له، و کتب فی الباب السیف الصارم و دفع المغالطة</w:t>
      </w:r>
      <w:r>
        <w:rPr>
          <w:rFonts w:eastAsia="IRNazanin" w:cs="IRNazanin"/>
          <w:color w:val="111111"/>
          <w:sz w:val="28"/>
          <w:szCs w:val="28"/>
          <w:rtl w:val="true"/>
          <w:lang w:bidi="fa-IR"/>
        </w:rPr>
        <w:t>.</w:t>
      </w:r>
    </w:p>
    <w:p>
      <w:pPr>
        <w:pStyle w:val="Heading3"/>
        <w:numPr>
          <w:ilvl w:val="2"/>
          <w:numId w:val="1"/>
        </w:numPr>
        <w:rPr/>
      </w:pPr>
      <w:bookmarkStart w:id="1530" w:name="__RefHeading___Toc9364424_73709187"/>
      <w:bookmarkStart w:id="1531" w:name="_Toc698"/>
      <w:bookmarkEnd w:id="1530"/>
      <w:r>
        <w:rPr/>
        <w:t>4291</w:t>
      </w:r>
      <w:r>
        <w:rPr>
          <w:rtl w:val="true"/>
        </w:rPr>
        <w:t xml:space="preserve">- </w:t>
      </w:r>
      <w:r>
        <w:rPr>
          <w:rtl w:val="true"/>
        </w:rPr>
        <w:t>المضاف إلی بدائع الأزمان فی وقایع کرمان‏</w:t>
      </w:r>
      <w:bookmarkEnd w:id="1531"/>
    </w:p>
    <w:p>
      <w:pPr>
        <w:pStyle w:val="BookText"/>
        <w:rPr/>
      </w:pPr>
      <w:r>
        <w:rPr>
          <w:rFonts w:ascii="IRNazanin" w:hAnsi="IRNazanin" w:eastAsia="IRNazanin"/>
          <w:color w:val="111111"/>
          <w:sz w:val="28"/>
          <w:sz w:val="28"/>
          <w:szCs w:val="28"/>
          <w:rtl w:val="true"/>
          <w:lang w:bidi="fa-IR"/>
        </w:rPr>
        <w:t xml:space="preserve">لأفضل الکرمانی أبو حامد حمید الدین أحمد بن حامد، طبع مع مقدمه عباس إقبال الآشتیانی بطهران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کمال بن طیان، أواسط شعبان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فی هذا الموضوع العقد العلی</w:t>
      </w:r>
      <w:r>
        <w:rPr>
          <w:rFonts w:eastAsia="IRNazanin" w:cs="IRNazanin"/>
          <w:color w:val="111111"/>
          <w:sz w:val="28"/>
          <w:szCs w:val="28"/>
          <w:rtl w:val="true"/>
          <w:lang w:bidi="fa-IR"/>
        </w:rPr>
        <w:t>.</w:t>
      </w:r>
    </w:p>
    <w:p>
      <w:pPr>
        <w:pStyle w:val="Heading3"/>
        <w:numPr>
          <w:ilvl w:val="2"/>
          <w:numId w:val="1"/>
        </w:numPr>
        <w:rPr/>
      </w:pPr>
      <w:bookmarkStart w:id="1532" w:name="__RefHeading___Toc9364426_73709187"/>
      <w:bookmarkStart w:id="1533" w:name="_Toc699"/>
      <w:bookmarkEnd w:id="1532"/>
      <w:r>
        <w:rPr/>
        <w:t>4292</w:t>
      </w:r>
      <w:r>
        <w:rPr>
          <w:rtl w:val="true"/>
        </w:rPr>
        <w:t xml:space="preserve">- </w:t>
      </w:r>
      <w:r>
        <w:rPr>
          <w:rtl w:val="true"/>
        </w:rPr>
        <w:t>مضافات الغرر و الدرر</w:t>
      </w:r>
      <w:bookmarkEnd w:id="1533"/>
    </w:p>
    <w:p>
      <w:pPr>
        <w:pStyle w:val="BookText"/>
        <w:rPr/>
      </w:pPr>
      <w:r>
        <w:rPr>
          <w:rFonts w:ascii="IRNazanin" w:hAnsi="IRNazanin" w:eastAsia="IRNazanin"/>
          <w:color w:val="111111"/>
          <w:sz w:val="28"/>
          <w:sz w:val="28"/>
          <w:szCs w:val="28"/>
          <w:rtl w:val="true"/>
          <w:lang w:bidi="fa-IR"/>
        </w:rPr>
        <w:t>للسید الشریف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اختاره للإضافة إلی کتابه الغرر و الدرر من تأویل بعض الآیات، رأیت فی کتب الحاج شیخ عبد الحسین الطهرانی نسخته مع شرح البائیة و إنقاذ البشر 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وجد مما اختاره لإضافته إلی کتابه الغرر و الدرر، و قد طبع فی آخر الغرر بإیران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عن نسخه فرهاد میرزا القاجار</w:t>
      </w:r>
      <w:r>
        <w:rPr>
          <w:rFonts w:eastAsia="IRNazanin" w:cs="IRNazanin"/>
          <w:color w:val="111111"/>
          <w:sz w:val="28"/>
          <w:szCs w:val="28"/>
          <w:rtl w:val="true"/>
          <w:lang w:bidi="fa-IR"/>
        </w:rPr>
        <w:t>.</w:t>
      </w:r>
    </w:p>
    <w:p>
      <w:pPr>
        <w:pStyle w:val="Heading3"/>
        <w:numPr>
          <w:ilvl w:val="2"/>
          <w:numId w:val="1"/>
        </w:numPr>
        <w:rPr/>
      </w:pPr>
      <w:bookmarkStart w:id="1534" w:name="__RefHeading___Toc9364428_73709187"/>
      <w:bookmarkStart w:id="1535" w:name="_Toc700"/>
      <w:bookmarkEnd w:id="1534"/>
      <w:r>
        <w:rPr/>
        <w:t>4293</w:t>
      </w:r>
      <w:r>
        <w:rPr>
          <w:rtl w:val="true"/>
        </w:rPr>
        <w:t xml:space="preserve">- </w:t>
      </w:r>
      <w:r>
        <w:rPr>
          <w:rtl w:val="true"/>
        </w:rPr>
        <w:t>مضامیر الامتحان فی میادین المسابقة و البرهان،</w:t>
      </w:r>
      <w:bookmarkEnd w:id="15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العلامة السید محمد مهدی بن الحسن القزوینی الحلی الحسینی، المتوفی راجعا من الحج قریب النجف، سنة ألف و ثلاثمائة، و هو فی علمی المنطق و الکلام، و برز منه الأمور العامة </w:t>
      </w:r>
      <w:bookmarkStart w:id="1536" w:name="pg11750_105609"/>
    </w:p>
    <w:p>
      <w:pPr>
        <w:pStyle w:val="BookText"/>
        <w:rPr/>
      </w:pPr>
      <w:bookmarkEnd w:id="1536"/>
      <w:r>
        <w:rPr>
          <w:rFonts w:ascii="IRNazanin" w:hAnsi="IRNazanin" w:eastAsia="IRNazanin"/>
          <w:color w:val="111111"/>
          <w:sz w:val="28"/>
          <w:sz w:val="28"/>
          <w:szCs w:val="28"/>
          <w:rtl w:val="true"/>
          <w:lang w:bidi="fa-IR"/>
        </w:rPr>
        <w:t>و بعض من الجواهر و الأعراض، و هو موجود فی خزانة کتبه بالحلة، و عند الشیخ عبد الحسین الحلی النجفی، و نسخه خط المؤلف رأیتها عند الشیخ محمد السماوی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و أنعم علیه بالامتنان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 الأول المنطق و هو مرتب علی مقدمه و رهانین و خاتمة، و فی کل منها عدة مضامیر فرغ منه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537" w:name="__RefHeading___Toc9364430_73709187"/>
      <w:bookmarkStart w:id="1538" w:name="_Toc701"/>
      <w:bookmarkEnd w:id="1537"/>
      <w:r>
        <w:rPr/>
        <w:t>4294</w:t>
      </w:r>
      <w:r>
        <w:rPr>
          <w:rtl w:val="true"/>
        </w:rPr>
        <w:t xml:space="preserve">- </w:t>
      </w:r>
      <w:r>
        <w:rPr>
          <w:rtl w:val="true"/>
        </w:rPr>
        <w:t>المضامین‏</w:t>
      </w:r>
      <w:bookmarkEnd w:id="1538"/>
    </w:p>
    <w:p>
      <w:pPr>
        <w:pStyle w:val="BookText"/>
        <w:rPr/>
      </w:pPr>
      <w:r>
        <w:rPr>
          <w:rFonts w:ascii="IRNazanin" w:hAnsi="IRNazanin" w:eastAsia="IRNazanin"/>
          <w:color w:val="111111"/>
          <w:sz w:val="28"/>
          <w:sz w:val="28"/>
          <w:szCs w:val="28"/>
          <w:rtl w:val="true"/>
          <w:lang w:bidi="fa-IR"/>
        </w:rPr>
        <w:t>للشیخ محمود العلوی الطباطبائی، مطبوع کما فی بعض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539" w:name="__RefHeading___Toc9364432_73709187"/>
      <w:bookmarkStart w:id="1540" w:name="_Toc702"/>
      <w:bookmarkEnd w:id="1539"/>
      <w:r>
        <w:rPr/>
        <w:t>4295</w:t>
      </w:r>
      <w:r>
        <w:rPr>
          <w:rtl w:val="true"/>
        </w:rPr>
        <w:t xml:space="preserve">- </w:t>
      </w:r>
      <w:r>
        <w:rPr>
          <w:rtl w:val="true"/>
        </w:rPr>
        <w:t>رسالة فی المضایقة</w:t>
      </w:r>
      <w:bookmarkEnd w:id="1540"/>
    </w:p>
    <w:p>
      <w:pPr>
        <w:pStyle w:val="BookText"/>
        <w:rPr/>
      </w:pPr>
      <w:r>
        <w:rPr>
          <w:rFonts w:ascii="IRNazanin" w:hAnsi="IRNazanin" w:eastAsia="IRNazanin"/>
          <w:color w:val="111111"/>
          <w:sz w:val="28"/>
          <w:sz w:val="28"/>
          <w:szCs w:val="28"/>
          <w:rtl w:val="true"/>
          <w:lang w:bidi="fa-IR"/>
        </w:rPr>
        <w:t>للشیخ أبی الحسن علی بن منصور بن أبی الصلاح المعروف و هو الشیخ تقی الدین بن نجم الحلبی رد فیها علی الشیخ أبی علی الحسن بن طاهر الصوری القائل بالمواسعة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حکی عن شرح الإرشاد للشهید</w:t>
      </w:r>
      <w:r>
        <w:rPr>
          <w:rFonts w:eastAsia="IRNazanin" w:cs="IRNazanin"/>
          <w:color w:val="111111"/>
          <w:sz w:val="28"/>
          <w:szCs w:val="28"/>
          <w:rtl w:val="true"/>
          <w:lang w:bidi="fa-IR"/>
        </w:rPr>
        <w:t>.</w:t>
      </w:r>
    </w:p>
    <w:p>
      <w:pPr>
        <w:pStyle w:val="Heading3"/>
        <w:numPr>
          <w:ilvl w:val="2"/>
          <w:numId w:val="1"/>
        </w:numPr>
        <w:rPr/>
      </w:pPr>
      <w:bookmarkStart w:id="1541" w:name="__RefHeading___Toc9364434_73709187"/>
      <w:bookmarkStart w:id="1542" w:name="_Toc703"/>
      <w:bookmarkEnd w:id="1541"/>
      <w:r>
        <w:rPr/>
        <w:t>4296</w:t>
      </w:r>
      <w:r>
        <w:rPr>
          <w:rtl w:val="true"/>
        </w:rPr>
        <w:t xml:space="preserve">- </w:t>
      </w:r>
      <w:r>
        <w:rPr>
          <w:rtl w:val="true"/>
        </w:rPr>
        <w:t>رسالة فی المضایقة</w:t>
      </w:r>
      <w:bookmarkEnd w:id="1542"/>
    </w:p>
    <w:p>
      <w:pPr>
        <w:pStyle w:val="BookText"/>
        <w:rPr/>
      </w:pPr>
      <w:r>
        <w:rPr>
          <w:rFonts w:ascii="IRNazanin" w:hAnsi="IRNazanin" w:eastAsia="IRNazanin"/>
          <w:color w:val="111111"/>
          <w:sz w:val="28"/>
          <w:sz w:val="28"/>
          <w:szCs w:val="28"/>
          <w:rtl w:val="true"/>
          <w:lang w:bidi="fa-IR"/>
        </w:rPr>
        <w:t xml:space="preserve">للشیخ الفقیه أبی جعفر محمد بن منصور بن أحمد بن إدریس العجلی الحلی 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باسمها المختصر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بخط تلمیذه جعفر بن أحمد بن الحسین بن قمرویه الحائری کتبها فی حیاة أستاذه المصنف و فرغ منها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الشهید بخلاصة الاستدلال کما مر، و نذکر رسالات فی المواسعة أیضا و ذکرنا الرسالة فی الصلاة الحاضرة لمن علیه الفائتة و نذکر رسالة فی وجوب تقدیم الفائتة</w:t>
      </w:r>
      <w:r>
        <w:rPr>
          <w:rFonts w:eastAsia="IRNazanin" w:cs="IRNazanin"/>
          <w:color w:val="111111"/>
          <w:sz w:val="28"/>
          <w:szCs w:val="28"/>
          <w:rtl w:val="true"/>
          <w:lang w:bidi="fa-IR"/>
        </w:rPr>
        <w:t>.</w:t>
      </w:r>
    </w:p>
    <w:p>
      <w:pPr>
        <w:pStyle w:val="Heading3"/>
        <w:numPr>
          <w:ilvl w:val="2"/>
          <w:numId w:val="1"/>
        </w:numPr>
        <w:rPr/>
      </w:pPr>
      <w:bookmarkStart w:id="1543" w:name="__RefHeading___Toc9364436_73709187"/>
      <w:bookmarkStart w:id="1544" w:name="_Toc704"/>
      <w:bookmarkEnd w:id="1543"/>
      <w:r>
        <w:rPr>
          <w:rtl w:val="true"/>
        </w:rPr>
        <w:t>المضایقة و المواسعة</w:t>
      </w:r>
      <w:bookmarkEnd w:id="1544"/>
    </w:p>
    <w:p>
      <w:pPr>
        <w:pStyle w:val="BookText"/>
        <w:rPr/>
      </w:pPr>
      <w:r>
        <w:rPr>
          <w:rFonts w:ascii="IRNazanin" w:hAnsi="IRNazanin" w:eastAsia="IRNazanin"/>
          <w:color w:val="111111"/>
          <w:sz w:val="28"/>
          <w:sz w:val="28"/>
          <w:szCs w:val="28"/>
          <w:rtl w:val="true"/>
          <w:lang w:bidi="fa-IR"/>
        </w:rPr>
        <w:t>یأتی بعنوان المواسعة و المضایقة</w:t>
      </w:r>
      <w:r>
        <w:rPr>
          <w:rFonts w:eastAsia="IRNazanin" w:cs="IRNazanin"/>
          <w:color w:val="111111"/>
          <w:sz w:val="28"/>
          <w:szCs w:val="28"/>
          <w:rtl w:val="true"/>
          <w:lang w:bidi="fa-IR"/>
        </w:rPr>
        <w:t>.</w:t>
      </w:r>
    </w:p>
    <w:p>
      <w:pPr>
        <w:pStyle w:val="Heading3"/>
        <w:numPr>
          <w:ilvl w:val="2"/>
          <w:numId w:val="1"/>
        </w:numPr>
        <w:rPr/>
      </w:pPr>
      <w:bookmarkStart w:id="1545" w:name="__RefHeading___Toc9364438_73709187"/>
      <w:bookmarkStart w:id="1546" w:name="_Toc705"/>
      <w:bookmarkEnd w:id="1545"/>
      <w:r>
        <w:rPr/>
        <w:t>4297</w:t>
      </w:r>
      <w:r>
        <w:rPr>
          <w:rtl w:val="true"/>
        </w:rPr>
        <w:t xml:space="preserve">- </w:t>
      </w:r>
      <w:r>
        <w:rPr>
          <w:rtl w:val="true"/>
        </w:rPr>
        <w:t>رسالة فی المضحکات‏</w:t>
      </w:r>
      <w:bookmarkEnd w:id="1546"/>
    </w:p>
    <w:p>
      <w:pPr>
        <w:pStyle w:val="BookText"/>
        <w:rPr/>
      </w:pPr>
      <w:r>
        <w:rPr>
          <w:rFonts w:ascii="IRNazanin" w:hAnsi="IRNazanin" w:eastAsia="IRNazanin"/>
          <w:color w:val="111111"/>
          <w:sz w:val="28"/>
          <w:sz w:val="28"/>
          <w:szCs w:val="28"/>
          <w:rtl w:val="true"/>
          <w:lang w:bidi="fa-IR"/>
        </w:rPr>
        <w:t>للمیرزا محمد بن سلیمان التنکابنی ذکرها فی فهرس کتبه</w:t>
      </w:r>
      <w:r>
        <w:rPr>
          <w:rFonts w:eastAsia="IRNazanin" w:cs="IRNazanin"/>
          <w:color w:val="111111"/>
          <w:sz w:val="28"/>
          <w:szCs w:val="28"/>
          <w:rtl w:val="true"/>
          <w:lang w:bidi="fa-IR"/>
        </w:rPr>
        <w:t>.</w:t>
      </w:r>
    </w:p>
    <w:p>
      <w:pPr>
        <w:pStyle w:val="Heading3"/>
        <w:numPr>
          <w:ilvl w:val="2"/>
          <w:numId w:val="1"/>
        </w:numPr>
        <w:rPr/>
      </w:pPr>
      <w:bookmarkStart w:id="1547" w:name="__RefHeading___Toc9364440_73709187"/>
      <w:bookmarkStart w:id="1548" w:name="_Toc706"/>
      <w:bookmarkEnd w:id="1547"/>
      <w:r>
        <w:rPr>
          <w:rtl w:val="true"/>
        </w:rPr>
        <w:t>مضرت‏نامه‏</w:t>
      </w:r>
      <w:bookmarkEnd w:id="1548"/>
    </w:p>
    <w:p>
      <w:pPr>
        <w:pStyle w:val="BookText"/>
        <w:rPr/>
      </w:pPr>
      <w:r>
        <w:rPr>
          <w:rFonts w:ascii="IRNazanin" w:hAnsi="IRNazanin" w:eastAsia="IRNazanin"/>
          <w:color w:val="111111"/>
          <w:sz w:val="28"/>
          <w:sz w:val="28"/>
          <w:szCs w:val="28"/>
          <w:rtl w:val="true"/>
          <w:lang w:bidi="fa-IR"/>
        </w:rPr>
        <w:t xml:space="preserve">لتائب،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549" w:name="__RefHeading___Toc9364442_73709187"/>
      <w:bookmarkStart w:id="1550" w:name="_Toc707"/>
      <w:bookmarkEnd w:id="1549"/>
      <w:r>
        <w:rPr/>
        <w:t>4298</w:t>
      </w:r>
      <w:r>
        <w:rPr>
          <w:rtl w:val="true"/>
        </w:rPr>
        <w:t xml:space="preserve">- </w:t>
      </w:r>
      <w:r>
        <w:rPr>
          <w:rtl w:val="true"/>
        </w:rPr>
        <w:t>مضمار دانش‏</w:t>
      </w:r>
      <w:bookmarkEnd w:id="15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لنظام الدین أحمد بن ملا صدرا الگیلانی، صاحب التألیفات الکثیرة الطبیة ألفه حسب طلب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بمنزلة القلب و الجناحین للجیش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خلقه الفرس، و الأول فی ذکر محامده و ذمائمه، فی عدة فصول، و الثانی فی آداب تربیته‏ </w:t>
      </w:r>
      <w:bookmarkStart w:id="1551" w:name="pg11750_105610"/>
    </w:p>
    <w:p>
      <w:pPr>
        <w:pStyle w:val="BookText"/>
        <w:rPr/>
      </w:pPr>
      <w:bookmarkEnd w:id="1551"/>
      <w:r>
        <w:rPr>
          <w:rFonts w:ascii="IRNazanin" w:hAnsi="IRNazanin" w:eastAsia="IRNazanin"/>
          <w:color w:val="111111"/>
          <w:sz w:val="28"/>
          <w:sz w:val="28"/>
          <w:szCs w:val="28"/>
          <w:rtl w:val="true"/>
          <w:lang w:bidi="fa-IR"/>
        </w:rPr>
        <w:t xml:space="preserve">و الثالث فی أمراضه و معالجاته، فرغ منه فی رجب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مر خدای را که أبلق لیل و نهار چندان که خیابان أزل و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مرت ذکر بعضها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1552" w:name="__RefHeading___Toc9364444_73709187"/>
      <w:bookmarkStart w:id="1553" w:name="_Toc708"/>
      <w:bookmarkEnd w:id="1552"/>
      <w:r>
        <w:rPr/>
        <w:t>4299</w:t>
      </w:r>
      <w:r>
        <w:rPr>
          <w:rtl w:val="true"/>
        </w:rPr>
        <w:t xml:space="preserve">- </w:t>
      </w:r>
      <w:r>
        <w:rPr>
          <w:rtl w:val="true"/>
        </w:rPr>
        <w:t>مضمار السبق فی میدان الصدق،</w:t>
      </w:r>
      <w:bookmarkEnd w:id="1553"/>
    </w:p>
    <w:p>
      <w:pPr>
        <w:pStyle w:val="BookText"/>
        <w:rPr/>
      </w:pPr>
      <w:r>
        <w:rPr>
          <w:rFonts w:ascii="IRNazanin" w:hAnsi="IRNazanin" w:eastAsia="IRNazanin"/>
          <w:color w:val="111111"/>
          <w:sz w:val="28"/>
          <w:sz w:val="28"/>
          <w:szCs w:val="28"/>
          <w:rtl w:val="true"/>
          <w:lang w:bidi="fa-IR"/>
        </w:rPr>
        <w:t xml:space="preserve">أو مضمار السباق و اللحاق بصوم شهر إطلاق الأرزاق و عتاق الأعناق، و هو فی أدعیة شهر رمضان و أعماله، و المجلد السادس من مجلدات المهمات و التتمات، و السابع منها مسالک المحتاج، و الثامن و التاسع الإقبال بالأعمال، و العاشر کتاب السعادات، و کلها تتمات مصباح المتهجد الطوسیة، للسید الأجل رضی الدین أبی القاسم علی بن موسی بن طاوس الحسینی الحلی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السید بمضار السبق و اللحاق بصوم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فلاح السائل الذی هو أول تتمات المصباح و هو مطبوع مع مجلدی الإقبال فی مجلد واحد کبیر</w:t>
      </w:r>
      <w:r>
        <w:rPr>
          <w:rFonts w:eastAsia="IRNazanin" w:cs="IRNazanin"/>
          <w:color w:val="111111"/>
          <w:sz w:val="28"/>
          <w:szCs w:val="28"/>
          <w:rtl w:val="true"/>
          <w:lang w:bidi="fa-IR"/>
        </w:rPr>
        <w:t>.</w:t>
      </w:r>
    </w:p>
    <w:p>
      <w:pPr>
        <w:pStyle w:val="Heading3"/>
        <w:numPr>
          <w:ilvl w:val="2"/>
          <w:numId w:val="1"/>
        </w:numPr>
        <w:rPr/>
      </w:pPr>
      <w:bookmarkStart w:id="1554" w:name="__RefHeading___Toc9364446_73709187"/>
      <w:bookmarkStart w:id="1555" w:name="_Toc709"/>
      <w:bookmarkEnd w:id="1554"/>
      <w:r>
        <w:rPr/>
        <w:t>4300</w:t>
      </w:r>
      <w:r>
        <w:rPr>
          <w:rtl w:val="true"/>
        </w:rPr>
        <w:t xml:space="preserve">- </w:t>
      </w:r>
      <w:r>
        <w:rPr>
          <w:rtl w:val="true"/>
        </w:rPr>
        <w:t>مضی‏ء الأعیان فی استخراج أسماء أئمة أهل البیت علیه السلام  بالزبر و البینات، عن آیة النور و سائر الآیات من القرآن،</w:t>
      </w:r>
      <w:bookmarkEnd w:id="1555"/>
    </w:p>
    <w:p>
      <w:pPr>
        <w:pStyle w:val="BookText"/>
        <w:rPr/>
      </w:pPr>
      <w:r>
        <w:rPr>
          <w:rFonts w:ascii="IRNazanin" w:hAnsi="IRNazanin" w:eastAsia="IRNazanin"/>
          <w:color w:val="111111"/>
          <w:sz w:val="28"/>
          <w:sz w:val="28"/>
          <w:szCs w:val="28"/>
          <w:rtl w:val="true"/>
          <w:lang w:bidi="fa-IR"/>
        </w:rPr>
        <w:t>للمولی حیدر بن محمد الخوانساری أستاذ المحقق آقا حسین الخوانساری، ذکره فی الروضات فی ترجمه تلمیذه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نسخه عند السید جلال المحدث الأرموی بطهران، ألفه باسم الشاه عباس الماضی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رسالة را و اسمش ز خرد</w:t>
      </w:r>
    </w:p>
    <w:p>
      <w:pPr>
        <w:pStyle w:val="BookText"/>
        <w:rPr/>
      </w:pPr>
      <w:r>
        <w:rPr>
          <w:rFonts w:ascii="IRNazanin" w:hAnsi="IRNazanin" w:eastAsia="IRNazanin"/>
          <w:color w:val="111111"/>
          <w:sz w:val="28"/>
          <w:sz w:val="28"/>
          <w:szCs w:val="28"/>
          <w:rtl w:val="true"/>
          <w:lang w:bidi="fa-IR"/>
        </w:rPr>
        <w:t>پرسیدم أو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مضی‏ء الأعیان‏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عن حدائق الیقین فی فضائل إمام المتقین و الآیات النازلة فی شأن أمیر المؤمنین علیه السلام  علی ما نقله العامة فی کتبهم، الذی هو تألیف أبو طالب الأسترآبادی، یوجد نسخه من الحدائق فی المکتبة التستریة بالنجف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مضی‏ء الأعیان 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56" w:name="__RefHeading___Toc9364448_73709187"/>
      <w:bookmarkStart w:id="1557" w:name="_Toc710"/>
      <w:bookmarkEnd w:id="1556"/>
      <w:r>
        <w:rPr/>
        <w:t>4301</w:t>
      </w:r>
      <w:r>
        <w:rPr>
          <w:rtl w:val="true"/>
        </w:rPr>
        <w:t xml:space="preserve">- </w:t>
      </w:r>
      <w:r>
        <w:rPr>
          <w:rtl w:val="true"/>
        </w:rPr>
        <w:t>المضیئة فی الأمر و الآمر و المأمور</w:t>
      </w:r>
      <w:bookmarkEnd w:id="1557"/>
    </w:p>
    <w:p>
      <w:pPr>
        <w:pStyle w:val="BookText"/>
        <w:rPr/>
      </w:pPr>
      <w:r>
        <w:rPr>
          <w:rFonts w:ascii="IRNazanin" w:hAnsi="IRNazanin" w:eastAsia="IRNazanin"/>
          <w:color w:val="111111"/>
          <w:sz w:val="28"/>
          <w:sz w:val="28"/>
          <w:szCs w:val="28"/>
          <w:rtl w:val="true"/>
          <w:lang w:bidi="fa-IR"/>
        </w:rPr>
        <w:t>لحمید الدین أحمد بن عبد الله الکرمانی الإسماعیلی، راجع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هامش طبعه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558" w:name="__RefHeading___Toc9364450_73709187"/>
      <w:bookmarkStart w:id="1559" w:name="_Toc711"/>
      <w:bookmarkEnd w:id="1558"/>
      <w:r>
        <w:rPr/>
        <w:t>4302</w:t>
      </w:r>
      <w:r>
        <w:rPr>
          <w:rtl w:val="true"/>
        </w:rPr>
        <w:t xml:space="preserve">- </w:t>
      </w:r>
      <w:r>
        <w:rPr>
          <w:rtl w:val="true"/>
        </w:rPr>
        <w:t>مطابقت قواعد سیاسیة و شرعیة</w:t>
      </w:r>
      <w:bookmarkEnd w:id="15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بن محمد ملک الواعظین الطبری الطهرانی، یشبه تقریرات مجالس وعظه،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bookmarkStart w:id="1560" w:name="pg11750_105611"/>
    </w:p>
    <w:p>
      <w:pPr>
        <w:pStyle w:val="BookText"/>
        <w:rPr/>
      </w:pPr>
      <w:bookmarkEnd w:id="1560"/>
      <w:r>
        <w:rPr>
          <w:rFonts w:ascii="IRNazanin" w:hAnsi="IRNazanin" w:eastAsia="IRNazanin"/>
          <w:color w:val="111111"/>
          <w:sz w:val="28"/>
          <w:sz w:val="28"/>
          <w:szCs w:val="28"/>
          <w:rtl w:val="true"/>
          <w:lang w:bidi="fa-IR"/>
        </w:rPr>
        <w:t>ضمن مجموعة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1561" w:name="__RefHeading___Toc9364452_73709187"/>
      <w:bookmarkStart w:id="1562" w:name="_Toc712"/>
      <w:bookmarkEnd w:id="1561"/>
      <w:r>
        <w:rPr/>
        <w:t>4303</w:t>
      </w:r>
      <w:r>
        <w:rPr>
          <w:rtl w:val="true"/>
        </w:rPr>
        <w:t xml:space="preserve">- </w:t>
      </w:r>
      <w:r>
        <w:rPr>
          <w:rtl w:val="true"/>
        </w:rPr>
        <w:t>مطارح الأفکار</w:t>
      </w:r>
      <w:bookmarkEnd w:id="1562"/>
    </w:p>
    <w:p>
      <w:pPr>
        <w:pStyle w:val="BookText"/>
        <w:rPr/>
      </w:pPr>
      <w:r>
        <w:rPr>
          <w:rFonts w:ascii="IRNazanin" w:hAnsi="IRNazanin" w:eastAsia="IRNazanin"/>
          <w:color w:val="111111"/>
          <w:sz w:val="28"/>
          <w:sz w:val="28"/>
          <w:szCs w:val="28"/>
          <w:rtl w:val="true"/>
          <w:lang w:bidi="fa-IR"/>
        </w:rPr>
        <w:t xml:space="preserve">فی شرح الإیساغوجی فی المنطق، للعلامة أثیر الدین الأبهری، مفضل عمر المتوفی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درر الأذهان فی لجج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مغنی الشیعة الأردبیلی فی النجف، شرح بقال، أقول</w:t>
      </w:r>
      <w:r>
        <w:rPr>
          <w:rFonts w:eastAsia="IRNazanin" w:cs="IRNazanin"/>
          <w:color w:val="111111"/>
          <w:sz w:val="28"/>
          <w:szCs w:val="28"/>
          <w:rtl w:val="true"/>
          <w:lang w:bidi="fa-IR"/>
        </w:rPr>
        <w:t>.</w:t>
      </w:r>
    </w:p>
    <w:p>
      <w:pPr>
        <w:pStyle w:val="Heading3"/>
        <w:numPr>
          <w:ilvl w:val="2"/>
          <w:numId w:val="1"/>
        </w:numPr>
        <w:rPr/>
      </w:pPr>
      <w:bookmarkStart w:id="1563" w:name="__RefHeading___Toc9364454_73709187"/>
      <w:bookmarkStart w:id="1564" w:name="_Toc713"/>
      <w:bookmarkEnd w:id="1563"/>
      <w:r>
        <w:rPr/>
        <w:t>4304</w:t>
      </w:r>
      <w:r>
        <w:rPr>
          <w:rtl w:val="true"/>
        </w:rPr>
        <w:t xml:space="preserve">- </w:t>
      </w:r>
      <w:r>
        <w:rPr>
          <w:rtl w:val="true"/>
        </w:rPr>
        <w:t>مطارح الأفهام‏</w:t>
      </w:r>
      <w:bookmarkEnd w:id="1564"/>
    </w:p>
    <w:p>
      <w:pPr>
        <w:pStyle w:val="BookText"/>
        <w:rPr/>
      </w:pPr>
      <w:r>
        <w:rPr>
          <w:rFonts w:ascii="IRNazanin" w:hAnsi="IRNazanin" w:eastAsia="IRNazanin"/>
          <w:color w:val="111111"/>
          <w:sz w:val="28"/>
          <w:sz w:val="28"/>
          <w:szCs w:val="28"/>
          <w:rtl w:val="true"/>
          <w:lang w:bidi="fa-IR"/>
        </w:rPr>
        <w:t>فی أصول الفقه، للشیخ عبد الله بن الشیخ العلامة المامقانی حسن بن عبد الله، و هو ملخص أصول والده الموسوم ب بشری</w:t>
      </w:r>
      <w:r>
        <w:rPr>
          <w:rFonts w:eastAsia="IRNazanin" w:cs="IRNazanin"/>
          <w:color w:val="111111"/>
          <w:sz w:val="28"/>
          <w:szCs w:val="28"/>
          <w:rtl w:val="true"/>
          <w:lang w:bidi="fa-IR"/>
        </w:rPr>
        <w:t>.</w:t>
      </w:r>
    </w:p>
    <w:p>
      <w:pPr>
        <w:pStyle w:val="Heading3"/>
        <w:numPr>
          <w:ilvl w:val="2"/>
          <w:numId w:val="1"/>
        </w:numPr>
        <w:rPr/>
      </w:pPr>
      <w:bookmarkStart w:id="1565" w:name="__RefHeading___Toc9364456_73709187"/>
      <w:bookmarkStart w:id="1566" w:name="_Toc714"/>
      <w:bookmarkEnd w:id="1565"/>
      <w:r>
        <w:rPr/>
        <w:t>4305</w:t>
      </w:r>
      <w:r>
        <w:rPr>
          <w:rtl w:val="true"/>
        </w:rPr>
        <w:t xml:space="preserve">- </w:t>
      </w:r>
      <w:r>
        <w:rPr>
          <w:rtl w:val="true"/>
        </w:rPr>
        <w:t>مطارح الأنظار</w:t>
      </w:r>
      <w:bookmarkEnd w:id="1566"/>
    </w:p>
    <w:p>
      <w:pPr>
        <w:pStyle w:val="BookText"/>
        <w:rPr/>
      </w:pPr>
      <w:r>
        <w:rPr>
          <w:rFonts w:ascii="IRNazanin" w:hAnsi="IRNazanin" w:eastAsia="IRNazanin"/>
          <w:color w:val="111111"/>
          <w:sz w:val="28"/>
          <w:sz w:val="28"/>
          <w:szCs w:val="28"/>
          <w:rtl w:val="true"/>
          <w:lang w:bidi="fa-IR"/>
        </w:rPr>
        <w:t xml:space="preserve">فی أصول الفقه من مباحث الألفاظ و الأدلة العقلیة، من تقریر بحث العلامة الأنصاری الشیخ مرتضی، کتبه تلمیذه الحاج میرزا أبی القاسم الشهیر بکلانتری بن المیرزا محمد علی النوری، ساکن طهران، المولود سنة ست و ثلاثین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 مباحثه و سماه بهذا الاسم و طبعه ولده الفاضل الحاج میرزا أبو الفضل المتوفی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567" w:name="__RefHeading___Toc9364458_73709187"/>
      <w:bookmarkStart w:id="1568" w:name="_Toc715"/>
      <w:bookmarkEnd w:id="1567"/>
      <w:r>
        <w:rPr/>
        <w:t>4306</w:t>
      </w:r>
      <w:r>
        <w:rPr>
          <w:rtl w:val="true"/>
        </w:rPr>
        <w:t xml:space="preserve">- </w:t>
      </w:r>
      <w:r>
        <w:rPr>
          <w:rtl w:val="true"/>
        </w:rPr>
        <w:t>مطارح الأنظار</w:t>
      </w:r>
      <w:bookmarkEnd w:id="1568"/>
    </w:p>
    <w:p>
      <w:pPr>
        <w:pStyle w:val="BookText"/>
        <w:rPr/>
      </w:pPr>
      <w:r>
        <w:rPr>
          <w:rFonts w:ascii="IRNazanin" w:hAnsi="IRNazanin" w:eastAsia="IRNazanin"/>
          <w:color w:val="111111"/>
          <w:sz w:val="28"/>
          <w:sz w:val="28"/>
          <w:szCs w:val="28"/>
          <w:rtl w:val="true"/>
          <w:lang w:bidi="fa-IR"/>
        </w:rPr>
        <w:t>للمیرزا حسین الشیرازی، ینقل عنه السید المعاصر فی تقویم الشریعة الموسوم ب منهج الشیعة</w:t>
      </w:r>
      <w:r>
        <w:rPr>
          <w:rFonts w:eastAsia="IRNazanin" w:cs="IRNazanin"/>
          <w:color w:val="111111"/>
          <w:sz w:val="28"/>
          <w:szCs w:val="28"/>
          <w:rtl w:val="true"/>
          <w:lang w:bidi="fa-IR"/>
        </w:rPr>
        <w:t>.</w:t>
      </w:r>
    </w:p>
    <w:p>
      <w:pPr>
        <w:pStyle w:val="Heading3"/>
        <w:numPr>
          <w:ilvl w:val="2"/>
          <w:numId w:val="1"/>
        </w:numPr>
        <w:rPr/>
      </w:pPr>
      <w:bookmarkStart w:id="1569" w:name="__RefHeading___Toc9364460_73709187"/>
      <w:bookmarkStart w:id="1570" w:name="_Toc716"/>
      <w:bookmarkEnd w:id="1569"/>
      <w:r>
        <w:rPr/>
        <w:t>4307</w:t>
      </w:r>
      <w:r>
        <w:rPr>
          <w:rtl w:val="true"/>
        </w:rPr>
        <w:t xml:space="preserve">- </w:t>
      </w:r>
      <w:r>
        <w:rPr>
          <w:rtl w:val="true"/>
        </w:rPr>
        <w:t>مطارح الأنظار فی طبقات أطباء الأعصار،</w:t>
      </w:r>
      <w:bookmarkEnd w:id="1570"/>
    </w:p>
    <w:p>
      <w:pPr>
        <w:pStyle w:val="BookText"/>
        <w:rPr/>
      </w:pPr>
      <w:r>
        <w:rPr>
          <w:rFonts w:ascii="IRNazanin" w:hAnsi="IRNazanin" w:eastAsia="IRNazanin"/>
          <w:color w:val="111111"/>
          <w:sz w:val="28"/>
          <w:sz w:val="28"/>
          <w:szCs w:val="28"/>
          <w:rtl w:val="true"/>
          <w:lang w:bidi="fa-IR"/>
        </w:rPr>
        <w:t>فارسی، لفیلسوف الدولة وزیر حفظ الصحة، المیرزا عبد الحسین خان بن المیرزا محمد حسن المجتهد بن المیرزا محمد کریم الزنوزی التبریزی نزیل قم أخیرا، طبع مجلده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تبریز کما مر، و طبع بعنوان مطرح الأنظار کما یأتی</w:t>
      </w:r>
      <w:r>
        <w:rPr>
          <w:rFonts w:eastAsia="IRNazanin" w:cs="IRNazanin"/>
          <w:color w:val="111111"/>
          <w:sz w:val="28"/>
          <w:szCs w:val="28"/>
          <w:rtl w:val="true"/>
          <w:lang w:bidi="fa-IR"/>
        </w:rPr>
        <w:t>.</w:t>
      </w:r>
    </w:p>
    <w:p>
      <w:pPr>
        <w:pStyle w:val="Heading3"/>
        <w:numPr>
          <w:ilvl w:val="2"/>
          <w:numId w:val="1"/>
        </w:numPr>
        <w:rPr/>
      </w:pPr>
      <w:bookmarkStart w:id="1571" w:name="__RefHeading___Toc9364462_73709187"/>
      <w:bookmarkStart w:id="1572" w:name="_Toc717"/>
      <w:bookmarkEnd w:id="1571"/>
      <w:r>
        <w:rPr/>
        <w:t>4308</w:t>
      </w:r>
      <w:r>
        <w:rPr>
          <w:rtl w:val="true"/>
        </w:rPr>
        <w:t xml:space="preserve">- </w:t>
      </w:r>
      <w:r>
        <w:rPr>
          <w:rtl w:val="true"/>
        </w:rPr>
        <w:t>مطارح الأنظار و نتائج الأفکار،</w:t>
      </w:r>
      <w:bookmarkEnd w:id="15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تهذیب الأصول، کبیر فی ثلاث مجلدات، للشیخ محمد علی بن عباس بن الحسن بن عباس بن محمد علی بن الحسن البلاغی، فی کتب الشیخ جواد البلاغی، فرغ من تألیفه عید الأضحی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و فرغ من کتابة مجلده الأول بخطه فی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له أیضا، و المختصر موجود فی خزانة الشیخ علی بن الشیخ محمد رضا آل کاشف الغطاء، و هو فی مجلدین من أول الاخبار إلی آخر الکتاب</w:t>
      </w:r>
      <w:r>
        <w:rPr>
          <w:rFonts w:eastAsia="IRNazanin" w:cs="IRNazanin"/>
          <w:color w:val="111111"/>
          <w:sz w:val="28"/>
          <w:szCs w:val="28"/>
          <w:rtl w:val="true"/>
          <w:lang w:bidi="fa-IR"/>
        </w:rPr>
        <w:t xml:space="preserve">. </w:t>
      </w:r>
      <w:bookmarkStart w:id="1573" w:name="pg11750_105612"/>
    </w:p>
    <w:p>
      <w:pPr>
        <w:pStyle w:val="BookText"/>
        <w:rPr/>
      </w:pPr>
      <w:bookmarkEnd w:id="1573"/>
      <w:r>
        <w:rPr>
          <w:rFonts w:ascii="IRNazanin" w:hAnsi="IRNazanin" w:eastAsia="IRNazanin"/>
          <w:color w:val="111111"/>
          <w:sz w:val="28"/>
          <w:sz w:val="28"/>
          <w:szCs w:val="28"/>
          <w:rtl w:val="true"/>
          <w:lang w:bidi="fa-IR"/>
        </w:rPr>
        <w:t xml:space="preserve">و الشارح من تلامیذ آیة الله بحر العلوم و معاصر کاشف الغطاء، جده الأخیر محمد لا حسن کما بخط ولد المصنف، و لا علی کما بخط نفسه، بل الشیخ محمد علی الجد هو ابن محمد البلاغی کما فی تنقیح المقال، و للمؤلف فقه استدلالی فی عدة مجلدات عباداتها علی ترتیب المختلف و شرح علیه و معاملاتها شرح علی القواعد و الشرائع و مجموعها فی ثمان مجلدات ضخام فی کتب الشیخ جواد البلاغی، من وقف المؤلف لذریته، بعضها فی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وقف بعد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مجامع الأقوال</w:t>
      </w:r>
      <w:r>
        <w:rPr>
          <w:rFonts w:eastAsia="IRNazanin" w:cs="IRNazanin"/>
          <w:color w:val="111111"/>
          <w:sz w:val="28"/>
          <w:szCs w:val="28"/>
          <w:rtl w:val="true"/>
          <w:lang w:bidi="fa-IR"/>
        </w:rPr>
        <w:t>.</w:t>
      </w:r>
    </w:p>
    <w:p>
      <w:pPr>
        <w:pStyle w:val="Heading3"/>
        <w:numPr>
          <w:ilvl w:val="2"/>
          <w:numId w:val="1"/>
        </w:numPr>
        <w:rPr/>
      </w:pPr>
      <w:bookmarkStart w:id="1574" w:name="__RefHeading___Toc9364464_73709187"/>
      <w:bookmarkStart w:id="1575" w:name="_Toc718"/>
      <w:bookmarkEnd w:id="1574"/>
      <w:r>
        <w:rPr/>
        <w:t>4309</w:t>
      </w:r>
      <w:r>
        <w:rPr>
          <w:rtl w:val="true"/>
        </w:rPr>
        <w:t xml:space="preserve">- </w:t>
      </w:r>
      <w:r>
        <w:rPr>
          <w:rtl w:val="true"/>
        </w:rPr>
        <w:t>مطارح الأنظار</w:t>
      </w:r>
      <w:bookmarkEnd w:id="1575"/>
    </w:p>
    <w:p>
      <w:pPr>
        <w:pStyle w:val="BookText"/>
        <w:rPr/>
      </w:pPr>
      <w:r>
        <w:rPr>
          <w:rFonts w:ascii="IRNazanin" w:hAnsi="IRNazanin" w:eastAsia="IRNazanin"/>
          <w:color w:val="111111"/>
          <w:sz w:val="28"/>
          <w:sz w:val="28"/>
          <w:szCs w:val="28"/>
          <w:rtl w:val="true"/>
          <w:lang w:bidi="fa-IR"/>
        </w:rPr>
        <w:t xml:space="preserve">فارسی فی تواریخ الرسول و الأئمة الأطهار علیه السلام  و بعض الأصحاب و أحوال بعض البلاد و بعض الوقائع و الحکایات و السعد و النحس من الأیام للمیرزا محمود بن المیرزا محمد کاظم بن المیرزا محمد علی بن المیرزا فتح علی المازندرانی، طبع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المن و السلوی و عبرة الناظرین و ترجمه کشکول البهائی و إبصار المستبصرین</w:t>
      </w:r>
      <w:r>
        <w:rPr>
          <w:rFonts w:eastAsia="IRNazanin" w:cs="IRNazanin"/>
          <w:color w:val="111111"/>
          <w:sz w:val="28"/>
          <w:szCs w:val="28"/>
          <w:rtl w:val="true"/>
          <w:lang w:bidi="fa-IR"/>
        </w:rPr>
        <w:t>.</w:t>
      </w:r>
    </w:p>
    <w:p>
      <w:pPr>
        <w:pStyle w:val="Heading3"/>
        <w:numPr>
          <w:ilvl w:val="2"/>
          <w:numId w:val="1"/>
        </w:numPr>
        <w:rPr/>
      </w:pPr>
      <w:bookmarkStart w:id="1576" w:name="__RefHeading___Toc9364466_73709187"/>
      <w:bookmarkStart w:id="1577" w:name="_Toc719"/>
      <w:bookmarkEnd w:id="1576"/>
      <w:r>
        <w:rPr/>
        <w:t>4310</w:t>
      </w:r>
      <w:r>
        <w:rPr>
          <w:rtl w:val="true"/>
        </w:rPr>
        <w:t xml:space="preserve">- </w:t>
      </w:r>
      <w:r>
        <w:rPr>
          <w:rtl w:val="true"/>
        </w:rPr>
        <w:t>مطارح الأنظار و مقاصد الأفکار،</w:t>
      </w:r>
      <w:bookmarkEnd w:id="1577"/>
    </w:p>
    <w:p>
      <w:pPr>
        <w:pStyle w:val="BookText"/>
        <w:rPr/>
      </w:pPr>
      <w:r>
        <w:rPr>
          <w:rFonts w:ascii="IRNazanin" w:hAnsi="IRNazanin" w:eastAsia="IRNazanin"/>
          <w:color w:val="111111"/>
          <w:sz w:val="28"/>
          <w:sz w:val="28"/>
          <w:szCs w:val="28"/>
          <w:rtl w:val="true"/>
          <w:lang w:bidi="fa-IR"/>
        </w:rPr>
        <w:t xml:space="preserve">فی أصول الفقه، لبعض علمائنا المتأخرین، قال الشیخ محمد بن یونس الشویهی فی براهین العقول إنه موجود عندی” الشیخ محمد بن یونس الشویهی” وقت التألیف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و لعله فی شرح تهذیب الوصول للبلاغی الذی هو فی ثلاث مجلدات</w:t>
      </w:r>
      <w:r>
        <w:rPr>
          <w:rFonts w:eastAsia="IRNazanin" w:cs="IRNazanin"/>
          <w:color w:val="111111"/>
          <w:sz w:val="28"/>
          <w:szCs w:val="28"/>
          <w:rtl w:val="true"/>
          <w:lang w:bidi="fa-IR"/>
        </w:rPr>
        <w:t>.</w:t>
      </w:r>
    </w:p>
    <w:p>
      <w:pPr>
        <w:pStyle w:val="Heading3"/>
        <w:numPr>
          <w:ilvl w:val="2"/>
          <w:numId w:val="1"/>
        </w:numPr>
        <w:rPr/>
      </w:pPr>
      <w:bookmarkStart w:id="1578" w:name="__RefHeading___Toc9364468_73709187"/>
      <w:bookmarkStart w:id="1579" w:name="_Toc720"/>
      <w:bookmarkEnd w:id="1578"/>
      <w:r>
        <w:rPr/>
        <w:t>4311</w:t>
      </w:r>
      <w:r>
        <w:rPr>
          <w:rtl w:val="true"/>
        </w:rPr>
        <w:t xml:space="preserve">- </w:t>
      </w:r>
      <w:r>
        <w:rPr>
          <w:rtl w:val="true"/>
        </w:rPr>
        <w:t>مطارح النظر فی شرح الباب الحادی عشر</w:t>
      </w:r>
      <w:bookmarkEnd w:id="1579"/>
    </w:p>
    <w:p>
      <w:pPr>
        <w:pStyle w:val="BookText"/>
        <w:rPr/>
      </w:pPr>
      <w:r>
        <w:rPr>
          <w:rFonts w:ascii="IRNazanin" w:hAnsi="IRNazanin" w:eastAsia="IRNazanin"/>
          <w:color w:val="111111"/>
          <w:sz w:val="28"/>
          <w:sz w:val="28"/>
          <w:szCs w:val="28"/>
          <w:rtl w:val="true"/>
          <w:lang w:bidi="fa-IR"/>
        </w:rPr>
        <w:t xml:space="preserve">للشیخ صفی الدین بن الشیخ فخر الدین الطریحی، المتوفی بعد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صرح فی أوله باسمه، و علیه حواشی منه کثیرة، و هو شرح مزجی، ذهب من أول النسخة الموجودة عند الشیخ علی بن الشیخ محمد رضا کاشف الغطاء مقدار نصف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السر و الإعلان و صل علی أفضل المصلین محمد المبعوث إلی الإنس و الجان بالبیان و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المفتقر إلی رحمة ربه 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تامة عند الشیخ مهدی شرف الدین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الواجب الوجود الکائن و لم یکن معه شی‏ء موجود، و الباقی و لیس لبقائه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النسخة ناقصة الآخر و الموجود إلی صفحة من البحث الثالث فی الطریق الموصل إلی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خزانة الشیخ علی کاشف الغطاء بالنجف</w:t>
      </w:r>
      <w:r>
        <w:rPr>
          <w:rFonts w:eastAsia="IRNazanin" w:cs="IRNazanin"/>
          <w:color w:val="111111"/>
          <w:sz w:val="28"/>
          <w:szCs w:val="28"/>
          <w:rtl w:val="true"/>
          <w:lang w:bidi="fa-IR"/>
        </w:rPr>
        <w:t xml:space="preserve">. </w:t>
      </w:r>
      <w:bookmarkStart w:id="1580" w:name="pg11750_105613"/>
    </w:p>
    <w:p>
      <w:pPr>
        <w:pStyle w:val="Heading3"/>
        <w:numPr>
          <w:ilvl w:val="2"/>
          <w:numId w:val="1"/>
        </w:numPr>
        <w:rPr/>
      </w:pPr>
      <w:bookmarkStart w:id="1581" w:name="__RefHeading___Toc9364470_73709187"/>
      <w:bookmarkStart w:id="1582" w:name="_Toc721"/>
      <w:bookmarkEnd w:id="1580"/>
      <w:bookmarkEnd w:id="1581"/>
      <w:r>
        <w:rPr/>
        <w:t>4312</w:t>
      </w:r>
      <w:r>
        <w:rPr>
          <w:rtl w:val="true"/>
        </w:rPr>
        <w:t xml:space="preserve">- </w:t>
      </w:r>
      <w:r>
        <w:rPr>
          <w:rtl w:val="true"/>
        </w:rPr>
        <w:t>المطارحات العلمیة</w:t>
      </w:r>
      <w:bookmarkEnd w:id="1582"/>
    </w:p>
    <w:p>
      <w:pPr>
        <w:pStyle w:val="BookText"/>
        <w:rPr/>
      </w:pPr>
      <w:r>
        <w:rPr>
          <w:rFonts w:ascii="IRNazanin" w:hAnsi="IRNazanin" w:eastAsia="IRNazanin"/>
          <w:color w:val="111111"/>
          <w:sz w:val="28"/>
          <w:sz w:val="28"/>
          <w:szCs w:val="28"/>
          <w:rtl w:val="true"/>
          <w:lang w:bidi="fa-IR"/>
        </w:rPr>
        <w:t>للسید علی نقی بن أبی الحسن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بینه و بین بعض علماء الهند فیما یتعلق بکتابه إقالة العاثر</w:t>
      </w:r>
      <w:r>
        <w:rPr>
          <w:rFonts w:eastAsia="IRNazanin" w:cs="IRNazanin"/>
          <w:color w:val="111111"/>
          <w:sz w:val="28"/>
          <w:szCs w:val="28"/>
          <w:rtl w:val="true"/>
          <w:lang w:bidi="fa-IR"/>
        </w:rPr>
        <w:t>.</w:t>
      </w:r>
    </w:p>
    <w:p>
      <w:pPr>
        <w:pStyle w:val="Heading3"/>
        <w:numPr>
          <w:ilvl w:val="2"/>
          <w:numId w:val="1"/>
        </w:numPr>
        <w:rPr/>
      </w:pPr>
      <w:bookmarkStart w:id="1583" w:name="__RefHeading___Toc9364472_73709187"/>
      <w:bookmarkStart w:id="1584" w:name="_Toc722"/>
      <w:bookmarkEnd w:id="1583"/>
      <w:r>
        <w:rPr/>
        <w:t>4313</w:t>
      </w:r>
      <w:r>
        <w:rPr>
          <w:rtl w:val="true"/>
        </w:rPr>
        <w:t xml:space="preserve">- </w:t>
      </w:r>
      <w:r>
        <w:rPr>
          <w:rtl w:val="true"/>
        </w:rPr>
        <w:t>مطارق الحق و الیقین لکسر معاول الشیاطین،</w:t>
      </w:r>
      <w:bookmarkEnd w:id="1584"/>
    </w:p>
    <w:p>
      <w:pPr>
        <w:pStyle w:val="BookText"/>
        <w:rPr/>
      </w:pPr>
      <w:r>
        <w:rPr>
          <w:rFonts w:ascii="IRNazanin" w:hAnsi="IRNazanin" w:eastAsia="IRNazanin"/>
          <w:color w:val="111111"/>
          <w:sz w:val="28"/>
          <w:sz w:val="28"/>
          <w:szCs w:val="28"/>
          <w:rtl w:val="true"/>
          <w:lang w:bidi="fa-IR"/>
        </w:rPr>
        <w:t xml:space="preserve">لجملة من تلامیذ السید دلدار علی بن محمد معین النصیرآبادی المتوفی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و کان مجازا من آیة الله بحر العلوم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السید نظام الدین حسین، و المولوی السید أحمد علی و غیرهما، انتصروا فیه أستاذهم المذکور فیما کتبه أساس الأصول و ردوا علی کتاب معاول العقول الذی کتبه المیرزا محمد بن عبد النبی النیسابوری الأخباری فی نقض أساس الأصول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أنار الحق و شید أرکانه و أضاء الصواب و رض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ثلاثة عناوین، فعنوان صاحب</w:t>
      </w:r>
    </w:p>
    <w:p>
      <w:pPr>
        <w:pStyle w:val="BookText"/>
        <w:rPr/>
      </w:pPr>
      <w:r>
        <w:rPr>
          <w:rFonts w:ascii="IRNazanin" w:hAnsi="IRNazanin" w:eastAsia="IRNazanin"/>
          <w:color w:val="111111"/>
          <w:sz w:val="28"/>
          <w:sz w:val="28"/>
          <w:szCs w:val="28"/>
          <w:rtl w:val="true"/>
          <w:lang w:bidi="fa-IR"/>
        </w:rPr>
        <w:t>الأساس قال العلامة الوحید، و عنوان صاحب المعاول قال الطرید الشرید و عنوانهم نحن نقول، موجود فی خزانة العلامة المیر حامد حسین</w:t>
      </w:r>
      <w:r>
        <w:rPr>
          <w:rFonts w:eastAsia="IRNazanin" w:cs="IRNazanin"/>
          <w:color w:val="111111"/>
          <w:sz w:val="28"/>
          <w:szCs w:val="28"/>
          <w:rtl w:val="true"/>
          <w:lang w:bidi="fa-IR"/>
        </w:rPr>
        <w:t>.</w:t>
      </w:r>
    </w:p>
    <w:p>
      <w:pPr>
        <w:pStyle w:val="Heading3"/>
        <w:numPr>
          <w:ilvl w:val="2"/>
          <w:numId w:val="1"/>
        </w:numPr>
        <w:rPr/>
      </w:pPr>
      <w:bookmarkStart w:id="1585" w:name="__RefHeading___Toc9364474_73709187"/>
      <w:bookmarkStart w:id="1586" w:name="_Toc723"/>
      <w:bookmarkEnd w:id="1585"/>
      <w:r>
        <w:rPr/>
        <w:t>4314</w:t>
      </w:r>
      <w:r>
        <w:rPr>
          <w:rtl w:val="true"/>
        </w:rPr>
        <w:t xml:space="preserve">- </w:t>
      </w:r>
      <w:r>
        <w:rPr>
          <w:rtl w:val="true"/>
        </w:rPr>
        <w:t>المطاعن‏</w:t>
      </w:r>
      <w:bookmarkEnd w:id="1586"/>
    </w:p>
    <w:p>
      <w:pPr>
        <w:pStyle w:val="BookText"/>
        <w:rPr/>
      </w:pPr>
      <w:r>
        <w:rPr>
          <w:rFonts w:ascii="IRNazanin" w:hAnsi="IRNazanin" w:eastAsia="IRNazanin"/>
          <w:color w:val="111111"/>
          <w:sz w:val="28"/>
          <w:sz w:val="28"/>
          <w:szCs w:val="28"/>
          <w:rtl w:val="true"/>
          <w:lang w:bidi="fa-IR"/>
        </w:rPr>
        <w:t>فی تشنیع علماء الجمهور بعضهم علی بعض، لسیدنا العلامة أبی محمد الحسن صدر الدین دام ظله</w:t>
      </w:r>
      <w:r>
        <w:rPr>
          <w:rFonts w:eastAsia="IRNazanin" w:cs="IRNazanin"/>
          <w:color w:val="111111"/>
          <w:sz w:val="28"/>
          <w:szCs w:val="28"/>
          <w:rtl w:val="true"/>
          <w:lang w:bidi="fa-IR"/>
        </w:rPr>
        <w:t>.</w:t>
      </w:r>
    </w:p>
    <w:p>
      <w:pPr>
        <w:pStyle w:val="Heading3"/>
        <w:numPr>
          <w:ilvl w:val="2"/>
          <w:numId w:val="1"/>
        </w:numPr>
        <w:rPr/>
      </w:pPr>
      <w:bookmarkStart w:id="1587" w:name="__RefHeading___Toc9364476_73709187"/>
      <w:bookmarkStart w:id="1588" w:name="_Toc724"/>
      <w:bookmarkEnd w:id="1587"/>
      <w:r>
        <w:rPr/>
        <w:t>4315</w:t>
      </w:r>
      <w:r>
        <w:rPr>
          <w:rtl w:val="true"/>
        </w:rPr>
        <w:t xml:space="preserve">- </w:t>
      </w:r>
      <w:r>
        <w:rPr>
          <w:rtl w:val="true"/>
        </w:rPr>
        <w:t>المطاعن‏</w:t>
      </w:r>
      <w:bookmarkEnd w:id="1588"/>
    </w:p>
    <w:p>
      <w:pPr>
        <w:pStyle w:val="BookText"/>
        <w:rPr/>
      </w:pPr>
      <w:r>
        <w:rPr>
          <w:rFonts w:ascii="IRNazanin" w:hAnsi="IRNazanin" w:eastAsia="IRNazanin"/>
          <w:color w:val="111111"/>
          <w:sz w:val="28"/>
          <w:sz w:val="28"/>
          <w:szCs w:val="28"/>
          <w:rtl w:val="true"/>
          <w:lang w:bidi="fa-IR"/>
        </w:rPr>
        <w:t>للشیخ عبد النبی بن علی الکاظمی، تلمیذ السید عبد الله الشبر و صاحب تکملة نقد الرجال یظهر من تکملته فی ترجمه معاویة بن أبی سفیان، أنه مرتب علی مطالب حیث حول مطاعن صاحب الترجمة إلی المطلب الثالث منه و عند ترجمه نفسه و ذکر تصانیفه عبر عنه ب مطاعن الثلاثة</w:t>
      </w:r>
      <w:r>
        <w:rPr>
          <w:rFonts w:eastAsia="IRNazanin" w:cs="IRNazanin"/>
          <w:color w:val="111111"/>
          <w:sz w:val="28"/>
          <w:szCs w:val="28"/>
          <w:rtl w:val="true"/>
          <w:lang w:bidi="fa-IR"/>
        </w:rPr>
        <w:t>.</w:t>
      </w:r>
    </w:p>
    <w:p>
      <w:pPr>
        <w:pStyle w:val="Heading3"/>
        <w:numPr>
          <w:ilvl w:val="2"/>
          <w:numId w:val="1"/>
        </w:numPr>
        <w:rPr/>
      </w:pPr>
      <w:bookmarkStart w:id="1589" w:name="__RefHeading___Toc9364478_73709187"/>
      <w:bookmarkStart w:id="1590" w:name="_Toc725"/>
      <w:bookmarkEnd w:id="1589"/>
      <w:r>
        <w:rPr/>
        <w:t>4316</w:t>
      </w:r>
      <w:r>
        <w:rPr>
          <w:rtl w:val="true"/>
        </w:rPr>
        <w:t xml:space="preserve">- </w:t>
      </w:r>
      <w:r>
        <w:rPr>
          <w:rtl w:val="true"/>
        </w:rPr>
        <w:t>مطاعن حال و کار</w:t>
      </w:r>
      <w:bookmarkEnd w:id="1590"/>
    </w:p>
    <w:p>
      <w:pPr>
        <w:pStyle w:val="BookText"/>
        <w:rPr/>
      </w:pPr>
      <w:r>
        <w:rPr>
          <w:rFonts w:ascii="IRNazanin" w:hAnsi="IRNazanin" w:eastAsia="IRNazanin"/>
          <w:color w:val="111111"/>
          <w:sz w:val="28"/>
          <w:sz w:val="28"/>
          <w:szCs w:val="28"/>
          <w:rtl w:val="true"/>
          <w:lang w:bidi="fa-IR"/>
        </w:rPr>
        <w:t xml:space="preserve">لحسین عضد الملکی بن غلام علی القزوینی، و هو فی سوانحه و خاطراته، شرع فیه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رأیته فی مجلدین بطهران عند الدکتور قاسم‏زاده بخط مؤلفه 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91" w:name="__RefHeading___Toc9364480_73709187"/>
      <w:bookmarkStart w:id="1592" w:name="_Toc726"/>
      <w:bookmarkEnd w:id="1591"/>
      <w:r>
        <w:rPr/>
        <w:t>4317</w:t>
      </w:r>
      <w:r>
        <w:rPr>
          <w:rtl w:val="true"/>
        </w:rPr>
        <w:t xml:space="preserve">- </w:t>
      </w:r>
      <w:r>
        <w:rPr>
          <w:rtl w:val="true"/>
        </w:rPr>
        <w:t>المطاعن‏</w:t>
      </w:r>
      <w:bookmarkEnd w:id="1592"/>
    </w:p>
    <w:p>
      <w:pPr>
        <w:pStyle w:val="BookText"/>
        <w:rPr/>
      </w:pPr>
      <w:r>
        <w:rPr>
          <w:rFonts w:ascii="IRNazanin" w:hAnsi="IRNazanin" w:eastAsia="IRNazanin"/>
          <w:color w:val="111111"/>
          <w:sz w:val="28"/>
          <w:sz w:val="28"/>
          <w:szCs w:val="28"/>
          <w:rtl w:val="true"/>
          <w:lang w:bidi="fa-IR"/>
        </w:rPr>
        <w:t>ذکر فی آخر الصاغانیات للشیخ المفید</w:t>
      </w:r>
      <w:r>
        <w:rPr>
          <w:rFonts w:eastAsia="IRNazanin" w:cs="IRNazanin"/>
          <w:color w:val="111111"/>
          <w:sz w:val="28"/>
          <w:szCs w:val="28"/>
          <w:rtl w:val="true"/>
          <w:lang w:bidi="fa-IR"/>
        </w:rPr>
        <w:t>.</w:t>
      </w:r>
    </w:p>
    <w:p>
      <w:pPr>
        <w:pStyle w:val="Heading3"/>
        <w:numPr>
          <w:ilvl w:val="2"/>
          <w:numId w:val="1"/>
        </w:numPr>
        <w:rPr/>
      </w:pPr>
      <w:bookmarkStart w:id="1593" w:name="__RefHeading___Toc9364482_73709187"/>
      <w:bookmarkStart w:id="1594" w:name="_Toc727"/>
      <w:bookmarkEnd w:id="1593"/>
      <w:r>
        <w:rPr/>
        <w:t>4318</w:t>
      </w:r>
      <w:r>
        <w:rPr>
          <w:rtl w:val="true"/>
        </w:rPr>
        <w:t xml:space="preserve">- </w:t>
      </w:r>
      <w:r>
        <w:rPr>
          <w:rtl w:val="true"/>
        </w:rPr>
        <w:t>المطاعن المجرمیة فی رد الصوفیة،</w:t>
      </w:r>
      <w:bookmarkEnd w:id="15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الشیخ نور الدین أبی الحسن علی بن الحسین بن عبد العالی الکرکی، المتوفی سنة أربعین و تسعمائة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bookmarkStart w:id="1595" w:name="pg11750_105614"/>
    </w:p>
    <w:p>
      <w:pPr>
        <w:pStyle w:val="BookText"/>
        <w:rPr/>
      </w:pPr>
      <w:bookmarkEnd w:id="1595"/>
      <w:r>
        <w:rPr>
          <w:rFonts w:ascii="IRNazanin" w:hAnsi="IRNazanin" w:eastAsia="IRNazanin"/>
          <w:color w:val="111111"/>
          <w:sz w:val="28"/>
          <w:sz w:val="28"/>
          <w:szCs w:val="28"/>
          <w:rtl w:val="true"/>
          <w:lang w:bidi="fa-IR"/>
        </w:rPr>
        <w:t>کما یظهر من کلام ولده الشیخ حسن بن نور الدین علی الکرکی فی کتابه عمدة المقال علی ما ذکره فی الریاض و عد الشیخ علی صاحب الدر المنثور فی السهام المارقة من الکتب المؤلفة فی رد الصوفیة کتاب المطاعن و مراده هذا، و ینقل عنه المولی مطهر بن محمد المقدادی فی رسالته فی رد الصوفیة الموسوم ب سلوة الشیعة</w:t>
      </w:r>
      <w:r>
        <w:rPr>
          <w:rFonts w:eastAsia="IRNazanin" w:cs="IRNazanin"/>
          <w:color w:val="111111"/>
          <w:sz w:val="28"/>
          <w:szCs w:val="28"/>
          <w:rtl w:val="true"/>
          <w:lang w:bidi="fa-IR"/>
        </w:rPr>
        <w:t>.</w:t>
      </w:r>
    </w:p>
    <w:p>
      <w:pPr>
        <w:pStyle w:val="Heading3"/>
        <w:numPr>
          <w:ilvl w:val="2"/>
          <w:numId w:val="1"/>
        </w:numPr>
        <w:rPr/>
      </w:pPr>
      <w:bookmarkStart w:id="1596" w:name="__RefHeading___Toc9364484_73709187"/>
      <w:bookmarkStart w:id="1597" w:name="_Toc728"/>
      <w:bookmarkEnd w:id="1596"/>
      <w:r>
        <w:rPr/>
        <w:t>4319</w:t>
      </w:r>
      <w:r>
        <w:rPr>
          <w:rtl w:val="true"/>
        </w:rPr>
        <w:t xml:space="preserve">- </w:t>
      </w:r>
      <w:r>
        <w:rPr>
          <w:rtl w:val="true"/>
        </w:rPr>
        <w:t>المطاعن المذنبیة فی رد الصوفیة،</w:t>
      </w:r>
      <w:bookmarkEnd w:id="1597"/>
    </w:p>
    <w:p>
      <w:pPr>
        <w:pStyle w:val="BookText"/>
        <w:rPr/>
      </w:pPr>
      <w:r>
        <w:rPr>
          <w:rFonts w:ascii="IRNazanin" w:hAnsi="IRNazanin" w:eastAsia="IRNazanin"/>
          <w:color w:val="111111"/>
          <w:sz w:val="28"/>
          <w:sz w:val="28"/>
          <w:szCs w:val="28"/>
          <w:rtl w:val="true"/>
          <w:lang w:bidi="fa-IR"/>
        </w:rPr>
        <w:t xml:space="preserve">للمیرزا محمد رضا بن المیرزا محمد باقر القزوینی الخویسینی، تلمیذ السید محمد المجاهد، کتبه بأمر أستاذه المذکور و باسم السلطان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سیدنا الحسن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حدیقة و اثنی عشر طعنا</w:t>
      </w:r>
      <w:r>
        <w:rPr>
          <w:rFonts w:eastAsia="IRNazanin" w:cs="IRNazanin"/>
          <w:color w:val="111111"/>
          <w:sz w:val="28"/>
          <w:szCs w:val="28"/>
          <w:rtl w:val="true"/>
          <w:lang w:bidi="fa-IR"/>
        </w:rPr>
        <w:t>.</w:t>
      </w:r>
    </w:p>
    <w:p>
      <w:pPr>
        <w:pStyle w:val="Heading3"/>
        <w:numPr>
          <w:ilvl w:val="2"/>
          <w:numId w:val="1"/>
        </w:numPr>
        <w:rPr/>
      </w:pPr>
      <w:bookmarkStart w:id="1598" w:name="__RefHeading___Toc9364486_73709187"/>
      <w:bookmarkStart w:id="1599" w:name="_Toc729"/>
      <w:bookmarkEnd w:id="1598"/>
      <w:r>
        <w:rPr/>
        <w:t>4320</w:t>
      </w:r>
      <w:r>
        <w:rPr>
          <w:rtl w:val="true"/>
        </w:rPr>
        <w:t xml:space="preserve">- </w:t>
      </w:r>
      <w:r>
        <w:rPr>
          <w:rtl w:val="true"/>
        </w:rPr>
        <w:t>المطالب فی مناقب آل أبی طالب،</w:t>
      </w:r>
      <w:bookmarkEnd w:id="1599"/>
    </w:p>
    <w:p>
      <w:pPr>
        <w:pStyle w:val="BookText"/>
        <w:rPr/>
      </w:pPr>
      <w:r>
        <w:rPr>
          <w:rFonts w:ascii="IRNazanin" w:hAnsi="IRNazanin" w:eastAsia="IRNazanin"/>
          <w:color w:val="111111"/>
          <w:sz w:val="28"/>
          <w:sz w:val="28"/>
          <w:szCs w:val="28"/>
          <w:rtl w:val="true"/>
          <w:lang w:bidi="fa-IR"/>
        </w:rPr>
        <w:t>للسید النسابة نجم الدین بدران بن الشریف بن الفتح العلوی الحسینی الموسوی الأصفهانی، یرویه الشیخ منتجب الدین عن شیخه أبی المکارم هبة الله الأصفهانی عن السید المصنف المذکور، فهو من المائة الخامسة</w:t>
      </w:r>
      <w:r>
        <w:rPr>
          <w:rFonts w:eastAsia="IRNazanin" w:cs="IRNazanin"/>
          <w:color w:val="111111"/>
          <w:sz w:val="28"/>
          <w:szCs w:val="28"/>
          <w:rtl w:val="true"/>
          <w:lang w:bidi="fa-IR"/>
        </w:rPr>
        <w:t>.</w:t>
      </w:r>
    </w:p>
    <w:p>
      <w:pPr>
        <w:pStyle w:val="Heading3"/>
        <w:numPr>
          <w:ilvl w:val="2"/>
          <w:numId w:val="1"/>
        </w:numPr>
        <w:rPr/>
      </w:pPr>
      <w:bookmarkStart w:id="1600" w:name="__RefHeading___Toc9364488_73709187"/>
      <w:bookmarkStart w:id="1601" w:name="_Toc730"/>
      <w:bookmarkEnd w:id="1600"/>
      <w:r>
        <w:rPr/>
        <w:t>4321</w:t>
      </w:r>
      <w:r>
        <w:rPr>
          <w:rtl w:val="true"/>
        </w:rPr>
        <w:t xml:space="preserve">- </w:t>
      </w:r>
      <w:r>
        <w:rPr>
          <w:rtl w:val="true"/>
        </w:rPr>
        <w:t>مطالب رشیدی‏</w:t>
      </w:r>
      <w:bookmarkEnd w:id="1601"/>
    </w:p>
    <w:p>
      <w:pPr>
        <w:pStyle w:val="BookText"/>
        <w:rPr/>
      </w:pPr>
      <w:r>
        <w:rPr>
          <w:rFonts w:ascii="IRNazanin" w:hAnsi="IRNazanin" w:eastAsia="IRNazanin"/>
          <w:color w:val="111111"/>
          <w:sz w:val="28"/>
          <w:sz w:val="28"/>
          <w:szCs w:val="28"/>
          <w:rtl w:val="true"/>
          <w:lang w:bidi="fa-IR"/>
        </w:rPr>
        <w:t xml:space="preserve">لشاه تراب علی بن محمد کاظم قلندر الکاکوی، ألفه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أیضا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صوفیة منتخبة من تذکره الأولیاء للعطار و النفحات للجامی و الرشحات و ترجم فی تذکره علماء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حیدر علی و شاه تقی علی</w:t>
      </w:r>
      <w:r>
        <w:rPr>
          <w:rFonts w:eastAsia="IRNazanin" w:cs="IRNazanin"/>
          <w:color w:val="111111"/>
          <w:sz w:val="28"/>
          <w:szCs w:val="28"/>
          <w:rtl w:val="true"/>
          <w:lang w:bidi="fa-IR"/>
        </w:rPr>
        <w:t>.</w:t>
      </w:r>
    </w:p>
    <w:p>
      <w:pPr>
        <w:pStyle w:val="Heading3"/>
        <w:numPr>
          <w:ilvl w:val="2"/>
          <w:numId w:val="1"/>
        </w:numPr>
        <w:rPr/>
      </w:pPr>
      <w:bookmarkStart w:id="1602" w:name="__RefHeading___Toc9364490_73709187"/>
      <w:bookmarkStart w:id="1603" w:name="_Toc731"/>
      <w:bookmarkEnd w:id="1602"/>
      <w:r>
        <w:rPr/>
        <w:t>4322</w:t>
      </w:r>
      <w:r>
        <w:rPr>
          <w:rtl w:val="true"/>
        </w:rPr>
        <w:t xml:space="preserve">- </w:t>
      </w:r>
      <w:r>
        <w:rPr>
          <w:rtl w:val="true"/>
        </w:rPr>
        <w:t>مطالب السنیة فی شرح الألفیة الشهیدیة،</w:t>
      </w:r>
      <w:bookmarkEnd w:id="1603"/>
    </w:p>
    <w:p>
      <w:pPr>
        <w:pStyle w:val="BookText"/>
        <w:rPr/>
      </w:pPr>
      <w:r>
        <w:rPr>
          <w:rFonts w:ascii="IRNazanin" w:hAnsi="IRNazanin" w:eastAsia="IRNazanin"/>
          <w:color w:val="111111"/>
          <w:sz w:val="28"/>
          <w:sz w:val="28"/>
          <w:szCs w:val="28"/>
          <w:rtl w:val="true"/>
          <w:lang w:bidi="fa-IR"/>
        </w:rPr>
        <w:t>فی ثلاث مجلدات، للمولی محمد علی بن الحاج حسن الأردکانی المعروف بالنحوی، تلمیذ آیة الله بحر العلوم السید مهدی الطباطبائی موجود عند السید محمد رضا بن الحاج سید إسماعیل الأردکانی بخط مؤلفه</w:t>
      </w:r>
      <w:r>
        <w:rPr>
          <w:rFonts w:eastAsia="IRNazanin" w:cs="IRNazanin"/>
          <w:color w:val="111111"/>
          <w:sz w:val="28"/>
          <w:szCs w:val="28"/>
          <w:rtl w:val="true"/>
          <w:lang w:bidi="fa-IR"/>
        </w:rPr>
        <w:t>.</w:t>
      </w:r>
    </w:p>
    <w:p>
      <w:pPr>
        <w:pStyle w:val="Heading3"/>
        <w:numPr>
          <w:ilvl w:val="2"/>
          <w:numId w:val="1"/>
        </w:numPr>
        <w:rPr/>
      </w:pPr>
      <w:bookmarkStart w:id="1604" w:name="__RefHeading___Toc9364492_73709187"/>
      <w:bookmarkStart w:id="1605" w:name="_Toc732"/>
      <w:bookmarkEnd w:id="1604"/>
      <w:r>
        <w:rPr>
          <w:rtl w:val="true"/>
        </w:rPr>
        <w:t>المطالب الطالبیة</w:t>
      </w:r>
      <w:bookmarkEnd w:id="1605"/>
    </w:p>
    <w:p>
      <w:pPr>
        <w:pStyle w:val="BookText"/>
        <w:rPr/>
      </w:pPr>
      <w:r>
        <w:rPr>
          <w:rFonts w:ascii="IRNazanin" w:hAnsi="IRNazanin" w:eastAsia="IRNazanin"/>
          <w:color w:val="111111"/>
          <w:sz w:val="28"/>
          <w:sz w:val="28"/>
          <w:szCs w:val="28"/>
          <w:rtl w:val="true"/>
          <w:lang w:bidi="fa-IR"/>
        </w:rPr>
        <w:t>یأتی بعنوان المطالب المظفریة</w:t>
      </w:r>
      <w:r>
        <w:rPr>
          <w:rFonts w:eastAsia="IRNazanin" w:cs="IRNazanin"/>
          <w:color w:val="111111"/>
          <w:sz w:val="28"/>
          <w:szCs w:val="28"/>
          <w:rtl w:val="true"/>
          <w:lang w:bidi="fa-IR"/>
        </w:rPr>
        <w:t>.</w:t>
      </w:r>
    </w:p>
    <w:p>
      <w:pPr>
        <w:pStyle w:val="Heading3"/>
        <w:numPr>
          <w:ilvl w:val="2"/>
          <w:numId w:val="1"/>
        </w:numPr>
        <w:rPr/>
      </w:pPr>
      <w:bookmarkStart w:id="1606" w:name="__RefHeading___Toc9364494_73709187"/>
      <w:bookmarkStart w:id="1607" w:name="_Toc733"/>
      <w:bookmarkEnd w:id="1606"/>
      <w:r>
        <w:rPr/>
        <w:t>4323</w:t>
      </w:r>
      <w:r>
        <w:rPr>
          <w:rtl w:val="true"/>
        </w:rPr>
        <w:t xml:space="preserve">- </w:t>
      </w:r>
      <w:r>
        <w:rPr>
          <w:rtl w:val="true"/>
        </w:rPr>
        <w:t>مطالب العشاق‏</w:t>
      </w:r>
      <w:bookmarkEnd w:id="16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 میر القاری الگیلانی الکوکی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مؤلف أسرار القرآن و شرح نصاب الصبیان و الذی فرغ من زبدة الحقائق فی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و کان حیا إلی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 هو فی بیان أحوال المحبوب و العشاق‏ </w:t>
      </w:r>
      <w:bookmarkStart w:id="1608" w:name="pg11750_105615"/>
    </w:p>
    <w:p>
      <w:pPr>
        <w:pStyle w:val="BookText"/>
        <w:rPr/>
      </w:pPr>
      <w:bookmarkEnd w:id="1608"/>
      <w:r>
        <w:rPr>
          <w:rFonts w:ascii="IRNazanin" w:hAnsi="IRNazanin" w:eastAsia="IRNazanin"/>
          <w:color w:val="111111"/>
          <w:sz w:val="28"/>
          <w:sz w:val="28"/>
          <w:szCs w:val="28"/>
          <w:rtl w:val="true"/>
          <w:lang w:bidi="fa-IR"/>
        </w:rPr>
        <w:t xml:space="preserve">و حکایات فیها، ألفه باسم میرزا محمد شفیع وزیر الدولة الصفویة فی گیلان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غیر ترا بسوی تو راهی نه‏</w:t>
      </w:r>
    </w:p>
    <w:p>
      <w:pPr>
        <w:pStyle w:val="BookText"/>
        <w:rPr/>
      </w:pPr>
      <w:r>
        <w:rPr>
          <w:rFonts w:ascii="IRNazanin" w:hAnsi="IRNazanin" w:eastAsia="IRNazanin"/>
          <w:color w:val="111111"/>
          <w:sz w:val="28"/>
          <w:sz w:val="28"/>
          <w:szCs w:val="28"/>
          <w:rtl w:val="true"/>
          <w:lang w:bidi="fa-IR"/>
        </w:rPr>
        <w:t>در سر حقیقت تو آگاهی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کریم شکر و سپاس و شمامه عظائم مدحت بی‏حد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کما فی فهرسهما</w:t>
      </w:r>
      <w:r>
        <w:rPr>
          <w:rFonts w:eastAsia="IRNazanin" w:cs="IRNazanin"/>
          <w:color w:val="111111"/>
          <w:sz w:val="28"/>
          <w:szCs w:val="28"/>
          <w:rtl w:val="true"/>
          <w:lang w:bidi="fa-IR"/>
        </w:rPr>
        <w:t>.</w:t>
      </w:r>
    </w:p>
    <w:p>
      <w:pPr>
        <w:pStyle w:val="Heading3"/>
        <w:numPr>
          <w:ilvl w:val="2"/>
          <w:numId w:val="1"/>
        </w:numPr>
        <w:rPr/>
      </w:pPr>
      <w:bookmarkStart w:id="1609" w:name="__RefHeading___Toc9364496_73709187"/>
      <w:bookmarkStart w:id="1610" w:name="_Toc734"/>
      <w:bookmarkEnd w:id="1609"/>
      <w:r>
        <w:rPr/>
        <w:t>4324</w:t>
      </w:r>
      <w:r>
        <w:rPr>
          <w:rtl w:val="true"/>
        </w:rPr>
        <w:t xml:space="preserve">- </w:t>
      </w:r>
      <w:r>
        <w:rPr>
          <w:rtl w:val="true"/>
        </w:rPr>
        <w:t>المطالب العلیة فی علم العربیة،</w:t>
      </w:r>
      <w:bookmarkEnd w:id="1610"/>
    </w:p>
    <w:p>
      <w:pPr>
        <w:pStyle w:val="BookText"/>
        <w:rPr/>
      </w:pPr>
      <w:r>
        <w:rPr>
          <w:rFonts w:ascii="IRNazanin" w:hAnsi="IRNazanin" w:eastAsia="IRNazanin"/>
          <w:color w:val="111111"/>
          <w:sz w:val="28"/>
          <w:sz w:val="28"/>
          <w:szCs w:val="28"/>
          <w:rtl w:val="true"/>
          <w:lang w:bidi="fa-IR"/>
        </w:rPr>
        <w:t xml:space="preserve">لآیة العلامة الشیخ جمال الدین أبی منصور الحسن بن سدید الدین یوسف بن زین الدین علی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3"/>
        <w:numPr>
          <w:ilvl w:val="2"/>
          <w:numId w:val="1"/>
        </w:numPr>
        <w:rPr/>
      </w:pPr>
      <w:bookmarkStart w:id="1611" w:name="__RefHeading___Toc9364498_73709187"/>
      <w:bookmarkStart w:id="1612" w:name="_Toc735"/>
      <w:bookmarkEnd w:id="1611"/>
      <w:r>
        <w:rPr/>
        <w:t>4325</w:t>
      </w:r>
      <w:r>
        <w:rPr>
          <w:rtl w:val="true"/>
        </w:rPr>
        <w:t xml:space="preserve">- </w:t>
      </w:r>
      <w:r>
        <w:rPr>
          <w:rtl w:val="true"/>
        </w:rPr>
        <w:t>المطالب الفلسفیة</w:t>
      </w:r>
      <w:bookmarkEnd w:id="1612"/>
    </w:p>
    <w:p>
      <w:pPr>
        <w:pStyle w:val="BookText"/>
        <w:rPr/>
      </w:pPr>
      <w:r>
        <w:rPr>
          <w:rFonts w:ascii="IRNazanin" w:hAnsi="IRNazanin" w:eastAsia="IRNazanin"/>
          <w:color w:val="111111"/>
          <w:sz w:val="28"/>
          <w:sz w:val="28"/>
          <w:szCs w:val="28"/>
          <w:rtl w:val="true"/>
          <w:lang w:bidi="fa-IR"/>
        </w:rPr>
        <w:t xml:space="preserve">للشیخ أبی طالب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زید أحمد بن یعقوب بن نصر الأنباری، المتوفی بواسط، سنة ست و خمسین و ثلاثمائة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r>
        <w:rPr>
          <w:rFonts w:eastAsia="IRNazanin" w:cs="IRNazanin"/>
          <w:color w:val="111111"/>
          <w:sz w:val="28"/>
          <w:szCs w:val="28"/>
          <w:rtl w:val="true"/>
          <w:lang w:bidi="fa-IR"/>
        </w:rPr>
        <w:t>.</w:t>
      </w:r>
    </w:p>
    <w:p>
      <w:pPr>
        <w:pStyle w:val="Heading3"/>
        <w:numPr>
          <w:ilvl w:val="2"/>
          <w:numId w:val="1"/>
        </w:numPr>
        <w:rPr/>
      </w:pPr>
      <w:bookmarkStart w:id="1613" w:name="__RefHeading___Toc9364500_73709187"/>
      <w:bookmarkStart w:id="1614" w:name="_Toc736"/>
      <w:bookmarkEnd w:id="1613"/>
      <w:r>
        <w:rPr/>
        <w:t>4326</w:t>
      </w:r>
      <w:r>
        <w:rPr>
          <w:rtl w:val="true"/>
        </w:rPr>
        <w:t xml:space="preserve">- </w:t>
      </w:r>
      <w:r>
        <w:rPr>
          <w:rtl w:val="true"/>
        </w:rPr>
        <w:t>المطالب المظفریة فی شرح الرسالة الجعفریة</w:t>
      </w:r>
      <w:bookmarkEnd w:id="161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فقه الصلاة، للسید الأمیر محمد بن أبی طالب الموسوی الحسینی الأسترآبادی الغروی، تلمیذ المحقق الکرکی المصنف للمتن، و قد کتبه فی أواخر حیاة الأستاذ و أوائل جلوس الشاه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الأمیر الکبیر المؤید سیف الدین مظفر التبکچی الجرجانی، و هو شرح مزجی متوسط،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فضلنا علی سائر الأمم بأعدل الأدیان و أوضح لنا شرایع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لما أمعنت نظری و صرفت فکری فی مطالعة المختصر الموسوم بالرسالة الجعفریة الموضوعة فی الصلاة و ما یتعلق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تألیفات المفضل شیخنا و سیدنا شیخ الإسلام و خاتم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کاسمه علیا، متعالیا علی کافة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صلاة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السید محمد باقر الحجة و نسخه بخط عبد الصمد کتابته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و أخری کتابتها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الطریحی، و الخزانة الرضویة و فی النجف عند السید جعفر بن السید باقر بحر العلوم بخط عاشور بن حسن کتبه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 خزانة الحاج علی محمد کتابته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الشیخ علی أصغر بن ملک بن الشیخ حسین البصری و غیرها</w:t>
      </w:r>
      <w:r>
        <w:rPr>
          <w:rFonts w:eastAsia="IRNazanin" w:cs="IRNazanin"/>
          <w:color w:val="111111"/>
          <w:sz w:val="28"/>
          <w:szCs w:val="28"/>
          <w:rtl w:val="true"/>
          <w:lang w:bidi="fa-IR"/>
        </w:rPr>
        <w:t xml:space="preserve">. </w:t>
      </w:r>
      <w:bookmarkStart w:id="1615" w:name="pg11750_105616"/>
    </w:p>
    <w:p>
      <w:pPr>
        <w:pStyle w:val="Heading3"/>
        <w:numPr>
          <w:ilvl w:val="2"/>
          <w:numId w:val="1"/>
        </w:numPr>
        <w:rPr/>
      </w:pPr>
      <w:bookmarkStart w:id="1616" w:name="__RefHeading___Toc9364502_73709187"/>
      <w:bookmarkStart w:id="1617" w:name="_Toc737"/>
      <w:bookmarkEnd w:id="1615"/>
      <w:bookmarkEnd w:id="1616"/>
      <w:r>
        <w:rPr/>
        <w:t>4327</w:t>
      </w:r>
      <w:r>
        <w:rPr>
          <w:rtl w:val="true"/>
        </w:rPr>
        <w:t xml:space="preserve">- </w:t>
      </w:r>
      <w:r>
        <w:rPr>
          <w:rtl w:val="true"/>
        </w:rPr>
        <w:t>المطالب المهمة</w:t>
      </w:r>
      <w:bookmarkEnd w:id="1617"/>
    </w:p>
    <w:p>
      <w:pPr>
        <w:pStyle w:val="BookText"/>
        <w:rPr/>
      </w:pPr>
      <w:r>
        <w:rPr>
          <w:rFonts w:ascii="IRNazanin" w:hAnsi="IRNazanin" w:eastAsia="IRNazanin"/>
          <w:color w:val="111111"/>
          <w:sz w:val="28"/>
          <w:sz w:val="28"/>
          <w:szCs w:val="28"/>
          <w:rtl w:val="true"/>
          <w:lang w:bidi="fa-IR"/>
        </w:rPr>
        <w:t xml:space="preserve">من علم الحکمة لابن کمونة، عز الدولة سعد بن منصور بن سعد بن الحسن بن هبة الله بن کمونة، المتوفی سنة ثلاث و ثمانین و ستمائة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أوردت فیه المهم من المطالب الحکمیة و ما ینتفع به فیه، رتبه علی فصول سبعة، ذات مباحث، و فی سابعها سبعة مباحث سابعها فی التوحید 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تقر هذا المطلب علی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أجده فی کلام من تقدم، و قد ختمت الکتاب بمسألة التوحید تفؤلا بأن یختم الله تعالی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شعبان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ضمن مجموعة کلها بخطه عند الشیخ محمد السماوی، و المظنون أنه استعاره من کتب الخزانة الغرویة، و رأیت نسخه مع أمان الأخطار کتابته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مجد الدین النصیری فی طهران و نسخه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فصوله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العامة للموجود و المعدوم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الممکن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الواجب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المجردات، و هو فی غایة الاختصار یقرب من ألف بیت</w:t>
      </w:r>
      <w:r>
        <w:rPr>
          <w:rFonts w:eastAsia="IRNazanin" w:cs="IRNazanin"/>
          <w:color w:val="111111"/>
          <w:sz w:val="28"/>
          <w:szCs w:val="28"/>
          <w:rtl w:val="true"/>
          <w:lang w:bidi="fa-IR"/>
        </w:rPr>
        <w:t>.</w:t>
      </w:r>
    </w:p>
    <w:p>
      <w:pPr>
        <w:pStyle w:val="Heading3"/>
        <w:numPr>
          <w:ilvl w:val="2"/>
          <w:numId w:val="1"/>
        </w:numPr>
        <w:rPr/>
      </w:pPr>
      <w:bookmarkStart w:id="1618" w:name="__RefHeading___Toc9364504_73709187"/>
      <w:bookmarkStart w:id="1619" w:name="_Toc738"/>
      <w:bookmarkEnd w:id="1618"/>
      <w:r>
        <w:rPr/>
        <w:t>4328</w:t>
      </w:r>
      <w:r>
        <w:rPr>
          <w:rtl w:val="true"/>
        </w:rPr>
        <w:t xml:space="preserve">- </w:t>
      </w:r>
      <w:r>
        <w:rPr>
          <w:rtl w:val="true"/>
        </w:rPr>
        <w:t>رسالة فی مطالب النفس و مسائلها</w:t>
      </w:r>
      <w:bookmarkEnd w:id="1619"/>
    </w:p>
    <w:p>
      <w:pPr>
        <w:pStyle w:val="BookText"/>
        <w:rPr/>
      </w:pPr>
      <w:r>
        <w:rPr>
          <w:rFonts w:ascii="IRNazanin" w:hAnsi="IRNazanin" w:eastAsia="IRNazanin"/>
          <w:color w:val="111111"/>
          <w:sz w:val="28"/>
          <w:sz w:val="28"/>
          <w:szCs w:val="28"/>
          <w:rtl w:val="true"/>
          <w:lang w:bidi="fa-IR"/>
        </w:rPr>
        <w:t xml:space="preserve">للفیلسوف الشهیر بملا حمزة الجیلانی من أرشد تلامیذ المولی محمد صادق الأرجستانی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قال الشیخ عبد النبی فی 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حاذی بها الکتاب السادس من طبیعیات 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تعلیقة علی الفصل الأول و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إنها مرتبة علی فصول فراجعها و لعله هو الحکمة الصادقیة له المرتب علی ثمانیة و عشرین فصلا کما مر،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فهرسه بقوی النفس کما مر فی القاف</w:t>
      </w:r>
      <w:r>
        <w:rPr>
          <w:rFonts w:eastAsia="IRNazanin" w:cs="IRNazanin"/>
          <w:color w:val="111111"/>
          <w:sz w:val="28"/>
          <w:szCs w:val="28"/>
          <w:rtl w:val="true"/>
          <w:lang w:bidi="fa-IR"/>
        </w:rPr>
        <w:t>.</w:t>
      </w:r>
    </w:p>
    <w:p>
      <w:pPr>
        <w:pStyle w:val="Heading3"/>
        <w:numPr>
          <w:ilvl w:val="2"/>
          <w:numId w:val="1"/>
        </w:numPr>
        <w:rPr/>
      </w:pPr>
      <w:bookmarkStart w:id="1620" w:name="__RefHeading___Toc9364506_73709187"/>
      <w:bookmarkStart w:id="1621" w:name="_Toc739"/>
      <w:bookmarkEnd w:id="1620"/>
      <w:r>
        <w:rPr/>
        <w:t>4329</w:t>
      </w:r>
      <w:r>
        <w:rPr>
          <w:rtl w:val="true"/>
        </w:rPr>
        <w:t xml:space="preserve">- </w:t>
      </w:r>
      <w:r>
        <w:rPr>
          <w:rtl w:val="true"/>
        </w:rPr>
        <w:t>المطالب النفیسة</w:t>
      </w:r>
      <w:bookmarkEnd w:id="1621"/>
    </w:p>
    <w:p>
      <w:pPr>
        <w:pStyle w:val="BookText"/>
        <w:rPr/>
      </w:pPr>
      <w:r>
        <w:rPr>
          <w:rFonts w:ascii="IRNazanin" w:hAnsi="IRNazanin" w:eastAsia="IRNazanin"/>
          <w:color w:val="111111"/>
          <w:sz w:val="28"/>
          <w:sz w:val="28"/>
          <w:szCs w:val="28"/>
          <w:rtl w:val="true"/>
          <w:lang w:bidi="fa-IR"/>
        </w:rPr>
        <w:t>یشبه الکشکول فی اشتماله علی التراجم و الأخلاق و التواریخ، کبیر فی ثلاث مجلدات، للخطیب السید جواد بن السید علی بن السید محمد الشبر المعاصر موجود بخطه فی مکتبته” المؤلف”</w:t>
      </w:r>
      <w:r>
        <w:rPr>
          <w:rFonts w:eastAsia="IRNazanin" w:cs="IRNazanin"/>
          <w:color w:val="111111"/>
          <w:sz w:val="28"/>
          <w:szCs w:val="28"/>
          <w:rtl w:val="true"/>
          <w:lang w:bidi="fa-IR"/>
        </w:rPr>
        <w:t>.</w:t>
      </w:r>
    </w:p>
    <w:p>
      <w:pPr>
        <w:pStyle w:val="Heading3"/>
        <w:numPr>
          <w:ilvl w:val="2"/>
          <w:numId w:val="1"/>
        </w:numPr>
        <w:rPr/>
      </w:pPr>
      <w:bookmarkStart w:id="1622" w:name="__RefHeading___Toc9364508_73709187"/>
      <w:bookmarkStart w:id="1623" w:name="_Toc740"/>
      <w:bookmarkEnd w:id="1622"/>
      <w:r>
        <w:rPr/>
        <w:t>4330</w:t>
      </w:r>
      <w:r>
        <w:rPr>
          <w:rtl w:val="true"/>
        </w:rPr>
        <w:t xml:space="preserve">- </w:t>
      </w:r>
      <w:r>
        <w:rPr>
          <w:rtl w:val="true"/>
        </w:rPr>
        <w:t>مطالع الأسرار</w:t>
      </w:r>
      <w:bookmarkEnd w:id="16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لملا حسن الخطیب القاری السبزواری، خطیب مسجد گوهرشاد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مشارق الأنوار لحافظ رجب البرسی، حسب دستور 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bookmarkStart w:id="1624" w:name="pg11750_105617"/>
    </w:p>
    <w:p>
      <w:pPr>
        <w:pStyle w:val="BookText"/>
        <w:rPr/>
      </w:pPr>
      <w:bookmarkEnd w:id="1624"/>
      <w:r>
        <w:rPr>
          <w:rFonts w:ascii="IRNazanin" w:hAnsi="IRNazanin" w:eastAsia="IRNazanin"/>
          <w:color w:val="111111"/>
          <w:sz w:val="28"/>
          <w:sz w:val="28"/>
          <w:szCs w:val="28"/>
          <w:rtl w:val="true"/>
          <w:lang w:bidi="fa-IR"/>
        </w:rPr>
        <w:t>و حذف من أوله ما بحث فی أسرار الحروف و التصوف و أبقی ما فی مناقب الأئمة علیه السلام ، و فیه تصرفات عن المتن و زیادات أحادیث و عناوین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مطلع غالبا، و له أبواب البیان ألفه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إشراقات لوامع حمدی که طبقات أفلاک و ساحات صفحات عرش ادراک نو ظهورش فروغ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w:t>
      </w:r>
    </w:p>
    <w:p>
      <w:pPr>
        <w:pStyle w:val="BookText"/>
        <w:rPr/>
      </w:pPr>
      <w:r>
        <w:rPr>
          <w:rFonts w:ascii="IRNazanin" w:hAnsi="IRNazanin" w:eastAsia="IRNazanin"/>
          <w:color w:val="111111"/>
          <w:sz w:val="28"/>
          <w:sz w:val="28"/>
          <w:szCs w:val="28"/>
          <w:rtl w:val="true"/>
          <w:lang w:bidi="fa-IR"/>
        </w:rPr>
        <w:t xml:space="preserve">نسختان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فهرسهما، رأیته عند الحاج میرزا علی صدر الذاکرین بطهران، ذکر فیه أنه بعد ما کان خطیبا بمشهد الرضا أربعین سنة أراد زیارة العتبات، فألف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الریاض الشیخ حسن الخطیب فی ترجمه الشیخ رجب البرسی و ذکر شرحه الطویل الذیل علی المشارق و لم یذکر اسم الشرح،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فی عصر الشاه صفی و هذا ینافی تألیفه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الشاه صفی تولی الحکم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1625" w:name="__RefHeading___Toc9364510_73709187"/>
      <w:bookmarkStart w:id="1626" w:name="_Toc741"/>
      <w:bookmarkEnd w:id="1625"/>
      <w:r>
        <w:rPr/>
        <w:t>4331</w:t>
      </w:r>
      <w:r>
        <w:rPr>
          <w:rtl w:val="true"/>
        </w:rPr>
        <w:t xml:space="preserve">- </w:t>
      </w:r>
      <w:r>
        <w:rPr>
          <w:rtl w:val="true"/>
        </w:rPr>
        <w:t>مطالع الأنوار</w:t>
      </w:r>
      <w:bookmarkEnd w:id="1626"/>
    </w:p>
    <w:p>
      <w:pPr>
        <w:pStyle w:val="BookText"/>
        <w:rPr/>
      </w:pPr>
      <w:r>
        <w:rPr>
          <w:rFonts w:ascii="IRNazanin" w:hAnsi="IRNazanin" w:eastAsia="IRNazanin"/>
          <w:color w:val="111111"/>
          <w:sz w:val="28"/>
          <w:sz w:val="28"/>
          <w:szCs w:val="28"/>
          <w:rtl w:val="true"/>
          <w:lang w:bidi="fa-IR"/>
        </w:rPr>
        <w:t xml:space="preserve">للحاج المیرزا أبی الحسن بن الحاج إسماعیل اللاری المعروف بالمحقق الإصطهباناتی المعاصر، المتوفی بذی الحجة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ذکره بعض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فارسی فی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کلماته أنه ممن استفاد من الفیلسوف المیرزا أبی الحسن الجلوة</w:t>
      </w:r>
      <w:r>
        <w:rPr>
          <w:rFonts w:eastAsia="IRNazanin" w:cs="IRNazanin"/>
          <w:color w:val="111111"/>
          <w:sz w:val="28"/>
          <w:szCs w:val="28"/>
          <w:rtl w:val="true"/>
          <w:lang w:bidi="fa-IR"/>
        </w:rPr>
        <w:t>.</w:t>
      </w:r>
    </w:p>
    <w:p>
      <w:pPr>
        <w:pStyle w:val="Heading3"/>
        <w:numPr>
          <w:ilvl w:val="2"/>
          <w:numId w:val="1"/>
        </w:numPr>
        <w:rPr/>
      </w:pPr>
      <w:bookmarkStart w:id="1627" w:name="__RefHeading___Toc9364512_73709187"/>
      <w:bookmarkStart w:id="1628" w:name="_Toc742"/>
      <w:bookmarkEnd w:id="1627"/>
      <w:r>
        <w:rPr/>
        <w:t>4332</w:t>
      </w:r>
      <w:r>
        <w:rPr>
          <w:rtl w:val="true"/>
        </w:rPr>
        <w:t xml:space="preserve">- </w:t>
      </w:r>
      <w:r>
        <w:rPr>
          <w:rtl w:val="true"/>
        </w:rPr>
        <w:t>مطالع الأنوار</w:t>
      </w:r>
      <w:bookmarkEnd w:id="1628"/>
    </w:p>
    <w:p>
      <w:pPr>
        <w:pStyle w:val="BookText"/>
        <w:rPr/>
      </w:pPr>
      <w:r>
        <w:rPr>
          <w:rFonts w:ascii="IRNazanin" w:hAnsi="IRNazanin" w:eastAsia="IRNazanin"/>
          <w:color w:val="111111"/>
          <w:sz w:val="28"/>
          <w:sz w:val="28"/>
          <w:szCs w:val="28"/>
          <w:rtl w:val="true"/>
          <w:lang w:bidi="fa-IR"/>
        </w:rPr>
        <w:t>فی الشرح و الترجمة إلی الفارسیة لکتاب لآلی الاخبار للتویسرکانی، و الترجمة للسید علی أصغر بن السید حسین بن الحاج المیر السید علی الموسوی التستری الذی کان مراد الشیخ و وصیة کبیر فی أربع مجلدات بخطه</w:t>
      </w:r>
      <w:r>
        <w:rPr>
          <w:rFonts w:eastAsia="IRNazanin" w:cs="IRNazanin"/>
          <w:color w:val="111111"/>
          <w:sz w:val="28"/>
          <w:szCs w:val="28"/>
          <w:rtl w:val="true"/>
          <w:lang w:bidi="fa-IR"/>
        </w:rPr>
        <w:t>.</w:t>
      </w:r>
    </w:p>
    <w:p>
      <w:pPr>
        <w:pStyle w:val="Heading3"/>
        <w:numPr>
          <w:ilvl w:val="2"/>
          <w:numId w:val="1"/>
        </w:numPr>
        <w:rPr/>
      </w:pPr>
      <w:bookmarkStart w:id="1629" w:name="__RefHeading___Toc9364514_73709187"/>
      <w:bookmarkStart w:id="1630" w:name="_Toc743"/>
      <w:bookmarkEnd w:id="1629"/>
      <w:r>
        <w:rPr/>
        <w:t>4333</w:t>
      </w:r>
      <w:r>
        <w:rPr>
          <w:rtl w:val="true"/>
        </w:rPr>
        <w:t xml:space="preserve">- </w:t>
      </w:r>
      <w:r>
        <w:rPr>
          <w:rtl w:val="true"/>
        </w:rPr>
        <w:t>مطالع الأنوار المقتبسة من آثار الأئمة الأطهار،</w:t>
      </w:r>
      <w:bookmarkEnd w:id="1630"/>
    </w:p>
    <w:p>
      <w:pPr>
        <w:pStyle w:val="BookText"/>
        <w:rPr/>
      </w:pPr>
      <w:r>
        <w:rPr>
          <w:rFonts w:ascii="IRNazanin" w:hAnsi="IRNazanin" w:eastAsia="IRNazanin"/>
          <w:color w:val="111111"/>
          <w:sz w:val="28"/>
          <w:sz w:val="28"/>
          <w:szCs w:val="28"/>
          <w:rtl w:val="true"/>
          <w:lang w:bidi="fa-IR"/>
        </w:rPr>
        <w:t xml:space="preserve">و هو فی شرح شرایع الإسلام للسید الحجة الحاج سید محمد باقر بن محمد نقی الموسوی الشفتی الجیلانی الأصفهانی، المتوفی سنة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 ثانی ربیع الأول کما ذکره تلمیذه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آخر صلاة الأموات فی خمس مجلدات، و علی نسخه الأصل منه تقریظ أستاذه الشیخ الأکبر کاشف الغطاء بخطه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الأول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تمام نسبه رأیته فی کتب الحاج 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631" w:name="pg11750_105618"/>
    </w:p>
    <w:p>
      <w:pPr>
        <w:pStyle w:val="BookText"/>
        <w:rPr/>
      </w:pPr>
      <w:bookmarkEnd w:id="1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أحکم شرایع الدین بمطالع الأنوار و مسالک الیقین و أتقنها بمدارک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أسد الله بن نعمة إسماعیلیان الدهاقانی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قواطع الصلاة إلی مبحث العدالة و اعتبار الذکور فی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زین شرایع الدین بمطالع الأنوار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أسد الله الدهاقانی المذکور، نسخه ملکها السید محمد جعفر بن السید محمد باقر بن السید أسد الله بن المؤلف، و قد قوبلت مع نسخه خط المؤلف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العدالة و ما یرتبط بها من شروط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هدینا إلی تنقیح سرائر شرایع الإسلام بوسیلة نبیه الذی هو منتهی فضیلة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الأضحی سنة تسع و عشرین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فی مکتبة المولی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العیدین إلی آخر صلاة المیت،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غیاهب العمی بتبلج شرایع الدین و نور قلوب العلماء بمطالع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عشر الثانی من ذی الحجة سنة ثمان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الممات مع کونه هادم للذات وسیلة للفوز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الصلاة علی الأموات و فیه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علیه و هو من کان مظهر للشهادتین‏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الست مجلدات کبیرات عند الشیخ أسد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جامع الکبیر بیزد وجود مطالع الأنوار بمکتبة” جامع الکبیر بیزد” بخط حسن بن أحمد الصغاری کتابته أول محرم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Heading3"/>
        <w:numPr>
          <w:ilvl w:val="2"/>
          <w:numId w:val="1"/>
        </w:numPr>
        <w:rPr/>
      </w:pPr>
      <w:bookmarkStart w:id="1632" w:name="__RefHeading___Toc9364516_73709187"/>
      <w:bookmarkStart w:id="1633" w:name="_Toc744"/>
      <w:bookmarkEnd w:id="1632"/>
      <w:r>
        <w:rPr/>
        <w:t>4334</w:t>
      </w:r>
      <w:r>
        <w:rPr>
          <w:rtl w:val="true"/>
        </w:rPr>
        <w:t xml:space="preserve">- </w:t>
      </w:r>
      <w:r>
        <w:rPr>
          <w:rtl w:val="true"/>
        </w:rPr>
        <w:t>مطالع الأنوار</w:t>
      </w:r>
      <w:bookmarkEnd w:id="1633"/>
    </w:p>
    <w:p>
      <w:pPr>
        <w:pStyle w:val="BookText"/>
        <w:rPr/>
      </w:pPr>
      <w:r>
        <w:rPr>
          <w:rFonts w:ascii="IRNazanin" w:hAnsi="IRNazanin" w:eastAsia="IRNazanin"/>
          <w:color w:val="111111"/>
          <w:sz w:val="28"/>
          <w:sz w:val="28"/>
          <w:szCs w:val="28"/>
          <w:rtl w:val="true"/>
          <w:lang w:bidi="fa-IR"/>
        </w:rPr>
        <w:t>فی الهیئة، للمولی الریاضی محمد باقر بن المولی زین العابدین الیزدی، و دیباجته للمحقق الخوانساری، و علی ظهره تقریظ للمحقق و فیه ثناء جمیل و مدح جزیل کما فی تتمیم الأمل، و قد مر کتابه عیون الحساب و مما رأیت فی بعض کتب النجوم النقل عنه بعنوان مطلع الأنوار، نقل عنه جداول فی تحقیق قبلة جملة من البلدان</w:t>
      </w:r>
      <w:r>
        <w:rPr>
          <w:rFonts w:eastAsia="IRNazanin" w:cs="IRNazanin"/>
          <w:color w:val="111111"/>
          <w:sz w:val="28"/>
          <w:szCs w:val="28"/>
          <w:rtl w:val="true"/>
          <w:lang w:bidi="fa-IR"/>
        </w:rPr>
        <w:t>.</w:t>
      </w:r>
    </w:p>
    <w:p>
      <w:pPr>
        <w:pStyle w:val="Heading3"/>
        <w:numPr>
          <w:ilvl w:val="2"/>
          <w:numId w:val="1"/>
        </w:numPr>
        <w:rPr/>
      </w:pPr>
      <w:bookmarkStart w:id="1634" w:name="__RefHeading___Toc9364518_73709187"/>
      <w:bookmarkStart w:id="1635" w:name="_Toc745"/>
      <w:bookmarkEnd w:id="1634"/>
      <w:r>
        <w:rPr/>
        <w:t>4335</w:t>
      </w:r>
      <w:r>
        <w:rPr>
          <w:rtl w:val="true"/>
        </w:rPr>
        <w:t xml:space="preserve">- </w:t>
      </w:r>
      <w:r>
        <w:rPr>
          <w:rtl w:val="true"/>
        </w:rPr>
        <w:t>مطالع الأنوار</w:t>
      </w:r>
      <w:bookmarkEnd w:id="16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الاخبار، للشیخ عبد علی القطیفی ینقل عنه المحدث الحر العاملی فی کتابی الهدایة و ذکر فی أمل الآمل أن له کتاب</w:t>
      </w:r>
      <w:r>
        <w:rPr>
          <w:rFonts w:eastAsia="IRNazanin" w:cs="IRNazanin"/>
          <w:color w:val="111111"/>
          <w:sz w:val="28"/>
          <w:szCs w:val="28"/>
          <w:rtl w:val="true"/>
          <w:lang w:bidi="fa-IR"/>
        </w:rPr>
        <w:t xml:space="preserve">. </w:t>
      </w:r>
      <w:bookmarkStart w:id="1636" w:name="pg11750_105619"/>
    </w:p>
    <w:p>
      <w:pPr>
        <w:pStyle w:val="Heading3"/>
        <w:numPr>
          <w:ilvl w:val="2"/>
          <w:numId w:val="1"/>
        </w:numPr>
        <w:rPr/>
      </w:pPr>
      <w:bookmarkStart w:id="1637" w:name="__RefHeading___Toc9364520_73709187"/>
      <w:bookmarkStart w:id="1638" w:name="_Toc746"/>
      <w:bookmarkEnd w:id="1636"/>
      <w:bookmarkEnd w:id="1637"/>
      <w:r>
        <w:rPr/>
        <w:t>4336</w:t>
      </w:r>
      <w:r>
        <w:rPr>
          <w:rtl w:val="true"/>
        </w:rPr>
        <w:t xml:space="preserve">- </w:t>
      </w:r>
      <w:r>
        <w:rPr>
          <w:rtl w:val="true"/>
        </w:rPr>
        <w:t>مطالع الأنوار فی الآثار و الاخبار،</w:t>
      </w:r>
      <w:bookmarkEnd w:id="1638"/>
    </w:p>
    <w:p>
      <w:pPr>
        <w:pStyle w:val="BookText"/>
        <w:rPr/>
      </w:pPr>
      <w:r>
        <w:rPr>
          <w:rFonts w:ascii="IRNazanin" w:hAnsi="IRNazanin" w:eastAsia="IRNazanin"/>
          <w:color w:val="111111"/>
          <w:sz w:val="28"/>
          <w:sz w:val="28"/>
          <w:szCs w:val="28"/>
          <w:rtl w:val="true"/>
          <w:lang w:bidi="fa-IR"/>
        </w:rPr>
        <w:t>للشیخ الفاضل علی بن عبد النبی الطائی، أکثر النقل عنه الشیخ أحمد بن سلیمان بن علی بن سلیمان بن أبی ظبیة البحرانی فی کتابه عقد اللآلی فی فضائل النبی و الآل، کثیرا من المناقب و المثالب و غیرهما، و رأیت النقل عنه أیضا فی مواضع آخر بعنوان الطائی القطیفی و هو نقل عن الملل و النحل للشهرستانی</w:t>
      </w:r>
      <w:r>
        <w:rPr>
          <w:rFonts w:eastAsia="IRNazanin" w:cs="IRNazanin"/>
          <w:color w:val="111111"/>
          <w:sz w:val="28"/>
          <w:szCs w:val="28"/>
          <w:rtl w:val="true"/>
          <w:lang w:bidi="fa-IR"/>
        </w:rPr>
        <w:t>.</w:t>
      </w:r>
    </w:p>
    <w:p>
      <w:pPr>
        <w:pStyle w:val="Heading3"/>
        <w:numPr>
          <w:ilvl w:val="2"/>
          <w:numId w:val="1"/>
        </w:numPr>
        <w:rPr/>
      </w:pPr>
      <w:bookmarkStart w:id="1639" w:name="__RefHeading___Toc9364522_73709187"/>
      <w:bookmarkStart w:id="1640" w:name="_Toc747"/>
      <w:bookmarkEnd w:id="1639"/>
      <w:r>
        <w:rPr/>
        <w:t>4337</w:t>
      </w:r>
      <w:r>
        <w:rPr>
          <w:rtl w:val="true"/>
        </w:rPr>
        <w:t xml:space="preserve">- </w:t>
      </w:r>
      <w:r>
        <w:rPr>
          <w:rtl w:val="true"/>
        </w:rPr>
        <w:t>مطالع الأنوار</w:t>
      </w:r>
      <w:bookmarkEnd w:id="1640"/>
    </w:p>
    <w:p>
      <w:pPr>
        <w:pStyle w:val="BookText"/>
        <w:rPr/>
      </w:pPr>
      <w:r>
        <w:rPr>
          <w:rFonts w:ascii="IRNazanin" w:hAnsi="IRNazanin" w:eastAsia="IRNazanin"/>
          <w:color w:val="111111"/>
          <w:sz w:val="28"/>
          <w:sz w:val="28"/>
          <w:szCs w:val="28"/>
          <w:rtl w:val="true"/>
          <w:lang w:bidi="fa-IR"/>
        </w:rPr>
        <w:t xml:space="preserve">للسید کاظم بن قاسم الحسینی الرشتی الحائری، المولود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بحائر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بنفسه فی فهرس تصانیفه کما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جواب الملا محمد رشید فی شرح بعض عبارات الکلمات المکنونة لفیض الکاشانی، ألفه فی تاسع عشر من عمره</w:t>
      </w:r>
      <w:r>
        <w:rPr>
          <w:rFonts w:eastAsia="IRNazanin" w:cs="IRNazanin"/>
          <w:color w:val="111111"/>
          <w:sz w:val="28"/>
          <w:szCs w:val="28"/>
          <w:rtl w:val="true"/>
          <w:lang w:bidi="fa-IR"/>
        </w:rPr>
        <w:t>.</w:t>
      </w:r>
    </w:p>
    <w:p>
      <w:pPr>
        <w:pStyle w:val="Heading3"/>
        <w:numPr>
          <w:ilvl w:val="2"/>
          <w:numId w:val="1"/>
        </w:numPr>
        <w:rPr/>
      </w:pPr>
      <w:bookmarkStart w:id="1641" w:name="__RefHeading___Toc9364524_73709187"/>
      <w:bookmarkStart w:id="1642" w:name="_Toc748"/>
      <w:bookmarkEnd w:id="1641"/>
      <w:r>
        <w:rPr/>
        <w:t>4338</w:t>
      </w:r>
      <w:r>
        <w:rPr>
          <w:rtl w:val="true"/>
        </w:rPr>
        <w:t xml:space="preserve">- </w:t>
      </w:r>
      <w:r>
        <w:rPr>
          <w:rtl w:val="true"/>
        </w:rPr>
        <w:t>مطالع الأنوار</w:t>
      </w:r>
      <w:bookmarkEnd w:id="1642"/>
    </w:p>
    <w:p>
      <w:pPr>
        <w:pStyle w:val="BookText"/>
        <w:rPr/>
      </w:pPr>
      <w:r>
        <w:rPr>
          <w:rFonts w:ascii="IRNazanin" w:hAnsi="IRNazanin" w:eastAsia="IRNazanin"/>
          <w:color w:val="111111"/>
          <w:sz w:val="28"/>
          <w:sz w:val="28"/>
          <w:szCs w:val="28"/>
          <w:rtl w:val="true"/>
          <w:lang w:bidi="fa-IR"/>
        </w:rPr>
        <w:t xml:space="preserve">منظومة فی مدائح خمسة النجباء و مراثی سید الشهداء، نظمها السید نظر حسین بن السید بهادر علی البهیکپوری الهندی قبل زیارته للرضا علیه السلام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عرضها علی أستاذه المیرزا محمد علی الرشتی النجفی، فشرحها بالفارسیة، طبع الشرح و المتن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مطالع سبعة</w:t>
      </w:r>
      <w:r>
        <w:rPr>
          <w:rFonts w:eastAsia="IRNazanin" w:cs="IRNazanin"/>
          <w:color w:val="111111"/>
          <w:sz w:val="28"/>
          <w:szCs w:val="28"/>
          <w:rtl w:val="true"/>
          <w:lang w:bidi="fa-IR"/>
        </w:rPr>
        <w:t>.</w:t>
      </w:r>
    </w:p>
    <w:p>
      <w:pPr>
        <w:pStyle w:val="Heading3"/>
        <w:numPr>
          <w:ilvl w:val="2"/>
          <w:numId w:val="1"/>
        </w:numPr>
        <w:rPr/>
      </w:pPr>
      <w:bookmarkStart w:id="1643" w:name="__RefHeading___Toc9364526_73709187"/>
      <w:bookmarkStart w:id="1644" w:name="_Toc749"/>
      <w:bookmarkEnd w:id="1643"/>
      <w:r>
        <w:rPr/>
        <w:t>4339</w:t>
      </w:r>
      <w:r>
        <w:rPr>
          <w:rtl w:val="true"/>
        </w:rPr>
        <w:t xml:space="preserve">- </w:t>
      </w:r>
      <w:r>
        <w:rPr>
          <w:rtl w:val="true"/>
        </w:rPr>
        <w:t>مطالع الأنوار</w:t>
      </w:r>
      <w:bookmarkEnd w:id="1644"/>
    </w:p>
    <w:p>
      <w:pPr>
        <w:pStyle w:val="BookText"/>
        <w:rPr/>
      </w:pPr>
      <w:r>
        <w:rPr>
          <w:rFonts w:ascii="IRNazanin" w:hAnsi="IRNazanin" w:eastAsia="IRNazanin"/>
          <w:color w:val="111111"/>
          <w:sz w:val="28"/>
          <w:sz w:val="28"/>
          <w:szCs w:val="28"/>
          <w:rtl w:val="true"/>
          <w:lang w:bidi="fa-IR"/>
        </w:rPr>
        <w:t xml:space="preserve">فی الحکمة، من کتب الإسماعیلیة، ذکره أیوانف فی فهرسه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ملحق فهرست مجدوع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1645" w:name="__RefHeading___Toc9364528_73709187"/>
      <w:bookmarkStart w:id="1646" w:name="_Toc750"/>
      <w:bookmarkEnd w:id="1645"/>
      <w:r>
        <w:rPr>
          <w:rtl w:val="true"/>
        </w:rPr>
        <w:t>مطالع الأنوار الغرویة فی شرح اللمعة الدمشقیة</w:t>
      </w:r>
      <w:bookmarkEnd w:id="1646"/>
    </w:p>
    <w:p>
      <w:pPr>
        <w:pStyle w:val="BookText"/>
        <w:rPr/>
      </w:pPr>
      <w:r>
        <w:rPr>
          <w:rFonts w:ascii="IRNazanin" w:hAnsi="IRNazanin" w:eastAsia="IRNazanin"/>
          <w:color w:val="111111"/>
          <w:sz w:val="28"/>
          <w:sz w:val="28"/>
          <w:szCs w:val="28"/>
          <w:rtl w:val="true"/>
          <w:lang w:bidi="fa-IR"/>
        </w:rPr>
        <w:t xml:space="preserve">للشیخ جواد ملا کتاب، عبر به کذلک ولده الشیخ حسین بن جواد، الذی تمم کتاب والده و مر بعنوان الأنوار الغرویة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و یأتی بعنوان مطلع الأنوار کما کتب علی بعض مجلداته، و فرغ الشیخ جواد من مجلد الخمس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الوصایا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و خرج بعده النکاح إلی نکاح الفضولی و جف قلمه، و جملة من مجلداته بخطه فی مکتبة الشیخ علی کاشف الغطاء</w:t>
      </w:r>
      <w:r>
        <w:rPr>
          <w:rFonts w:eastAsia="IRNazanin" w:cs="IRNazanin"/>
          <w:color w:val="111111"/>
          <w:sz w:val="28"/>
          <w:szCs w:val="28"/>
          <w:rtl w:val="true"/>
          <w:lang w:bidi="fa-IR"/>
        </w:rPr>
        <w:t>.</w:t>
      </w:r>
    </w:p>
    <w:p>
      <w:pPr>
        <w:pStyle w:val="Heading3"/>
        <w:numPr>
          <w:ilvl w:val="2"/>
          <w:numId w:val="1"/>
        </w:numPr>
        <w:rPr/>
      </w:pPr>
      <w:bookmarkStart w:id="1647" w:name="__RefHeading___Toc9364530_73709187"/>
      <w:bookmarkStart w:id="1648" w:name="_Toc751"/>
      <w:bookmarkEnd w:id="1647"/>
      <w:r>
        <w:rPr/>
        <w:t>4340</w:t>
      </w:r>
      <w:r>
        <w:rPr>
          <w:rtl w:val="true"/>
        </w:rPr>
        <w:t xml:space="preserve">- </w:t>
      </w:r>
      <w:r>
        <w:rPr>
          <w:rtl w:val="true"/>
        </w:rPr>
        <w:t>مطالع الأنوار فی کشف حقائق الأسرار</w:t>
      </w:r>
      <w:bookmarkEnd w:id="1648"/>
    </w:p>
    <w:p>
      <w:pPr>
        <w:pStyle w:val="BookText"/>
        <w:rPr/>
      </w:pPr>
      <w:r>
        <w:rPr>
          <w:rFonts w:ascii="IRNazanin" w:hAnsi="IRNazanin" w:eastAsia="IRNazanin"/>
          <w:color w:val="111111"/>
          <w:sz w:val="28"/>
          <w:sz w:val="28"/>
          <w:szCs w:val="28"/>
          <w:rtl w:val="true"/>
          <w:lang w:bidi="fa-IR"/>
        </w:rPr>
        <w:t>لمحمد حسن بن علی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اللهم یا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یحصی ثنائه‏</w:t>
      </w:r>
      <w:r>
        <w:rPr>
          <w:rFonts w:eastAsia="IRNazanin" w:cs="IRNazanin"/>
          <w:color w:val="111111"/>
          <w:sz w:val="28"/>
          <w:szCs w:val="28"/>
          <w:rtl w:val="true"/>
          <w:lang w:bidi="fa-IR"/>
        </w:rPr>
        <w:t xml:space="preserve">]. </w:t>
      </w:r>
      <w:bookmarkStart w:id="1649" w:name="pg11750_105620"/>
    </w:p>
    <w:p>
      <w:pPr>
        <w:pStyle w:val="BookText"/>
        <w:rPr/>
      </w:pPr>
      <w:bookmarkEnd w:id="1649"/>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 من القرن الثالث عشر، و احتمل صاحب الفهرس أنه من تألیفات القرن الثانی عشر</w:t>
      </w:r>
      <w:r>
        <w:rPr>
          <w:rFonts w:eastAsia="IRNazanin" w:cs="IRNazanin"/>
          <w:color w:val="111111"/>
          <w:sz w:val="28"/>
          <w:szCs w:val="28"/>
          <w:rtl w:val="true"/>
          <w:lang w:bidi="fa-IR"/>
        </w:rPr>
        <w:t>.</w:t>
      </w:r>
    </w:p>
    <w:p>
      <w:pPr>
        <w:pStyle w:val="Heading3"/>
        <w:numPr>
          <w:ilvl w:val="2"/>
          <w:numId w:val="1"/>
        </w:numPr>
        <w:rPr/>
      </w:pPr>
      <w:bookmarkStart w:id="1650" w:name="__RefHeading___Toc9364532_73709187"/>
      <w:bookmarkStart w:id="1651" w:name="_Toc752"/>
      <w:bookmarkEnd w:id="1650"/>
      <w:r>
        <w:rPr/>
        <w:t>4341</w:t>
      </w:r>
      <w:r>
        <w:rPr>
          <w:rtl w:val="true"/>
        </w:rPr>
        <w:t xml:space="preserve">- </w:t>
      </w:r>
      <w:r>
        <w:rPr>
          <w:rtl w:val="true"/>
        </w:rPr>
        <w:t>مطالع الإیمان‏</w:t>
      </w:r>
      <w:bookmarkEnd w:id="1651"/>
    </w:p>
    <w:p>
      <w:pPr>
        <w:pStyle w:val="BookText"/>
        <w:rPr/>
      </w:pPr>
      <w:r>
        <w:rPr>
          <w:rFonts w:ascii="IRNazanin" w:hAnsi="IRNazanin" w:eastAsia="IRNazanin"/>
          <w:color w:val="111111"/>
          <w:sz w:val="28"/>
          <w:sz w:val="28"/>
          <w:szCs w:val="28"/>
          <w:rtl w:val="true"/>
          <w:lang w:bidi="fa-IR"/>
        </w:rPr>
        <w:t xml:space="preserve">فارسی عرفانی علی مشرب أهل الهند، فی فاتحة و ثلاث مطالع و خاتمة و کل مطلع فی عدة کواکب،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باد رافع حجب و هادی سبل را 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تحایا تقدیس و تمجید و طرف 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طوطیان شکرخای ریاض بهشت و طاوسان جلوه‏نما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أفندی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1652" w:name="__RefHeading___Toc9364534_73709187"/>
      <w:bookmarkStart w:id="1653" w:name="_Toc753"/>
      <w:bookmarkEnd w:id="1652"/>
      <w:r>
        <w:rPr/>
        <w:t>4342</w:t>
      </w:r>
      <w:r>
        <w:rPr>
          <w:rtl w:val="true"/>
        </w:rPr>
        <w:t xml:space="preserve">- </w:t>
      </w:r>
      <w:r>
        <w:rPr>
          <w:rtl w:val="true"/>
        </w:rPr>
        <w:t>مطالع البدور فی منازل السرور</w:t>
      </w:r>
      <w:bookmarkEnd w:id="1653"/>
    </w:p>
    <w:p>
      <w:pPr>
        <w:pStyle w:val="BookText"/>
        <w:rPr/>
      </w:pPr>
      <w:r>
        <w:rPr>
          <w:rFonts w:ascii="IRNazanin" w:hAnsi="IRNazanin" w:eastAsia="IRNazanin"/>
          <w:color w:val="111111"/>
          <w:sz w:val="28"/>
          <w:sz w:val="28"/>
          <w:szCs w:val="28"/>
          <w:rtl w:val="true"/>
          <w:lang w:bidi="fa-IR"/>
        </w:rPr>
        <w:t>و هو من کتب الأدب، للشیخ الأدیب علاء الدین علی بن المظفر بن إبراهیم بن عمر بن یزید الکندی الدمشقی، صاحب التذکرة الکندیة المتوفی سنة ست و عشر و سبعمائة، و النسخة فی مکتبة نور عثمانیة، و فی کشف الظنون أنه لعلاء الدین علی بن عبد الله البهانی الغزی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قلوب البلغاء أفلاکا لمطالع 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خمسین بابا کلها متعلقة بتحسین المجالس و المنازل و آلاتها و أسبابها، و ما قیل فیها من المعنی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لیس من بابنا</w:t>
      </w:r>
      <w:r>
        <w:rPr>
          <w:rFonts w:eastAsia="IRNazanin" w:cs="IRNazanin"/>
          <w:color w:val="111111"/>
          <w:sz w:val="28"/>
          <w:szCs w:val="28"/>
          <w:rtl w:val="true"/>
          <w:lang w:bidi="fa-IR"/>
        </w:rPr>
        <w:t>.</w:t>
      </w:r>
    </w:p>
    <w:p>
      <w:pPr>
        <w:pStyle w:val="Heading3"/>
        <w:numPr>
          <w:ilvl w:val="2"/>
          <w:numId w:val="1"/>
        </w:numPr>
        <w:rPr/>
      </w:pPr>
      <w:bookmarkStart w:id="1654" w:name="__RefHeading___Toc9364536_73709187"/>
      <w:bookmarkStart w:id="1655" w:name="_Toc754"/>
      <w:bookmarkEnd w:id="1654"/>
      <w:r>
        <w:rPr/>
        <w:t>4343</w:t>
      </w:r>
      <w:r>
        <w:rPr>
          <w:rtl w:val="true"/>
        </w:rPr>
        <w:t xml:space="preserve">- </w:t>
      </w:r>
      <w:r>
        <w:rPr>
          <w:rtl w:val="true"/>
        </w:rPr>
        <w:t>مطالع البروج‏</w:t>
      </w:r>
      <w:bookmarkEnd w:id="1655"/>
    </w:p>
    <w:p>
      <w:pPr>
        <w:pStyle w:val="BookText"/>
        <w:rPr/>
      </w:pPr>
      <w:r>
        <w:rPr>
          <w:rFonts w:ascii="IRNazanin" w:hAnsi="IRNazanin" w:eastAsia="IRNazanin"/>
          <w:color w:val="111111"/>
          <w:sz w:val="28"/>
          <w:sz w:val="28"/>
          <w:szCs w:val="28"/>
          <w:rtl w:val="true"/>
          <w:lang w:bidi="fa-IR"/>
        </w:rPr>
        <w:t xml:space="preserve">فی الهیئة القدیمة، للحاج میرزا محمد حسین بن المیر محمد علی المرعشی الشهرستانی الحائری، المتوفی بها 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1656" w:name="__RefHeading___Toc9364538_73709187"/>
      <w:bookmarkStart w:id="1657" w:name="_Toc755"/>
      <w:bookmarkEnd w:id="1656"/>
      <w:r>
        <w:rPr/>
        <w:t>4344</w:t>
      </w:r>
      <w:r>
        <w:rPr>
          <w:rtl w:val="true"/>
        </w:rPr>
        <w:t xml:space="preserve">- </w:t>
      </w:r>
      <w:r>
        <w:rPr>
          <w:rtl w:val="true"/>
        </w:rPr>
        <w:t>مطالع البکور من الأیام و دهر الدهور،</w:t>
      </w:r>
      <w:bookmarkEnd w:id="16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تعلیقة علی الوقت و القبلة من الروضة البهیة للعلامة الشیخ علی بن الشریعتمدار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منه عند عبود الشیخ حسن الصالحی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حسنه ترعد السماء و سکانها و ترجف الأرض و عمارها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بسبع مقدمات ریاضیة، سابعها فی عدة فصول‏ </w:t>
      </w:r>
      <w:bookmarkStart w:id="1658" w:name="pg11750_105621"/>
    </w:p>
    <w:p>
      <w:pPr>
        <w:pStyle w:val="BookText"/>
        <w:rPr/>
      </w:pPr>
      <w:bookmarkEnd w:id="1658"/>
      <w:r>
        <w:rPr>
          <w:rFonts w:ascii="IRNazanin" w:hAnsi="IRNazanin" w:eastAsia="IRNazanin"/>
          <w:color w:val="111111"/>
          <w:sz w:val="28"/>
          <w:sz w:val="28"/>
          <w:szCs w:val="28"/>
          <w:rtl w:val="true"/>
          <w:lang w:bidi="fa-IR"/>
        </w:rPr>
        <w:t>ثم شرع فی شرح المبحثین، شرحا مزجیا، و خرج منه إلی أواخر شرح الوقت و لیس فی النسخة شرح القبلة و لا تاریخ الختام</w:t>
      </w:r>
      <w:r>
        <w:rPr>
          <w:rFonts w:eastAsia="IRNazanin" w:cs="IRNazanin"/>
          <w:color w:val="111111"/>
          <w:sz w:val="28"/>
          <w:szCs w:val="28"/>
          <w:rtl w:val="true"/>
          <w:lang w:bidi="fa-IR"/>
        </w:rPr>
        <w:t>.</w:t>
      </w:r>
    </w:p>
    <w:p>
      <w:pPr>
        <w:pStyle w:val="Heading3"/>
        <w:numPr>
          <w:ilvl w:val="2"/>
          <w:numId w:val="1"/>
        </w:numPr>
        <w:rPr/>
      </w:pPr>
      <w:bookmarkStart w:id="1659" w:name="__RefHeading___Toc9364540_73709187"/>
      <w:bookmarkStart w:id="1660" w:name="_Toc756"/>
      <w:bookmarkEnd w:id="1659"/>
      <w:r>
        <w:rPr/>
        <w:t>4345</w:t>
      </w:r>
      <w:r>
        <w:rPr>
          <w:rtl w:val="true"/>
        </w:rPr>
        <w:t xml:space="preserve">- </w:t>
      </w:r>
      <w:r>
        <w:rPr>
          <w:rtl w:val="true"/>
        </w:rPr>
        <w:t>مطالع الحکم‏</w:t>
      </w:r>
      <w:bookmarkEnd w:id="1660"/>
    </w:p>
    <w:p>
      <w:pPr>
        <w:pStyle w:val="BookText"/>
        <w:rPr/>
      </w:pPr>
      <w:r>
        <w:rPr>
          <w:rFonts w:ascii="IRNazanin" w:hAnsi="IRNazanin" w:eastAsia="IRNazanin"/>
          <w:color w:val="111111"/>
          <w:sz w:val="28"/>
          <w:sz w:val="28"/>
          <w:szCs w:val="28"/>
          <w:rtl w:val="true"/>
          <w:lang w:bidi="fa-IR"/>
        </w:rPr>
        <w:t>لقاسم علی القائنی، مؤلف الأسطرلاب و ترجمه و شرح الجبر و المقابلة للخواجة الطوسی، رسالة القبلة، مطلع هیلاج و غیره من الرسائل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الأسطرلاب أستاذه محمد حسین بن محمد باقر الیزدی و هو فی تعیین أوقات الصلاة مستخرجا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لوح‏نگار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اخترعه، فی مقدمه و أربعة عشر بابا، و المقدمة فی تعریف صفحة لوح‏نگار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حکیمی را که میل أول چندین هزار مصور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رساله‏ای است مسمی بمطالع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القبلة و مطلع هیلاج له، کتابته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661" w:name="__RefHeading___Toc9364542_73709187"/>
      <w:bookmarkStart w:id="1662" w:name="_Toc757"/>
      <w:bookmarkEnd w:id="1661"/>
      <w:r>
        <w:rPr/>
        <w:t>4346</w:t>
      </w:r>
      <w:r>
        <w:rPr>
          <w:rtl w:val="true"/>
        </w:rPr>
        <w:t xml:space="preserve">- </w:t>
      </w:r>
      <w:r>
        <w:rPr>
          <w:rtl w:val="true"/>
        </w:rPr>
        <w:t>مطالع الشموس فی شرح الدروس‏</w:t>
      </w:r>
      <w:bookmarkEnd w:id="1662"/>
    </w:p>
    <w:p>
      <w:pPr>
        <w:pStyle w:val="BookText"/>
        <w:rPr/>
      </w:pPr>
      <w:r>
        <w:rPr>
          <w:rFonts w:ascii="IRNazanin" w:hAnsi="IRNazanin" w:eastAsia="IRNazanin"/>
          <w:color w:val="111111"/>
          <w:sz w:val="28"/>
          <w:sz w:val="28"/>
          <w:szCs w:val="28"/>
          <w:rtl w:val="true"/>
          <w:lang w:bidi="fa-IR"/>
        </w:rPr>
        <w:t xml:space="preserve">للحاج میرزا أبی عبد الله بن الحاج میرزا أبی القاسم الموسوی الزنجانی، المولود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أواخر عمره، کما ذکره ولده الحاج میرزا مهدی</w:t>
      </w:r>
      <w:r>
        <w:rPr>
          <w:rFonts w:eastAsia="IRNazanin" w:cs="IRNazanin"/>
          <w:color w:val="111111"/>
          <w:sz w:val="28"/>
          <w:szCs w:val="28"/>
          <w:rtl w:val="true"/>
          <w:lang w:bidi="fa-IR"/>
        </w:rPr>
        <w:t>.</w:t>
      </w:r>
    </w:p>
    <w:p>
      <w:pPr>
        <w:pStyle w:val="Heading3"/>
        <w:numPr>
          <w:ilvl w:val="2"/>
          <w:numId w:val="1"/>
        </w:numPr>
        <w:rPr/>
      </w:pPr>
      <w:bookmarkStart w:id="1663" w:name="__RefHeading___Toc9364544_73709187"/>
      <w:bookmarkStart w:id="1664" w:name="_Toc758"/>
      <w:bookmarkEnd w:id="1663"/>
      <w:r>
        <w:rPr/>
        <w:t>4347</w:t>
      </w:r>
      <w:r>
        <w:rPr>
          <w:rtl w:val="true"/>
        </w:rPr>
        <w:t xml:space="preserve">- </w:t>
      </w:r>
      <w:r>
        <w:rPr>
          <w:rtl w:val="true"/>
        </w:rPr>
        <w:t>مطالع الشموس فی معرفة النفوس‏</w:t>
      </w:r>
      <w:bookmarkEnd w:id="16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الداعی شهاب الدین أبی الفراس المیانقی اللاذقی، المولود فی قلعة المنیفة الإسماعیلیة من قضاء جبلة اللاذقیة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بلاذقیة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علی قبره الموجود فعلا هناک، طبع بهذه النسبة ضمن مجموعة الرسائل الأربعة الإسماعیلیة ببیروت سنة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مقدمه الطبع من الأستاذ عارف تامر و تحقیقه لتواریخ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أیوانف فذکره فی فهرسه برقم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قیس بن منصور الدادیخی الإسماعیلی من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البیان لمباحث الإخوان منسوبا إلی أبی منصور الیمانی الشاذلی الإسماعیلی مع مقدمه مصطفی غالب بدمشق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قال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عین مطالع الشموس الذی نسبه عارف تامر إلی أبی فراس اللاذقی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bookmarkStart w:id="1665" w:name="pg11750_105622"/>
    </w:p>
    <w:p>
      <w:pPr>
        <w:pStyle w:val="Heading3"/>
        <w:numPr>
          <w:ilvl w:val="2"/>
          <w:numId w:val="1"/>
        </w:numPr>
        <w:rPr/>
      </w:pPr>
      <w:bookmarkStart w:id="1666" w:name="__RefHeading___Toc9364546_73709187"/>
      <w:bookmarkStart w:id="1667" w:name="_Toc759"/>
      <w:bookmarkEnd w:id="1665"/>
      <w:bookmarkEnd w:id="1666"/>
      <w:r>
        <w:rPr/>
        <w:t>4348</w:t>
      </w:r>
      <w:r>
        <w:rPr>
          <w:rtl w:val="true"/>
        </w:rPr>
        <w:t xml:space="preserve">- </w:t>
      </w:r>
      <w:r>
        <w:rPr>
          <w:rtl w:val="true"/>
        </w:rPr>
        <w:t>المطالع الغوثیة</w:t>
      </w:r>
      <w:bookmarkEnd w:id="1667"/>
    </w:p>
    <w:p>
      <w:pPr>
        <w:pStyle w:val="BookText"/>
        <w:rPr/>
      </w:pPr>
      <w:r>
        <w:rPr>
          <w:rFonts w:ascii="IRNazanin" w:hAnsi="IRNazanin" w:eastAsia="IRNazanin"/>
          <w:color w:val="111111"/>
          <w:sz w:val="28"/>
          <w:sz w:val="28"/>
          <w:szCs w:val="28"/>
          <w:rtl w:val="true"/>
          <w:lang w:bidi="fa-IR"/>
        </w:rPr>
        <w:t>فارسی، فی الحکمة من المباحث الأفلاک ثم الأخلاق ثم الطب، و یظهر من آخره أنه ألف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الأنامی تقی الدین محمد أمیر شاه، و لما کان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أول، غوث ثانی، سمی بمطالع الغوثیة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بباید دانست که جمهور علماء خلاف کرده‏اند که آیا وجود بدیهی التصور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العاملی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68" w:name="__RefHeading___Toc9364548_73709187"/>
      <w:bookmarkStart w:id="1669" w:name="_Toc760"/>
      <w:bookmarkEnd w:id="1668"/>
      <w:r>
        <w:rPr/>
        <w:t>4349</w:t>
      </w:r>
      <w:r>
        <w:rPr>
          <w:rtl w:val="true"/>
        </w:rPr>
        <w:t xml:space="preserve">- </w:t>
      </w:r>
      <w:r>
        <w:rPr>
          <w:rtl w:val="true"/>
        </w:rPr>
        <w:t>مطالع النجوم‏</w:t>
      </w:r>
      <w:bookmarkEnd w:id="1669"/>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الأول و الآخر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1670" w:name="__RefHeading___Toc9364550_73709187"/>
      <w:bookmarkStart w:id="1671" w:name="_Toc761"/>
      <w:bookmarkEnd w:id="1670"/>
      <w:r>
        <w:rPr/>
        <w:t>4350</w:t>
      </w:r>
      <w:r>
        <w:rPr>
          <w:rtl w:val="true"/>
        </w:rPr>
        <w:t xml:space="preserve">- </w:t>
      </w:r>
      <w:r>
        <w:rPr>
          <w:rtl w:val="true"/>
        </w:rPr>
        <w:t>المطالع و المغارب‏</w:t>
      </w:r>
      <w:bookmarkEnd w:id="1671"/>
    </w:p>
    <w:p>
      <w:pPr>
        <w:pStyle w:val="BookText"/>
        <w:rPr/>
      </w:pPr>
      <w:r>
        <w:rPr>
          <w:rFonts w:ascii="IRNazanin" w:hAnsi="IRNazanin" w:eastAsia="IRNazanin"/>
          <w:color w:val="111111"/>
          <w:sz w:val="28"/>
          <w:sz w:val="28"/>
          <w:szCs w:val="28"/>
          <w:rtl w:val="true"/>
          <w:lang w:bidi="fa-IR"/>
        </w:rPr>
        <w:t xml:space="preserve">رسالة فارسیة ریاضیة، فی شبهة المطالع و المغارب لظهیر الدین علی بن ملا مراد التفرشی، و هذا غیر جواب الشبهتین له العربی الموجود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 تاریخ فراغه محرم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یعین حیاته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المطالع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ضیاء الدین بن محمد مسیح الحسینی الخورزنی 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3"/>
        <w:numPr>
          <w:ilvl w:val="2"/>
          <w:numId w:val="1"/>
        </w:numPr>
        <w:rPr/>
      </w:pPr>
      <w:bookmarkStart w:id="1672" w:name="__RefHeading___Toc9364552_73709187"/>
      <w:bookmarkStart w:id="1673" w:name="_Toc762"/>
      <w:bookmarkEnd w:id="1672"/>
      <w:r>
        <w:rPr>
          <w:rtl w:val="true"/>
        </w:rPr>
        <w:t>المطالعات و المراجعات‏</w:t>
      </w:r>
      <w:bookmarkEnd w:id="1673"/>
    </w:p>
    <w:p>
      <w:pPr>
        <w:pStyle w:val="BookText"/>
        <w:rPr/>
      </w:pPr>
      <w:r>
        <w:rPr>
          <w:rFonts w:ascii="IRNazanin" w:hAnsi="IRNazanin" w:eastAsia="IRNazanin"/>
          <w:color w:val="111111"/>
          <w:sz w:val="28"/>
          <w:sz w:val="28"/>
          <w:szCs w:val="28"/>
          <w:rtl w:val="true"/>
          <w:lang w:bidi="fa-IR"/>
        </w:rPr>
        <w:t>یأتی بعنوانه الأخری النقود و الردود</w:t>
      </w:r>
      <w:r>
        <w:rPr>
          <w:rFonts w:eastAsia="IRNazanin" w:cs="IRNazanin"/>
          <w:color w:val="111111"/>
          <w:sz w:val="28"/>
          <w:szCs w:val="28"/>
          <w:rtl w:val="true"/>
          <w:lang w:bidi="fa-IR"/>
        </w:rPr>
        <w:t>.</w:t>
      </w:r>
    </w:p>
    <w:p>
      <w:pPr>
        <w:pStyle w:val="Heading3"/>
        <w:numPr>
          <w:ilvl w:val="2"/>
          <w:numId w:val="1"/>
        </w:numPr>
        <w:rPr/>
      </w:pPr>
      <w:bookmarkStart w:id="1674" w:name="__RefHeading___Toc9364554_73709187"/>
      <w:bookmarkStart w:id="1675" w:name="_Toc763"/>
      <w:bookmarkEnd w:id="1674"/>
      <w:r>
        <w:rPr/>
        <w:t>4351</w:t>
      </w:r>
      <w:r>
        <w:rPr>
          <w:rtl w:val="true"/>
        </w:rPr>
        <w:t xml:space="preserve">- </w:t>
      </w:r>
      <w:r>
        <w:rPr>
          <w:rtl w:val="true"/>
        </w:rPr>
        <w:t>المطالعات و المشاهدات‏</w:t>
      </w:r>
      <w:bookmarkEnd w:id="1675"/>
    </w:p>
    <w:p>
      <w:pPr>
        <w:pStyle w:val="BookText"/>
        <w:rPr/>
      </w:pPr>
      <w:r>
        <w:rPr>
          <w:rFonts w:ascii="IRNazanin" w:hAnsi="IRNazanin" w:eastAsia="IRNazanin"/>
          <w:color w:val="111111"/>
          <w:sz w:val="28"/>
          <w:sz w:val="28"/>
          <w:szCs w:val="28"/>
          <w:rtl w:val="true"/>
          <w:lang w:bidi="fa-IR"/>
        </w:rPr>
        <w:t xml:space="preserve">للشیخ مهدی بن محمد بن جعفر شرف الدین التستری المولود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1676" w:name="__RefHeading___Toc9364556_73709187"/>
      <w:bookmarkStart w:id="1677" w:name="_Toc764"/>
      <w:bookmarkEnd w:id="1676"/>
      <w:r>
        <w:rPr/>
        <w:t>4352</w:t>
      </w:r>
      <w:r>
        <w:rPr>
          <w:rtl w:val="true"/>
        </w:rPr>
        <w:t xml:space="preserve">- </w:t>
      </w:r>
      <w:r>
        <w:rPr>
          <w:rtl w:val="true"/>
        </w:rPr>
        <w:t>المطائبات‏</w:t>
      </w:r>
      <w:bookmarkEnd w:id="1677"/>
    </w:p>
    <w:p>
      <w:pPr>
        <w:pStyle w:val="BookText"/>
        <w:rPr/>
      </w:pPr>
      <w:r>
        <w:rPr>
          <w:rFonts w:ascii="IRNazanin" w:hAnsi="IRNazanin" w:eastAsia="IRNazanin"/>
          <w:color w:val="111111"/>
          <w:sz w:val="28"/>
          <w:sz w:val="28"/>
          <w:szCs w:val="28"/>
          <w:rtl w:val="true"/>
          <w:lang w:bidi="fa-IR"/>
        </w:rPr>
        <w:t xml:space="preserve">لعلی أکبر بن فرج التبریزی، یوجد بهذا العنوان و النسبة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78" w:name="__RefHeading___Toc9364558_73709187"/>
      <w:bookmarkStart w:id="1679" w:name="_Toc765"/>
      <w:bookmarkEnd w:id="1678"/>
      <w:r>
        <w:rPr/>
        <w:t>4353</w:t>
      </w:r>
      <w:r>
        <w:rPr>
          <w:rtl w:val="true"/>
        </w:rPr>
        <w:t xml:space="preserve">- </w:t>
      </w:r>
      <w:r>
        <w:rPr>
          <w:rtl w:val="true"/>
        </w:rPr>
        <w:t>المطائبات‏</w:t>
      </w:r>
      <w:bookmarkEnd w:id="1679"/>
    </w:p>
    <w:p>
      <w:pPr>
        <w:pStyle w:val="BookText"/>
        <w:rPr/>
      </w:pPr>
      <w:r>
        <w:rPr>
          <w:rFonts w:ascii="IRNazanin" w:hAnsi="IRNazanin" w:eastAsia="IRNazanin"/>
          <w:color w:val="111111"/>
          <w:sz w:val="28"/>
          <w:sz w:val="28"/>
          <w:szCs w:val="28"/>
          <w:rtl w:val="true"/>
          <w:lang w:bidi="fa-IR"/>
        </w:rPr>
        <w:t xml:space="preserve">للشیبانی ناظم جواهر مخزون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680" w:name="__RefHeading___Toc9364560_73709187"/>
      <w:bookmarkStart w:id="1681" w:name="_Toc766"/>
      <w:bookmarkEnd w:id="1680"/>
      <w:r>
        <w:rPr/>
        <w:t>4354</w:t>
      </w:r>
      <w:r>
        <w:rPr>
          <w:rtl w:val="true"/>
        </w:rPr>
        <w:t xml:space="preserve">- </w:t>
      </w:r>
      <w:r>
        <w:rPr>
          <w:rtl w:val="true"/>
        </w:rPr>
        <w:t>المطائبات‏</w:t>
      </w:r>
      <w:bookmarkEnd w:id="1681"/>
    </w:p>
    <w:p>
      <w:pPr>
        <w:pStyle w:val="BookText"/>
        <w:rPr/>
      </w:pPr>
      <w:r>
        <w:rPr>
          <w:rFonts w:ascii="IRNazanin" w:hAnsi="IRNazanin" w:eastAsia="IRNazanin"/>
          <w:color w:val="111111"/>
          <w:sz w:val="28"/>
          <w:sz w:val="28"/>
          <w:szCs w:val="28"/>
          <w:rtl w:val="true"/>
          <w:lang w:bidi="fa-IR"/>
        </w:rPr>
        <w:t xml:space="preserve">لملا نصر الدین، طبع فی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ذکر فی حیاة الحیوان فی مادة 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 بن ثابت المعروف بحجا و المعروف بالأحمق، و حکی بعض حکایات جمعه فلعله فی العرب عدیل الملا نصر الدین فی العجم</w:t>
      </w:r>
      <w:r>
        <w:rPr>
          <w:rFonts w:eastAsia="IRNazanin" w:cs="IRNazanin"/>
          <w:color w:val="111111"/>
          <w:sz w:val="28"/>
          <w:szCs w:val="28"/>
          <w:rtl w:val="true"/>
          <w:lang w:bidi="fa-IR"/>
        </w:rPr>
        <w:t>.</w:t>
      </w:r>
    </w:p>
    <w:p>
      <w:pPr>
        <w:pStyle w:val="Heading3"/>
        <w:numPr>
          <w:ilvl w:val="2"/>
          <w:numId w:val="1"/>
        </w:numPr>
        <w:rPr/>
      </w:pPr>
      <w:bookmarkStart w:id="1682" w:name="__RefHeading___Toc9364562_73709187"/>
      <w:bookmarkStart w:id="1683" w:name="_Toc767"/>
      <w:bookmarkEnd w:id="1682"/>
      <w:r>
        <w:rPr/>
        <w:t>4355</w:t>
      </w:r>
      <w:r>
        <w:rPr>
          <w:rtl w:val="true"/>
        </w:rPr>
        <w:t xml:space="preserve">- </w:t>
      </w:r>
      <w:r>
        <w:rPr>
          <w:rtl w:val="true"/>
        </w:rPr>
        <w:t>المطائبات و المضاحکات‏</w:t>
      </w:r>
      <w:bookmarkEnd w:id="1683"/>
    </w:p>
    <w:p>
      <w:pPr>
        <w:pStyle w:val="BookText"/>
        <w:rPr/>
      </w:pPr>
      <w:r>
        <w:rPr>
          <w:rFonts w:ascii="IRNazanin" w:hAnsi="IRNazanin" w:eastAsia="IRNazanin"/>
          <w:color w:val="111111"/>
          <w:sz w:val="28"/>
          <w:sz w:val="28"/>
          <w:szCs w:val="28"/>
          <w:rtl w:val="true"/>
          <w:lang w:bidi="fa-IR"/>
        </w:rPr>
        <w:t>للمیرزا محمد بن سلیمان التنکابنی، ذکره فی قصصه</w:t>
      </w:r>
      <w:r>
        <w:rPr>
          <w:rFonts w:eastAsia="IRNazanin" w:cs="IRNazanin"/>
          <w:color w:val="111111"/>
          <w:sz w:val="28"/>
          <w:szCs w:val="28"/>
          <w:rtl w:val="true"/>
          <w:lang w:bidi="fa-IR"/>
        </w:rPr>
        <w:t>.</w:t>
      </w:r>
    </w:p>
    <w:p>
      <w:pPr>
        <w:pStyle w:val="Heading3"/>
        <w:numPr>
          <w:ilvl w:val="2"/>
          <w:numId w:val="1"/>
        </w:numPr>
        <w:rPr/>
      </w:pPr>
      <w:bookmarkStart w:id="1684" w:name="__RefHeading___Toc9364564_73709187"/>
      <w:bookmarkStart w:id="1685" w:name="_Toc768"/>
      <w:bookmarkEnd w:id="1684"/>
      <w:r>
        <w:rPr/>
        <w:t>4356</w:t>
      </w:r>
      <w:r>
        <w:rPr>
          <w:rtl w:val="true"/>
        </w:rPr>
        <w:t xml:space="preserve">- </w:t>
      </w:r>
      <w:r>
        <w:rPr>
          <w:rtl w:val="true"/>
        </w:rPr>
        <w:t>المطب‏</w:t>
      </w:r>
      <w:bookmarkEnd w:id="16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حسین جان بن محمد هادی العلوی العقیلی</w:t>
      </w:r>
      <w:r>
        <w:rPr>
          <w:rFonts w:eastAsia="IRNazanin" w:cs="IRNazanin"/>
          <w:color w:val="111111"/>
          <w:sz w:val="28"/>
          <w:szCs w:val="28"/>
          <w:rtl w:val="true"/>
          <w:lang w:bidi="fa-IR"/>
        </w:rPr>
        <w:t xml:space="preserve">. </w:t>
      </w:r>
      <w:bookmarkStart w:id="1686" w:name="pg11750_105623"/>
    </w:p>
    <w:p>
      <w:pPr>
        <w:pStyle w:val="BookText"/>
        <w:rPr/>
      </w:pPr>
      <w:bookmarkEnd w:id="1686"/>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شیخنا الشریعة الأصفهانی</w:t>
      </w:r>
      <w:r>
        <w:rPr>
          <w:rFonts w:eastAsia="IRNazanin" w:cs="IRNazanin"/>
          <w:color w:val="111111"/>
          <w:sz w:val="28"/>
          <w:szCs w:val="28"/>
          <w:rtl w:val="true"/>
          <w:lang w:bidi="fa-IR"/>
        </w:rPr>
        <w:t>.</w:t>
      </w:r>
    </w:p>
    <w:p>
      <w:pPr>
        <w:pStyle w:val="Heading3"/>
        <w:numPr>
          <w:ilvl w:val="2"/>
          <w:numId w:val="1"/>
        </w:numPr>
        <w:rPr/>
      </w:pPr>
      <w:bookmarkStart w:id="1687" w:name="__RefHeading___Toc9364566_73709187"/>
      <w:bookmarkStart w:id="1688" w:name="_Toc769"/>
      <w:bookmarkEnd w:id="1687"/>
      <w:r>
        <w:rPr/>
        <w:t>4357</w:t>
      </w:r>
      <w:r>
        <w:rPr>
          <w:rtl w:val="true"/>
        </w:rPr>
        <w:t xml:space="preserve">- </w:t>
      </w:r>
      <w:r>
        <w:rPr>
          <w:rtl w:val="true"/>
        </w:rPr>
        <w:t>المطب‏</w:t>
      </w:r>
      <w:bookmarkEnd w:id="1688"/>
    </w:p>
    <w:p>
      <w:pPr>
        <w:pStyle w:val="BookText"/>
        <w:rPr/>
      </w:pPr>
      <w:r>
        <w:rPr>
          <w:rFonts w:ascii="IRNazanin" w:hAnsi="IRNazanin" w:eastAsia="IRNazanin"/>
          <w:color w:val="111111"/>
          <w:sz w:val="28"/>
          <w:sz w:val="28"/>
          <w:szCs w:val="28"/>
          <w:rtl w:val="true"/>
          <w:lang w:bidi="fa-IR"/>
        </w:rPr>
        <w:t>فارسی فی الطب، للحکیم المیرزا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689" w:name="__RefHeading___Toc9364568_73709187"/>
      <w:bookmarkStart w:id="1690" w:name="_Toc770"/>
      <w:bookmarkEnd w:id="1689"/>
      <w:r>
        <w:rPr/>
        <w:t>4358</w:t>
      </w:r>
      <w:r>
        <w:rPr>
          <w:rtl w:val="true"/>
        </w:rPr>
        <w:t xml:space="preserve">- </w:t>
      </w:r>
      <w:r>
        <w:rPr>
          <w:rtl w:val="true"/>
        </w:rPr>
        <w:t>مطب السؤال‏</w:t>
      </w:r>
      <w:bookmarkEnd w:id="1690"/>
    </w:p>
    <w:p>
      <w:pPr>
        <w:pStyle w:val="BookText"/>
        <w:rPr/>
      </w:pPr>
      <w:r>
        <w:rPr>
          <w:rFonts w:ascii="IRNazanin" w:hAnsi="IRNazanin" w:eastAsia="IRNazanin"/>
          <w:color w:val="111111"/>
          <w:sz w:val="28"/>
          <w:sz w:val="28"/>
          <w:szCs w:val="28"/>
          <w:rtl w:val="true"/>
          <w:lang w:bidi="fa-IR"/>
        </w:rPr>
        <w:t xml:space="preserve">فارسی فی الطب، لمیرزا سید أحمد بن محمد حسین الشریف التنکابنی، من أطباء بلاط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مطرح الأنظار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رسائل ثلاثة طبیة بمباشرة السید محمد بطهران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691" w:name="__RefHeading___Toc9364570_73709187"/>
      <w:bookmarkStart w:id="1692" w:name="_Toc771"/>
      <w:bookmarkEnd w:id="1691"/>
      <w:r>
        <w:rPr/>
        <w:t>4359</w:t>
      </w:r>
      <w:r>
        <w:rPr>
          <w:rtl w:val="true"/>
        </w:rPr>
        <w:t xml:space="preserve">- </w:t>
      </w:r>
      <w:r>
        <w:rPr>
          <w:rtl w:val="true"/>
        </w:rPr>
        <w:t>مطب علوی خان‏</w:t>
      </w:r>
      <w:bookmarkEnd w:id="1692"/>
    </w:p>
    <w:p>
      <w:pPr>
        <w:pStyle w:val="BookText"/>
        <w:rPr/>
      </w:pPr>
      <w:r>
        <w:rPr>
          <w:rFonts w:ascii="IRNazanin" w:hAnsi="IRNazanin" w:eastAsia="IRNazanin"/>
          <w:color w:val="111111"/>
          <w:sz w:val="28"/>
          <w:sz w:val="28"/>
          <w:szCs w:val="28"/>
          <w:rtl w:val="true"/>
          <w:lang w:bidi="fa-IR"/>
        </w:rPr>
        <w:t xml:space="preserve">لإمام الحکماء بهاء الدولة علوی خان من أوائل القرن الرابع عشر، طبع بکانپور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p>
    <w:p>
      <w:pPr>
        <w:pStyle w:val="Heading3"/>
        <w:numPr>
          <w:ilvl w:val="2"/>
          <w:numId w:val="1"/>
        </w:numPr>
        <w:rPr/>
      </w:pPr>
      <w:bookmarkStart w:id="1693" w:name="__RefHeading___Toc9364572_73709187"/>
      <w:bookmarkStart w:id="1694" w:name="_Toc772"/>
      <w:bookmarkEnd w:id="1693"/>
      <w:r>
        <w:rPr/>
        <w:t>4360</w:t>
      </w:r>
      <w:r>
        <w:rPr>
          <w:rtl w:val="true"/>
        </w:rPr>
        <w:t xml:space="preserve">- </w:t>
      </w:r>
      <w:r>
        <w:rPr>
          <w:rtl w:val="true"/>
        </w:rPr>
        <w:t>رسالة المطبخ‏</w:t>
      </w:r>
      <w:bookmarkEnd w:id="1694"/>
    </w:p>
    <w:p>
      <w:pPr>
        <w:pStyle w:val="BookText"/>
        <w:rPr/>
      </w:pPr>
      <w:r>
        <w:rPr>
          <w:rFonts w:ascii="IRNazanin" w:hAnsi="IRNazanin" w:eastAsia="IRNazanin"/>
          <w:color w:val="111111"/>
          <w:sz w:val="28"/>
          <w:sz w:val="28"/>
          <w:szCs w:val="28"/>
          <w:rtl w:val="true"/>
          <w:lang w:bidi="fa-IR"/>
        </w:rPr>
        <w:t xml:space="preserve">لسید محمد بن علی بن أبی یزید الإسماعیلی، فی المبدأ و المعاد ثم روایة عملاق الیونانی فی معرفة الرب ثم کلام فی الحجة فی أمر النص ذکره مجدوع فی فهرسه فصل السابع ضمن الکتب الباطنیة المرتبة ص </w:t>
      </w:r>
      <w:r>
        <w:rPr>
          <w:rFonts w:eastAsia="IRNazanin" w:cs="IRNazanin"/>
          <w:color w:val="111111"/>
          <w:sz w:val="28"/>
          <w:szCs w:val="28"/>
          <w:lang w:bidi="fa-IR"/>
        </w:rPr>
        <w:t>130</w:t>
      </w:r>
    </w:p>
    <w:p>
      <w:pPr>
        <w:pStyle w:val="Heading3"/>
        <w:numPr>
          <w:ilvl w:val="2"/>
          <w:numId w:val="1"/>
        </w:numPr>
        <w:rPr/>
      </w:pPr>
      <w:bookmarkStart w:id="1695" w:name="__RefHeading___Toc9364574_73709187"/>
      <w:bookmarkStart w:id="1696" w:name="_Toc773"/>
      <w:bookmarkEnd w:id="1695"/>
      <w:r>
        <w:rPr/>
        <w:t>4361</w:t>
      </w:r>
      <w:r>
        <w:rPr>
          <w:rtl w:val="true"/>
        </w:rPr>
        <w:t xml:space="preserve">- </w:t>
      </w:r>
      <w:r>
        <w:rPr>
          <w:rtl w:val="true"/>
        </w:rPr>
        <w:t>کتاب المطر</w:t>
      </w:r>
      <w:bookmarkEnd w:id="1696"/>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جعفر بن قولویه، ذکره النجاشی‏</w:t>
      </w:r>
    </w:p>
    <w:p>
      <w:pPr>
        <w:pStyle w:val="Heading3"/>
        <w:numPr>
          <w:ilvl w:val="2"/>
          <w:numId w:val="1"/>
        </w:numPr>
        <w:rPr/>
      </w:pPr>
      <w:bookmarkStart w:id="1697" w:name="__RefHeading___Toc9364576_73709187"/>
      <w:bookmarkStart w:id="1698" w:name="_Toc774"/>
      <w:bookmarkEnd w:id="1697"/>
      <w:r>
        <w:rPr/>
        <w:t>4362</w:t>
      </w:r>
      <w:r>
        <w:rPr>
          <w:rtl w:val="true"/>
        </w:rPr>
        <w:t xml:space="preserve">- </w:t>
      </w:r>
      <w:r>
        <w:rPr>
          <w:rtl w:val="true"/>
        </w:rPr>
        <w:t>المطر الفاصل بین الحق و الباطل‏</w:t>
      </w:r>
      <w:bookmarkEnd w:id="1698"/>
    </w:p>
    <w:p>
      <w:pPr>
        <w:pStyle w:val="BookText"/>
        <w:rPr/>
      </w:pPr>
      <w:r>
        <w:rPr>
          <w:rFonts w:ascii="IRNazanin" w:hAnsi="IRNazanin" w:eastAsia="IRNazanin"/>
          <w:color w:val="111111"/>
          <w:sz w:val="28"/>
          <w:sz w:val="28"/>
          <w:szCs w:val="28"/>
          <w:rtl w:val="true"/>
          <w:lang w:bidi="fa-IR"/>
        </w:rPr>
        <w:t>للمیرزا محمد الأخباری، المقتول، ذکره حفیده المیرزا محمد تقی‏</w:t>
      </w:r>
    </w:p>
    <w:p>
      <w:pPr>
        <w:pStyle w:val="Heading3"/>
        <w:numPr>
          <w:ilvl w:val="2"/>
          <w:numId w:val="1"/>
        </w:numPr>
        <w:rPr/>
      </w:pPr>
      <w:bookmarkStart w:id="1699" w:name="__RefHeading___Toc9364578_73709187"/>
      <w:bookmarkStart w:id="1700" w:name="_Toc775"/>
      <w:bookmarkEnd w:id="1699"/>
      <w:r>
        <w:rPr/>
        <w:t>4363</w:t>
      </w:r>
      <w:r>
        <w:rPr>
          <w:rtl w:val="true"/>
        </w:rPr>
        <w:t xml:space="preserve">- </w:t>
      </w:r>
      <w:r>
        <w:rPr>
          <w:rtl w:val="true"/>
        </w:rPr>
        <w:t>المطر و السحاب‏</w:t>
      </w:r>
      <w:bookmarkEnd w:id="1700"/>
    </w:p>
    <w:p>
      <w:pPr>
        <w:pStyle w:val="BookText"/>
        <w:rPr/>
      </w:pPr>
      <w:r>
        <w:rPr>
          <w:rFonts w:ascii="IRNazanin" w:hAnsi="IRNazanin" w:eastAsia="IRNazanin"/>
          <w:color w:val="111111"/>
          <w:sz w:val="28"/>
          <w:sz w:val="28"/>
          <w:szCs w:val="28"/>
          <w:rtl w:val="true"/>
          <w:lang w:bidi="fa-IR"/>
        </w:rPr>
        <w:t xml:space="preserve">لأبی بکر محمد بن الحسن بن درید الأزدی اللغوی صاحب الجمهرة المتوفی سنة إحدی و عشرین و ثلاثمائة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النسخة فی مکتبة العمومیة بدمشق، و عد الکفعمی المطر من مآخذ البلد الأمین‏</w:t>
      </w:r>
    </w:p>
    <w:p>
      <w:pPr>
        <w:pStyle w:val="Heading3"/>
        <w:numPr>
          <w:ilvl w:val="2"/>
          <w:numId w:val="1"/>
        </w:numPr>
        <w:rPr/>
      </w:pPr>
      <w:bookmarkStart w:id="1701" w:name="__RefHeading___Toc9364580_73709187"/>
      <w:bookmarkStart w:id="1702" w:name="_Toc776"/>
      <w:bookmarkEnd w:id="1701"/>
      <w:r>
        <w:rPr/>
        <w:t>4364</w:t>
      </w:r>
      <w:r>
        <w:rPr>
          <w:rtl w:val="true"/>
        </w:rPr>
        <w:t xml:space="preserve">- </w:t>
      </w:r>
      <w:r>
        <w:rPr>
          <w:rtl w:val="true"/>
        </w:rPr>
        <w:t>مطرح الأنظار فی تراجم أطباء الأعصار و فلاسفة الأمصار،</w:t>
      </w:r>
      <w:bookmarkEnd w:id="17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للمیرزا عبد الحسین خان فیلسوف الدولة ابن العالم میرزا محمد حسن بن میرزا محمد کریم الطبیب الزنوزی التبریزی، مرتب علی ترتیب حرف الهجاء فی ثلاث مجلدات، طبع مجلده الأول بتبریز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 من حرف الألف إلی آخر الذال المعجمة مشتمل علی خمسمائة و عشرین تراجم، آخرها دیو جانس الفیلسوف المشهور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تحیر فی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تراجم بقیة القدماء </w:t>
      </w:r>
      <w:bookmarkStart w:id="1703" w:name="pg11750_105624"/>
    </w:p>
    <w:p>
      <w:pPr>
        <w:pStyle w:val="BookText"/>
        <w:rPr/>
      </w:pPr>
      <w:bookmarkEnd w:id="1703"/>
      <w:r>
        <w:rPr>
          <w:rFonts w:ascii="IRNazanin" w:hAnsi="IRNazanin" w:eastAsia="IRNazanin"/>
          <w:color w:val="111111"/>
          <w:sz w:val="28"/>
          <w:sz w:val="28"/>
          <w:szCs w:val="28"/>
          <w:rtl w:val="true"/>
          <w:lang w:bidi="fa-IR"/>
        </w:rPr>
        <w:t xml:space="preserve">و الجلد الثالث فی الأطباء المعاصرین ولد سلمه الله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المجتهد مؤلف المائتین و کتاب الحج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ذکرناه فی طبقات أعلام الشیعة، النقباء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1310</w:t>
      </w:r>
    </w:p>
    <w:p>
      <w:pPr>
        <w:pStyle w:val="Heading3"/>
        <w:numPr>
          <w:ilvl w:val="2"/>
          <w:numId w:val="1"/>
        </w:numPr>
        <w:rPr/>
      </w:pPr>
      <w:bookmarkStart w:id="1704" w:name="__RefHeading___Toc9364582_73709187"/>
      <w:bookmarkStart w:id="1705" w:name="_Toc777"/>
      <w:bookmarkEnd w:id="1704"/>
      <w:r>
        <w:rPr/>
        <w:t>4365</w:t>
      </w:r>
      <w:r>
        <w:rPr>
          <w:rtl w:val="true"/>
        </w:rPr>
        <w:t xml:space="preserve">- </w:t>
      </w:r>
      <w:r>
        <w:rPr>
          <w:rtl w:val="true"/>
        </w:rPr>
        <w:t>مطرح الأنظار فی جمع الأشعار المنسوبة إلی الأئمة الأطهار</w:t>
      </w:r>
      <w:bookmarkEnd w:id="1705"/>
    </w:p>
    <w:p>
      <w:pPr>
        <w:pStyle w:val="BookText"/>
        <w:rPr/>
      </w:pPr>
      <w:r>
        <w:rPr>
          <w:rFonts w:ascii="IRNazanin" w:hAnsi="IRNazanin" w:eastAsia="IRNazanin"/>
          <w:color w:val="111111"/>
          <w:sz w:val="28"/>
          <w:sz w:val="28"/>
          <w:szCs w:val="28"/>
          <w:rtl w:val="true"/>
          <w:lang w:bidi="fa-IR"/>
        </w:rPr>
        <w:t xml:space="preserve">للشیخ مفید بن محمد نبی الشیرازی المتخلص بداور صاحب گنج گهر المطبوع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توفی بعده بقلیل‏</w:t>
      </w:r>
    </w:p>
    <w:p>
      <w:pPr>
        <w:pStyle w:val="Heading3"/>
        <w:numPr>
          <w:ilvl w:val="2"/>
          <w:numId w:val="1"/>
        </w:numPr>
        <w:rPr/>
      </w:pPr>
      <w:bookmarkStart w:id="1706" w:name="__RefHeading___Toc9364584_73709187"/>
      <w:bookmarkStart w:id="1707" w:name="_Toc778"/>
      <w:bookmarkEnd w:id="1706"/>
      <w:r>
        <w:rPr/>
        <w:t>4366</w:t>
      </w:r>
      <w:r>
        <w:rPr>
          <w:rtl w:val="true"/>
        </w:rPr>
        <w:t xml:space="preserve">- </w:t>
      </w:r>
      <w:r>
        <w:rPr>
          <w:rtl w:val="true"/>
        </w:rPr>
        <w:t>المطرز</w:t>
      </w:r>
      <w:bookmarkEnd w:id="1707"/>
    </w:p>
    <w:p>
      <w:pPr>
        <w:pStyle w:val="BookText"/>
        <w:rPr/>
      </w:pPr>
      <w:r>
        <w:rPr>
          <w:rFonts w:ascii="IRNazanin" w:hAnsi="IRNazanin" w:eastAsia="IRNazanin"/>
          <w:color w:val="111111"/>
          <w:sz w:val="28"/>
          <w:sz w:val="28"/>
          <w:szCs w:val="28"/>
          <w:rtl w:val="true"/>
          <w:lang w:bidi="fa-IR"/>
        </w:rPr>
        <w:t xml:space="preserve">منظومة فارسیة، للمولی أعظم العباسی الچریاکوتی،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و منظوماته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باده افراه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المطرز</w:t>
      </w:r>
    </w:p>
    <w:p>
      <w:pPr>
        <w:pStyle w:val="Heading3"/>
        <w:numPr>
          <w:ilvl w:val="2"/>
          <w:numId w:val="1"/>
        </w:numPr>
        <w:rPr/>
      </w:pPr>
      <w:bookmarkStart w:id="1708" w:name="__RefHeading___Toc9364586_73709187"/>
      <w:bookmarkStart w:id="1709" w:name="_Toc779"/>
      <w:bookmarkEnd w:id="1708"/>
      <w:r>
        <w:rPr/>
        <w:t>4367</w:t>
      </w:r>
      <w:r>
        <w:rPr>
          <w:rtl w:val="true"/>
        </w:rPr>
        <w:t xml:space="preserve">- </w:t>
      </w:r>
      <w:r>
        <w:rPr>
          <w:rtl w:val="true"/>
        </w:rPr>
        <w:t>المطرز فی اللغز،</w:t>
      </w:r>
      <w:bookmarkEnd w:id="1709"/>
    </w:p>
    <w:p>
      <w:pPr>
        <w:pStyle w:val="BookText"/>
        <w:rPr/>
      </w:pPr>
      <w:r>
        <w:rPr>
          <w:rFonts w:ascii="IRNazanin" w:hAnsi="IRNazanin" w:eastAsia="IRNazanin"/>
          <w:color w:val="111111"/>
          <w:sz w:val="28"/>
          <w:sz w:val="28"/>
          <w:szCs w:val="28"/>
          <w:rtl w:val="true"/>
          <w:lang w:bidi="fa-IR"/>
        </w:rPr>
        <w:t xml:space="preserve">للسید بهاء الدین بن محمد النائنی المختاری، یوجد عند السید شهاب الدین بقم، و عند السید محمد الجزائری بأهواز بخط محمد حسین بن محمد صادق، فرغ منه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و عند المیرزا محمد الأردبیلی بنجف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و علمه البیان و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اللغز اللفظی المشکل إعرابه، و اللغز المعنوی فمن الأول أن هذه الملیحة الحسناء، یحیل فیه إلی شرحه علی الفوائد الصمدیة فی علم العربیة</w:t>
      </w:r>
    </w:p>
    <w:p>
      <w:pPr>
        <w:pStyle w:val="Heading3"/>
        <w:numPr>
          <w:ilvl w:val="2"/>
          <w:numId w:val="1"/>
        </w:numPr>
        <w:rPr/>
      </w:pPr>
      <w:bookmarkStart w:id="1710" w:name="__RefHeading___Toc9364588_73709187"/>
      <w:bookmarkStart w:id="1711" w:name="_Toc780"/>
      <w:bookmarkEnd w:id="1710"/>
      <w:r>
        <w:rPr/>
        <w:t>4368</w:t>
      </w:r>
      <w:r>
        <w:rPr>
          <w:rtl w:val="true"/>
        </w:rPr>
        <w:t xml:space="preserve">- </w:t>
      </w:r>
      <w:r>
        <w:rPr>
          <w:rtl w:val="true"/>
        </w:rPr>
        <w:t>المطرفة فی الرد علی المتصوفة،</w:t>
      </w:r>
      <w:bookmarkEnd w:id="1711"/>
    </w:p>
    <w:p>
      <w:pPr>
        <w:pStyle w:val="BookText"/>
        <w:rPr/>
      </w:pPr>
      <w:r>
        <w:rPr>
          <w:rFonts w:ascii="IRNazanin" w:hAnsi="IRNazanin" w:eastAsia="IRNazanin"/>
          <w:color w:val="111111"/>
          <w:sz w:val="28"/>
          <w:sz w:val="28"/>
          <w:szCs w:val="28"/>
          <w:rtl w:val="true"/>
          <w:lang w:bidi="fa-IR"/>
        </w:rPr>
        <w:t xml:space="preserve">للمفتی میر عباس بن علی أکبر الموسوی التستری اللکهنوی المتوفی بها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1712" w:name="__RefHeading___Toc9364590_73709187"/>
      <w:bookmarkStart w:id="1713" w:name="_Toc781"/>
      <w:bookmarkEnd w:id="1712"/>
      <w:r>
        <w:rPr/>
        <w:t>4369</w:t>
      </w:r>
      <w:r>
        <w:rPr>
          <w:rtl w:val="true"/>
        </w:rPr>
        <w:t xml:space="preserve">- </w:t>
      </w:r>
      <w:r>
        <w:rPr>
          <w:rtl w:val="true"/>
        </w:rPr>
        <w:t>المطرقة</w:t>
      </w:r>
      <w:bookmarkEnd w:id="1713"/>
    </w:p>
    <w:p>
      <w:pPr>
        <w:pStyle w:val="BookText"/>
        <w:rPr/>
      </w:pPr>
      <w:r>
        <w:rPr>
          <w:rFonts w:ascii="IRNazanin" w:hAnsi="IRNazanin" w:eastAsia="IRNazanin"/>
          <w:color w:val="111111"/>
          <w:sz w:val="28"/>
          <w:sz w:val="28"/>
          <w:szCs w:val="28"/>
          <w:rtl w:val="true"/>
          <w:lang w:bidi="fa-IR"/>
        </w:rPr>
        <w:t xml:space="preserve">یشبه الکشکول، تألیف السید حسن بن السید محسن الصائغ بن السید هاشم أبی الورد الکاظمی،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عصر الجمعة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ابنه السید أحمد بن الحسن بالکاظمیة، مکتوب علیه بخط المؤلف أنه رسالة هزلیة انتقادیة تبحث عن أمور مهمة بأسلوب معروف سمیته باسم مهنة والدی الصباغ‏</w:t>
      </w:r>
    </w:p>
    <w:p>
      <w:pPr>
        <w:pStyle w:val="Heading3"/>
        <w:numPr>
          <w:ilvl w:val="2"/>
          <w:numId w:val="1"/>
        </w:numPr>
        <w:rPr/>
      </w:pPr>
      <w:bookmarkStart w:id="1714" w:name="__RefHeading___Toc9364592_73709187"/>
      <w:bookmarkStart w:id="1715" w:name="_Toc782"/>
      <w:bookmarkEnd w:id="1714"/>
      <w:r>
        <w:rPr/>
        <w:t>4370</w:t>
      </w:r>
      <w:r>
        <w:rPr>
          <w:rtl w:val="true"/>
        </w:rPr>
        <w:t xml:space="preserve">- </w:t>
      </w:r>
      <w:r>
        <w:rPr>
          <w:rtl w:val="true"/>
        </w:rPr>
        <w:t>کتاب المطعم و المشرب‏</w:t>
      </w:r>
      <w:bookmarkEnd w:id="17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عبد الرحمن بن أبی نجران الکوفی الراوی عن الرضا علیه السلام </w:t>
      </w:r>
      <w:bookmarkStart w:id="1716" w:name="pg11750_105625"/>
    </w:p>
    <w:p>
      <w:pPr>
        <w:pStyle w:val="Heading3"/>
        <w:numPr>
          <w:ilvl w:val="2"/>
          <w:numId w:val="1"/>
        </w:numPr>
        <w:rPr/>
      </w:pPr>
      <w:bookmarkStart w:id="1717" w:name="__RefHeading___Toc9364594_73709187"/>
      <w:bookmarkStart w:id="1718" w:name="_Toc783"/>
      <w:bookmarkEnd w:id="1716"/>
      <w:bookmarkEnd w:id="1717"/>
      <w:r>
        <w:rPr/>
        <w:t>4371</w:t>
      </w:r>
      <w:r>
        <w:rPr>
          <w:rtl w:val="true"/>
        </w:rPr>
        <w:t xml:space="preserve">- </w:t>
      </w:r>
      <w:r>
        <w:rPr>
          <w:rtl w:val="true"/>
        </w:rPr>
        <w:t>مطفئة الحرقی‏</w:t>
      </w:r>
      <w:bookmarkEnd w:id="1718"/>
    </w:p>
    <w:p>
      <w:pPr>
        <w:pStyle w:val="BookText"/>
        <w:rPr/>
      </w:pPr>
      <w:r>
        <w:rPr>
          <w:rFonts w:ascii="IRNazanin" w:hAnsi="IRNazanin" w:eastAsia="IRNazanin"/>
          <w:color w:val="111111"/>
          <w:sz w:val="28"/>
          <w:sz w:val="28"/>
          <w:szCs w:val="28"/>
          <w:rtl w:val="true"/>
          <w:lang w:bidi="fa-IR"/>
        </w:rPr>
        <w:t xml:space="preserve">فی منع عن السب و إثبات حقیقة المذهب، للسید مهدی بن حیدر الموسوی الصفوی الکشمیری، المتوفی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و أسألک أن تصلی علی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مقدمه و ثلاث أبواب و خاتمة، ألفه فی کشمیر و فرغ منه فی </w:t>
      </w:r>
      <w:r>
        <w:rPr>
          <w:rFonts w:eastAsia="IRNazanin" w:cs="IRNazanin"/>
          <w:color w:val="111111"/>
          <w:sz w:val="28"/>
          <w:szCs w:val="28"/>
          <w:lang w:bidi="fa-IR"/>
        </w:rPr>
        <w:t>1305</w:t>
      </w:r>
    </w:p>
    <w:p>
      <w:pPr>
        <w:pStyle w:val="Heading3"/>
        <w:numPr>
          <w:ilvl w:val="2"/>
          <w:numId w:val="1"/>
        </w:numPr>
        <w:rPr/>
      </w:pPr>
      <w:bookmarkStart w:id="1719" w:name="__RefHeading___Toc9364596_73709187"/>
      <w:bookmarkStart w:id="1720" w:name="_Toc784"/>
      <w:bookmarkEnd w:id="1719"/>
      <w:r>
        <w:rPr/>
        <w:t>4372</w:t>
      </w:r>
      <w:r>
        <w:rPr>
          <w:rtl w:val="true"/>
        </w:rPr>
        <w:t xml:space="preserve">- </w:t>
      </w:r>
      <w:r>
        <w:rPr>
          <w:rtl w:val="true"/>
        </w:rPr>
        <w:t>مطفئة الحرقی‏</w:t>
      </w:r>
      <w:bookmarkEnd w:id="1720"/>
    </w:p>
    <w:p>
      <w:pPr>
        <w:pStyle w:val="BookText"/>
        <w:rPr/>
      </w:pPr>
      <w:r>
        <w:rPr>
          <w:rFonts w:ascii="IRNazanin" w:hAnsi="IRNazanin" w:eastAsia="IRNazanin"/>
          <w:color w:val="111111"/>
          <w:sz w:val="28"/>
          <w:sz w:val="28"/>
          <w:szCs w:val="28"/>
          <w:rtl w:val="true"/>
          <w:lang w:bidi="fa-IR"/>
        </w:rPr>
        <w:t>مختصر فی تعیین الفرقة الناجیة بالدلیل العقلی فقط، و هی ثلاثة، عربی، أیضا للسید مهدی المذکور و رد الأدلة الثلاثة العامی الملقب بملتانی فکتب السید فی جوابه أیضا الوجیزة یأتی‏</w:t>
      </w:r>
    </w:p>
    <w:p>
      <w:pPr>
        <w:pStyle w:val="Heading3"/>
        <w:numPr>
          <w:ilvl w:val="2"/>
          <w:numId w:val="1"/>
        </w:numPr>
        <w:rPr/>
      </w:pPr>
      <w:bookmarkStart w:id="1721" w:name="__RefHeading___Toc9364598_73709187"/>
      <w:bookmarkStart w:id="1722" w:name="_Toc785"/>
      <w:bookmarkEnd w:id="1721"/>
      <w:r>
        <w:rPr>
          <w:rtl w:val="true"/>
        </w:rPr>
        <w:t>مطلب السؤال‏</w:t>
      </w:r>
      <w:bookmarkEnd w:id="1722"/>
    </w:p>
    <w:p>
      <w:pPr>
        <w:pStyle w:val="BookText"/>
        <w:rPr/>
      </w:pPr>
      <w:r>
        <w:rPr>
          <w:rFonts w:ascii="IRNazanin" w:hAnsi="IRNazanin" w:eastAsia="IRNazanin"/>
          <w:color w:val="111111"/>
          <w:sz w:val="28"/>
          <w:sz w:val="28"/>
          <w:szCs w:val="28"/>
          <w:rtl w:val="true"/>
          <w:lang w:bidi="fa-IR"/>
        </w:rPr>
        <w:t xml:space="preserve">فارسی فی الطب، للمیر السید أحمد بن محمد حسین الحسینی التنکابنی، طبیب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باسم الأخیر و نقحه ولده المیر سید محمد الحکیم‏باشی، و طبع بعنوان مطب السؤال کما مر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الإسهالیة و برء الساعة الفارسی ترجمه أصله العربی و هو علی ثلاث مقالات و خمسة عشر مطلبا</w:t>
      </w:r>
    </w:p>
    <w:p>
      <w:pPr>
        <w:pStyle w:val="Heading3"/>
        <w:numPr>
          <w:ilvl w:val="2"/>
          <w:numId w:val="1"/>
        </w:numPr>
        <w:rPr/>
      </w:pPr>
      <w:bookmarkStart w:id="1723" w:name="__RefHeading___Toc9364600_73709187"/>
      <w:bookmarkStart w:id="1724" w:name="_Toc786"/>
      <w:bookmarkEnd w:id="1723"/>
      <w:r>
        <w:rPr/>
        <w:t>4373</w:t>
      </w:r>
      <w:r>
        <w:rPr>
          <w:rtl w:val="true"/>
        </w:rPr>
        <w:t xml:space="preserve">- </w:t>
      </w:r>
      <w:r>
        <w:rPr>
          <w:rtl w:val="true"/>
        </w:rPr>
        <w:t>المطلع‏</w:t>
      </w:r>
      <w:bookmarkEnd w:id="1724"/>
    </w:p>
    <w:p>
      <w:pPr>
        <w:pStyle w:val="BookText"/>
        <w:rPr/>
      </w:pPr>
      <w:r>
        <w:rPr>
          <w:rFonts w:ascii="IRNazanin" w:hAnsi="IRNazanin" w:eastAsia="IRNazanin"/>
          <w:color w:val="111111"/>
          <w:sz w:val="28"/>
          <w:sz w:val="28"/>
          <w:szCs w:val="28"/>
          <w:rtl w:val="true"/>
          <w:lang w:bidi="fa-IR"/>
        </w:rPr>
        <w:t xml:space="preserve">لرضی الدین محمد بن محمد شفیع الخراسانی المستوفی،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خلیفة السلطان السید علاء الدین حسین المازندرانی المتوفی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الشاه عباس الصفوی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مصرعین المصرع الأول فی العروض و القافیة فی أربعة أرکان و کل رکن فی ثلاثة أحرف، المصرع الثانی فی الصنائع البدیعیة و البدیع أیضا فی أربعة أرکان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 کامل عیار فصاحت سمات که در معادن خواطر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شفیع الطباطبائی ابن أخت المؤلف کتابته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برخوردار بن ولایت الله الجرفادقانی من القرن الثانی عشر و للمؤلف ربیع المنجمین‏</w:t>
      </w:r>
    </w:p>
    <w:p>
      <w:pPr>
        <w:pStyle w:val="Heading3"/>
        <w:numPr>
          <w:ilvl w:val="2"/>
          <w:numId w:val="1"/>
        </w:numPr>
        <w:rPr/>
      </w:pPr>
      <w:bookmarkStart w:id="1725" w:name="__RefHeading___Toc9364602_73709187"/>
      <w:bookmarkStart w:id="1726" w:name="_Toc787"/>
      <w:bookmarkEnd w:id="1725"/>
      <w:r>
        <w:rPr/>
        <w:t>4374</w:t>
      </w:r>
      <w:r>
        <w:rPr>
          <w:rtl w:val="true"/>
        </w:rPr>
        <w:t xml:space="preserve">- </w:t>
      </w:r>
      <w:r>
        <w:rPr>
          <w:rtl w:val="true"/>
        </w:rPr>
        <w:t>مطلع الأنوار</w:t>
      </w:r>
      <w:bookmarkEnd w:id="17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أبی الحسن بن الحاج إسماعیل الإصطهباناتی‏ </w:t>
      </w:r>
      <w:bookmarkStart w:id="1727" w:name="pg11750_105626"/>
    </w:p>
    <w:p>
      <w:pPr>
        <w:pStyle w:val="BookText"/>
        <w:rPr/>
      </w:pPr>
      <w:bookmarkEnd w:id="1727"/>
      <w:r>
        <w:rPr>
          <w:rFonts w:ascii="IRNazanin" w:hAnsi="IRNazanin" w:eastAsia="IRNazanin"/>
          <w:color w:val="111111"/>
          <w:sz w:val="28"/>
          <w:sz w:val="28"/>
          <w:szCs w:val="28"/>
          <w:rtl w:val="true"/>
          <w:lang w:bidi="fa-IR"/>
        </w:rPr>
        <w:t xml:space="preserve">اللاری المعروف بالمحقق المولود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ملمع بالفارسیة و العربیة، طبع بشیراز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شرح تشریح الأفلاک‏</w:t>
      </w:r>
    </w:p>
    <w:p>
      <w:pPr>
        <w:pStyle w:val="Heading3"/>
        <w:numPr>
          <w:ilvl w:val="2"/>
          <w:numId w:val="1"/>
        </w:numPr>
        <w:rPr/>
      </w:pPr>
      <w:bookmarkStart w:id="1728" w:name="__RefHeading___Toc9364604_73709187"/>
      <w:bookmarkStart w:id="1729" w:name="_Toc788"/>
      <w:bookmarkEnd w:id="1728"/>
      <w:r>
        <w:rPr/>
        <w:t>4375</w:t>
      </w:r>
      <w:r>
        <w:rPr>
          <w:rtl w:val="true"/>
        </w:rPr>
        <w:t xml:space="preserve">- </w:t>
      </w:r>
      <w:r>
        <w:rPr>
          <w:rtl w:val="true"/>
        </w:rPr>
        <w:t>مطلع الأنوار</w:t>
      </w:r>
      <w:bookmarkEnd w:id="1729"/>
    </w:p>
    <w:p>
      <w:pPr>
        <w:pStyle w:val="BookText"/>
        <w:rPr/>
      </w:pPr>
      <w:r>
        <w:rPr>
          <w:rFonts w:ascii="IRNazanin" w:hAnsi="IRNazanin" w:eastAsia="IRNazanin"/>
          <w:color w:val="111111"/>
          <w:sz w:val="28"/>
          <w:sz w:val="28"/>
          <w:szCs w:val="28"/>
          <w:rtl w:val="true"/>
          <w:lang w:bidi="fa-IR"/>
        </w:rPr>
        <w:t xml:space="preserve">لملا محمد باقر الیزدی بن زین العابدین، مؤلف عیون الحساب و غیره رسالة فارسیة فی تعیین سمت القبلة، ألفه باسم الشاه صفی الصفوی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مقدمه و ثلاثین بابا و خاتمة رأیته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أسد الله المشهور بأمیر بیگ بن مرتضی الحسینی السلامی العریصی کتابته أربعاء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آقا حسینا،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فزون از میزان عقول و حواس و سپاس بیرون از مقیاس‏</w:t>
      </w:r>
      <w:r>
        <w:rPr>
          <w:rFonts w:eastAsia="IRNazanin" w:cs="IRNazanin"/>
          <w:color w:val="111111"/>
          <w:sz w:val="28"/>
          <w:szCs w:val="28"/>
          <w:rtl w:val="true"/>
          <w:lang w:bidi="fa-IR"/>
        </w:rPr>
        <w:t>]</w:t>
      </w:r>
    </w:p>
    <w:p>
      <w:pPr>
        <w:pStyle w:val="Heading3"/>
        <w:numPr>
          <w:ilvl w:val="2"/>
          <w:numId w:val="1"/>
        </w:numPr>
        <w:rPr/>
      </w:pPr>
      <w:bookmarkStart w:id="1730" w:name="__RefHeading___Toc9364606_73709187"/>
      <w:bookmarkStart w:id="1731" w:name="_Toc789"/>
      <w:bookmarkEnd w:id="1730"/>
      <w:r>
        <w:rPr/>
        <w:t>4376</w:t>
      </w:r>
      <w:r>
        <w:rPr>
          <w:rtl w:val="true"/>
        </w:rPr>
        <w:t xml:space="preserve">- </w:t>
      </w:r>
      <w:r>
        <w:rPr>
          <w:rtl w:val="true"/>
        </w:rPr>
        <w:t>مطلع الأنوار</w:t>
      </w:r>
      <w:bookmarkEnd w:id="1731"/>
    </w:p>
    <w:p>
      <w:pPr>
        <w:pStyle w:val="BookText"/>
        <w:rPr/>
      </w:pPr>
      <w:r>
        <w:rPr>
          <w:rFonts w:ascii="IRNazanin" w:hAnsi="IRNazanin" w:eastAsia="IRNazanin"/>
          <w:color w:val="111111"/>
          <w:sz w:val="28"/>
          <w:sz w:val="28"/>
          <w:szCs w:val="28"/>
          <w:rtl w:val="true"/>
          <w:lang w:bidi="fa-IR"/>
        </w:rPr>
        <w:t>منتخب منظومات بلغة أردو من نظم الشاعر الشهیر بدبیر و مختار انتخبها خان بهادر المولوی السید خیرات أحمد الرئیس فی گیا من بلاد الهند، و طبع بها</w:t>
      </w:r>
    </w:p>
    <w:p>
      <w:pPr>
        <w:pStyle w:val="Heading3"/>
        <w:numPr>
          <w:ilvl w:val="2"/>
          <w:numId w:val="1"/>
        </w:numPr>
        <w:rPr/>
      </w:pPr>
      <w:bookmarkStart w:id="1732" w:name="__RefHeading___Toc9364608_73709187"/>
      <w:bookmarkStart w:id="1733" w:name="_Toc790"/>
      <w:bookmarkEnd w:id="1732"/>
      <w:r>
        <w:rPr/>
        <w:t>4377</w:t>
      </w:r>
      <w:r>
        <w:rPr>
          <w:rtl w:val="true"/>
        </w:rPr>
        <w:t xml:space="preserve">- </w:t>
      </w:r>
      <w:r>
        <w:rPr>
          <w:rtl w:val="true"/>
        </w:rPr>
        <w:t>مطلع الأنوار</w:t>
      </w:r>
      <w:bookmarkEnd w:id="1733"/>
    </w:p>
    <w:p>
      <w:pPr>
        <w:pStyle w:val="BookText"/>
        <w:rPr/>
      </w:pPr>
      <w:r>
        <w:rPr>
          <w:rFonts w:ascii="IRNazanin" w:hAnsi="IRNazanin" w:eastAsia="IRNazanin"/>
          <w:color w:val="111111"/>
          <w:sz w:val="28"/>
          <w:sz w:val="28"/>
          <w:szCs w:val="28"/>
          <w:rtl w:val="true"/>
          <w:lang w:bidi="fa-IR"/>
        </w:rPr>
        <w:t xml:space="preserve">لعفیف نور الگیلانی الهندی، فارسی، فی أحوالات النبی  صلی الله علیه و آله  من ولادته و وفاته و الخلفاء إلی معاویة، فی إحدی و عشرین فصلا یوجد منه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لاهور، پروفسور شیرانی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 چنین گوید ضعیف‏ترین بندگان حضرت ربانی عفیف نور کاشانی بدائی‏</w:t>
      </w:r>
      <w:r>
        <w:rPr>
          <w:rFonts w:eastAsia="IRNazanin" w:cs="IRNazanin"/>
          <w:color w:val="111111"/>
          <w:sz w:val="28"/>
          <w:szCs w:val="28"/>
          <w:rtl w:val="true"/>
          <w:lang w:bidi="fa-IR"/>
        </w:rPr>
        <w:t>]</w:t>
      </w:r>
    </w:p>
    <w:p>
      <w:pPr>
        <w:pStyle w:val="Heading3"/>
        <w:numPr>
          <w:ilvl w:val="2"/>
          <w:numId w:val="1"/>
        </w:numPr>
        <w:rPr/>
      </w:pPr>
      <w:bookmarkStart w:id="1734" w:name="__RefHeading___Toc9364610_73709187"/>
      <w:bookmarkStart w:id="1735" w:name="_Toc791"/>
      <w:bookmarkEnd w:id="1734"/>
      <w:r>
        <w:rPr/>
        <w:t>4378</w:t>
      </w:r>
      <w:r>
        <w:rPr>
          <w:rtl w:val="true"/>
        </w:rPr>
        <w:t xml:space="preserve">- </w:t>
      </w:r>
      <w:r>
        <w:rPr>
          <w:rtl w:val="true"/>
        </w:rPr>
        <w:t>مطلع الأنوار</w:t>
      </w:r>
      <w:bookmarkEnd w:id="17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التاریخ فی مجلدات، للمولی محمد علی بن محمد حسن الکاشانی، عبر عن نفسه بمحمد علی بن حسن الشهیر بعلی الأردکانی الکاشانی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المجاز عن المولی أحمد النراقی 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و صاحب الدرة البهیة التی نظمها 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شرحه الموسوم ب الغرة الجلیة فی ثلاث مجلدات، رأیت ثانیها فی کتب الحاج شیخ عبد الحسین الطهرانی، و کتب مهدی الرئیس هو فی ذکر ملوک إیران من کیومرث إلی هلاکو خان، ثم سائر سلاطین إیران و ما ولاة إلی عصره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و فی آخره ذکر حرب الروس التزاریة و جهاد السید المجاهد فی عصر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bookmarkStart w:id="1736" w:name="pg11750_105627"/>
    </w:p>
    <w:p>
      <w:pPr>
        <w:pStyle w:val="BookText"/>
        <w:rPr/>
      </w:pPr>
      <w:bookmarkEnd w:id="1736"/>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المجلد الثالث یذکر فی أواخره أحوال العلماء و الشعراء المعاصرین له و ما یتعلق بزمانه إلی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حکی الأخیر بعض المطلعین، و أما المجلد الأول فلم أعثر علیه‏</w:t>
      </w:r>
    </w:p>
    <w:p>
      <w:pPr>
        <w:pStyle w:val="Heading3"/>
        <w:numPr>
          <w:ilvl w:val="2"/>
          <w:numId w:val="1"/>
        </w:numPr>
        <w:rPr/>
      </w:pPr>
      <w:bookmarkStart w:id="1737" w:name="__RefHeading___Toc9364612_73709187"/>
      <w:bookmarkStart w:id="1738" w:name="_Toc792"/>
      <w:bookmarkEnd w:id="1737"/>
      <w:r>
        <w:rPr/>
        <w:t>4379</w:t>
      </w:r>
      <w:r>
        <w:rPr>
          <w:rtl w:val="true"/>
        </w:rPr>
        <w:t xml:space="preserve">- </w:t>
      </w:r>
      <w:r>
        <w:rPr>
          <w:rtl w:val="true"/>
        </w:rPr>
        <w:t>مطلع الأنوار فی إمامة الأئمة الأطهار،</w:t>
      </w:r>
      <w:bookmarkEnd w:id="1738"/>
    </w:p>
    <w:p>
      <w:pPr>
        <w:pStyle w:val="BookText"/>
        <w:rPr/>
      </w:pPr>
      <w:r>
        <w:rPr>
          <w:rFonts w:ascii="IRNazanin" w:hAnsi="IRNazanin" w:eastAsia="IRNazanin"/>
          <w:color w:val="111111"/>
          <w:sz w:val="28"/>
          <w:sz w:val="28"/>
          <w:szCs w:val="28"/>
          <w:rtl w:val="true"/>
          <w:lang w:bidi="fa-IR"/>
        </w:rPr>
        <w:t>للمولی حسن علی جدید الإسلام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آن پادشاهی را که پنجه ادراک أوهام بذروة جلال متعالی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أربعة أبواب و خاتمة</w:t>
      </w:r>
    </w:p>
    <w:p>
      <w:pPr>
        <w:pStyle w:val="Heading3"/>
        <w:numPr>
          <w:ilvl w:val="2"/>
          <w:numId w:val="1"/>
        </w:numPr>
        <w:rPr/>
      </w:pPr>
      <w:bookmarkStart w:id="1739" w:name="__RefHeading___Toc9364614_73709187"/>
      <w:bookmarkStart w:id="1740" w:name="_Toc793"/>
      <w:bookmarkEnd w:id="1739"/>
      <w:r>
        <w:rPr>
          <w:rtl w:val="true"/>
        </w:rPr>
        <w:t>مطلع الأنوار</w:t>
      </w:r>
      <w:bookmarkEnd w:id="1740"/>
    </w:p>
    <w:p>
      <w:pPr>
        <w:pStyle w:val="BookText"/>
        <w:rPr/>
      </w:pPr>
      <w:r>
        <w:rPr>
          <w:rFonts w:ascii="IRNazanin" w:hAnsi="IRNazanin" w:eastAsia="IRNazanin"/>
          <w:color w:val="111111"/>
          <w:sz w:val="28"/>
          <w:sz w:val="28"/>
          <w:szCs w:val="28"/>
          <w:rtl w:val="true"/>
          <w:lang w:bidi="fa-IR"/>
        </w:rPr>
        <w:t xml:space="preserve">فی شرح بیست باب فی الأسطرلاب للخواجة نصیر الدین الطوسی، و الشرح لفصیح بن عبد الکریم البسطامی، ألفه باسم نظام الدین الأمیر علی شیر 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بعنوان الشرح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741" w:name="__RefHeading___Toc9364616_73709187"/>
      <w:bookmarkStart w:id="1742" w:name="_Toc794"/>
      <w:bookmarkEnd w:id="1741"/>
      <w:r>
        <w:rPr/>
        <w:t>4380</w:t>
      </w:r>
      <w:r>
        <w:rPr>
          <w:rtl w:val="true"/>
        </w:rPr>
        <w:t xml:space="preserve">- </w:t>
      </w:r>
      <w:r>
        <w:rPr>
          <w:rtl w:val="true"/>
        </w:rPr>
        <w:t>مطلع الأنوار فی حل مشکلات الاخبار،</w:t>
      </w:r>
      <w:bookmarkEnd w:id="1742"/>
    </w:p>
    <w:p>
      <w:pPr>
        <w:pStyle w:val="BookText"/>
        <w:rPr/>
      </w:pPr>
      <w:r>
        <w:rPr>
          <w:rFonts w:ascii="IRNazanin" w:hAnsi="IRNazanin" w:eastAsia="IRNazanin"/>
          <w:color w:val="111111"/>
          <w:sz w:val="28"/>
          <w:sz w:val="28"/>
          <w:szCs w:val="28"/>
          <w:rtl w:val="true"/>
          <w:lang w:bidi="fa-IR"/>
        </w:rPr>
        <w:t>للسید العلامة السید محمد مهدی بن الحسن الحسینی القزوینی الحلی المتوفی راجعا عن الحج بقرب النجف فی سنة ألف و ثلاثمائة، برز منه شرح أربعة عشر حدیثا بطوله، موجود فی خزانة کتبه” المؤلف” بالحلة، و عبر عنه شیخنا فی حاشیة المستدرک ب مشارق الأنوار و ما ذکرناه هو الأصح‏</w:t>
      </w:r>
    </w:p>
    <w:p>
      <w:pPr>
        <w:pStyle w:val="Heading3"/>
        <w:numPr>
          <w:ilvl w:val="2"/>
          <w:numId w:val="1"/>
        </w:numPr>
        <w:rPr/>
      </w:pPr>
      <w:bookmarkStart w:id="1743" w:name="__RefHeading___Toc9364618_73709187"/>
      <w:bookmarkStart w:id="1744" w:name="_Toc795"/>
      <w:bookmarkEnd w:id="1743"/>
      <w:r>
        <w:rPr>
          <w:rtl w:val="true"/>
        </w:rPr>
        <w:t>مطلع الأنوار</w:t>
      </w:r>
      <w:bookmarkEnd w:id="1744"/>
    </w:p>
    <w:p>
      <w:pPr>
        <w:pStyle w:val="BookText"/>
        <w:rPr/>
      </w:pPr>
      <w:r>
        <w:rPr>
          <w:rFonts w:ascii="IRNazanin" w:hAnsi="IRNazanin" w:eastAsia="IRNazanin"/>
          <w:color w:val="111111"/>
          <w:sz w:val="28"/>
          <w:sz w:val="28"/>
          <w:szCs w:val="28"/>
          <w:rtl w:val="true"/>
          <w:lang w:bidi="fa-IR"/>
        </w:rPr>
        <w:t xml:space="preserve">فی الهیئة، مر بعنوان مطالع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1745" w:name="__RefHeading___Toc9364620_73709187"/>
      <w:bookmarkStart w:id="1746" w:name="_Toc796"/>
      <w:bookmarkEnd w:id="1745"/>
      <w:r>
        <w:rPr>
          <w:rtl w:val="true"/>
        </w:rPr>
        <w:t>مطلع الأنوار</w:t>
      </w:r>
      <w:bookmarkEnd w:id="1746"/>
    </w:p>
    <w:p>
      <w:pPr>
        <w:pStyle w:val="BookText"/>
        <w:rPr/>
      </w:pPr>
      <w:r>
        <w:rPr>
          <w:rFonts w:ascii="IRNazanin" w:hAnsi="IRNazanin" w:eastAsia="IRNazanin"/>
          <w:color w:val="111111"/>
          <w:sz w:val="28"/>
          <w:sz w:val="28"/>
          <w:szCs w:val="28"/>
          <w:rtl w:val="true"/>
          <w:lang w:bidi="fa-IR"/>
        </w:rPr>
        <w:t xml:space="preserve">لمیر داماد،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747" w:name="__RefHeading___Toc9364622_73709187"/>
      <w:bookmarkStart w:id="1748" w:name="_Toc797"/>
      <w:bookmarkEnd w:id="1747"/>
      <w:r>
        <w:rPr>
          <w:rtl w:val="true"/>
        </w:rPr>
        <w:t>مطلع الأنوار</w:t>
      </w:r>
      <w:bookmarkEnd w:id="1748"/>
    </w:p>
    <w:p>
      <w:pPr>
        <w:pStyle w:val="BookText"/>
        <w:rPr/>
      </w:pPr>
      <w:r>
        <w:rPr>
          <w:rFonts w:ascii="IRNazanin" w:hAnsi="IRNazanin" w:eastAsia="IRNazanin"/>
          <w:color w:val="111111"/>
          <w:sz w:val="28"/>
          <w:sz w:val="28"/>
          <w:szCs w:val="28"/>
          <w:rtl w:val="true"/>
          <w:lang w:bidi="fa-IR"/>
        </w:rPr>
        <w:t xml:space="preserve">للدهلوی،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749" w:name="__RefHeading___Toc9364624_73709187"/>
      <w:bookmarkStart w:id="1750" w:name="_Toc798"/>
      <w:bookmarkEnd w:id="1749"/>
      <w:r>
        <w:rPr/>
        <w:t>4381</w:t>
      </w:r>
      <w:r>
        <w:rPr>
          <w:rtl w:val="true"/>
        </w:rPr>
        <w:t xml:space="preserve">- </w:t>
      </w:r>
      <w:r>
        <w:rPr>
          <w:rtl w:val="true"/>
        </w:rPr>
        <w:t>مطلع بدر التمام من قصیدة أبی تمام،</w:t>
      </w:r>
      <w:bookmarkEnd w:id="1750"/>
    </w:p>
    <w:p>
      <w:pPr>
        <w:pStyle w:val="BookText"/>
        <w:rPr/>
      </w:pPr>
      <w:r>
        <w:rPr>
          <w:rFonts w:ascii="IRNazanin" w:hAnsi="IRNazanin" w:eastAsia="IRNazanin"/>
          <w:color w:val="111111"/>
          <w:sz w:val="28"/>
          <w:sz w:val="28"/>
          <w:szCs w:val="28"/>
          <w:rtl w:val="true"/>
          <w:lang w:bidi="fa-IR"/>
        </w:rPr>
        <w:t xml:space="preserve">للسید محمد بن علی بن حیدر بن محمد بن نجم الدین الموسوی العاملی المکی، المتوفی بها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ذکره ولده رضی الدین فی إجازته للسید نصر الله المدرس الحائری فی </w:t>
      </w:r>
      <w:r>
        <w:rPr>
          <w:rFonts w:eastAsia="IRNazanin" w:cs="IRNazanin"/>
          <w:color w:val="111111"/>
          <w:sz w:val="28"/>
          <w:szCs w:val="28"/>
          <w:lang w:bidi="fa-IR"/>
        </w:rPr>
        <w:t>1155</w:t>
      </w:r>
    </w:p>
    <w:p>
      <w:pPr>
        <w:pStyle w:val="Heading3"/>
        <w:numPr>
          <w:ilvl w:val="2"/>
          <w:numId w:val="1"/>
        </w:numPr>
        <w:rPr/>
      </w:pPr>
      <w:bookmarkStart w:id="1751" w:name="__RefHeading___Toc9364626_73709187"/>
      <w:bookmarkStart w:id="1752" w:name="_Toc799"/>
      <w:bookmarkEnd w:id="1751"/>
      <w:r>
        <w:rPr/>
        <w:t>4382</w:t>
      </w:r>
      <w:r>
        <w:rPr>
          <w:rtl w:val="true"/>
        </w:rPr>
        <w:t xml:space="preserve">- </w:t>
      </w:r>
      <w:r>
        <w:rPr>
          <w:rtl w:val="true"/>
        </w:rPr>
        <w:t>مطلع البدور و مجمع البحور</w:t>
      </w:r>
      <w:bookmarkEnd w:id="17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السادة و الشیعة من الزیدیة و علمائهم إلی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صرح فیه بأنه لا یذکر تراجم أئمة الزیدیة و لا تراجم من اشتهر بالشاعریة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للقاضی العلامة صفی الدین أحمد بن صالح بن محمد بن أبی الرجال الزیدی ألفه کما فی جملة من مواضعه فی عصر المتوکل‏ </w:t>
      </w:r>
      <w:bookmarkStart w:id="1753" w:name="pg11750_105628"/>
    </w:p>
    <w:p>
      <w:pPr>
        <w:pStyle w:val="BookText"/>
        <w:rPr/>
      </w:pPr>
      <w:bookmarkEnd w:id="1753"/>
      <w:r>
        <w:rPr>
          <w:rFonts w:ascii="IRNazanin" w:hAnsi="IRNazanin" w:eastAsia="IRNazanin"/>
          <w:color w:val="111111"/>
          <w:sz w:val="28"/>
          <w:sz w:val="28"/>
          <w:szCs w:val="28"/>
          <w:rtl w:val="true"/>
          <w:lang w:bidi="fa-IR"/>
        </w:rPr>
        <w:t xml:space="preserve">علی الله إسماعیل بن المنصور بالله القاسم بن محمد الحسنی من أئمة الزیدیة الذی ولد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قام للدعوة بعد ابن أخیه محمد بن الحسن بن منصور فی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و توفی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و الموجود منه عندنا جزءان من حرف الطاء المهملة إلی الغین المعجمة، و منها إلی آخر الحروف فی مجلد کبیر عند السید محمد علی هبة الدین الشهرستانی، و فیه تراجم بعض المتوفین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هذا الجزء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العشرین من جمیدی الثانیة، و قد لخصته بإسقاط القصائد و الأشعار و</w:t>
      </w:r>
    </w:p>
    <w:p>
      <w:pPr>
        <w:pStyle w:val="BookText"/>
        <w:rPr/>
      </w:pPr>
      <w:r>
        <w:rPr>
          <w:rFonts w:ascii="IRNazanin" w:hAnsi="IRNazanin" w:eastAsia="IRNazanin"/>
          <w:color w:val="111111"/>
          <w:sz w:val="28"/>
          <w:sz w:val="28"/>
          <w:szCs w:val="28"/>
          <w:rtl w:val="true"/>
          <w:lang w:bidi="fa-IR"/>
        </w:rPr>
        <w:t xml:space="preserve">بعض القضایا و ما یعد کرامة و مما هو خارج من حد الترجمة و سمیته محصول مطلع البدور فی أیام 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تیسیر الأعلام فی خصوص المفسرین منهم، کما مر فی محله و المؤلف هو أخ القاضی جمال الدین أبو محمد علی بن صالح، معاصر ضیاء الدین یوسف مؤلف نسمة السحر فیمن تشیع و شعر الذی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Heading3"/>
        <w:numPr>
          <w:ilvl w:val="2"/>
          <w:numId w:val="1"/>
        </w:numPr>
        <w:rPr/>
      </w:pPr>
      <w:bookmarkStart w:id="1754" w:name="__RefHeading___Toc9364628_73709187"/>
      <w:bookmarkStart w:id="1755" w:name="_Toc800"/>
      <w:bookmarkEnd w:id="1754"/>
      <w:r>
        <w:rPr/>
        <w:t>4383</w:t>
      </w:r>
      <w:r>
        <w:rPr>
          <w:rtl w:val="true"/>
        </w:rPr>
        <w:t xml:space="preserve">- </w:t>
      </w:r>
      <w:r>
        <w:rPr>
          <w:rtl w:val="true"/>
        </w:rPr>
        <w:t>مطلع الدقائق‏</w:t>
      </w:r>
      <w:bookmarkEnd w:id="1755"/>
    </w:p>
    <w:p>
      <w:pPr>
        <w:pStyle w:val="BookText"/>
        <w:rPr/>
      </w:pPr>
      <w:r>
        <w:rPr>
          <w:rFonts w:ascii="IRNazanin" w:hAnsi="IRNazanin" w:eastAsia="IRNazanin"/>
          <w:color w:val="111111"/>
          <w:sz w:val="28"/>
          <w:sz w:val="28"/>
          <w:szCs w:val="28"/>
          <w:rtl w:val="true"/>
          <w:lang w:bidi="fa-IR"/>
        </w:rPr>
        <w:t xml:space="preserve">لحسین بن معین الدین المیبدی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العاملی فی أعیان الشیعة من وفاته فی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لأنه ألف جام گیتی‏نما فی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فی المعمی،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یکی را که جمیع أسماء متقابله خود را در معمای حقیقت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بطهران کتابته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2198</w:t>
      </w:r>
    </w:p>
    <w:p>
      <w:pPr>
        <w:pStyle w:val="Heading3"/>
        <w:numPr>
          <w:ilvl w:val="2"/>
          <w:numId w:val="1"/>
        </w:numPr>
        <w:rPr/>
      </w:pPr>
      <w:bookmarkStart w:id="1756" w:name="__RefHeading___Toc9364630_73709187"/>
      <w:bookmarkStart w:id="1757" w:name="_Toc801"/>
      <w:bookmarkEnd w:id="1756"/>
      <w:r>
        <w:rPr/>
        <w:t>4384</w:t>
      </w:r>
      <w:r>
        <w:rPr>
          <w:rtl w:val="true"/>
        </w:rPr>
        <w:t xml:space="preserve">- </w:t>
      </w:r>
      <w:r>
        <w:rPr>
          <w:rtl w:val="true"/>
        </w:rPr>
        <w:t>مطلع السعادات فی تحریم الخمر و المسکرات،</w:t>
      </w:r>
      <w:bookmarkEnd w:id="17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صالح بن عبد الکریم البحرانی، ألفه باسم الأمیر محمد زمان خان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فی مقدمه و اثنی عشر بابا و خاتمة المقدمة فی فضل العقل و ذکر إسناده فی أول الأحادیث بأنه یرویها عن السید نور الدین علی بن علی بن الحسین بن أبی الحسن الموسوی العاملی، و ذکر أنه یروی عن أخویه من طرف أبیه و من طرف أمه و هما الإخوان من طرف الأم أعنی السید محمد و الشیخ حسن صاحبی المدارک و المعالم و شیخه السید نور الدین توفی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دعا له بقوله حرس الله تعالی أیامه، و النسخة بخط المؤلف ظاهرا </w:t>
      </w:r>
      <w:bookmarkStart w:id="1758" w:name="pg11750_105629"/>
    </w:p>
    <w:p>
      <w:pPr>
        <w:pStyle w:val="BookText"/>
        <w:rPr/>
      </w:pPr>
      <w:bookmarkEnd w:id="1758"/>
      <w:r>
        <w:rPr>
          <w:rFonts w:ascii="IRNazanin" w:hAnsi="IRNazanin" w:eastAsia="IRNazanin"/>
          <w:color w:val="111111"/>
          <w:sz w:val="28"/>
          <w:sz w:val="28"/>
          <w:szCs w:val="28"/>
          <w:rtl w:val="true"/>
          <w:lang w:bidi="fa-IR"/>
        </w:rPr>
        <w:t>عند المیرزا محمد علی الأردوبادی مع جامع الاخبار و فی أبواب الکتاب ذکر حقیقتها و أسمائها و أحکامها و فی الخاتمة ذکر إنها من الکبائر، و استدل فی جمیعها بالأحادیث الصحیحة المعنعنة</w:t>
      </w:r>
    </w:p>
    <w:p>
      <w:pPr>
        <w:pStyle w:val="Heading3"/>
        <w:numPr>
          <w:ilvl w:val="2"/>
          <w:numId w:val="1"/>
        </w:numPr>
        <w:rPr/>
      </w:pPr>
      <w:bookmarkStart w:id="1759" w:name="__RefHeading___Toc9364632_73709187"/>
      <w:bookmarkStart w:id="1760" w:name="_Toc802"/>
      <w:bookmarkEnd w:id="1759"/>
      <w:r>
        <w:rPr/>
        <w:t>4385</w:t>
      </w:r>
      <w:r>
        <w:rPr>
          <w:rtl w:val="true"/>
        </w:rPr>
        <w:t xml:space="preserve">- </w:t>
      </w:r>
      <w:r>
        <w:rPr>
          <w:rtl w:val="true"/>
        </w:rPr>
        <w:t>مطلع السعدین و مجمع البحرین‏</w:t>
      </w:r>
      <w:bookmarkEnd w:id="1760"/>
    </w:p>
    <w:p>
      <w:pPr>
        <w:pStyle w:val="BookText"/>
        <w:rPr/>
      </w:pPr>
      <w:r>
        <w:rPr>
          <w:rFonts w:ascii="IRNazanin" w:hAnsi="IRNazanin" w:eastAsia="IRNazanin"/>
          <w:color w:val="111111"/>
          <w:sz w:val="28"/>
          <w:sz w:val="28"/>
          <w:szCs w:val="28"/>
          <w:rtl w:val="true"/>
          <w:lang w:bidi="fa-IR"/>
        </w:rPr>
        <w:t xml:space="preserve">لکمال الدین عبد الرزاق بن جلال الدین إسحاق السمرقندی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تاریخ التیموریة إلی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دفترین أولها من ولادة السلطان أبو سعید أولجایتو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وفاه الأمیر تیمور الگورکانی 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حکومت شاه‏رخ فی هرات 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حکومت السلطان حسین فی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کما فی نسخه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شایعة، و طبع</w:t>
      </w:r>
    </w:p>
    <w:p>
      <w:pPr>
        <w:pStyle w:val="BookText"/>
        <w:rPr/>
      </w:pPr>
      <w:r>
        <w:rPr>
          <w:rFonts w:ascii="IRNazanin" w:hAnsi="IRNazanin" w:eastAsia="IRNazanin"/>
          <w:color w:val="111111"/>
          <w:sz w:val="28"/>
          <w:sz w:val="28"/>
          <w:szCs w:val="28"/>
          <w:rtl w:val="true"/>
          <w:lang w:bidi="fa-IR"/>
        </w:rPr>
        <w:t xml:space="preserve">بمباشرة محمد شفیع اللاهوری بلاهور 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و ترجم بالاختصار بمباشرة کاترمر الفرانسوی إلی الفرانسویة و طبع الترجمة فی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1761" w:name="__RefHeading___Toc9364634_73709187"/>
      <w:bookmarkStart w:id="1762" w:name="_Toc803"/>
      <w:bookmarkEnd w:id="1761"/>
      <w:r>
        <w:rPr/>
        <w:t>4386</w:t>
      </w:r>
      <w:r>
        <w:rPr>
          <w:rtl w:val="true"/>
        </w:rPr>
        <w:t xml:space="preserve">- </w:t>
      </w:r>
      <w:r>
        <w:rPr>
          <w:rtl w:val="true"/>
        </w:rPr>
        <w:t>مطلع السعدین‏</w:t>
      </w:r>
      <w:bookmarkEnd w:id="1762"/>
    </w:p>
    <w:p>
      <w:pPr>
        <w:pStyle w:val="BookText"/>
        <w:rPr/>
      </w:pPr>
      <w:r>
        <w:rPr>
          <w:rFonts w:ascii="IRNazanin" w:hAnsi="IRNazanin" w:eastAsia="IRNazanin"/>
          <w:color w:val="111111"/>
          <w:sz w:val="28"/>
          <w:sz w:val="28"/>
          <w:szCs w:val="28"/>
          <w:rtl w:val="true"/>
          <w:lang w:bidi="fa-IR"/>
        </w:rPr>
        <w:t xml:space="preserve">للمولی الحاج محمد مؤمن بن الحاج محمد قاسم الجزائری الشیرازی، صاحب خزانة الخیال و غیره منه مشرق السعدین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763" w:name="__RefHeading___Toc9364636_73709187"/>
      <w:bookmarkStart w:id="1764" w:name="_Toc804"/>
      <w:bookmarkEnd w:id="1763"/>
      <w:r>
        <w:rPr/>
        <w:t>4387</w:t>
      </w:r>
      <w:r>
        <w:rPr>
          <w:rtl w:val="true"/>
        </w:rPr>
        <w:t xml:space="preserve">- </w:t>
      </w:r>
      <w:r>
        <w:rPr>
          <w:rtl w:val="true"/>
        </w:rPr>
        <w:t>مطلع الشعراء</w:t>
      </w:r>
      <w:bookmarkEnd w:id="1764"/>
    </w:p>
    <w:p>
      <w:pPr>
        <w:pStyle w:val="BookText"/>
        <w:rPr/>
      </w:pPr>
      <w:r>
        <w:rPr>
          <w:rFonts w:ascii="IRNazanin" w:hAnsi="IRNazanin" w:eastAsia="IRNazanin"/>
          <w:color w:val="111111"/>
          <w:sz w:val="28"/>
          <w:sz w:val="28"/>
          <w:szCs w:val="28"/>
          <w:rtl w:val="true"/>
          <w:lang w:bidi="fa-IR"/>
        </w:rPr>
        <w:t xml:space="preserve">أو مطلع شعری کما فی مجمع الفصحاء فارسی، فی تذکره شعراء عصره، لحسین قلی خان الکلهر الکرمانشاهی بن مصطفی قلی خان بن شهباز خان، المتخلص بسلطانی، المولود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هو تلمیذ المیرزا حاج محمد الکرمانشاهی المتخلص ب بی‏دل ترجمه مجمع الفصحاء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المآثر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 من تصانیفه باغستان و گنج باد آورده و نجاه الثقلین فی مقتل الحسین علیه السلام</w:t>
      </w:r>
    </w:p>
    <w:p>
      <w:pPr>
        <w:pStyle w:val="Heading3"/>
        <w:numPr>
          <w:ilvl w:val="2"/>
          <w:numId w:val="1"/>
        </w:numPr>
        <w:rPr/>
      </w:pPr>
      <w:bookmarkStart w:id="1765" w:name="__RefHeading___Toc9364638_73709187"/>
      <w:bookmarkStart w:id="1766" w:name="_Toc805"/>
      <w:bookmarkEnd w:id="1765"/>
      <w:r>
        <w:rPr/>
        <w:t>4388</w:t>
      </w:r>
      <w:r>
        <w:rPr>
          <w:rtl w:val="true"/>
        </w:rPr>
        <w:t xml:space="preserve">- </w:t>
      </w:r>
      <w:r>
        <w:rPr>
          <w:rtl w:val="true"/>
        </w:rPr>
        <w:t>مطلع الشمس‏</w:t>
      </w:r>
      <w:bookmarkEnd w:id="17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لوزیر الانطباعات محمد حسن خان الملقب باعتماد السلطنة بن حاجب الدولة علی خان المراغی، فی تاریخ خراسان، فی ثلاث مجلدات، کتبه بعد مسافرته مع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مشهد خراسان فی السفر الثانی 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جعل هذه المجلدات الثلاثة بمنزلة المجلد الثالث من کتابه الکبیر مرآة البلدان لما فیه من ذکر البلدان الواقعة بین طهران و مشهد خراسان</w:t>
      </w:r>
      <w:r>
        <w:rPr>
          <w:rFonts w:eastAsia="IRNazanin" w:cs="IRNazanin"/>
          <w:color w:val="111111"/>
          <w:sz w:val="28"/>
          <w:szCs w:val="28"/>
          <w:rtl w:val="true"/>
          <w:lang w:bidi="fa-IR"/>
        </w:rPr>
        <w:t xml:space="preserve">: </w:t>
      </w:r>
      <w:bookmarkStart w:id="1767" w:name="pg11750_105630"/>
    </w:p>
    <w:p>
      <w:pPr>
        <w:pStyle w:val="BookText"/>
        <w:rPr/>
      </w:pPr>
      <w:bookmarkEnd w:id="1767"/>
      <w:r>
        <w:rPr>
          <w:rFonts w:ascii="IRNazanin" w:hAnsi="IRNazanin" w:eastAsia="IRNazanin"/>
          <w:color w:val="111111"/>
          <w:sz w:val="28"/>
          <w:sz w:val="28"/>
          <w:szCs w:val="28"/>
          <w:rtl w:val="true"/>
          <w:lang w:bidi="fa-IR"/>
        </w:rPr>
        <w:t xml:space="preserve">المجلد الأول فی بیان الأماکن الواقعة بین طهران و المشهد و المنازل بینهما للذاهب منه إلیه من طریق الکوهپایه و القوشان و بیان ما فیها من الأمور التاریخیة المفیدة فرغ منه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تلک السنة بطهران 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المجلد الثانی فی بیان ما یتعلق بالمشهد الرضوی و ما فیه من الأبنیة و الآثار و الأمتعة و الثمار و العلماء و الرجال و المشاهد و المساجد و المدارس و غیر ذلک کفهرست کتب الخزانة الرضویة و هذه الفهرست علی ترتیب الموضوعی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أربعة قوائم کل قائمة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یتضمن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تفاسیر الخاصة، تفاسیر العامة، الأدعیة و الزیارات، أخبار الخاصة أخبار العامة، فقه الخاصة، فقه العامة، الحکمة و الکلام، المعانی و البیان، المنطق، اللغة، الطب، الرجال، القراءة، المعارف و الأخلاق، النحو و الصرف، الریاضیات، التاریخ، الدواوین، الفرامین، الوقف نامجات، الإجارة نامجات، طبع المجلد الثانی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المجلد الثالث فی بیان الأماکن الواقعة بین خراسان من مشهد الرضا إلی طهران من الطریق المتعارف، فرغ منه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المجلد بعد ما انتهی إلی ده نمک، ذکر تمام سفرنامه أمین السلطان المیرزا علی أصغر خان إلی خار و ورامین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بألفاظه، طبع 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768" w:name="__RefHeading___Toc9364640_73709187"/>
      <w:bookmarkStart w:id="1769" w:name="_Toc806"/>
      <w:bookmarkEnd w:id="1768"/>
      <w:r>
        <w:rPr>
          <w:rtl w:val="true"/>
        </w:rPr>
        <w:t>مطلع الشمس‏</w:t>
      </w:r>
      <w:bookmarkEnd w:id="1769"/>
    </w:p>
    <w:p>
      <w:pPr>
        <w:pStyle w:val="BookText"/>
        <w:rPr/>
      </w:pPr>
      <w:r>
        <w:rPr>
          <w:rFonts w:ascii="IRNazanin" w:hAnsi="IRNazanin" w:eastAsia="IRNazanin"/>
          <w:color w:val="111111"/>
          <w:sz w:val="28"/>
          <w:sz w:val="28"/>
          <w:szCs w:val="28"/>
          <w:rtl w:val="true"/>
          <w:lang w:bidi="fa-IR"/>
        </w:rPr>
        <w:t xml:space="preserve">فی التجوید،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770" w:name="__RefHeading___Toc9364642_73709187"/>
      <w:bookmarkStart w:id="1771" w:name="_Toc807"/>
      <w:bookmarkEnd w:id="1770"/>
      <w:r>
        <w:rPr/>
        <w:t>4389</w:t>
      </w:r>
      <w:r>
        <w:rPr>
          <w:rtl w:val="true"/>
        </w:rPr>
        <w:t xml:space="preserve">- </w:t>
      </w:r>
      <w:r>
        <w:rPr>
          <w:rtl w:val="true"/>
        </w:rPr>
        <w:t>مطلع الشمسین‏</w:t>
      </w:r>
      <w:bookmarkEnd w:id="1771"/>
    </w:p>
    <w:p>
      <w:pPr>
        <w:pStyle w:val="BookText"/>
        <w:rPr/>
      </w:pPr>
      <w:r>
        <w:rPr>
          <w:rFonts w:ascii="IRNazanin" w:hAnsi="IRNazanin" w:eastAsia="IRNazanin"/>
          <w:color w:val="111111"/>
          <w:sz w:val="28"/>
          <w:sz w:val="28"/>
          <w:szCs w:val="28"/>
          <w:rtl w:val="true"/>
          <w:lang w:bidi="fa-IR"/>
        </w:rPr>
        <w:t xml:space="preserve">فی فضائل حمزة سید الشهداء و جعفر ذی الجناحین من طریقی العامة و الخاصة، للمولی الحاج شیخ محمد باقر بن الحاج محمد جعفر بن کافی البهاری الهمدانی، توفی فی شعبان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الأبهی، و الدرة و مستدرکها و غیر ذلک، و صرح فیه أنه ألفه بعد الدرة و مستدرکها، و هو المجاز من شیخنا النوری 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نسخه خطه وقفها ابنه محمد حسین للمکتبة الکاظمیة فی النجف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1305</w:t>
      </w:r>
    </w:p>
    <w:p>
      <w:pPr>
        <w:pStyle w:val="Heading3"/>
        <w:numPr>
          <w:ilvl w:val="2"/>
          <w:numId w:val="1"/>
        </w:numPr>
        <w:rPr/>
      </w:pPr>
      <w:bookmarkStart w:id="1772" w:name="__RefHeading___Toc9364644_73709187"/>
      <w:bookmarkStart w:id="1773" w:name="_Toc808"/>
      <w:bookmarkEnd w:id="1772"/>
      <w:r>
        <w:rPr/>
        <w:t>4390</w:t>
      </w:r>
      <w:r>
        <w:rPr>
          <w:rtl w:val="true"/>
        </w:rPr>
        <w:t xml:space="preserve">- </w:t>
      </w:r>
      <w:r>
        <w:rPr>
          <w:rtl w:val="true"/>
        </w:rPr>
        <w:t>مطلع الشمسین‏</w:t>
      </w:r>
      <w:bookmarkEnd w:id="1773"/>
    </w:p>
    <w:p>
      <w:pPr>
        <w:pStyle w:val="BookText"/>
        <w:rPr/>
      </w:pPr>
      <w:r>
        <w:rPr>
          <w:rFonts w:ascii="IRNazanin" w:hAnsi="IRNazanin" w:eastAsia="IRNazanin"/>
          <w:color w:val="111111"/>
          <w:sz w:val="28"/>
          <w:sz w:val="28"/>
          <w:szCs w:val="28"/>
          <w:rtl w:val="true"/>
          <w:lang w:bidi="fa-IR"/>
        </w:rPr>
        <w:t>تاریخ فارسی مطبوع، لمحمد زکی، کما فی فهرس مکتبة راجه فیض‏آبادی‏</w:t>
      </w:r>
    </w:p>
    <w:p>
      <w:pPr>
        <w:pStyle w:val="Heading3"/>
        <w:numPr>
          <w:ilvl w:val="2"/>
          <w:numId w:val="1"/>
        </w:numPr>
        <w:rPr/>
      </w:pPr>
      <w:bookmarkStart w:id="1774" w:name="__RefHeading___Toc9364646_73709187"/>
      <w:bookmarkStart w:id="1775" w:name="_Toc809"/>
      <w:bookmarkEnd w:id="1774"/>
      <w:r>
        <w:rPr/>
        <w:t>4391</w:t>
      </w:r>
      <w:r>
        <w:rPr>
          <w:rtl w:val="true"/>
        </w:rPr>
        <w:t xml:space="preserve">- </w:t>
      </w:r>
      <w:r>
        <w:rPr>
          <w:rtl w:val="true"/>
        </w:rPr>
        <w:t>مطلع الشمسین‏</w:t>
      </w:r>
      <w:bookmarkEnd w:id="17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الصوفیة، فارسی، فیه مباحث کمبحث‏ </w:t>
      </w:r>
      <w:bookmarkStart w:id="1776" w:name="pg11750_105631"/>
    </w:p>
    <w:p>
      <w:pPr>
        <w:pStyle w:val="BookText"/>
        <w:rPr/>
      </w:pPr>
      <w:bookmarkEnd w:id="1776"/>
      <w:r>
        <w:rPr>
          <w:rFonts w:ascii="IRNazanin" w:hAnsi="IRNazanin" w:eastAsia="IRNazanin"/>
          <w:color w:val="111111"/>
          <w:sz w:val="28"/>
          <w:sz w:val="28"/>
          <w:szCs w:val="28"/>
          <w:rtl w:val="true"/>
          <w:lang w:bidi="fa-IR"/>
        </w:rPr>
        <w:t>البداء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إله الا هو الحق المبین نور السماوات و الأرضین‏</w:t>
      </w:r>
      <w:r>
        <w:rPr>
          <w:rFonts w:eastAsia="IRNazanin" w:cs="IRNazanin"/>
          <w:color w:val="111111"/>
          <w:sz w:val="28"/>
          <w:szCs w:val="28"/>
          <w:rtl w:val="true"/>
          <w:lang w:bidi="fa-IR"/>
        </w:rPr>
        <w:t>]</w:t>
      </w:r>
    </w:p>
    <w:p>
      <w:pPr>
        <w:pStyle w:val="Heading3"/>
        <w:numPr>
          <w:ilvl w:val="2"/>
          <w:numId w:val="1"/>
        </w:numPr>
        <w:rPr/>
      </w:pPr>
      <w:bookmarkStart w:id="1777" w:name="__RefHeading___Toc9364648_73709187"/>
      <w:bookmarkStart w:id="1778" w:name="_Toc810"/>
      <w:bookmarkEnd w:id="1777"/>
      <w:r>
        <w:rPr/>
        <w:t>4392</w:t>
      </w:r>
      <w:r>
        <w:rPr>
          <w:rtl w:val="true"/>
        </w:rPr>
        <w:t xml:space="preserve">- </w:t>
      </w:r>
      <w:r>
        <w:rPr>
          <w:rtl w:val="true"/>
        </w:rPr>
        <w:t>مطلع الشموس‏</w:t>
      </w:r>
      <w:bookmarkEnd w:id="1778"/>
    </w:p>
    <w:p>
      <w:pPr>
        <w:pStyle w:val="BookText"/>
        <w:rPr/>
      </w:pPr>
      <w:r>
        <w:rPr>
          <w:rFonts w:ascii="IRNazanin" w:hAnsi="IRNazanin" w:eastAsia="IRNazanin"/>
          <w:color w:val="111111"/>
          <w:sz w:val="28"/>
          <w:sz w:val="28"/>
          <w:szCs w:val="28"/>
          <w:rtl w:val="true"/>
          <w:lang w:bidi="fa-IR"/>
        </w:rPr>
        <w:t>منظوم فارسی فی الجغرافیا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المیرزا فضل الله بدائع‏نگار بن ملا داود السودخروی المعروف بالملاباشی، الذی توفی حدود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توفی الناظم أواخر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فهرس کتبه</w:t>
      </w:r>
      <w:r>
        <w:rPr>
          <w:rFonts w:eastAsia="IRNazanin" w:cs="IRNazanin"/>
          <w:color w:val="111111"/>
          <w:sz w:val="28"/>
          <w:szCs w:val="28"/>
          <w:rtl w:val="true"/>
          <w:lang w:bidi="fa-IR"/>
        </w:rPr>
        <w:t>.</w:t>
      </w:r>
    </w:p>
    <w:p>
      <w:pPr>
        <w:pStyle w:val="Heading3"/>
        <w:numPr>
          <w:ilvl w:val="2"/>
          <w:numId w:val="1"/>
        </w:numPr>
        <w:rPr/>
      </w:pPr>
      <w:bookmarkStart w:id="1779" w:name="__RefHeading___Toc9364650_73709187"/>
      <w:bookmarkStart w:id="1780" w:name="_Toc811"/>
      <w:bookmarkEnd w:id="1779"/>
      <w:r>
        <w:rPr/>
        <w:t>4393</w:t>
      </w:r>
      <w:r>
        <w:rPr>
          <w:rtl w:val="true"/>
        </w:rPr>
        <w:t xml:space="preserve">- </w:t>
      </w:r>
      <w:r>
        <w:rPr>
          <w:rtl w:val="true"/>
        </w:rPr>
        <w:t>مطلع الطب ناصری‏</w:t>
      </w:r>
      <w:bookmarkEnd w:id="1780"/>
    </w:p>
    <w:p>
      <w:pPr>
        <w:pStyle w:val="BookText"/>
        <w:rPr/>
      </w:pPr>
      <w:r>
        <w:rPr>
          <w:rFonts w:ascii="IRNazanin" w:hAnsi="IRNazanin" w:eastAsia="IRNazanin"/>
          <w:color w:val="111111"/>
          <w:sz w:val="28"/>
          <w:sz w:val="28"/>
          <w:szCs w:val="28"/>
          <w:rtl w:val="true"/>
          <w:lang w:bidi="fa-IR"/>
        </w:rPr>
        <w:t xml:space="preserve">فارسی فی أمراض الباطنیة، للمیرزا أبی الحسن خان الدکتور بن عبد الوهاب التفریشی، ألفه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81" w:name="__RefHeading___Toc9364652_73709187"/>
      <w:bookmarkStart w:id="1782" w:name="_Toc812"/>
      <w:bookmarkEnd w:id="1781"/>
      <w:r>
        <w:rPr/>
        <w:t>4394</w:t>
      </w:r>
      <w:r>
        <w:rPr>
          <w:rtl w:val="true"/>
        </w:rPr>
        <w:t xml:space="preserve">- </w:t>
      </w:r>
      <w:r>
        <w:rPr>
          <w:rtl w:val="true"/>
        </w:rPr>
        <w:t>مطلع العاشقین‏</w:t>
      </w:r>
      <w:bookmarkEnd w:id="1782"/>
    </w:p>
    <w:p>
      <w:pPr>
        <w:pStyle w:val="BookText"/>
        <w:rPr/>
      </w:pPr>
      <w:r>
        <w:rPr>
          <w:rFonts w:ascii="IRNazanin" w:hAnsi="IRNazanin" w:eastAsia="IRNazanin"/>
          <w:color w:val="111111"/>
          <w:sz w:val="28"/>
          <w:sz w:val="28"/>
          <w:szCs w:val="28"/>
          <w:rtl w:val="true"/>
          <w:lang w:bidi="fa-IR"/>
        </w:rPr>
        <w:t xml:space="preserve">لحسین الحسینی الطبسی، فارسی، فی ست و أربعین بابا و کل باب فی موضوع، یوجد عند عبد الحسین بیات ضمن مجموعة بخط پیر محمد الکاتب کتابتها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783" w:name="__RefHeading___Toc9364654_73709187"/>
      <w:bookmarkStart w:id="1784" w:name="_Toc813"/>
      <w:bookmarkEnd w:id="1783"/>
      <w:r>
        <w:rPr/>
        <w:t>4395</w:t>
      </w:r>
      <w:r>
        <w:rPr>
          <w:rtl w:val="true"/>
        </w:rPr>
        <w:t xml:space="preserve">- </w:t>
      </w:r>
      <w:r>
        <w:rPr>
          <w:rtl w:val="true"/>
        </w:rPr>
        <w:t>مطلع العرفان‏</w:t>
      </w:r>
      <w:bookmarkEnd w:id="1784"/>
    </w:p>
    <w:p>
      <w:pPr>
        <w:pStyle w:val="BookText"/>
        <w:rPr/>
      </w:pPr>
      <w:r>
        <w:rPr>
          <w:rFonts w:ascii="IRNazanin" w:hAnsi="IRNazanin" w:eastAsia="IRNazanin"/>
          <w:color w:val="111111"/>
          <w:sz w:val="28"/>
          <w:sz w:val="28"/>
          <w:szCs w:val="28"/>
          <w:rtl w:val="true"/>
          <w:lang w:bidi="fa-IR"/>
        </w:rPr>
        <w:t xml:space="preserve">لغیاث الدین منصور الشیرازی، یوجد فی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غرب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أو الثانی عشر مع الإشارات المسمی بمقامات العارفین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785" w:name="__RefHeading___Toc9364656_73709187"/>
      <w:bookmarkStart w:id="1786" w:name="_Toc814"/>
      <w:bookmarkEnd w:id="1785"/>
      <w:r>
        <w:rPr/>
        <w:t>4396</w:t>
      </w:r>
      <w:r>
        <w:rPr>
          <w:rtl w:val="true"/>
        </w:rPr>
        <w:t xml:space="preserve">- </w:t>
      </w:r>
      <w:r>
        <w:rPr>
          <w:rtl w:val="true"/>
        </w:rPr>
        <w:t>مطلع العلوم و مجمع الفنون‏</w:t>
      </w:r>
      <w:bookmarkEnd w:id="1786"/>
    </w:p>
    <w:p>
      <w:pPr>
        <w:pStyle w:val="BookText"/>
        <w:rPr/>
      </w:pPr>
      <w:r>
        <w:rPr>
          <w:rFonts w:ascii="IRNazanin" w:hAnsi="IRNazanin" w:eastAsia="IRNazanin"/>
          <w:color w:val="111111"/>
          <w:sz w:val="28"/>
          <w:sz w:val="28"/>
          <w:szCs w:val="28"/>
          <w:rtl w:val="true"/>
          <w:lang w:bidi="fa-IR"/>
        </w:rPr>
        <w:t xml:space="preserve">للحکیم المنشی واجد علی خان صاحب الهندی، و هو کتاب نفیس نظیر نفائس الفنون، فی مجلدین أولها فی العلوم و ثانیهما فی الفنون، ألفه سنین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بلکهنو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کاونپور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لکهنو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طبع للمؤلف شفاء الأبدان فی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یوجد منه نسخه خطیة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سرفراز علی الرضوی</w:t>
      </w:r>
      <w:r>
        <w:rPr>
          <w:rFonts w:eastAsia="IRNazanin" w:cs="IRNazanin"/>
          <w:color w:val="111111"/>
          <w:sz w:val="28"/>
          <w:szCs w:val="28"/>
          <w:rtl w:val="true"/>
          <w:lang w:bidi="fa-IR"/>
        </w:rPr>
        <w:t>.</w:t>
      </w:r>
    </w:p>
    <w:p>
      <w:pPr>
        <w:pStyle w:val="Heading3"/>
        <w:numPr>
          <w:ilvl w:val="2"/>
          <w:numId w:val="1"/>
        </w:numPr>
        <w:rPr/>
      </w:pPr>
      <w:bookmarkStart w:id="1787" w:name="__RefHeading___Toc9364658_73709187"/>
      <w:bookmarkStart w:id="1788" w:name="_Toc815"/>
      <w:bookmarkEnd w:id="1787"/>
      <w:r>
        <w:rPr/>
        <w:t>4397</w:t>
      </w:r>
      <w:r>
        <w:rPr>
          <w:rtl w:val="true"/>
        </w:rPr>
        <w:t xml:space="preserve">- </w:t>
      </w:r>
      <w:r>
        <w:rPr>
          <w:rtl w:val="true"/>
        </w:rPr>
        <w:t>مطلع الفجر فی تحقیق علم الجفر</w:t>
      </w:r>
      <w:bookmarkEnd w:id="1788"/>
    </w:p>
    <w:p>
      <w:pPr>
        <w:pStyle w:val="BookText"/>
        <w:rPr/>
      </w:pPr>
      <w:r>
        <w:rPr>
          <w:rFonts w:ascii="IRNazanin" w:hAnsi="IRNazanin" w:eastAsia="IRNazanin"/>
          <w:color w:val="111111"/>
          <w:sz w:val="28"/>
          <w:sz w:val="28"/>
          <w:szCs w:val="28"/>
          <w:rtl w:val="true"/>
          <w:lang w:bidi="fa-IR"/>
        </w:rPr>
        <w:t>للفاضل المعاصر حیدر قلی خان بن نور محمد خان الکابلی، نزیل کرمانشاه</w:t>
      </w:r>
      <w:r>
        <w:rPr>
          <w:rFonts w:eastAsia="IRNazanin" w:cs="IRNazanin"/>
          <w:color w:val="111111"/>
          <w:sz w:val="28"/>
          <w:szCs w:val="28"/>
          <w:rtl w:val="true"/>
          <w:lang w:bidi="fa-IR"/>
        </w:rPr>
        <w:t>.</w:t>
      </w:r>
    </w:p>
    <w:p>
      <w:pPr>
        <w:pStyle w:val="Heading3"/>
        <w:numPr>
          <w:ilvl w:val="2"/>
          <w:numId w:val="1"/>
        </w:numPr>
        <w:rPr/>
      </w:pPr>
      <w:bookmarkStart w:id="1789" w:name="__RefHeading___Toc9364660_73709187"/>
      <w:bookmarkStart w:id="1790" w:name="_Toc816"/>
      <w:bookmarkEnd w:id="1789"/>
      <w:r>
        <w:rPr/>
        <w:t>4398</w:t>
      </w:r>
      <w:r>
        <w:rPr>
          <w:rtl w:val="true"/>
        </w:rPr>
        <w:t xml:space="preserve">- </w:t>
      </w:r>
      <w:r>
        <w:rPr>
          <w:rtl w:val="true"/>
        </w:rPr>
        <w:t>مطلع مقاصد اللغة</w:t>
      </w:r>
      <w:bookmarkEnd w:id="17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ترجمه اللغة العربیة إلی الفارسیة فی قسمین</w:t>
      </w:r>
      <w:r>
        <w:rPr>
          <w:rFonts w:eastAsia="IRNazanin" w:cs="IRNazanin"/>
          <w:color w:val="111111"/>
          <w:sz w:val="28"/>
          <w:szCs w:val="28"/>
          <w:rtl w:val="true"/>
          <w:lang w:bidi="fa-IR"/>
        </w:rPr>
        <w:t xml:space="preserve">: </w:t>
      </w:r>
      <w:bookmarkStart w:id="1791" w:name="pg11750_105632"/>
    </w:p>
    <w:p>
      <w:pPr>
        <w:pStyle w:val="BookText"/>
        <w:rPr/>
      </w:pPr>
      <w:bookmarkEnd w:id="1791"/>
      <w:r>
        <w:rPr>
          <w:rFonts w:ascii="IRNazanin" w:hAnsi="IRNazanin" w:eastAsia="IRNazanin"/>
          <w:color w:val="111111"/>
          <w:sz w:val="28"/>
          <w:sz w:val="28"/>
          <w:szCs w:val="28"/>
          <w:rtl w:val="true"/>
          <w:lang w:bidi="fa-IR"/>
        </w:rPr>
        <w:t xml:space="preserve">الأول فی الأسماء علی حسب ترتیب التهجی من أولها و فی کل بترتیب المفتوح و المضموم و المکسور، الثانی فی الأفعال الثلاثی المجردة فی ستة أبواب، ثم الثلاثی المزید و الرباعی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الثامن سقطت من أولها، و احتمل ابن یوسف فی فهرسه أنه تألیف أحد الأتراک، غیر أن ابنی فی کتابه فرهنگ نامه‏های عربی بفارسی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هذا الاحتمال و أضاف احتمال کونه زبدة اللغة لعلاء الدین علی بن مراد الکاشی المتوفی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 بعد الدیباجة الساقطة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المفتوحة، الأبد، کار شگفت و کار پایدار، تقول لأفعل ذلک الأمر أبد الآبدین‏</w:t>
      </w:r>
      <w:r>
        <w:rPr>
          <w:rFonts w:eastAsia="IRNazanin" w:cs="IRNazanin"/>
          <w:color w:val="111111"/>
          <w:sz w:val="28"/>
          <w:szCs w:val="28"/>
          <w:rtl w:val="true"/>
          <w:lang w:bidi="fa-IR"/>
        </w:rPr>
        <w:t>].</w:t>
      </w:r>
    </w:p>
    <w:p>
      <w:pPr>
        <w:pStyle w:val="Heading3"/>
        <w:numPr>
          <w:ilvl w:val="2"/>
          <w:numId w:val="1"/>
        </w:numPr>
        <w:rPr/>
      </w:pPr>
      <w:bookmarkStart w:id="1792" w:name="__RefHeading___Toc9364662_73709187"/>
      <w:bookmarkStart w:id="1793" w:name="_Toc817"/>
      <w:bookmarkEnd w:id="1792"/>
      <w:r>
        <w:rPr/>
        <w:t>4399</w:t>
      </w:r>
      <w:r>
        <w:rPr>
          <w:rtl w:val="true"/>
        </w:rPr>
        <w:t xml:space="preserve">- </w:t>
      </w:r>
      <w:r>
        <w:rPr>
          <w:rtl w:val="true"/>
        </w:rPr>
        <w:t>مطلع النور فیما یتعلق بإمام المستور،</w:t>
      </w:r>
      <w:bookmarkEnd w:id="1793"/>
    </w:p>
    <w:p>
      <w:pPr>
        <w:pStyle w:val="BookText"/>
        <w:rPr/>
      </w:pPr>
      <w:r>
        <w:rPr>
          <w:rFonts w:ascii="IRNazanin" w:hAnsi="IRNazanin" w:eastAsia="IRNazanin"/>
          <w:color w:val="111111"/>
          <w:sz w:val="28"/>
          <w:sz w:val="28"/>
          <w:szCs w:val="28"/>
          <w:rtl w:val="true"/>
          <w:lang w:bidi="fa-IR"/>
        </w:rPr>
        <w:t>للشیخ علی أکبر المروج الکرمانی المشهدی المعاصر، مؤلف نفائس اللباب</w:t>
      </w:r>
      <w:r>
        <w:rPr>
          <w:rFonts w:eastAsia="IRNazanin" w:cs="IRNazanin"/>
          <w:color w:val="111111"/>
          <w:sz w:val="28"/>
          <w:szCs w:val="28"/>
          <w:rtl w:val="true"/>
          <w:lang w:bidi="fa-IR"/>
        </w:rPr>
        <w:t>.</w:t>
      </w:r>
    </w:p>
    <w:p>
      <w:pPr>
        <w:pStyle w:val="Heading3"/>
        <w:numPr>
          <w:ilvl w:val="2"/>
          <w:numId w:val="1"/>
        </w:numPr>
        <w:rPr/>
      </w:pPr>
      <w:bookmarkStart w:id="1794" w:name="__RefHeading___Toc9364664_73709187"/>
      <w:bookmarkStart w:id="1795" w:name="_Toc818"/>
      <w:bookmarkEnd w:id="1794"/>
      <w:r>
        <w:rPr/>
        <w:t>4400</w:t>
      </w:r>
      <w:r>
        <w:rPr>
          <w:rtl w:val="true"/>
        </w:rPr>
        <w:t xml:space="preserve">- </w:t>
      </w:r>
      <w:r>
        <w:rPr>
          <w:rtl w:val="true"/>
        </w:rPr>
        <w:t>مطلع النیرین فی لغة القرآن و حدیث أحد الثقلین،</w:t>
      </w:r>
      <w:bookmarkEnd w:id="179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للسید عبد الله بن محمد رضا الشبر الحسینی الکاظمی، المتوفی سنة اثنین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1796" w:name="__RefHeading___Toc9364666_73709187"/>
      <w:bookmarkStart w:id="1797" w:name="_Toc819"/>
      <w:bookmarkEnd w:id="1796"/>
      <w:r>
        <w:rPr/>
        <w:t>4401</w:t>
      </w:r>
      <w:r>
        <w:rPr>
          <w:rtl w:val="true"/>
        </w:rPr>
        <w:t xml:space="preserve">- </w:t>
      </w:r>
      <w:r>
        <w:rPr>
          <w:rtl w:val="true"/>
        </w:rPr>
        <w:t>مطلع النقط و مجمع اللقط</w:t>
      </w:r>
      <w:bookmarkEnd w:id="1797"/>
    </w:p>
    <w:p>
      <w:pPr>
        <w:pStyle w:val="BookText"/>
        <w:rPr/>
      </w:pPr>
      <w:r>
        <w:rPr>
          <w:rFonts w:ascii="IRNazanin" w:hAnsi="IRNazanin" w:eastAsia="IRNazanin"/>
          <w:color w:val="111111"/>
          <w:sz w:val="28"/>
          <w:sz w:val="28"/>
          <w:szCs w:val="28"/>
          <w:rtl w:val="true"/>
          <w:lang w:bidi="fa-IR"/>
        </w:rPr>
        <w:t xml:space="preserve">لعلاء الدولة السمنانی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Heading3"/>
        <w:numPr>
          <w:ilvl w:val="2"/>
          <w:numId w:val="1"/>
        </w:numPr>
        <w:rPr/>
      </w:pPr>
      <w:bookmarkStart w:id="1798" w:name="__RefHeading___Toc9364668_73709187"/>
      <w:bookmarkStart w:id="1799" w:name="_Toc820"/>
      <w:bookmarkEnd w:id="1798"/>
      <w:r>
        <w:rPr/>
        <w:t>4402</w:t>
      </w:r>
      <w:r>
        <w:rPr>
          <w:rtl w:val="true"/>
        </w:rPr>
        <w:t xml:space="preserve">- </w:t>
      </w:r>
      <w:r>
        <w:rPr>
          <w:rtl w:val="true"/>
        </w:rPr>
        <w:t>مطلع هیلاج‏</w:t>
      </w:r>
      <w:bookmarkEnd w:id="1799"/>
    </w:p>
    <w:p>
      <w:pPr>
        <w:pStyle w:val="BookText"/>
        <w:rPr/>
      </w:pPr>
      <w:r>
        <w:rPr>
          <w:rFonts w:ascii="IRNazanin" w:hAnsi="IRNazanin" w:eastAsia="IRNazanin"/>
          <w:color w:val="111111"/>
          <w:sz w:val="28"/>
          <w:sz w:val="28"/>
          <w:szCs w:val="28"/>
          <w:rtl w:val="true"/>
          <w:lang w:bidi="fa-IR"/>
        </w:rPr>
        <w:t xml:space="preserve">لقاسم علی القائنی، مؤلف ترجمه و شرح الجبر و المقابلة للخواجة نصیر،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القبلة و مطلع الحکم له کتابته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الأسطرلاب فی مقدمه و عشرین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تعریف صفحة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تقویم الشمس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قوس النهار و قوس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العشرین فی تعیین ارتفاع الأشیاء و عرض الأنهار علی طریق الزورقی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فاطر السماوات العظیم‏</w:t>
      </w:r>
    </w:p>
    <w:p>
      <w:pPr>
        <w:pStyle w:val="BookText"/>
        <w:rPr/>
      </w:pPr>
      <w:r>
        <w:rPr>
          <w:rFonts w:ascii="IRNazanin" w:hAnsi="IRNazanin" w:eastAsia="IRNazanin"/>
          <w:color w:val="111111"/>
          <w:sz w:val="28"/>
          <w:sz w:val="28"/>
          <w:szCs w:val="28"/>
          <w:rtl w:val="true"/>
          <w:lang w:bidi="fa-IR"/>
        </w:rPr>
        <w:t>بیا ای آسمان سنج رصد بند</w:t>
      </w:r>
    </w:p>
    <w:p>
      <w:pPr>
        <w:pStyle w:val="BookText"/>
        <w:rPr/>
      </w:pPr>
      <w:r>
        <w:rPr>
          <w:rFonts w:ascii="IRNazanin" w:hAnsi="IRNazanin" w:eastAsia="IRNazanin"/>
          <w:color w:val="111111"/>
          <w:sz w:val="28"/>
          <w:sz w:val="28"/>
          <w:szCs w:val="28"/>
          <w:rtl w:val="true"/>
          <w:lang w:bidi="fa-IR"/>
        </w:rPr>
        <w:t xml:space="preserve">نگاهی کن به چرخ عقل پیوند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مسمی بمطلع هیلاج‏</w:t>
      </w:r>
      <w:r>
        <w:rPr>
          <w:rFonts w:eastAsia="IRNazanin" w:cs="IRNazanin"/>
          <w:color w:val="111111"/>
          <w:sz w:val="28"/>
          <w:szCs w:val="28"/>
          <w:rtl w:val="true"/>
          <w:lang w:bidi="fa-IR"/>
        </w:rPr>
        <w:t>].</w:t>
      </w:r>
    </w:p>
    <w:p>
      <w:pPr>
        <w:pStyle w:val="Heading3"/>
        <w:numPr>
          <w:ilvl w:val="2"/>
          <w:numId w:val="1"/>
        </w:numPr>
        <w:rPr/>
      </w:pPr>
      <w:bookmarkStart w:id="1800" w:name="__RefHeading___Toc9364670_73709187"/>
      <w:bookmarkStart w:id="1801" w:name="_Toc821"/>
      <w:bookmarkEnd w:id="1800"/>
      <w:r>
        <w:rPr/>
        <w:t>4403</w:t>
      </w:r>
      <w:r>
        <w:rPr>
          <w:rtl w:val="true"/>
        </w:rPr>
        <w:t xml:space="preserve">- </w:t>
      </w:r>
      <w:r>
        <w:rPr>
          <w:rtl w:val="true"/>
        </w:rPr>
        <w:t>کتاب المطلقات‏</w:t>
      </w:r>
      <w:bookmarkEnd w:id="18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w:t>
      </w:r>
      <w:bookmarkStart w:id="1802" w:name="pg11750_105633"/>
    </w:p>
    <w:p>
      <w:pPr>
        <w:pStyle w:val="BookText"/>
        <w:rPr/>
      </w:pPr>
      <w:bookmarkEnd w:id="1802"/>
      <w:r>
        <w:rPr>
          <w:rFonts w:ascii="IRNazanin" w:hAnsi="IRNazanin" w:eastAsia="IRNazanin"/>
          <w:color w:val="111111"/>
          <w:sz w:val="28"/>
          <w:sz w:val="28"/>
          <w:szCs w:val="28"/>
          <w:rtl w:val="true"/>
          <w:lang w:bidi="fa-IR"/>
        </w:rPr>
        <w:t>بن سلیم الجعفی الکوفی المصری الزیدی، ثم الإمامی، صاحب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03" w:name="__RefHeading___Toc9364672_73709187"/>
      <w:bookmarkStart w:id="1804" w:name="_Toc822"/>
      <w:bookmarkEnd w:id="1803"/>
      <w:r>
        <w:rPr/>
        <w:t>4404</w:t>
      </w:r>
      <w:r>
        <w:rPr>
          <w:rtl w:val="true"/>
        </w:rPr>
        <w:t xml:space="preserve">- </w:t>
      </w:r>
      <w:r>
        <w:rPr>
          <w:rtl w:val="true"/>
        </w:rPr>
        <w:t>رسالة فی المطلقة ثلاثا فی مجلس واحد و صورها و شقوقها</w:t>
      </w:r>
      <w:bookmarkEnd w:id="1804"/>
    </w:p>
    <w:p>
      <w:pPr>
        <w:pStyle w:val="BookText"/>
        <w:rPr/>
      </w:pPr>
      <w:r>
        <w:rPr>
          <w:rFonts w:ascii="IRNazanin" w:hAnsi="IRNazanin" w:eastAsia="IRNazanin"/>
          <w:color w:val="111111"/>
          <w:sz w:val="28"/>
          <w:sz w:val="28"/>
          <w:szCs w:val="28"/>
          <w:rtl w:val="true"/>
          <w:lang w:bidi="fa-IR"/>
        </w:rPr>
        <w:t xml:space="preserve">للسید المیرزا عبد الهادی ابن السید المیرزا إسماعیل بن السید رضی بن إسماعیل الحسینی الشیرازی النجفی، المعاصر المولود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1805" w:name="__RefHeading___Toc9364674_73709187"/>
      <w:bookmarkStart w:id="1806" w:name="_Toc823"/>
      <w:bookmarkEnd w:id="1805"/>
      <w:r>
        <w:rPr/>
        <w:t>4405</w:t>
      </w:r>
      <w:r>
        <w:rPr>
          <w:rtl w:val="true"/>
        </w:rPr>
        <w:t xml:space="preserve">- </w:t>
      </w:r>
      <w:r>
        <w:rPr>
          <w:rtl w:val="true"/>
        </w:rPr>
        <w:t>مطلوب الأحباب‏</w:t>
      </w:r>
      <w:bookmarkEnd w:id="1806"/>
    </w:p>
    <w:p>
      <w:pPr>
        <w:pStyle w:val="BookText"/>
        <w:rPr/>
      </w:pPr>
      <w:r>
        <w:rPr>
          <w:rFonts w:ascii="IRNazanin" w:hAnsi="IRNazanin" w:eastAsia="IRNazanin"/>
          <w:color w:val="111111"/>
          <w:sz w:val="28"/>
          <w:sz w:val="28"/>
          <w:szCs w:val="28"/>
          <w:rtl w:val="true"/>
          <w:lang w:bidi="fa-IR"/>
        </w:rPr>
        <w:t>لرفیع المنوجهری التاجر، المعروف ببدیع التبریزی، رسالة فارسیة فی المعمی فی خمسة أبواب، ألفه بیزد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مؤلف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جملة اشعار عراق عجم بعضی از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نمودند نسخه‏ای در علم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محمد بن حسین بن سلام الأبرقوهی، کتابتها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Heading3"/>
        <w:numPr>
          <w:ilvl w:val="2"/>
          <w:numId w:val="1"/>
        </w:numPr>
        <w:rPr/>
      </w:pPr>
      <w:bookmarkStart w:id="1807" w:name="__RefHeading___Toc9364676_73709187"/>
      <w:bookmarkStart w:id="1808" w:name="_Toc824"/>
      <w:bookmarkEnd w:id="1807"/>
      <w:r>
        <w:rPr/>
        <w:t>4406</w:t>
      </w:r>
      <w:r>
        <w:rPr>
          <w:rtl w:val="true"/>
        </w:rPr>
        <w:t xml:space="preserve">- </w:t>
      </w:r>
      <w:r>
        <w:rPr>
          <w:rtl w:val="true"/>
        </w:rPr>
        <w:t>مطلوب الراغب فی حکم اللحی و الشارب،</w:t>
      </w:r>
      <w:bookmarkEnd w:id="1808"/>
    </w:p>
    <w:p>
      <w:pPr>
        <w:pStyle w:val="BookText"/>
        <w:rPr/>
      </w:pPr>
      <w:r>
        <w:rPr>
          <w:rFonts w:ascii="IRNazanin" w:hAnsi="IRNazanin" w:eastAsia="IRNazanin"/>
          <w:color w:val="111111"/>
          <w:sz w:val="28"/>
          <w:sz w:val="28"/>
          <w:szCs w:val="28"/>
          <w:rtl w:val="true"/>
          <w:lang w:bidi="fa-IR"/>
        </w:rPr>
        <w:t xml:space="preserve">فارسی للخطیب الشیخ ذبیح الله المحلاتی، مؤلف تاریخ سامراء المذکور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یقرب من خمسة آلاف بیت</w:t>
      </w:r>
      <w:r>
        <w:rPr>
          <w:rFonts w:eastAsia="IRNazanin" w:cs="IRNazanin"/>
          <w:color w:val="111111"/>
          <w:sz w:val="28"/>
          <w:szCs w:val="28"/>
          <w:rtl w:val="true"/>
          <w:lang w:bidi="fa-IR"/>
        </w:rPr>
        <w:t>.</w:t>
      </w:r>
    </w:p>
    <w:p>
      <w:pPr>
        <w:pStyle w:val="Heading3"/>
        <w:numPr>
          <w:ilvl w:val="2"/>
          <w:numId w:val="1"/>
        </w:numPr>
        <w:rPr/>
      </w:pPr>
      <w:bookmarkStart w:id="1809" w:name="__RefHeading___Toc9364678_73709187"/>
      <w:bookmarkStart w:id="1810" w:name="_Toc825"/>
      <w:bookmarkEnd w:id="1809"/>
      <w:r>
        <w:rPr/>
        <w:t>4407</w:t>
      </w:r>
      <w:r>
        <w:rPr>
          <w:rtl w:val="true"/>
        </w:rPr>
        <w:t xml:space="preserve">- </w:t>
      </w:r>
      <w:r>
        <w:rPr>
          <w:rtl w:val="true"/>
        </w:rPr>
        <w:t>مطلوب الزائر</w:t>
      </w:r>
      <w:bookmarkEnd w:id="1810"/>
    </w:p>
    <w:p>
      <w:pPr>
        <w:pStyle w:val="BookText"/>
        <w:rPr/>
      </w:pPr>
      <w:r>
        <w:rPr>
          <w:rFonts w:ascii="IRNazanin" w:hAnsi="IRNazanin" w:eastAsia="IRNazanin"/>
          <w:color w:val="111111"/>
          <w:sz w:val="28"/>
          <w:sz w:val="28"/>
          <w:szCs w:val="28"/>
          <w:rtl w:val="true"/>
          <w:lang w:bidi="fa-IR"/>
        </w:rPr>
        <w:t>فارسی، طبع بإیران منضما إلی تحفه الزائر فی خمسة أبواب و فصول و خاتمة، فی الزیارات و الأدعیة</w:t>
      </w:r>
      <w:r>
        <w:rPr>
          <w:rFonts w:eastAsia="IRNazanin" w:cs="IRNazanin"/>
          <w:color w:val="111111"/>
          <w:sz w:val="28"/>
          <w:szCs w:val="28"/>
          <w:rtl w:val="true"/>
          <w:lang w:bidi="fa-IR"/>
        </w:rPr>
        <w:t>.</w:t>
      </w:r>
    </w:p>
    <w:p>
      <w:pPr>
        <w:pStyle w:val="Heading3"/>
        <w:numPr>
          <w:ilvl w:val="2"/>
          <w:numId w:val="1"/>
        </w:numPr>
        <w:rPr/>
      </w:pPr>
      <w:bookmarkStart w:id="1811" w:name="__RefHeading___Toc9364680_73709187"/>
      <w:bookmarkStart w:id="1812" w:name="_Toc826"/>
      <w:bookmarkEnd w:id="1811"/>
      <w:r>
        <w:rPr/>
        <w:t>4408</w:t>
      </w:r>
      <w:r>
        <w:rPr>
          <w:rtl w:val="true"/>
        </w:rPr>
        <w:t xml:space="preserve">- </w:t>
      </w:r>
      <w:r>
        <w:rPr>
          <w:rtl w:val="true"/>
        </w:rPr>
        <w:t>مطلوب الزائرین‏</w:t>
      </w:r>
      <w:bookmarkEnd w:id="1812"/>
    </w:p>
    <w:p>
      <w:pPr>
        <w:pStyle w:val="BookText"/>
        <w:rPr/>
      </w:pPr>
      <w:r>
        <w:rPr>
          <w:rFonts w:ascii="IRNazanin" w:hAnsi="IRNazanin" w:eastAsia="IRNazanin"/>
          <w:color w:val="111111"/>
          <w:sz w:val="28"/>
          <w:sz w:val="28"/>
          <w:szCs w:val="28"/>
          <w:rtl w:val="true"/>
          <w:lang w:bidi="fa-IR"/>
        </w:rPr>
        <w:t xml:space="preserve">أیضا فی الزیارات، فارسی طبع مستقلا فی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و هو للسید جواد بن السید مجتبی الحسینی الموسوی الحائری، المعروف بروضه‏خوان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معطی السائلین‏</w:t>
      </w:r>
      <w:r>
        <w:rPr>
          <w:rFonts w:eastAsia="IRNazanin" w:cs="IRNazanin"/>
          <w:color w:val="111111"/>
          <w:sz w:val="28"/>
          <w:szCs w:val="28"/>
          <w:rtl w:val="true"/>
          <w:lang w:bidi="fa-IR"/>
        </w:rPr>
        <w:t>].</w:t>
      </w:r>
    </w:p>
    <w:p>
      <w:pPr>
        <w:pStyle w:val="Heading3"/>
        <w:numPr>
          <w:ilvl w:val="2"/>
          <w:numId w:val="1"/>
        </w:numPr>
        <w:rPr/>
      </w:pPr>
      <w:bookmarkStart w:id="1813" w:name="__RefHeading___Toc9364682_73709187"/>
      <w:bookmarkStart w:id="1814" w:name="_Toc827"/>
      <w:bookmarkEnd w:id="1813"/>
      <w:r>
        <w:rPr/>
        <w:t>4409</w:t>
      </w:r>
      <w:r>
        <w:rPr>
          <w:rtl w:val="true"/>
        </w:rPr>
        <w:t xml:space="preserve">- </w:t>
      </w:r>
      <w:r>
        <w:rPr>
          <w:rtl w:val="true"/>
        </w:rPr>
        <w:t>مطلوب الطالب‏</w:t>
      </w:r>
      <w:bookmarkEnd w:id="1814"/>
    </w:p>
    <w:p>
      <w:pPr>
        <w:pStyle w:val="BookText"/>
        <w:rPr/>
      </w:pPr>
      <w:r>
        <w:rPr>
          <w:rFonts w:ascii="IRNazanin" w:hAnsi="IRNazanin" w:eastAsia="IRNazanin"/>
          <w:color w:val="111111"/>
          <w:sz w:val="28"/>
          <w:sz w:val="28"/>
          <w:szCs w:val="28"/>
          <w:rtl w:val="true"/>
          <w:lang w:bidi="fa-IR"/>
        </w:rPr>
        <w:t>فی قواعد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815" w:name="__RefHeading___Toc9364684_73709187"/>
      <w:bookmarkStart w:id="1816" w:name="_Toc828"/>
      <w:bookmarkEnd w:id="1815"/>
      <w:r>
        <w:rPr/>
        <w:t>4410</w:t>
      </w:r>
      <w:r>
        <w:rPr>
          <w:rtl w:val="true"/>
        </w:rPr>
        <w:t xml:space="preserve">- </w:t>
      </w:r>
      <w:r>
        <w:rPr>
          <w:rtl w:val="true"/>
        </w:rPr>
        <w:t>مطلوب الطالبین‏</w:t>
      </w:r>
      <w:bookmarkEnd w:id="1816"/>
    </w:p>
    <w:p>
      <w:pPr>
        <w:pStyle w:val="BookText"/>
        <w:rPr/>
      </w:pPr>
      <w:r>
        <w:rPr>
          <w:rFonts w:ascii="IRNazanin" w:hAnsi="IRNazanin" w:eastAsia="IRNazanin"/>
          <w:color w:val="111111"/>
          <w:sz w:val="28"/>
          <w:sz w:val="28"/>
          <w:szCs w:val="28"/>
          <w:rtl w:val="true"/>
          <w:lang w:bidi="fa-IR"/>
        </w:rPr>
        <w:t>فی المواعظ و الأخلاق، فارسی، للمولی الشهیر بالفقیه أبی لیث الرویانی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موعظة، موعظة، و فی آخره ذکر ثواب التسبیحات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نسخته عند السید شهاب الدین التبریزی بقم</w:t>
      </w:r>
      <w:r>
        <w:rPr>
          <w:rFonts w:eastAsia="IRNazanin" w:cs="IRNazanin"/>
          <w:color w:val="111111"/>
          <w:sz w:val="28"/>
          <w:szCs w:val="28"/>
          <w:rtl w:val="true"/>
          <w:lang w:bidi="fa-IR"/>
        </w:rPr>
        <w:t xml:space="preserve">. </w:t>
      </w:r>
      <w:bookmarkStart w:id="1817" w:name="pg11750_105634"/>
    </w:p>
    <w:p>
      <w:pPr>
        <w:pStyle w:val="Heading3"/>
        <w:numPr>
          <w:ilvl w:val="2"/>
          <w:numId w:val="1"/>
        </w:numPr>
        <w:rPr/>
      </w:pPr>
      <w:bookmarkStart w:id="1818" w:name="__RefHeading___Toc9364686_73709187"/>
      <w:bookmarkStart w:id="1819" w:name="_Toc829"/>
      <w:bookmarkEnd w:id="1817"/>
      <w:bookmarkEnd w:id="1818"/>
      <w:r>
        <w:rPr/>
        <w:t>4411</w:t>
      </w:r>
      <w:r>
        <w:rPr>
          <w:rtl w:val="true"/>
        </w:rPr>
        <w:t xml:space="preserve">- </w:t>
      </w:r>
      <w:r>
        <w:rPr>
          <w:rtl w:val="true"/>
        </w:rPr>
        <w:t>مطلوب الطالبین‏</w:t>
      </w:r>
      <w:bookmarkEnd w:id="1819"/>
    </w:p>
    <w:p>
      <w:pPr>
        <w:pStyle w:val="BookText"/>
        <w:rPr/>
      </w:pPr>
      <w:r>
        <w:rPr>
          <w:rFonts w:ascii="IRNazanin" w:hAnsi="IRNazanin" w:eastAsia="IRNazanin"/>
          <w:color w:val="111111"/>
          <w:sz w:val="28"/>
          <w:sz w:val="28"/>
          <w:szCs w:val="28"/>
          <w:rtl w:val="true"/>
          <w:lang w:bidi="fa-IR"/>
        </w:rPr>
        <w:t>للشیخ علی أکبر بن عباس بن محمد رضا الیزدی الحائری المعاصر، فارسی فی المواعظ و الأخلاق، مرتب علی أربعة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1820" w:name="__RefHeading___Toc9364688_73709187"/>
      <w:bookmarkStart w:id="1821" w:name="_Toc830"/>
      <w:bookmarkEnd w:id="1820"/>
      <w:r>
        <w:rPr/>
        <w:t>4412</w:t>
      </w:r>
      <w:r>
        <w:rPr>
          <w:rtl w:val="true"/>
        </w:rPr>
        <w:t xml:space="preserve">- </w:t>
      </w:r>
      <w:r>
        <w:rPr>
          <w:rtl w:val="true"/>
        </w:rPr>
        <w:t>مطلوب العارفین‏</w:t>
      </w:r>
      <w:bookmarkEnd w:id="1821"/>
    </w:p>
    <w:p>
      <w:pPr>
        <w:pStyle w:val="BookText"/>
        <w:rPr/>
      </w:pPr>
      <w:r>
        <w:rPr>
          <w:rFonts w:ascii="IRNazanin" w:hAnsi="IRNazanin" w:eastAsia="IRNazanin"/>
          <w:color w:val="111111"/>
          <w:sz w:val="28"/>
          <w:sz w:val="28"/>
          <w:szCs w:val="28"/>
          <w:rtl w:val="true"/>
          <w:lang w:bidi="fa-IR"/>
        </w:rPr>
        <w:t>و هو مطلوب الطالبین للشیخ علی أکبر الیزدی مع زیادات بعض الفوائد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1822" w:name="__RefHeading___Toc9364690_73709187"/>
      <w:bookmarkStart w:id="1823" w:name="_Toc831"/>
      <w:bookmarkEnd w:id="1822"/>
      <w:r>
        <w:rPr/>
        <w:t>4413</w:t>
      </w:r>
      <w:r>
        <w:rPr>
          <w:rtl w:val="true"/>
        </w:rPr>
        <w:t xml:space="preserve">- </w:t>
      </w:r>
      <w:r>
        <w:rPr>
          <w:rtl w:val="true"/>
        </w:rPr>
        <w:t>مطلوب العاشقین‏</w:t>
      </w:r>
      <w:bookmarkEnd w:id="1823"/>
    </w:p>
    <w:p>
      <w:pPr>
        <w:pStyle w:val="BookText"/>
        <w:rPr/>
      </w:pPr>
      <w:r>
        <w:rPr>
          <w:rFonts w:ascii="IRNazanin" w:hAnsi="IRNazanin" w:eastAsia="IRNazanin"/>
          <w:color w:val="111111"/>
          <w:sz w:val="28"/>
          <w:sz w:val="28"/>
          <w:szCs w:val="28"/>
          <w:rtl w:val="true"/>
          <w:lang w:bidi="fa-IR"/>
        </w:rPr>
        <w:t xml:space="preserve">لشاه بختیار، عبد المؤمن بن عبد الستار الجنجانی فارسی عرفانی، یوجد فی پاکستان بمکتبة پرفسور شیرانی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محیی الدین الشریف، کتابته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824" w:name="__RefHeading___Toc9364692_73709187"/>
      <w:bookmarkStart w:id="1825" w:name="_Toc832"/>
      <w:bookmarkEnd w:id="1824"/>
      <w:r>
        <w:rPr/>
        <w:t>4414</w:t>
      </w:r>
      <w:r>
        <w:rPr>
          <w:rtl w:val="true"/>
        </w:rPr>
        <w:t xml:space="preserve">- </w:t>
      </w:r>
      <w:r>
        <w:rPr>
          <w:rtl w:val="true"/>
        </w:rPr>
        <w:t>مطلوب القاری‏</w:t>
      </w:r>
      <w:bookmarkEnd w:id="1825"/>
    </w:p>
    <w:p>
      <w:pPr>
        <w:pStyle w:val="BookText"/>
        <w:rPr/>
      </w:pPr>
      <w:r>
        <w:rPr>
          <w:rFonts w:ascii="IRNazanin" w:hAnsi="IRNazanin" w:eastAsia="IRNazanin"/>
          <w:color w:val="111111"/>
          <w:sz w:val="28"/>
          <w:sz w:val="28"/>
          <w:szCs w:val="28"/>
          <w:rtl w:val="true"/>
          <w:lang w:bidi="fa-IR"/>
        </w:rPr>
        <w:t xml:space="preserve">لمحمد بن یوسف، ترجمه حرز الأمانی الشاطبیة بالنظم الفارسی، فرغ من نظمه بخوارزم فی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کردم بلفظ پاک‏بسم الله باز</w:t>
      </w:r>
    </w:p>
    <w:p>
      <w:pPr>
        <w:pStyle w:val="BookText"/>
        <w:rPr/>
      </w:pPr>
      <w:r>
        <w:rPr>
          <w:rFonts w:ascii="IRNazanin" w:hAnsi="IRNazanin" w:eastAsia="IRNazanin"/>
          <w:color w:val="111111"/>
          <w:sz w:val="28"/>
          <w:sz w:val="28"/>
          <w:szCs w:val="28"/>
          <w:rtl w:val="true"/>
          <w:lang w:bidi="fa-IR"/>
        </w:rPr>
        <w:t>خواستم یاری ز رحمان و رحیم بی‏نیاز</w:t>
      </w:r>
    </w:p>
    <w:p>
      <w:pPr>
        <w:pStyle w:val="BookText"/>
        <w:rPr/>
      </w:pPr>
      <w:r>
        <w:rPr>
          <w:rFonts w:ascii="IRNazanin" w:hAnsi="IRNazanin" w:eastAsia="IRNazanin"/>
          <w:color w:val="111111"/>
          <w:sz w:val="28"/>
          <w:sz w:val="28"/>
          <w:szCs w:val="28"/>
          <w:rtl w:val="true"/>
          <w:lang w:bidi="fa-IR"/>
        </w:rPr>
        <w:t xml:space="preserve">یوجد بمشهد خراسان عند عبد الحمید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یارعلی القاری القزوینی ضمن مجموعة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3"/>
        <w:numPr>
          <w:ilvl w:val="2"/>
          <w:numId w:val="1"/>
        </w:numPr>
        <w:rPr/>
      </w:pPr>
      <w:bookmarkStart w:id="1826" w:name="__RefHeading___Toc9364694_73709187"/>
      <w:bookmarkStart w:id="1827" w:name="_Toc833"/>
      <w:bookmarkEnd w:id="1826"/>
      <w:r>
        <w:rPr/>
        <w:t>4415</w:t>
      </w:r>
      <w:r>
        <w:rPr>
          <w:rtl w:val="true"/>
        </w:rPr>
        <w:t xml:space="preserve">- </w:t>
      </w:r>
      <w:r>
        <w:rPr>
          <w:rtl w:val="true"/>
        </w:rPr>
        <w:t>مطلوب القاری‏</w:t>
      </w:r>
      <w:bookmarkEnd w:id="1827"/>
    </w:p>
    <w:p>
      <w:pPr>
        <w:pStyle w:val="BookText"/>
        <w:rPr/>
      </w:pPr>
      <w:r>
        <w:rPr>
          <w:rFonts w:ascii="IRNazanin" w:hAnsi="IRNazanin" w:eastAsia="IRNazanin"/>
          <w:color w:val="111111"/>
          <w:sz w:val="28"/>
          <w:sz w:val="28"/>
          <w:szCs w:val="28"/>
          <w:rtl w:val="true"/>
          <w:lang w:bidi="fa-IR"/>
        </w:rPr>
        <w:t xml:space="preserve">لمحمد نبی بن قمر علی السجستانی، فارسی فی التجوید، ألفه حسب طلب ملا أیوب طالب الرشخاری الخوافی، فی مقدمه و ثلاثة أبواب و خاتمة، یوجد بیزد مکتبة جامع الکبیر بخط إسحاق بن الحاجی محمد هادی، کتابته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828" w:name="__RefHeading___Toc9364696_73709187"/>
      <w:bookmarkStart w:id="1829" w:name="_Toc834"/>
      <w:bookmarkEnd w:id="1828"/>
      <w:r>
        <w:rPr/>
        <w:t>4416</w:t>
      </w:r>
      <w:r>
        <w:rPr>
          <w:rtl w:val="true"/>
        </w:rPr>
        <w:t xml:space="preserve">- </w:t>
      </w:r>
      <w:r>
        <w:rPr>
          <w:rtl w:val="true"/>
        </w:rPr>
        <w:t>مطلوب القراءات‏</w:t>
      </w:r>
      <w:bookmarkEnd w:id="1829"/>
    </w:p>
    <w:p>
      <w:pPr>
        <w:pStyle w:val="BookText"/>
        <w:rPr/>
      </w:pPr>
      <w:r>
        <w:rPr>
          <w:rFonts w:ascii="IRNazanin" w:hAnsi="IRNazanin" w:eastAsia="IRNazanin"/>
          <w:color w:val="111111"/>
          <w:sz w:val="28"/>
          <w:sz w:val="28"/>
          <w:szCs w:val="28"/>
          <w:rtl w:val="true"/>
          <w:lang w:bidi="fa-IR"/>
        </w:rPr>
        <w:t>فارسی فی التجوید، فی عشرة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الضوابط فی الحروف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الساکنة و التنوین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لفظ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الروم و الإشمام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الکنایة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التفخیم فی الراء و الترقیق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و القصر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 التسعة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الشاطبیین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w:t>
      </w:r>
      <w:r>
        <w:rPr>
          <w:rFonts w:eastAsia="IRNazanin" w:cs="IRNazanin"/>
          <w:color w:val="111111"/>
          <w:sz w:val="28"/>
          <w:szCs w:val="28"/>
          <w:rtl w:val="true"/>
          <w:lang w:bidi="fa-IR"/>
        </w:rPr>
        <w:t>.</w:t>
      </w:r>
    </w:p>
    <w:p>
      <w:pPr>
        <w:pStyle w:val="Heading3"/>
        <w:numPr>
          <w:ilvl w:val="2"/>
          <w:numId w:val="1"/>
        </w:numPr>
        <w:rPr/>
      </w:pPr>
      <w:bookmarkStart w:id="1830" w:name="__RefHeading___Toc9364698_73709187"/>
      <w:bookmarkStart w:id="1831" w:name="_Toc835"/>
      <w:bookmarkEnd w:id="1830"/>
      <w:r>
        <w:rPr/>
        <w:t>4417</w:t>
      </w:r>
      <w:r>
        <w:rPr>
          <w:rtl w:val="true"/>
        </w:rPr>
        <w:t xml:space="preserve">- </w:t>
      </w:r>
      <w:r>
        <w:rPr>
          <w:rtl w:val="true"/>
        </w:rPr>
        <w:t>مطلوب کل طالب من کلام علی بن أبی طالب علیه السلام</w:t>
      </w:r>
      <w:bookmarkEnd w:id="18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لرشید الدین وطواط البلخی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شرح لمائة کلمة </w:t>
      </w:r>
      <w:bookmarkStart w:id="1832" w:name="pg11750_105635"/>
    </w:p>
    <w:p>
      <w:pPr>
        <w:pStyle w:val="BookText"/>
        <w:rPr/>
      </w:pPr>
      <w:bookmarkEnd w:id="1832"/>
      <w:r>
        <w:rPr>
          <w:rFonts w:ascii="IRNazanin" w:hAnsi="IRNazanin" w:eastAsia="IRNazanin"/>
          <w:color w:val="111111"/>
          <w:sz w:val="28"/>
          <w:sz w:val="28"/>
          <w:szCs w:val="28"/>
          <w:rtl w:val="true"/>
          <w:lang w:bidi="fa-IR"/>
        </w:rPr>
        <w:t xml:space="preserve">حکمیة من کلام الأمیر علیه السلام ، شرح کل کلمة أولا بالنثر ثم نظمها فی بیتین، ثم نظمها باسم السلطان شاه أبی القاسم محمود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خوارزم شاه أتسز بن محمد یمین،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إلی الألمانیة لفلایشر طبع فی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تحفه الصدیق إلی الصدیق من کلام أبی بکر، و أنس اللهفان من کلام عثمان و فصل الخطاب من کلام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 القمی فی کنی و الألقاب شعره الظاهر 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ألطاف کرمه و أصناف نعمه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خلد و جحیم دانستم‏</w:t>
      </w:r>
    </w:p>
    <w:p>
      <w:pPr>
        <w:pStyle w:val="BookText"/>
        <w:rPr/>
      </w:pPr>
      <w:r>
        <w:rPr>
          <w:rFonts w:ascii="IRNazanin" w:hAnsi="IRNazanin" w:eastAsia="IRNazanin"/>
          <w:color w:val="111111"/>
          <w:sz w:val="28"/>
          <w:sz w:val="28"/>
          <w:szCs w:val="28"/>
          <w:rtl w:val="true"/>
          <w:lang w:bidi="fa-IR"/>
        </w:rPr>
        <w:t>بیقین آن چنان‏که می‏باید</w:t>
      </w:r>
    </w:p>
    <w:p>
      <w:pPr>
        <w:pStyle w:val="BookText"/>
        <w:rPr/>
      </w:pPr>
      <w:r>
        <w:rPr>
          <w:rFonts w:ascii="IRNazanin" w:hAnsi="IRNazanin" w:eastAsia="IRNazanin"/>
          <w:color w:val="111111"/>
          <w:sz w:val="28"/>
          <w:sz w:val="28"/>
          <w:szCs w:val="28"/>
          <w:rtl w:val="true"/>
          <w:lang w:bidi="fa-IR"/>
        </w:rPr>
        <w:t>گر حجاب از میانه بردارند</w:t>
      </w:r>
    </w:p>
    <w:p>
      <w:pPr>
        <w:pStyle w:val="BookText"/>
        <w:rPr/>
      </w:pPr>
      <w:r>
        <w:rPr>
          <w:rFonts w:ascii="IRNazanin" w:hAnsi="IRNazanin" w:eastAsia="IRNazanin"/>
          <w:color w:val="111111"/>
          <w:sz w:val="28"/>
          <w:sz w:val="28"/>
          <w:szCs w:val="28"/>
          <w:rtl w:val="true"/>
          <w:lang w:bidi="fa-IR"/>
        </w:rPr>
        <w:t>آن یقین ذره‏ای نیفزاید</w:t>
      </w:r>
    </w:p>
    <w:p>
      <w:pPr>
        <w:pStyle w:val="BookText"/>
        <w:rPr/>
      </w:pPr>
      <w:r>
        <w:rPr>
          <w:rFonts w:ascii="IRNazanin" w:hAnsi="IRNazanin" w:eastAsia="IRNazanin"/>
          <w:color w:val="111111"/>
          <w:sz w:val="28"/>
          <w:sz w:val="28"/>
          <w:szCs w:val="28"/>
          <w:rtl w:val="true"/>
          <w:lang w:bidi="fa-IR"/>
        </w:rPr>
        <w:t>و ذکر کل الأربعة فی کشف الظنون و یوجد من کل واحد نسخا قدیمة و 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نسخ من المطلوب علی ما اطلعت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أیا صوفیة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 صوفیة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Heading3"/>
        <w:numPr>
          <w:ilvl w:val="2"/>
          <w:numId w:val="1"/>
        </w:numPr>
        <w:rPr/>
      </w:pPr>
      <w:bookmarkStart w:id="1833" w:name="__RefHeading___Toc9364700_73709187"/>
      <w:bookmarkStart w:id="1834" w:name="_Toc836"/>
      <w:bookmarkEnd w:id="1833"/>
      <w:r>
        <w:rPr>
          <w:rtl w:val="true"/>
        </w:rPr>
        <w:t>مطلوب کل طالب فی أنساب أبی طالب،</w:t>
      </w:r>
      <w:bookmarkEnd w:id="1834"/>
    </w:p>
    <w:p>
      <w:pPr>
        <w:pStyle w:val="BookText"/>
        <w:rPr/>
      </w:pPr>
      <w:r>
        <w:rPr>
          <w:rFonts w:ascii="IRNazanin" w:hAnsi="IRNazanin" w:eastAsia="IRNazanin"/>
          <w:color w:val="111111"/>
          <w:sz w:val="28"/>
          <w:sz w:val="28"/>
          <w:szCs w:val="28"/>
          <w:rtl w:val="true"/>
          <w:lang w:bidi="fa-IR"/>
        </w:rPr>
        <w:t>هو الموسوم ب بحر الأنساب الفارسی، کما مر</w:t>
      </w:r>
      <w:r>
        <w:rPr>
          <w:rFonts w:eastAsia="IRNazanin" w:cs="IRNazanin"/>
          <w:color w:val="111111"/>
          <w:sz w:val="28"/>
          <w:szCs w:val="28"/>
          <w:rtl w:val="true"/>
          <w:lang w:bidi="fa-IR"/>
        </w:rPr>
        <w:t>.</w:t>
      </w:r>
    </w:p>
    <w:p>
      <w:pPr>
        <w:pStyle w:val="Heading3"/>
        <w:numPr>
          <w:ilvl w:val="2"/>
          <w:numId w:val="1"/>
        </w:numPr>
        <w:rPr/>
      </w:pPr>
      <w:bookmarkStart w:id="1835" w:name="__RefHeading___Toc9364702_73709187"/>
      <w:bookmarkStart w:id="1836" w:name="_Toc837"/>
      <w:bookmarkEnd w:id="1835"/>
      <w:r>
        <w:rPr/>
        <w:t>4418</w:t>
      </w:r>
      <w:r>
        <w:rPr>
          <w:rtl w:val="true"/>
        </w:rPr>
        <w:t xml:space="preserve">- </w:t>
      </w:r>
      <w:r>
        <w:rPr>
          <w:rtl w:val="true"/>
        </w:rPr>
        <w:t>مطلوب المؤمنین‏</w:t>
      </w:r>
      <w:bookmarkEnd w:id="1836"/>
    </w:p>
    <w:p>
      <w:pPr>
        <w:pStyle w:val="BookText"/>
        <w:rPr/>
      </w:pPr>
      <w:r>
        <w:rPr>
          <w:rFonts w:ascii="IRNazanin" w:hAnsi="IRNazanin" w:eastAsia="IRNazanin"/>
          <w:color w:val="111111"/>
          <w:sz w:val="28"/>
          <w:sz w:val="28"/>
          <w:szCs w:val="28"/>
          <w:rtl w:val="true"/>
          <w:lang w:bidi="fa-IR"/>
        </w:rPr>
        <w:t xml:space="preserve">للخواجة نصیر الدین الطوسی، محمد بن محمد، علی مشرب الإسماعیلیة، و فی هذا الانتساب تردید، طبع بمباشرة أیوانف 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837" w:name="__RefHeading___Toc9364704_73709187"/>
      <w:bookmarkStart w:id="1838" w:name="_Toc838"/>
      <w:bookmarkEnd w:id="1837"/>
      <w:r>
        <w:rPr/>
        <w:t>4419</w:t>
      </w:r>
      <w:r>
        <w:rPr>
          <w:rtl w:val="true"/>
        </w:rPr>
        <w:t xml:space="preserve">- </w:t>
      </w:r>
      <w:r>
        <w:rPr>
          <w:rtl w:val="true"/>
        </w:rPr>
        <w:t>مطلوب المؤمنین‏</w:t>
      </w:r>
      <w:bookmarkEnd w:id="1838"/>
    </w:p>
    <w:p>
      <w:pPr>
        <w:pStyle w:val="BookText"/>
        <w:rPr/>
      </w:pPr>
      <w:r>
        <w:rPr>
          <w:rFonts w:ascii="IRNazanin" w:hAnsi="IRNazanin" w:eastAsia="IRNazanin"/>
          <w:color w:val="111111"/>
          <w:sz w:val="28"/>
          <w:sz w:val="28"/>
          <w:szCs w:val="28"/>
          <w:rtl w:val="true"/>
          <w:lang w:bidi="fa-IR"/>
        </w:rPr>
        <w:t xml:space="preserve">لناصر خسرو العلوی الإسماعیلی،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ذکره أیوانف فی فهرسه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و نقل عنه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1839" w:name="__RefHeading___Toc9364706_73709187"/>
      <w:bookmarkStart w:id="1840" w:name="_Toc839"/>
      <w:bookmarkEnd w:id="1839"/>
      <w:r>
        <w:rPr/>
        <w:t>4420</w:t>
      </w:r>
      <w:r>
        <w:rPr>
          <w:rtl w:val="true"/>
        </w:rPr>
        <w:t xml:space="preserve">- </w:t>
      </w:r>
      <w:r>
        <w:rPr>
          <w:rtl w:val="true"/>
        </w:rPr>
        <w:t>المطلوبیة</w:t>
      </w:r>
      <w:bookmarkEnd w:id="1840"/>
    </w:p>
    <w:p>
      <w:pPr>
        <w:pStyle w:val="BookText"/>
        <w:rPr/>
      </w:pPr>
      <w:r>
        <w:rPr>
          <w:rFonts w:ascii="IRNazanin" w:hAnsi="IRNazanin" w:eastAsia="IRNazanin"/>
          <w:color w:val="111111"/>
          <w:sz w:val="28"/>
          <w:sz w:val="28"/>
          <w:szCs w:val="28"/>
          <w:rtl w:val="true"/>
          <w:lang w:bidi="fa-IR"/>
        </w:rPr>
        <w:t xml:space="preserve">فی أصول العقائد، للسید إسماعیل الحسینی الموسوی یوجد فی مکتبة راجه فیض‏آبادی ماری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841" w:name="__RefHeading___Toc9364708_73709187"/>
      <w:bookmarkStart w:id="1842" w:name="_Toc840"/>
      <w:bookmarkEnd w:id="1841"/>
      <w:r>
        <w:rPr>
          <w:rtl w:val="true"/>
        </w:rPr>
        <w:t>مطمح الأنظار</w:t>
      </w:r>
      <w:bookmarkEnd w:id="18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جملة، و حزین 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843" w:name="pg11750_105636"/>
    </w:p>
    <w:p>
      <w:pPr>
        <w:pStyle w:val="Heading3"/>
        <w:numPr>
          <w:ilvl w:val="2"/>
          <w:numId w:val="1"/>
        </w:numPr>
        <w:rPr/>
      </w:pPr>
      <w:bookmarkStart w:id="1844" w:name="__RefHeading___Toc9364710_73709187"/>
      <w:bookmarkStart w:id="1845" w:name="_Toc841"/>
      <w:bookmarkEnd w:id="1843"/>
      <w:bookmarkEnd w:id="1844"/>
      <w:r>
        <w:rPr/>
        <w:t>4421</w:t>
      </w:r>
      <w:r>
        <w:rPr>
          <w:rtl w:val="true"/>
        </w:rPr>
        <w:t xml:space="preserve">- </w:t>
      </w:r>
      <w:r>
        <w:rPr>
          <w:rtl w:val="true"/>
        </w:rPr>
        <w:t>المطمر الفاصل بین الحق و الباطل‏</w:t>
      </w:r>
      <w:bookmarkEnd w:id="1845"/>
    </w:p>
    <w:p>
      <w:pPr>
        <w:pStyle w:val="BookText"/>
        <w:rPr/>
      </w:pPr>
      <w:r>
        <w:rPr>
          <w:rFonts w:ascii="IRNazanin" w:hAnsi="IRNazanin" w:eastAsia="IRNazanin"/>
          <w:color w:val="111111"/>
          <w:sz w:val="28"/>
          <w:sz w:val="28"/>
          <w:szCs w:val="28"/>
          <w:rtl w:val="true"/>
          <w:lang w:bidi="fa-IR"/>
        </w:rPr>
        <w:t xml:space="preserve">فی معرفة الفرقة الناجیة من الشیعة بزعم المصنف و هم المعروفون بالأخباریة، للمیرزا محمد بن عبد النبی بن عبد الصانع النیسابوری الأکبرآبادی، المقتول بالکاظمیة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عد فیه من خصائص الأخباریة تسع و خمسین خصیصة، یوجد بخط تلمیذه محمد إبراهیم بن محمد علی الطبسی فی مجموعة من رسائله عند الشیخ علی أکبر بالمشهد الرضوی</w:t>
      </w:r>
      <w:r>
        <w:rPr>
          <w:rFonts w:eastAsia="IRNazanin" w:cs="IRNazanin"/>
          <w:color w:val="111111"/>
          <w:sz w:val="28"/>
          <w:szCs w:val="28"/>
          <w:rtl w:val="true"/>
          <w:lang w:bidi="fa-IR"/>
        </w:rPr>
        <w:t>.</w:t>
      </w:r>
    </w:p>
    <w:p>
      <w:pPr>
        <w:pStyle w:val="Heading3"/>
        <w:numPr>
          <w:ilvl w:val="2"/>
          <w:numId w:val="1"/>
        </w:numPr>
        <w:rPr/>
      </w:pPr>
      <w:bookmarkStart w:id="1846" w:name="__RefHeading___Toc9364712_73709187"/>
      <w:bookmarkStart w:id="1847" w:name="_Toc842"/>
      <w:bookmarkEnd w:id="1846"/>
      <w:r>
        <w:rPr/>
        <w:t>4422</w:t>
      </w:r>
      <w:r>
        <w:rPr>
          <w:rtl w:val="true"/>
        </w:rPr>
        <w:t xml:space="preserve">- </w:t>
      </w:r>
      <w:r>
        <w:rPr>
          <w:rtl w:val="true"/>
        </w:rPr>
        <w:t>مطهرات در إسلام‏</w:t>
      </w:r>
      <w:bookmarkEnd w:id="1847"/>
    </w:p>
    <w:p>
      <w:pPr>
        <w:pStyle w:val="BookText"/>
        <w:rPr/>
      </w:pPr>
      <w:r>
        <w:rPr>
          <w:rFonts w:ascii="IRNazanin" w:hAnsi="IRNazanin" w:eastAsia="IRNazanin"/>
          <w:color w:val="111111"/>
          <w:sz w:val="28"/>
          <w:sz w:val="28"/>
          <w:szCs w:val="28"/>
          <w:rtl w:val="true"/>
          <w:lang w:bidi="fa-IR"/>
        </w:rPr>
        <w:t xml:space="preserve">فی أحکام الطبیعیة للمطهرات الإسلامیة علی طبق المعلومات العصریة، للمهندس المهدی بازرگان ابن الحاج عباس قلی آقا التبریزی، المعاصر طبع بطهران مکررا منه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48" w:name="__RefHeading___Toc9364714_73709187"/>
      <w:bookmarkStart w:id="1849" w:name="_Toc843"/>
      <w:bookmarkEnd w:id="1848"/>
      <w:r>
        <w:rPr/>
        <w:t>4423</w:t>
      </w:r>
      <w:r>
        <w:rPr>
          <w:rtl w:val="true"/>
        </w:rPr>
        <w:t xml:space="preserve">- </w:t>
      </w:r>
      <w:r>
        <w:rPr>
          <w:rtl w:val="true"/>
        </w:rPr>
        <w:t>مظالم ترکان خواتون‏</w:t>
      </w:r>
      <w:bookmarkEnd w:id="1849"/>
    </w:p>
    <w:p>
      <w:pPr>
        <w:pStyle w:val="BookText"/>
        <w:rPr/>
      </w:pPr>
      <w:r>
        <w:rPr>
          <w:rFonts w:ascii="IRNazanin" w:hAnsi="IRNazanin" w:eastAsia="IRNazanin"/>
          <w:color w:val="111111"/>
          <w:sz w:val="28"/>
          <w:sz w:val="28"/>
          <w:szCs w:val="28"/>
          <w:rtl w:val="true"/>
          <w:lang w:bidi="fa-IR"/>
        </w:rPr>
        <w:t xml:space="preserve">رومان تاریخی أدبی فارسی، للمیرزا حیدر علی الأصفهانی المتخلص ب کمالی نزیل طهران، ابن الحاج محمد مهدی، المولود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50" w:name="__RefHeading___Toc9364716_73709187"/>
      <w:bookmarkStart w:id="1851" w:name="_Toc844"/>
      <w:bookmarkEnd w:id="1850"/>
      <w:r>
        <w:rPr/>
        <w:t>4424</w:t>
      </w:r>
      <w:r>
        <w:rPr>
          <w:rtl w:val="true"/>
        </w:rPr>
        <w:t xml:space="preserve">- </w:t>
      </w:r>
      <w:r>
        <w:rPr>
          <w:rtl w:val="true"/>
        </w:rPr>
        <w:t>مظاهر الآثار و حقائق الأسرار لبیان دقائق متون الاخبار و أسانیدها المنتهیة إلی أئمة الأطهار،</w:t>
      </w:r>
      <w:bookmarkEnd w:id="1851"/>
    </w:p>
    <w:p>
      <w:pPr>
        <w:pStyle w:val="BookText"/>
        <w:rPr/>
      </w:pPr>
      <w:r>
        <w:rPr>
          <w:rFonts w:ascii="IRNazanin" w:hAnsi="IRNazanin" w:eastAsia="IRNazanin"/>
          <w:color w:val="111111"/>
          <w:sz w:val="28"/>
          <w:sz w:val="28"/>
          <w:szCs w:val="28"/>
          <w:rtl w:val="true"/>
          <w:lang w:bidi="fa-IR"/>
        </w:rPr>
        <w:t xml:space="preserve">للشیخ العلامة محمد حسن الشریعتمدار بن الحاج المولی محمد جعفر الأسترآبادی، المتوفی ثمانیة عشر و ثلاثمائة و ألف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منه خمس مجلدات ضخام کبار، أودع فیها ذخائر الحقائق و المعارف و المناقب و السیر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فالمجلد الأول منه مقدمه الکتاب فیها فوائد جلیلة متعلقة بفن الحدیث و مباحث الدرایة و القواعد الرجالیة و ترجمه جملة من الصحابة و التابعین و من بعدهم من الخلفاء الأمویین و العباسیین و الرواة و المشایخ الموثقین و العلماء المتقدمین و المتأخرین و أسامی سائر فرق الشیعة غیر الإمامیین، و فی آخره ذکر تواریخ الأئمة الطاهرین و السفراء الممدوحین و المذمومین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المتجلی لخلقه بخلقه و الظاهر لقلوبهم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أکبر من سائر مجلداته، یقرب من أربعین ألف بیت فرغ منه حدود رأس المائة الرابعة بعد الألف، و هو بخطه لم ینتسخ بعد کسائر مجلداته المجلد الثانی منه فی سیر الرسول  صلی الله علیه و آله  و غزواته، و أحوال الأمیر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بطن خفیات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منه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منه فی‏ </w:t>
      </w:r>
      <w:bookmarkStart w:id="1852" w:name="pg11750_105637"/>
    </w:p>
    <w:p>
      <w:pPr>
        <w:pStyle w:val="BookText"/>
        <w:rPr/>
      </w:pPr>
      <w:bookmarkEnd w:id="1852"/>
      <w:r>
        <w:rPr>
          <w:rFonts w:ascii="IRNazanin" w:hAnsi="IRNazanin" w:eastAsia="IRNazanin"/>
          <w:color w:val="111111"/>
          <w:sz w:val="28"/>
          <w:sz w:val="28"/>
          <w:szCs w:val="28"/>
          <w:rtl w:val="true"/>
          <w:lang w:bidi="fa-IR"/>
        </w:rPr>
        <w:t xml:space="preserve">أخبار الفضائل و المناقب و المصائب الواردة علی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عواطف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منه فی الاخبار المتعلقة بأحوال الحسین و أهل بیته علیه السلام ، و حل بعض ألفاظها و معانیها و التکلم فی صحیحها و سقیمها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قدر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الخامس و السادس و السابع ما خرجت من قلمه و کان بنائه تکمیل الثمان، و لذا جعل الأخیر ثامن المجلدات و معبرا عنه بالمجلد الثامن منه فی مقتل الحسین علیه السلام  و فیه مطالب لا توجد فی غیره من المقاتل و اعتراضات علی الفاضل المعاصر صاحب أسرار الشهادة و فیه بیان معنی الإمام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 مداد العلماء علی دماء الشهداء</w:t>
      </w:r>
      <w:r>
        <w:rPr>
          <w:rFonts w:eastAsia="IRNazanin" w:cs="IRNazanin"/>
          <w:color w:val="111111"/>
          <w:sz w:val="28"/>
          <w:szCs w:val="28"/>
          <w:rtl w:val="true"/>
          <w:lang w:bidi="fa-IR"/>
        </w:rPr>
        <w:t>].</w:t>
      </w:r>
    </w:p>
    <w:p>
      <w:pPr>
        <w:pStyle w:val="Heading3"/>
        <w:numPr>
          <w:ilvl w:val="2"/>
          <w:numId w:val="1"/>
        </w:numPr>
        <w:rPr/>
      </w:pPr>
      <w:bookmarkStart w:id="1853" w:name="__RefHeading___Toc9364718_73709187"/>
      <w:bookmarkStart w:id="1854" w:name="_Toc845"/>
      <w:bookmarkEnd w:id="1853"/>
      <w:r>
        <w:rPr/>
        <w:t>4425</w:t>
      </w:r>
      <w:r>
        <w:rPr>
          <w:rtl w:val="true"/>
        </w:rPr>
        <w:t xml:space="preserve">- </w:t>
      </w:r>
      <w:r>
        <w:rPr>
          <w:rtl w:val="true"/>
        </w:rPr>
        <w:t>مظاهر الأحکام الإلهیة</w:t>
      </w:r>
      <w:bookmarkEnd w:id="1854"/>
    </w:p>
    <w:p>
      <w:pPr>
        <w:pStyle w:val="BookText"/>
        <w:rPr/>
      </w:pPr>
      <w:r>
        <w:rPr>
          <w:rFonts w:ascii="IRNazanin" w:hAnsi="IRNazanin" w:eastAsia="IRNazanin"/>
          <w:color w:val="111111"/>
          <w:sz w:val="28"/>
          <w:sz w:val="28"/>
          <w:szCs w:val="28"/>
          <w:rtl w:val="true"/>
          <w:lang w:bidi="fa-IR"/>
        </w:rPr>
        <w:t xml:space="preserve">فی فقه الإمامیة، فارسی فی خمس مجلدات للشیخ مسیح بن قاسم الطالقانی نزیل طهران، من تلامیذ العلامة المیرزا محمد حسن الآشتیانی، و المدرس فی مدرسة المروی إلی أن 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بابن بابویه فی ایوان مقبرة المیرزا أبی الحسن الجلوة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فرائد الأصول فی ست مجلدات کلها عند ولده المیرزا أبی القاسم فی طهران</w:t>
      </w:r>
      <w:r>
        <w:rPr>
          <w:rFonts w:eastAsia="IRNazanin" w:cs="IRNazanin"/>
          <w:color w:val="111111"/>
          <w:sz w:val="28"/>
          <w:szCs w:val="28"/>
          <w:rtl w:val="true"/>
          <w:lang w:bidi="fa-IR"/>
        </w:rPr>
        <w:t>.</w:t>
      </w:r>
    </w:p>
    <w:p>
      <w:pPr>
        <w:pStyle w:val="Heading3"/>
        <w:numPr>
          <w:ilvl w:val="2"/>
          <w:numId w:val="1"/>
        </w:numPr>
        <w:rPr/>
      </w:pPr>
      <w:bookmarkStart w:id="1855" w:name="__RefHeading___Toc9364720_73709187"/>
      <w:bookmarkStart w:id="1856" w:name="_Toc846"/>
      <w:bookmarkEnd w:id="1855"/>
      <w:r>
        <w:rPr/>
        <w:t>4426</w:t>
      </w:r>
      <w:r>
        <w:rPr>
          <w:rtl w:val="true"/>
        </w:rPr>
        <w:t xml:space="preserve">- </w:t>
      </w:r>
      <w:r>
        <w:rPr>
          <w:rtl w:val="true"/>
        </w:rPr>
        <w:t>مظاهر الأسرار فی بیان وجوه إعجاز کلام الجبار،</w:t>
      </w:r>
      <w:bookmarkEnd w:id="1856"/>
    </w:p>
    <w:p>
      <w:pPr>
        <w:pStyle w:val="BookText"/>
        <w:rPr/>
      </w:pPr>
      <w:r>
        <w:rPr>
          <w:rFonts w:ascii="IRNazanin" w:hAnsi="IRNazanin" w:eastAsia="IRNazanin"/>
          <w:color w:val="111111"/>
          <w:sz w:val="28"/>
          <w:sz w:val="28"/>
          <w:szCs w:val="28"/>
          <w:rtl w:val="true"/>
          <w:lang w:bidi="fa-IR"/>
        </w:rPr>
        <w:t xml:space="preserve">و هو فی التفسیر لکنه لم یتم بل خرج من تفسیر الفاتحة و شی‏ء یسیر بعدها فی اثنی عشر ألف بیت، کما فی الروضات عن بعض ولده، و هو للمولی الحاج محمد جعفر الشریعتمدار الأسترآبادی الطهرانی المسکن و النجفی المدفن، المتوفی سنة ثلاث و ستین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یتم، و ینقل عنه المعاصر فی خصائص العظیمة و یوجد منه من أوله إلی آخر سورة الفاتحة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تقریبا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1857" w:name="__RefHeading___Toc9364722_73709187"/>
      <w:bookmarkStart w:id="1858" w:name="_Toc847"/>
      <w:bookmarkEnd w:id="1857"/>
      <w:r>
        <w:rPr/>
        <w:t>4427</w:t>
      </w:r>
      <w:r>
        <w:rPr>
          <w:rtl w:val="true"/>
        </w:rPr>
        <w:t xml:space="preserve">- </w:t>
      </w:r>
      <w:r>
        <w:rPr>
          <w:rtl w:val="true"/>
        </w:rPr>
        <w:t>المظاهر الإلهیة فی أسرار العلوم الکمالیة،</w:t>
      </w:r>
      <w:bookmarkEnd w:id="1858"/>
    </w:p>
    <w:p>
      <w:pPr>
        <w:pStyle w:val="BookText"/>
        <w:rPr/>
      </w:pPr>
      <w:r>
        <w:rPr>
          <w:rFonts w:ascii="IRNazanin" w:hAnsi="IRNazanin" w:eastAsia="IRNazanin"/>
          <w:color w:val="111111"/>
          <w:sz w:val="28"/>
          <w:sz w:val="28"/>
          <w:szCs w:val="28"/>
          <w:rtl w:val="true"/>
          <w:lang w:bidi="fa-IR"/>
        </w:rPr>
        <w:t>فی المبدأ و المعاد من العلم بالله و صفاته و الیوم الآخر و منازله، لصدر المتألهین المولی صدر الدین محمد بن إبراهیم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بهامش المبدأ و المعاد له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1859" w:name="__RefHeading___Toc9364724_73709187"/>
      <w:bookmarkStart w:id="1860" w:name="_Toc848"/>
      <w:bookmarkEnd w:id="1859"/>
      <w:r>
        <w:rPr/>
        <w:t>4428</w:t>
      </w:r>
      <w:r>
        <w:rPr>
          <w:rtl w:val="true"/>
        </w:rPr>
        <w:t xml:space="preserve">- </w:t>
      </w:r>
      <w:r>
        <w:rPr>
          <w:rtl w:val="true"/>
        </w:rPr>
        <w:t>مظاهر الأنوار</w:t>
      </w:r>
      <w:bookmarkEnd w:id="18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عرفانی فی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w:t>
      </w:r>
      <w:bookmarkStart w:id="1861" w:name="pg11750_105638"/>
    </w:p>
    <w:p>
      <w:pPr>
        <w:pStyle w:val="BookText"/>
        <w:rPr/>
      </w:pPr>
      <w:bookmarkEnd w:id="1861"/>
      <w:r>
        <w:rPr>
          <w:rFonts w:ascii="IRNazanin" w:hAnsi="IRNazanin" w:eastAsia="IRNazanin"/>
          <w:color w:val="111111"/>
          <w:sz w:val="28"/>
          <w:sz w:val="28"/>
          <w:szCs w:val="28"/>
          <w:rtl w:val="true"/>
          <w:lang w:bidi="fa-IR"/>
        </w:rPr>
        <w:t xml:space="preserve">العوالم الکلیة عند العرفاء،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العوالم بطریق الحکماء و المتکلمین،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العوالم علی مذهب أفلاطون،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علی مذهب أرسطاطالیس،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ثمانیة عشرة ألف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کنجی نشسته در به روی أغیار بستة، دیده اعتبار گشوده در إبداع بدائع تأمل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862" w:name="__RefHeading___Toc9364726_73709187"/>
      <w:bookmarkStart w:id="1863" w:name="_Toc849"/>
      <w:bookmarkEnd w:id="1862"/>
      <w:r>
        <w:rPr/>
        <w:t>4429</w:t>
      </w:r>
      <w:r>
        <w:rPr>
          <w:rtl w:val="true"/>
        </w:rPr>
        <w:t xml:space="preserve">- </w:t>
      </w:r>
      <w:r>
        <w:rPr>
          <w:rtl w:val="true"/>
        </w:rPr>
        <w:t>مظاهر الأنوار</w:t>
      </w:r>
      <w:bookmarkEnd w:id="1863"/>
    </w:p>
    <w:p>
      <w:pPr>
        <w:pStyle w:val="BookText"/>
        <w:rPr/>
      </w:pPr>
      <w:r>
        <w:rPr>
          <w:rFonts w:ascii="IRNazanin" w:hAnsi="IRNazanin" w:eastAsia="IRNazanin"/>
          <w:color w:val="111111"/>
          <w:sz w:val="28"/>
          <w:sz w:val="28"/>
          <w:szCs w:val="28"/>
          <w:rtl w:val="true"/>
          <w:lang w:bidi="fa-IR"/>
        </w:rPr>
        <w:t xml:space="preserve">فی العقائد و أصول الدین، للشیخ أسد الله بن محمود الگلپایگانی، ذکر فی شمس التواریخ أنه ألفه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 التألیف عشرون سنة لأنه ولد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1864" w:name="__RefHeading___Toc9364728_73709187"/>
      <w:bookmarkStart w:id="1865" w:name="_Toc850"/>
      <w:bookmarkEnd w:id="1864"/>
      <w:r>
        <w:rPr/>
        <w:t>4430</w:t>
      </w:r>
      <w:r>
        <w:rPr>
          <w:rtl w:val="true"/>
        </w:rPr>
        <w:t xml:space="preserve">- </w:t>
      </w:r>
      <w:r>
        <w:rPr>
          <w:rtl w:val="true"/>
        </w:rPr>
        <w:t>مظاهر الأنوار</w:t>
      </w:r>
      <w:bookmarkEnd w:id="1865"/>
    </w:p>
    <w:p>
      <w:pPr>
        <w:pStyle w:val="BookText"/>
        <w:rPr/>
      </w:pPr>
      <w:r>
        <w:rPr>
          <w:rFonts w:ascii="IRNazanin" w:hAnsi="IRNazanin" w:eastAsia="IRNazanin"/>
          <w:color w:val="111111"/>
          <w:sz w:val="28"/>
          <w:sz w:val="28"/>
          <w:szCs w:val="28"/>
          <w:rtl w:val="true"/>
          <w:lang w:bidi="fa-IR"/>
        </w:rPr>
        <w:t xml:space="preserve">مطبوع فی تبریز، فارسی فی العقائد و الأصول الخمسة و هو ثالث سبحات الدموع، مرتب علی مظاهر و کل مظهر علی أنوار، من تصنیف الشیخ الفاضل الواعظ الحاج مولی محمد بن مشهدی بابا النخجوانی، المعاصر، فرغ منه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علی الحجر بتبریز</w:t>
      </w:r>
      <w:r>
        <w:rPr>
          <w:rFonts w:eastAsia="IRNazanin" w:cs="IRNazanin"/>
          <w:color w:val="111111"/>
          <w:sz w:val="28"/>
          <w:szCs w:val="28"/>
          <w:rtl w:val="true"/>
          <w:lang w:bidi="fa-IR"/>
        </w:rPr>
        <w:t>.</w:t>
      </w:r>
    </w:p>
    <w:p>
      <w:pPr>
        <w:pStyle w:val="Heading3"/>
        <w:numPr>
          <w:ilvl w:val="2"/>
          <w:numId w:val="1"/>
        </w:numPr>
        <w:rPr/>
      </w:pPr>
      <w:bookmarkStart w:id="1866" w:name="__RefHeading___Toc9364730_73709187"/>
      <w:bookmarkStart w:id="1867" w:name="_Toc851"/>
      <w:bookmarkEnd w:id="1866"/>
      <w:r>
        <w:rPr/>
        <w:t>4431</w:t>
      </w:r>
      <w:r>
        <w:rPr>
          <w:rtl w:val="true"/>
        </w:rPr>
        <w:t xml:space="preserve">- </w:t>
      </w:r>
      <w:r>
        <w:rPr>
          <w:rtl w:val="true"/>
        </w:rPr>
        <w:t>مظاهر الأنوار</w:t>
      </w:r>
      <w:bookmarkEnd w:id="1867"/>
    </w:p>
    <w:p>
      <w:pPr>
        <w:pStyle w:val="BookText"/>
        <w:rPr/>
      </w:pPr>
      <w:r>
        <w:rPr>
          <w:rFonts w:ascii="IRNazanin" w:hAnsi="IRNazanin" w:eastAsia="IRNazanin"/>
          <w:color w:val="111111"/>
          <w:sz w:val="28"/>
          <w:sz w:val="28"/>
          <w:szCs w:val="28"/>
          <w:rtl w:val="true"/>
          <w:lang w:bidi="fa-IR"/>
        </w:rPr>
        <w:t xml:space="preserve">فارسی فی مناقب الأئمة الأطهار، للشاعر الفاضل الحاج میرزا رضا قلی خان هدایت النوری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مجمع الفصحاء و ریاض العارفین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نعت أحمد مختار است‏</w:t>
      </w:r>
    </w:p>
    <w:p>
      <w:pPr>
        <w:pStyle w:val="BookText"/>
        <w:rPr/>
      </w:pPr>
      <w:r>
        <w:rPr>
          <w:rFonts w:ascii="Amiri" w:hAnsi="Amiri" w:eastAsia="Amiri" w:cs="Amiri"/>
          <w:color w:val="111111"/>
          <w:sz w:val="28"/>
          <w:sz w:val="28"/>
          <w:szCs w:val="28"/>
          <w:rtl w:val="true"/>
          <w:lang w:bidi="ar-SA"/>
        </w:rPr>
        <w:t>بر منقبت أئمة أطهار است‏</w:t>
      </w:r>
    </w:p>
    <w:p>
      <w:pPr>
        <w:pStyle w:val="BookText"/>
        <w:rPr/>
      </w:pPr>
      <w:r>
        <w:rPr>
          <w:rFonts w:ascii="IRNazanin" w:hAnsi="IRNazanin" w:eastAsia="IRNazanin"/>
          <w:color w:val="111111"/>
          <w:sz w:val="28"/>
          <w:sz w:val="28"/>
          <w:szCs w:val="28"/>
          <w:rtl w:val="true"/>
          <w:lang w:bidi="fa-IR"/>
        </w:rPr>
        <w:t>در ذات اگر چه نور واحد اسمش‏</w:t>
      </w:r>
    </w:p>
    <w:p>
      <w:pPr>
        <w:pStyle w:val="BookText"/>
        <w:rPr/>
      </w:pPr>
      <w:r>
        <w:rPr>
          <w:rFonts w:ascii="IRNazanin" w:hAnsi="IRNazanin" w:eastAsia="IRNazanin"/>
          <w:color w:val="111111"/>
          <w:sz w:val="28"/>
          <w:sz w:val="28"/>
          <w:szCs w:val="28"/>
          <w:rtl w:val="true"/>
          <w:lang w:bidi="fa-IR"/>
        </w:rPr>
        <w:t>از روی صفت مظاهر الأنوار است‏</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هزار و دو صد و شصت و پنج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که پر از در شد این همایون گنج‏</w:t>
      </w:r>
    </w:p>
    <w:p>
      <w:pPr>
        <w:pStyle w:val="BookText"/>
        <w:rPr/>
      </w:pPr>
      <w:r>
        <w:rPr>
          <w:rFonts w:ascii="IRNazanin" w:hAnsi="IRNazanin" w:eastAsia="IRNazanin"/>
          <w:color w:val="111111"/>
          <w:sz w:val="28"/>
          <w:sz w:val="28"/>
          <w:szCs w:val="28"/>
          <w:rtl w:val="true"/>
          <w:lang w:bidi="fa-IR"/>
        </w:rPr>
        <w:t xml:space="preserve">و هو 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النبی  صلی الله علیه و آله  و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 الأئمة الاثنی عشر، لأنهم مظاهر خیر البشر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بتبریز علی الحجر</w:t>
      </w:r>
      <w:r>
        <w:rPr>
          <w:rFonts w:eastAsia="IRNazanin" w:cs="IRNazanin"/>
          <w:color w:val="111111"/>
          <w:sz w:val="28"/>
          <w:szCs w:val="28"/>
          <w:rtl w:val="true"/>
          <w:lang w:bidi="fa-IR"/>
        </w:rPr>
        <w:t>.</w:t>
      </w:r>
    </w:p>
    <w:p>
      <w:pPr>
        <w:pStyle w:val="Heading3"/>
        <w:numPr>
          <w:ilvl w:val="2"/>
          <w:numId w:val="1"/>
        </w:numPr>
        <w:rPr/>
      </w:pPr>
      <w:bookmarkStart w:id="1868" w:name="__RefHeading___Toc9364732_73709187"/>
      <w:bookmarkStart w:id="1869" w:name="_Toc852"/>
      <w:bookmarkEnd w:id="1868"/>
      <w:r>
        <w:rPr/>
        <w:t>4432</w:t>
      </w:r>
      <w:r>
        <w:rPr>
          <w:rtl w:val="true"/>
        </w:rPr>
        <w:t xml:space="preserve">- </w:t>
      </w:r>
      <w:r>
        <w:rPr>
          <w:rtl w:val="true"/>
        </w:rPr>
        <w:t>مظاهر الجود</w:t>
      </w:r>
      <w:bookmarkEnd w:id="18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عرفانیة،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bookmarkStart w:id="1870" w:name="pg11750_105639"/>
    </w:p>
    <w:p>
      <w:pPr>
        <w:pStyle w:val="Heading3"/>
        <w:numPr>
          <w:ilvl w:val="2"/>
          <w:numId w:val="1"/>
        </w:numPr>
        <w:rPr/>
      </w:pPr>
      <w:bookmarkStart w:id="1871" w:name="__RefHeading___Toc9364734_73709187"/>
      <w:bookmarkStart w:id="1872" w:name="_Toc853"/>
      <w:bookmarkEnd w:id="1870"/>
      <w:bookmarkEnd w:id="1871"/>
      <w:r>
        <w:rPr/>
        <w:t>4433</w:t>
      </w:r>
      <w:r>
        <w:rPr>
          <w:rtl w:val="true"/>
        </w:rPr>
        <w:t xml:space="preserve">- </w:t>
      </w:r>
      <w:r>
        <w:rPr>
          <w:rtl w:val="true"/>
        </w:rPr>
        <w:t>المظاهر العقلیة</w:t>
      </w:r>
      <w:bookmarkEnd w:id="1872"/>
    </w:p>
    <w:p>
      <w:pPr>
        <w:pStyle w:val="BookText"/>
        <w:rPr/>
      </w:pPr>
      <w:r>
        <w:rPr>
          <w:rFonts w:ascii="IRNazanin" w:hAnsi="IRNazanin" w:eastAsia="IRNazanin"/>
          <w:color w:val="111111"/>
          <w:sz w:val="28"/>
          <w:sz w:val="28"/>
          <w:szCs w:val="28"/>
          <w:rtl w:val="true"/>
          <w:lang w:bidi="fa-IR"/>
        </w:rPr>
        <w:t xml:space="preserve">فی العقائد و الأحکام الدینیة، للسید محمد تقی بن السید أحمد بن محمد الحسینی الأورازانی الطالقانی نزیل طهران، المتوفی بها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عن نیف و ثمانین سنة، مرتب علی مقدمه و ثلاث مقاصد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فی أصول الدین، و الثانی فی الاجتهاد و التقلید، و الثالث فی الفقه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منه مجلد الطهارة 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مجلد فی الصلاة، و</w:t>
      </w:r>
    </w:p>
    <w:p>
      <w:pPr>
        <w:pStyle w:val="BookText"/>
        <w:rPr/>
      </w:pPr>
      <w:r>
        <w:rPr>
          <w:rFonts w:ascii="IRNazanin" w:hAnsi="IRNazanin" w:eastAsia="IRNazanin"/>
          <w:color w:val="111111"/>
          <w:sz w:val="28"/>
          <w:sz w:val="28"/>
          <w:szCs w:val="28"/>
          <w:rtl w:val="true"/>
          <w:lang w:bidi="fa-IR"/>
        </w:rPr>
        <w:t xml:space="preserve">مجلدان فی القضاء کلها بخط یده عند ولده الفاضل الحاج سید أحمد الطالقانی بطهران، فرغ من القضاء فی النجف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شرائط الاجتهاد 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و علیها إجازة الفاضل الإیروانی و السید محمد القزوینی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873" w:name="__RefHeading___Toc9364736_73709187"/>
      <w:bookmarkStart w:id="1874" w:name="_Toc854"/>
      <w:bookmarkEnd w:id="1873"/>
      <w:r>
        <w:rPr/>
        <w:t>4434</w:t>
      </w:r>
      <w:r>
        <w:rPr>
          <w:rtl w:val="true"/>
        </w:rPr>
        <w:t xml:space="preserve">- </w:t>
      </w:r>
      <w:r>
        <w:rPr>
          <w:rtl w:val="true"/>
        </w:rPr>
        <w:t>مظاهر العقول‏</w:t>
      </w:r>
      <w:bookmarkEnd w:id="1874"/>
    </w:p>
    <w:p>
      <w:pPr>
        <w:pStyle w:val="BookText"/>
        <w:rPr/>
      </w:pPr>
      <w:r>
        <w:rPr>
          <w:rFonts w:ascii="IRNazanin" w:hAnsi="IRNazanin" w:eastAsia="IRNazanin"/>
          <w:color w:val="111111"/>
          <w:sz w:val="28"/>
          <w:sz w:val="28"/>
          <w:szCs w:val="28"/>
          <w:rtl w:val="true"/>
          <w:lang w:bidi="fa-IR"/>
        </w:rPr>
        <w:t xml:space="preserve">رسالة فارسیة مظهره الثالث فی تفسیر الاصطلاحات الفلسفیة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و احتمل صاحب الفهرست أنه 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ثالث از کتاب مظاهر العقول، ثم ذکر الاصطلاحات علی ترتیب الحروف</w:t>
      </w:r>
      <w:r>
        <w:rPr>
          <w:rFonts w:eastAsia="IRNazanin" w:cs="IRNazanin"/>
          <w:color w:val="111111"/>
          <w:sz w:val="28"/>
          <w:szCs w:val="28"/>
          <w:rtl w:val="true"/>
          <w:lang w:bidi="fa-IR"/>
        </w:rPr>
        <w:t>.</w:t>
      </w:r>
    </w:p>
    <w:p>
      <w:pPr>
        <w:pStyle w:val="Heading3"/>
        <w:numPr>
          <w:ilvl w:val="2"/>
          <w:numId w:val="1"/>
        </w:numPr>
        <w:rPr/>
      </w:pPr>
      <w:bookmarkStart w:id="1875" w:name="__RefHeading___Toc9364738_73709187"/>
      <w:bookmarkStart w:id="1876" w:name="_Toc855"/>
      <w:bookmarkEnd w:id="1875"/>
      <w:r>
        <w:rPr/>
        <w:t>4435</w:t>
      </w:r>
      <w:r>
        <w:rPr>
          <w:rtl w:val="true"/>
        </w:rPr>
        <w:t xml:space="preserve">- </w:t>
      </w:r>
      <w:r>
        <w:rPr>
          <w:rtl w:val="true"/>
        </w:rPr>
        <w:t>مظاهر العقول‏</w:t>
      </w:r>
      <w:bookmarkEnd w:id="1876"/>
    </w:p>
    <w:p>
      <w:pPr>
        <w:pStyle w:val="BookText"/>
        <w:rPr/>
      </w:pPr>
      <w:r>
        <w:rPr>
          <w:rFonts w:ascii="IRNazanin" w:hAnsi="IRNazanin" w:eastAsia="IRNazanin"/>
          <w:color w:val="111111"/>
          <w:sz w:val="28"/>
          <w:sz w:val="28"/>
          <w:szCs w:val="28"/>
          <w:rtl w:val="true"/>
          <w:lang w:bidi="fa-IR"/>
        </w:rPr>
        <w:t>فی أصول العقائد، مستنبطا من الحکمة الإلهیة للسید نصر الله بن مرتضی الحسینی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سپاسی مگر دلیلی باشد لامع بر پیدایش فیض خاص از فیاض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 صدر الذاکرین التفریشی و تاریخ کتابته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بمقدمة ثم أورد إحدی و عشرین دلیلا فی إحدی و عشرین مظهرا، و انتقل بعده إلی مرتضی الچهاردهی بطهران، کما کتبه إلینا</w:t>
      </w:r>
      <w:r>
        <w:rPr>
          <w:rFonts w:eastAsia="IRNazanin" w:cs="IRNazanin"/>
          <w:color w:val="111111"/>
          <w:sz w:val="28"/>
          <w:szCs w:val="28"/>
          <w:rtl w:val="true"/>
          <w:lang w:bidi="fa-IR"/>
        </w:rPr>
        <w:t>.</w:t>
      </w:r>
    </w:p>
    <w:p>
      <w:pPr>
        <w:pStyle w:val="Heading3"/>
        <w:numPr>
          <w:ilvl w:val="2"/>
          <w:numId w:val="1"/>
        </w:numPr>
        <w:rPr/>
      </w:pPr>
      <w:bookmarkStart w:id="1877" w:name="__RefHeading___Toc9364740_73709187"/>
      <w:bookmarkStart w:id="1878" w:name="_Toc856"/>
      <w:bookmarkEnd w:id="1877"/>
      <w:r>
        <w:rPr/>
        <w:t>4436</w:t>
      </w:r>
      <w:r>
        <w:rPr>
          <w:rtl w:val="true"/>
        </w:rPr>
        <w:t xml:space="preserve">- </w:t>
      </w:r>
      <w:r>
        <w:rPr>
          <w:rtl w:val="true"/>
        </w:rPr>
        <w:t>المظاهر الغرویة فی الفروق بین المعانی الکلمات الاصطلاحیة</w:t>
      </w:r>
      <w:bookmarkEnd w:id="18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محمد حسین الجندقی، و انتقل إلی الشیخ عز الدین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حمد الله المتعال فی العز و الجلال الجامع لصفات الکمال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مظهر أنهاها إلی مائتین کلمة بین فرقها المعنوی مع غیرها، مثل إظهار الفرق بین الحمد و الشکر اللغویین ثم العرفیین ثم المخالفین، ثم کلمات أخر کل منها تحت عنوان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جید علی ورق أزرق ضمن مجموعة جامع الدرر المذکورة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جمعه المولی غلام حسین الدربندی 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جمع فیه عدة رسائل لنفسه و لغیره و ذکر فی فهرس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المظاهر الغرویة تألیف الفاضل المعاصر الملا علی أکبر الشیروانی</w:t>
      </w:r>
      <w:r>
        <w:rPr>
          <w:rFonts w:eastAsia="IRNazanin" w:cs="IRNazanin"/>
          <w:color w:val="111111"/>
          <w:sz w:val="28"/>
          <w:szCs w:val="28"/>
          <w:rtl w:val="true"/>
          <w:lang w:bidi="fa-IR"/>
        </w:rPr>
        <w:t xml:space="preserve">. </w:t>
      </w:r>
      <w:bookmarkStart w:id="1879" w:name="pg11750_105640"/>
    </w:p>
    <w:p>
      <w:pPr>
        <w:pStyle w:val="Heading3"/>
        <w:numPr>
          <w:ilvl w:val="2"/>
          <w:numId w:val="1"/>
        </w:numPr>
        <w:rPr/>
      </w:pPr>
      <w:bookmarkStart w:id="1880" w:name="__RefHeading___Toc9364742_73709187"/>
      <w:bookmarkStart w:id="1881" w:name="_Toc857"/>
      <w:bookmarkEnd w:id="1879"/>
      <w:bookmarkEnd w:id="1880"/>
      <w:r>
        <w:rPr/>
        <w:t>4437</w:t>
      </w:r>
      <w:r>
        <w:rPr>
          <w:rtl w:val="true"/>
        </w:rPr>
        <w:t xml:space="preserve">- </w:t>
      </w:r>
      <w:r>
        <w:rPr>
          <w:rtl w:val="true"/>
        </w:rPr>
        <w:t>مظاهر محمدیة</w:t>
      </w:r>
      <w:bookmarkEnd w:id="1881"/>
    </w:p>
    <w:p>
      <w:pPr>
        <w:pStyle w:val="BookText"/>
        <w:rPr/>
      </w:pPr>
      <w:r>
        <w:rPr>
          <w:rFonts w:ascii="IRNazanin" w:hAnsi="IRNazanin" w:eastAsia="IRNazanin"/>
          <w:color w:val="111111"/>
          <w:sz w:val="28"/>
          <w:sz w:val="28"/>
          <w:szCs w:val="28"/>
          <w:rtl w:val="true"/>
          <w:lang w:bidi="fa-IR"/>
        </w:rPr>
        <w:t xml:space="preserve">فارسی فی التجوید، للمولی محمد بن أسد الله بن علی رضا القاری المازندرانی، ألفه باسم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من وقف السید محمد فی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1882" w:name="__RefHeading___Toc9364744_73709187"/>
      <w:bookmarkStart w:id="1883" w:name="_Toc858"/>
      <w:bookmarkEnd w:id="1882"/>
      <w:r>
        <w:rPr/>
        <w:t>4438</w:t>
      </w:r>
      <w:r>
        <w:rPr>
          <w:rtl w:val="true"/>
        </w:rPr>
        <w:t xml:space="preserve">- </w:t>
      </w:r>
      <w:r>
        <w:rPr>
          <w:rtl w:val="true"/>
        </w:rPr>
        <w:t>مظاهر محمودیة</w:t>
      </w:r>
      <w:bookmarkEnd w:id="1883"/>
    </w:p>
    <w:p>
      <w:pPr>
        <w:pStyle w:val="BookText"/>
        <w:rPr/>
      </w:pPr>
      <w:r>
        <w:rPr>
          <w:rFonts w:ascii="IRNazanin" w:hAnsi="IRNazanin" w:eastAsia="IRNazanin"/>
          <w:color w:val="111111"/>
          <w:sz w:val="28"/>
          <w:sz w:val="28"/>
          <w:szCs w:val="28"/>
          <w:rtl w:val="true"/>
          <w:lang w:bidi="fa-IR"/>
        </w:rPr>
        <w:t>فی التجوید عربی، أیضا للمولی محمد بن أسد الله المازندرانی، مؤلف مظاهر محمدیة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 التبریزی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علی أفصح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السید شهاب الدین المذکور عن والده السید محمود، و هو عن والده السید علی، و هو عن المؤلف</w:t>
      </w:r>
      <w:r>
        <w:rPr>
          <w:rFonts w:eastAsia="IRNazanin" w:cs="IRNazanin"/>
          <w:color w:val="111111"/>
          <w:sz w:val="28"/>
          <w:szCs w:val="28"/>
          <w:rtl w:val="true"/>
          <w:lang w:bidi="fa-IR"/>
        </w:rPr>
        <w:t>.</w:t>
      </w:r>
    </w:p>
    <w:p>
      <w:pPr>
        <w:pStyle w:val="Heading3"/>
        <w:numPr>
          <w:ilvl w:val="2"/>
          <w:numId w:val="1"/>
        </w:numPr>
        <w:rPr/>
      </w:pPr>
      <w:bookmarkStart w:id="1884" w:name="__RefHeading___Toc9364746_73709187"/>
      <w:bookmarkStart w:id="1885" w:name="_Toc859"/>
      <w:bookmarkEnd w:id="1884"/>
      <w:r>
        <w:rPr/>
        <w:t>4439</w:t>
      </w:r>
      <w:r>
        <w:rPr>
          <w:rtl w:val="true"/>
        </w:rPr>
        <w:t xml:space="preserve">- </w:t>
      </w:r>
      <w:r>
        <w:rPr>
          <w:rtl w:val="true"/>
        </w:rPr>
        <w:t>مظاهر محمودیة</w:t>
      </w:r>
      <w:bookmarkEnd w:id="1885"/>
    </w:p>
    <w:p>
      <w:pPr>
        <w:pStyle w:val="BookText"/>
        <w:rPr/>
      </w:pPr>
      <w:r>
        <w:rPr>
          <w:rFonts w:ascii="IRNazanin" w:hAnsi="IRNazanin" w:eastAsia="IRNazanin"/>
          <w:color w:val="111111"/>
          <w:sz w:val="28"/>
          <w:sz w:val="28"/>
          <w:szCs w:val="28"/>
          <w:rtl w:val="true"/>
          <w:lang w:bidi="fa-IR"/>
        </w:rPr>
        <w:t xml:space="preserve">فارسی فی التجوید، للسید محمد بن مهدی الحسینی التبریزی الحافظ القاری، المعاصر لمحمد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بطهران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کشف الآیات المطبوع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نزل القرآن علی أفصح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خامه تقصیر آثار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زین العابدین، کتابته صفر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 کما فی فهارسها</w:t>
      </w:r>
      <w:r>
        <w:rPr>
          <w:rFonts w:eastAsia="IRNazanin" w:cs="IRNazanin"/>
          <w:color w:val="111111"/>
          <w:sz w:val="28"/>
          <w:szCs w:val="28"/>
          <w:rtl w:val="true"/>
          <w:lang w:bidi="fa-IR"/>
        </w:rPr>
        <w:t>.</w:t>
      </w:r>
    </w:p>
    <w:p>
      <w:pPr>
        <w:pStyle w:val="Heading3"/>
        <w:numPr>
          <w:ilvl w:val="2"/>
          <w:numId w:val="1"/>
        </w:numPr>
        <w:rPr/>
      </w:pPr>
      <w:bookmarkStart w:id="1886" w:name="__RefHeading___Toc9364748_73709187"/>
      <w:bookmarkStart w:id="1887" w:name="_Toc860"/>
      <w:bookmarkEnd w:id="1886"/>
      <w:r>
        <w:rPr/>
        <w:t>4440</w:t>
      </w:r>
      <w:r>
        <w:rPr>
          <w:rtl w:val="true"/>
        </w:rPr>
        <w:t xml:space="preserve">- </w:t>
      </w:r>
      <w:r>
        <w:rPr>
          <w:rtl w:val="true"/>
        </w:rPr>
        <w:t>مظفرنامه‏</w:t>
      </w:r>
      <w:bookmarkEnd w:id="1887"/>
    </w:p>
    <w:p>
      <w:pPr>
        <w:pStyle w:val="BookText"/>
        <w:rPr/>
      </w:pPr>
      <w:r>
        <w:rPr>
          <w:rFonts w:ascii="IRNazanin" w:hAnsi="IRNazanin" w:eastAsia="IRNazanin"/>
          <w:color w:val="111111"/>
          <w:sz w:val="28"/>
          <w:sz w:val="28"/>
          <w:szCs w:val="28"/>
          <w:rtl w:val="true"/>
          <w:lang w:bidi="fa-IR"/>
        </w:rPr>
        <w:t xml:space="preserve">لمیرزا محمد إبراهیم بن محمد إسماعیل الأصفهانی المتخلص بساغر، المتوفی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أنه نظم فی سبعة أجزاء سمی بسبع المثانی و حیث إنه مثنوی فی سبعة أبحر سمی بسبعة أبحر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المنظومات الحماسیة الدینیة فی ذکر معجزات النبی  صلی الله علیه و آله  و الأئمة علیه السلام  لکل واحد منهم دفتر فی أربعة عشرة دفترا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 فی معجزات النبی  صلی الله علیه و آله  فی بحر المتقارب نظمه باسم مظفر میرزا ولیعهد، شرع فیه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أول از چهارده دفتر کتاب مسمی بسبعة أبحر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نامی کزو أنبیاء کبار</w:t>
      </w:r>
    </w:p>
    <w:p>
      <w:pPr>
        <w:pStyle w:val="BookText"/>
        <w:rPr/>
      </w:pPr>
      <w:r>
        <w:rPr>
          <w:rFonts w:ascii="IRNazanin" w:hAnsi="IRNazanin" w:eastAsia="IRNazanin"/>
          <w:color w:val="111111"/>
          <w:sz w:val="28"/>
          <w:sz w:val="28"/>
          <w:szCs w:val="28"/>
          <w:rtl w:val="true"/>
          <w:lang w:bidi="fa-IR"/>
        </w:rPr>
        <w:t>نمودند اعجاز خود آشکار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مجلده الأول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w:t>
      </w:r>
      <w:bookmarkStart w:id="1888" w:name="pg11750_105641"/>
    </w:p>
    <w:p>
      <w:pPr>
        <w:pStyle w:val="BookText"/>
        <w:rPr/>
      </w:pPr>
      <w:bookmarkEnd w:id="1888"/>
      <w:r>
        <w:rPr>
          <w:rFonts w:ascii="IRNazanin" w:hAnsi="IRNazanin" w:eastAsia="IRNazanin"/>
          <w:color w:val="111111"/>
          <w:sz w:val="28"/>
          <w:sz w:val="28"/>
          <w:szCs w:val="28"/>
          <w:rtl w:val="true"/>
          <w:lang w:bidi="fa-IR"/>
        </w:rPr>
        <w:t xml:space="preserve">یحتوی الدفتر الأول و الثانی، و رأیت مجلده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بخط الناظم کتابته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یشرع فیه من الدفتر الثالث فی أحوال الصدیقة الطاهرة، و نسخه عند عبد الحسین بیات فی حدود عشرة آلاف بیت، أوله یطابق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لله که ختم شد ساغر</w:t>
      </w:r>
    </w:p>
    <w:p>
      <w:pPr>
        <w:pStyle w:val="BookText"/>
        <w:rPr/>
      </w:pPr>
      <w:r>
        <w:rPr>
          <w:rFonts w:ascii="IRNazanin" w:hAnsi="IRNazanin" w:eastAsia="IRNazanin"/>
          <w:color w:val="111111"/>
          <w:sz w:val="28"/>
          <w:sz w:val="28"/>
          <w:szCs w:val="28"/>
          <w:rtl w:val="true"/>
          <w:lang w:bidi="fa-IR"/>
        </w:rPr>
        <w:t>به خوشی این چهارده دفتر</w:t>
      </w:r>
    </w:p>
    <w:p>
      <w:pPr>
        <w:pStyle w:val="BookText"/>
        <w:rPr/>
      </w:pPr>
      <w:r>
        <w:rPr>
          <w:rFonts w:ascii="IRNazanin" w:hAnsi="IRNazanin" w:eastAsia="IRNazanin"/>
          <w:color w:val="111111"/>
          <w:sz w:val="28"/>
          <w:sz w:val="28"/>
          <w:szCs w:val="28"/>
          <w:rtl w:val="true"/>
          <w:lang w:bidi="fa-IR"/>
        </w:rPr>
        <w:t>یا رب این چهارده نیاز مرا</w:t>
      </w:r>
    </w:p>
    <w:p>
      <w:pPr>
        <w:pStyle w:val="BookText"/>
        <w:rPr/>
      </w:pPr>
      <w:r>
        <w:rPr>
          <w:rFonts w:ascii="IRNazanin" w:hAnsi="IRNazanin" w:eastAsia="IRNazanin"/>
          <w:color w:val="111111"/>
          <w:sz w:val="28"/>
          <w:sz w:val="28"/>
          <w:szCs w:val="28"/>
          <w:rtl w:val="true"/>
          <w:lang w:bidi="fa-IR"/>
        </w:rPr>
        <w:t xml:space="preserve">کن قبول از چهارده مولا </w:t>
      </w:r>
      <w:r>
        <w:rPr>
          <w:rFonts w:eastAsia="IRNazanin" w:cs="IRNazanin"/>
          <w:color w:val="111111"/>
          <w:sz w:val="28"/>
          <w:szCs w:val="28"/>
          <w:rtl w:val="true"/>
          <w:lang w:bidi="fa-IR"/>
        </w:rPr>
        <w:t>...</w:t>
      </w:r>
    </w:p>
    <w:p>
      <w:pPr>
        <w:pStyle w:val="Heading3"/>
        <w:numPr>
          <w:ilvl w:val="2"/>
          <w:numId w:val="1"/>
        </w:numPr>
        <w:rPr/>
      </w:pPr>
      <w:bookmarkStart w:id="1889" w:name="__RefHeading___Toc9364750_73709187"/>
      <w:bookmarkStart w:id="1890" w:name="_Toc861"/>
      <w:bookmarkEnd w:id="1889"/>
      <w:r>
        <w:rPr>
          <w:rtl w:val="true"/>
        </w:rPr>
        <w:t>مظفرنامه همایونی‏</w:t>
      </w:r>
      <w:bookmarkEnd w:id="1890"/>
    </w:p>
    <w:p>
      <w:pPr>
        <w:pStyle w:val="BookText"/>
        <w:rPr/>
      </w:pPr>
      <w:r>
        <w:rPr>
          <w:rFonts w:ascii="IRNazanin" w:hAnsi="IRNazanin" w:eastAsia="IRNazanin"/>
          <w:color w:val="111111"/>
          <w:sz w:val="28"/>
          <w:sz w:val="28"/>
          <w:szCs w:val="28"/>
          <w:rtl w:val="true"/>
          <w:lang w:bidi="fa-IR"/>
        </w:rPr>
        <w:t xml:space="preserve">لخسته،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1891" w:name="__RefHeading___Toc9364752_73709187"/>
      <w:bookmarkStart w:id="1892" w:name="_Toc862"/>
      <w:bookmarkEnd w:id="1891"/>
      <w:r>
        <w:rPr/>
        <w:t>4441</w:t>
      </w:r>
      <w:r>
        <w:rPr>
          <w:rtl w:val="true"/>
        </w:rPr>
        <w:t xml:space="preserve">- </w:t>
      </w:r>
      <w:r>
        <w:rPr>
          <w:rtl w:val="true"/>
        </w:rPr>
        <w:t>المظفری‏</w:t>
      </w:r>
      <w:bookmarkEnd w:id="1892"/>
    </w:p>
    <w:p>
      <w:pPr>
        <w:pStyle w:val="BookText"/>
        <w:rPr/>
      </w:pPr>
      <w:r>
        <w:rPr>
          <w:rFonts w:ascii="IRNazanin" w:hAnsi="IRNazanin" w:eastAsia="IRNazanin"/>
          <w:color w:val="111111"/>
          <w:sz w:val="28"/>
          <w:sz w:val="28"/>
          <w:szCs w:val="28"/>
          <w:rtl w:val="true"/>
          <w:lang w:bidi="fa-IR"/>
        </w:rPr>
        <w:t>جریدة فارسیة سیاسیة، للحاج المیرزا علی آغا الشیرازی، طبع ببوشهر فی مجلدات</w:t>
      </w:r>
      <w:r>
        <w:rPr>
          <w:rFonts w:eastAsia="IRNazanin" w:cs="IRNazanin"/>
          <w:color w:val="111111"/>
          <w:sz w:val="28"/>
          <w:szCs w:val="28"/>
          <w:rtl w:val="true"/>
          <w:lang w:bidi="fa-IR"/>
        </w:rPr>
        <w:t>.</w:t>
      </w:r>
    </w:p>
    <w:p>
      <w:pPr>
        <w:pStyle w:val="Heading3"/>
        <w:numPr>
          <w:ilvl w:val="2"/>
          <w:numId w:val="1"/>
        </w:numPr>
        <w:rPr/>
      </w:pPr>
      <w:bookmarkStart w:id="1893" w:name="__RefHeading___Toc9364754_73709187"/>
      <w:bookmarkStart w:id="1894" w:name="_Toc863"/>
      <w:bookmarkEnd w:id="1893"/>
      <w:r>
        <w:rPr/>
        <w:t>4441</w:t>
      </w:r>
      <w:r>
        <w:rPr>
          <w:rtl w:val="true"/>
        </w:rPr>
        <w:t xml:space="preserve">- </w:t>
      </w:r>
      <w:r>
        <w:rPr>
          <w:rtl w:val="true"/>
        </w:rPr>
        <w:t>المظفریة</w:t>
      </w:r>
      <w:bookmarkEnd w:id="1894"/>
    </w:p>
    <w:p>
      <w:pPr>
        <w:pStyle w:val="BookText"/>
        <w:rPr/>
      </w:pPr>
      <w:r>
        <w:rPr>
          <w:rFonts w:ascii="IRNazanin" w:hAnsi="IRNazanin" w:eastAsia="IRNazanin"/>
          <w:color w:val="111111"/>
          <w:sz w:val="28"/>
          <w:sz w:val="28"/>
          <w:szCs w:val="28"/>
          <w:rtl w:val="true"/>
          <w:lang w:bidi="fa-IR"/>
        </w:rPr>
        <w:t xml:space="preserve">المطبوع فی پطرزبورغ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عنه المیرزا محمد القزوینی فی حواشی چهار مقالة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895" w:name="__RefHeading___Toc9364756_73709187"/>
      <w:bookmarkStart w:id="1896" w:name="_Toc864"/>
      <w:bookmarkEnd w:id="1895"/>
      <w:r>
        <w:rPr>
          <w:rtl w:val="true"/>
        </w:rPr>
        <w:t>مظهر الآثار</w:t>
      </w:r>
      <w:bookmarkEnd w:id="1896"/>
    </w:p>
    <w:p>
      <w:pPr>
        <w:pStyle w:val="BookText"/>
        <w:rPr/>
      </w:pPr>
      <w:r>
        <w:rPr>
          <w:rFonts w:ascii="IRNazanin" w:hAnsi="IRNazanin" w:eastAsia="IRNazanin"/>
          <w:color w:val="111111"/>
          <w:sz w:val="28"/>
          <w:sz w:val="28"/>
          <w:szCs w:val="28"/>
          <w:rtl w:val="true"/>
          <w:lang w:bidi="fa-IR"/>
        </w:rPr>
        <w:t xml:space="preserve">لشاه جهانگیر،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1897" w:name="__RefHeading___Toc9364758_73709187"/>
      <w:bookmarkStart w:id="1898" w:name="_Toc865"/>
      <w:bookmarkEnd w:id="1897"/>
      <w:r>
        <w:rPr/>
        <w:t>4442</w:t>
      </w:r>
      <w:r>
        <w:rPr>
          <w:rtl w:val="true"/>
        </w:rPr>
        <w:t xml:space="preserve">- </w:t>
      </w:r>
      <w:r>
        <w:rPr>
          <w:rtl w:val="true"/>
        </w:rPr>
        <w:t>مظهر الآیات‏</w:t>
      </w:r>
      <w:bookmarkEnd w:id="1898"/>
    </w:p>
    <w:p>
      <w:pPr>
        <w:pStyle w:val="BookText"/>
        <w:rPr/>
      </w:pPr>
      <w:r>
        <w:rPr>
          <w:rFonts w:ascii="IRNazanin" w:hAnsi="IRNazanin" w:eastAsia="IRNazanin"/>
          <w:color w:val="111111"/>
          <w:sz w:val="28"/>
          <w:sz w:val="28"/>
          <w:szCs w:val="28"/>
          <w:rtl w:val="true"/>
          <w:lang w:bidi="fa-IR"/>
        </w:rPr>
        <w:t xml:space="preserve">لمحمد بن مهدی الحسینی القاری، مؤلف مختار القواعد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بتبریز باسم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بأمر عباس میرزا ولیعهد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فی مقدمه و ثلاثة جداول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السور بالأجزاء،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السور،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الآیات، و الخاتمة فی عدد الکلمات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چون کلمات ربانی منتظمی را سزاست که جواهر لآلی ألفاظ قرآنیه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الفهرست فی النسخة الأولی أنه بخط المؤلف و الثانیة نسخه المهداة إلی البلاط الملکی</w:t>
      </w:r>
      <w:r>
        <w:rPr>
          <w:rFonts w:eastAsia="IRNazanin" w:cs="IRNazanin"/>
          <w:color w:val="111111"/>
          <w:sz w:val="28"/>
          <w:szCs w:val="28"/>
          <w:rtl w:val="true"/>
          <w:lang w:bidi="fa-IR"/>
        </w:rPr>
        <w:t>.</w:t>
      </w:r>
    </w:p>
    <w:p>
      <w:pPr>
        <w:pStyle w:val="Heading3"/>
        <w:numPr>
          <w:ilvl w:val="2"/>
          <w:numId w:val="1"/>
        </w:numPr>
        <w:rPr/>
      </w:pPr>
      <w:bookmarkStart w:id="1899" w:name="__RefHeading___Toc9364760_73709187"/>
      <w:bookmarkStart w:id="1900" w:name="_Toc866"/>
      <w:bookmarkEnd w:id="1899"/>
      <w:r>
        <w:rPr>
          <w:rtl w:val="true"/>
        </w:rPr>
        <w:t>مظهر الأسرار</w:t>
      </w:r>
      <w:bookmarkEnd w:id="1900"/>
    </w:p>
    <w:p>
      <w:pPr>
        <w:pStyle w:val="BookText"/>
        <w:rPr/>
      </w:pPr>
      <w:r>
        <w:rPr>
          <w:rFonts w:ascii="IRNazanin" w:hAnsi="IRNazanin" w:eastAsia="IRNazanin"/>
          <w:color w:val="111111"/>
          <w:sz w:val="28"/>
          <w:sz w:val="28"/>
          <w:szCs w:val="28"/>
          <w:rtl w:val="true"/>
          <w:lang w:bidi="fa-IR"/>
        </w:rPr>
        <w:t xml:space="preserve">لأبی الفتح اللاهیجی، و أخری لنویدی الشیرازی، و عطار النیشابوری، مر ذکرهم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901" w:name="__RefHeading___Toc9364762_73709187"/>
      <w:bookmarkStart w:id="1902" w:name="_Toc867"/>
      <w:bookmarkEnd w:id="1901"/>
      <w:r>
        <w:rPr/>
        <w:t>4443</w:t>
      </w:r>
      <w:r>
        <w:rPr>
          <w:rtl w:val="true"/>
        </w:rPr>
        <w:t xml:space="preserve">- </w:t>
      </w:r>
      <w:r>
        <w:rPr>
          <w:rtl w:val="true"/>
        </w:rPr>
        <w:t>مظهر الأسرار</w:t>
      </w:r>
      <w:bookmarkEnd w:id="1902"/>
    </w:p>
    <w:p>
      <w:pPr>
        <w:pStyle w:val="BookText"/>
        <w:rPr/>
      </w:pPr>
      <w:r>
        <w:rPr>
          <w:rFonts w:ascii="IRNazanin" w:hAnsi="IRNazanin" w:eastAsia="IRNazanin"/>
          <w:color w:val="111111"/>
          <w:sz w:val="28"/>
          <w:sz w:val="28"/>
          <w:szCs w:val="28"/>
          <w:rtl w:val="true"/>
          <w:lang w:bidi="fa-IR"/>
        </w:rPr>
        <w:t>لشاه عظمت الله القادری، 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بنگاله، آسیائیة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المؤلف صاحب نزهة الإیمان و نضرة الإیقان الفارسیة أیضا الموجودة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1903" w:name="__RefHeading___Toc9364764_73709187"/>
      <w:bookmarkStart w:id="1904" w:name="_Toc868"/>
      <w:bookmarkEnd w:id="1903"/>
      <w:r>
        <w:rPr/>
        <w:t>4444</w:t>
      </w:r>
      <w:r>
        <w:rPr>
          <w:rtl w:val="true"/>
        </w:rPr>
        <w:t xml:space="preserve">- </w:t>
      </w:r>
      <w:r>
        <w:rPr>
          <w:rtl w:val="true"/>
        </w:rPr>
        <w:t>مظهر الإسلام‏</w:t>
      </w:r>
      <w:bookmarkEnd w:id="19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للنواب أحمد حسین مذاق ساکن‏ </w:t>
      </w:r>
      <w:bookmarkStart w:id="1905" w:name="pg11750_105642"/>
    </w:p>
    <w:p>
      <w:pPr>
        <w:pStyle w:val="BookText"/>
        <w:rPr/>
      </w:pPr>
      <w:bookmarkEnd w:id="1905"/>
      <w:r>
        <w:rPr>
          <w:rFonts w:ascii="IRNazanin" w:hAnsi="IRNazanin" w:eastAsia="IRNazanin"/>
          <w:color w:val="111111"/>
          <w:sz w:val="28"/>
          <w:sz w:val="28"/>
          <w:szCs w:val="28"/>
          <w:rtl w:val="true"/>
          <w:lang w:bidi="fa-IR"/>
        </w:rPr>
        <w:t xml:space="preserve">پریانوان الهند، ذکره فی تاریخ أحمدی له المطبوع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906" w:name="__RefHeading___Toc9364766_73709187"/>
      <w:bookmarkStart w:id="1907" w:name="_Toc869"/>
      <w:bookmarkEnd w:id="1906"/>
      <w:r>
        <w:rPr/>
        <w:t>4445</w:t>
      </w:r>
      <w:r>
        <w:rPr>
          <w:rtl w:val="true"/>
        </w:rPr>
        <w:t xml:space="preserve">- </w:t>
      </w:r>
      <w:r>
        <w:rPr>
          <w:rtl w:val="true"/>
        </w:rPr>
        <w:t>مظهر الأسماء</w:t>
      </w:r>
      <w:bookmarkEnd w:id="1907"/>
    </w:p>
    <w:p>
      <w:pPr>
        <w:pStyle w:val="BookText"/>
        <w:rPr/>
      </w:pPr>
      <w:r>
        <w:rPr>
          <w:rFonts w:ascii="IRNazanin" w:hAnsi="IRNazanin" w:eastAsia="IRNazanin"/>
          <w:color w:val="111111"/>
          <w:sz w:val="28"/>
          <w:sz w:val="28"/>
          <w:szCs w:val="28"/>
          <w:rtl w:val="true"/>
          <w:lang w:bidi="fa-IR"/>
        </w:rPr>
        <w:t>ینقل عنه السید کمال الدین حسین بن علی الحسینی الأخلاطی فی کتابه ذخائر الأسماء ناسبا له إلی زید بن علی بن الحسین علیه السلام  فی أول کتابه المذکور</w:t>
      </w:r>
      <w:r>
        <w:rPr>
          <w:rFonts w:eastAsia="IRNazanin" w:cs="IRNazanin"/>
          <w:color w:val="111111"/>
          <w:sz w:val="28"/>
          <w:szCs w:val="28"/>
          <w:rtl w:val="true"/>
          <w:lang w:bidi="fa-IR"/>
        </w:rPr>
        <w:t>.</w:t>
      </w:r>
    </w:p>
    <w:p>
      <w:pPr>
        <w:pStyle w:val="Heading3"/>
        <w:numPr>
          <w:ilvl w:val="2"/>
          <w:numId w:val="1"/>
        </w:numPr>
        <w:rPr/>
      </w:pPr>
      <w:bookmarkStart w:id="1908" w:name="__RefHeading___Toc9364768_73709187"/>
      <w:bookmarkStart w:id="1909" w:name="_Toc870"/>
      <w:bookmarkEnd w:id="1908"/>
      <w:r>
        <w:rPr/>
        <w:t>4446</w:t>
      </w:r>
      <w:r>
        <w:rPr>
          <w:rtl w:val="true"/>
        </w:rPr>
        <w:t xml:space="preserve">- </w:t>
      </w:r>
      <w:r>
        <w:rPr>
          <w:rtl w:val="true"/>
        </w:rPr>
        <w:t>مظهر الأشجان‏</w:t>
      </w:r>
      <w:bookmarkEnd w:id="1909"/>
    </w:p>
    <w:p>
      <w:pPr>
        <w:pStyle w:val="BookText"/>
        <w:rPr/>
      </w:pPr>
      <w:r>
        <w:rPr>
          <w:rFonts w:ascii="IRNazanin" w:hAnsi="IRNazanin" w:eastAsia="IRNazanin"/>
          <w:color w:val="111111"/>
          <w:sz w:val="28"/>
          <w:sz w:val="28"/>
          <w:szCs w:val="28"/>
          <w:rtl w:val="true"/>
          <w:lang w:bidi="fa-IR"/>
        </w:rPr>
        <w:t>فی المقتل، للشیخ جعفر بالکاظمیة</w:t>
      </w:r>
      <w:r>
        <w:rPr>
          <w:rFonts w:eastAsia="IRNazanin" w:cs="IRNazanin"/>
          <w:color w:val="111111"/>
          <w:sz w:val="28"/>
          <w:szCs w:val="28"/>
          <w:rtl w:val="true"/>
          <w:lang w:bidi="fa-IR"/>
        </w:rPr>
        <w:t>.</w:t>
      </w:r>
    </w:p>
    <w:p>
      <w:pPr>
        <w:pStyle w:val="Heading3"/>
        <w:numPr>
          <w:ilvl w:val="2"/>
          <w:numId w:val="1"/>
        </w:numPr>
        <w:rPr/>
      </w:pPr>
      <w:bookmarkStart w:id="1910" w:name="__RefHeading___Toc9364770_73709187"/>
      <w:bookmarkStart w:id="1911" w:name="_Toc871"/>
      <w:bookmarkEnd w:id="1910"/>
      <w:r>
        <w:rPr/>
        <w:t>4447</w:t>
      </w:r>
      <w:r>
        <w:rPr>
          <w:rtl w:val="true"/>
        </w:rPr>
        <w:t xml:space="preserve">- </w:t>
      </w:r>
      <w:r>
        <w:rPr>
          <w:rtl w:val="true"/>
        </w:rPr>
        <w:t>مظهر الإشکال‏</w:t>
      </w:r>
      <w:bookmarkEnd w:id="1911"/>
    </w:p>
    <w:p>
      <w:pPr>
        <w:pStyle w:val="BookText"/>
        <w:rPr/>
      </w:pPr>
      <w:r>
        <w:rPr>
          <w:rFonts w:ascii="IRNazanin" w:hAnsi="IRNazanin" w:eastAsia="IRNazanin"/>
          <w:color w:val="111111"/>
          <w:sz w:val="28"/>
          <w:sz w:val="28"/>
          <w:szCs w:val="28"/>
          <w:rtl w:val="true"/>
          <w:lang w:bidi="fa-IR"/>
        </w:rPr>
        <w:t>لمحمد الرومی المعروف بشعبان‏زاده، و هو فی شرح لغات مثنوی المعنوی للبلخی بالترکیة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إسماعیل پاشا، فی ذیل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عارف حکمة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و قال صاحب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بخط المؤلف راجعه</w:t>
      </w:r>
      <w:r>
        <w:rPr>
          <w:rFonts w:eastAsia="IRNazanin" w:cs="IRNazanin"/>
          <w:color w:val="111111"/>
          <w:sz w:val="28"/>
          <w:szCs w:val="28"/>
          <w:rtl w:val="true"/>
          <w:lang w:bidi="fa-IR"/>
        </w:rPr>
        <w:t>.</w:t>
      </w:r>
    </w:p>
    <w:p>
      <w:pPr>
        <w:pStyle w:val="Heading3"/>
        <w:numPr>
          <w:ilvl w:val="2"/>
          <w:numId w:val="1"/>
        </w:numPr>
        <w:rPr/>
      </w:pPr>
      <w:bookmarkStart w:id="1912" w:name="__RefHeading___Toc9364772_73709187"/>
      <w:bookmarkStart w:id="1913" w:name="_Toc872"/>
      <w:bookmarkEnd w:id="1912"/>
      <w:r>
        <w:rPr/>
        <w:t>4448</w:t>
      </w:r>
      <w:r>
        <w:rPr>
          <w:rtl w:val="true"/>
        </w:rPr>
        <w:t xml:space="preserve">- </w:t>
      </w:r>
      <w:r>
        <w:rPr>
          <w:rtl w:val="true"/>
        </w:rPr>
        <w:t>مظهر الإعجاز</w:t>
      </w:r>
      <w:bookmarkEnd w:id="1913"/>
    </w:p>
    <w:p>
      <w:pPr>
        <w:pStyle w:val="BookText"/>
        <w:rPr/>
      </w:pPr>
      <w:r>
        <w:rPr>
          <w:rFonts w:ascii="IRNazanin" w:hAnsi="IRNazanin" w:eastAsia="IRNazanin"/>
          <w:color w:val="111111"/>
          <w:sz w:val="28"/>
          <w:sz w:val="28"/>
          <w:szCs w:val="28"/>
          <w:rtl w:val="true"/>
          <w:lang w:bidi="fa-IR"/>
        </w:rPr>
        <w:t>فارسی فیما ظهر من معجزات الأئمة الاثنی عشر فی خصوص عصر المصنف الذی هو نیف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 قضیة بأسانید موثقة عنده، و فیه قضایا نادرة و أشعار کثیرة لمصنفه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گره نقطه چه بگشاد قلم‏</w:t>
      </w:r>
    </w:p>
    <w:p>
      <w:pPr>
        <w:pStyle w:val="BookText"/>
        <w:rPr/>
      </w:pPr>
      <w:r>
        <w:rPr>
          <w:rFonts w:ascii="IRNazanin" w:hAnsi="IRNazanin" w:eastAsia="IRNazanin"/>
          <w:color w:val="111111"/>
          <w:sz w:val="28"/>
          <w:sz w:val="28"/>
          <w:szCs w:val="28"/>
          <w:rtl w:val="true"/>
          <w:lang w:bidi="fa-IR"/>
        </w:rPr>
        <w:t>خطی چه ألف کشید أستاذ قلم‏</w:t>
      </w:r>
    </w:p>
    <w:p>
      <w:pPr>
        <w:pStyle w:val="Heading3"/>
        <w:numPr>
          <w:ilvl w:val="2"/>
          <w:numId w:val="1"/>
        </w:numPr>
        <w:rPr/>
      </w:pPr>
      <w:bookmarkStart w:id="1914" w:name="__RefHeading___Toc9364774_73709187"/>
      <w:bookmarkStart w:id="1915" w:name="_Toc873"/>
      <w:bookmarkEnd w:id="1914"/>
      <w:r>
        <w:rPr>
          <w:rtl w:val="true"/>
        </w:rPr>
        <w:t>مظهر الأنوار</w:t>
      </w:r>
      <w:bookmarkEnd w:id="1915"/>
    </w:p>
    <w:p>
      <w:pPr>
        <w:pStyle w:val="BookText"/>
        <w:rPr/>
      </w:pPr>
      <w:r>
        <w:rPr>
          <w:rFonts w:ascii="IRNazanin" w:hAnsi="IRNazanin" w:eastAsia="IRNazanin"/>
          <w:color w:val="111111"/>
          <w:sz w:val="28"/>
          <w:sz w:val="28"/>
          <w:szCs w:val="28"/>
          <w:rtl w:val="true"/>
          <w:lang w:bidi="fa-IR"/>
        </w:rPr>
        <w:t xml:space="preserve">لهاشمی،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916" w:name="__RefHeading___Toc9364776_73709187"/>
      <w:bookmarkStart w:id="1917" w:name="_Toc874"/>
      <w:bookmarkEnd w:id="1916"/>
      <w:r>
        <w:rPr/>
        <w:t>4449</w:t>
      </w:r>
      <w:r>
        <w:rPr>
          <w:rtl w:val="true"/>
        </w:rPr>
        <w:t xml:space="preserve">- </w:t>
      </w:r>
      <w:r>
        <w:rPr>
          <w:rtl w:val="true"/>
        </w:rPr>
        <w:t>مظهر الأنوار</w:t>
      </w:r>
      <w:bookmarkEnd w:id="1917"/>
    </w:p>
    <w:p>
      <w:pPr>
        <w:pStyle w:val="BookText"/>
        <w:rPr/>
      </w:pPr>
      <w:r>
        <w:rPr>
          <w:rFonts w:ascii="IRNazanin" w:hAnsi="IRNazanin" w:eastAsia="IRNazanin"/>
          <w:color w:val="111111"/>
          <w:sz w:val="28"/>
          <w:sz w:val="28"/>
          <w:szCs w:val="28"/>
          <w:rtl w:val="true"/>
          <w:lang w:bidi="fa-IR"/>
        </w:rPr>
        <w:t>فی أحوال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للسید عبد الله بن أبی القاسم الموسوی البلادی البوشهری المعاصر</w:t>
      </w:r>
      <w:r>
        <w:rPr>
          <w:rFonts w:eastAsia="IRNazanin" w:cs="IRNazanin"/>
          <w:color w:val="111111"/>
          <w:sz w:val="28"/>
          <w:szCs w:val="28"/>
          <w:rtl w:val="true"/>
          <w:lang w:bidi="fa-IR"/>
        </w:rPr>
        <w:t>.</w:t>
      </w:r>
    </w:p>
    <w:p>
      <w:pPr>
        <w:pStyle w:val="Heading3"/>
        <w:numPr>
          <w:ilvl w:val="2"/>
          <w:numId w:val="1"/>
        </w:numPr>
        <w:rPr/>
      </w:pPr>
      <w:bookmarkStart w:id="1918" w:name="__RefHeading___Toc9364778_73709187"/>
      <w:bookmarkStart w:id="1919" w:name="_Toc875"/>
      <w:bookmarkEnd w:id="1918"/>
      <w:r>
        <w:rPr/>
        <w:t>4450</w:t>
      </w:r>
      <w:r>
        <w:rPr>
          <w:rtl w:val="true"/>
        </w:rPr>
        <w:t xml:space="preserve">- </w:t>
      </w:r>
      <w:r>
        <w:rPr>
          <w:rtl w:val="true"/>
        </w:rPr>
        <w:t>مظهر الأنوار</w:t>
      </w:r>
      <w:bookmarkEnd w:id="1919"/>
    </w:p>
    <w:p>
      <w:pPr>
        <w:pStyle w:val="BookText"/>
        <w:rPr/>
      </w:pPr>
      <w:r>
        <w:rPr>
          <w:rFonts w:ascii="IRNazanin" w:hAnsi="IRNazanin" w:eastAsia="IRNazanin"/>
          <w:color w:val="111111"/>
          <w:sz w:val="28"/>
          <w:sz w:val="28"/>
          <w:szCs w:val="28"/>
          <w:rtl w:val="true"/>
          <w:lang w:bidi="fa-IR"/>
        </w:rPr>
        <w:t xml:space="preserve">للمولی محمد أمین بن عبد الفتاح الطبسی الوقاری، فی بیان سمت القبلة و ضبط الساعات علی ما استخرجه من الأسطرلاب فی کتابه گلدسته اندیشه الذی فرغ منه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1920" w:name="__RefHeading___Toc9364780_73709187"/>
      <w:bookmarkStart w:id="1921" w:name="_Toc876"/>
      <w:bookmarkEnd w:id="1920"/>
      <w:r>
        <w:rPr/>
        <w:t>4451</w:t>
      </w:r>
      <w:r>
        <w:rPr>
          <w:rtl w:val="true"/>
        </w:rPr>
        <w:t xml:space="preserve">- </w:t>
      </w:r>
      <w:r>
        <w:rPr>
          <w:rtl w:val="true"/>
        </w:rPr>
        <w:t>مظهر البرکات‏</w:t>
      </w:r>
      <w:bookmarkEnd w:id="1921"/>
    </w:p>
    <w:p>
      <w:pPr>
        <w:pStyle w:val="BookText"/>
        <w:rPr/>
      </w:pPr>
      <w:r>
        <w:rPr>
          <w:rFonts w:ascii="IRNazanin" w:hAnsi="IRNazanin" w:eastAsia="IRNazanin"/>
          <w:color w:val="111111"/>
          <w:sz w:val="28"/>
          <w:sz w:val="28"/>
          <w:szCs w:val="28"/>
          <w:rtl w:val="true"/>
          <w:lang w:bidi="fa-IR"/>
        </w:rPr>
        <w:t xml:space="preserve">مثنوی 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22" w:name="__RefHeading___Toc9364782_73709187"/>
      <w:bookmarkStart w:id="1923" w:name="_Toc877"/>
      <w:bookmarkEnd w:id="1922"/>
      <w:r>
        <w:rPr/>
        <w:t>4452</w:t>
      </w:r>
      <w:r>
        <w:rPr>
          <w:rtl w:val="true"/>
        </w:rPr>
        <w:t xml:space="preserve">- </w:t>
      </w:r>
      <w:r>
        <w:rPr>
          <w:rtl w:val="true"/>
        </w:rPr>
        <w:t>مظهر البینات و مظهر الدلالات‏</w:t>
      </w:r>
      <w:bookmarkEnd w:id="192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نصر الله بن فتح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 شاکر،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و شرح شرح نهج البلاغة لابن أبی الحدید المدائنی المعتزلی، فی أربع مجلدات، و کل مجلد فی خمسة </w:t>
      </w:r>
      <w:bookmarkStart w:id="1924" w:name="pg11750_105643"/>
    </w:p>
    <w:p>
      <w:pPr>
        <w:pStyle w:val="BookText"/>
        <w:rPr/>
      </w:pPr>
      <w:bookmarkEnd w:id="1924"/>
      <w:r>
        <w:rPr>
          <w:rFonts w:ascii="IRNazanin" w:hAnsi="IRNazanin" w:eastAsia="IRNazanin"/>
          <w:color w:val="111111"/>
          <w:sz w:val="28"/>
          <w:sz w:val="28"/>
          <w:szCs w:val="28"/>
          <w:rtl w:val="true"/>
          <w:lang w:bidi="fa-IR"/>
        </w:rPr>
        <w:t>أقسام، و مقدمه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أنه شرع فیه بأمر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فیه أربعة عشر سنة و فرغ منه فی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استکتبه الشاه المذکور طی سنتین و فرغ منه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رقم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25" w:name="__RefHeading___Toc9364784_73709187"/>
      <w:bookmarkStart w:id="1926" w:name="_Toc878"/>
      <w:bookmarkEnd w:id="1925"/>
      <w:r>
        <w:rPr/>
        <w:t>4453</w:t>
      </w:r>
      <w:r>
        <w:rPr>
          <w:rtl w:val="true"/>
        </w:rPr>
        <w:t xml:space="preserve">- </w:t>
      </w:r>
      <w:r>
        <w:rPr>
          <w:rtl w:val="true"/>
        </w:rPr>
        <w:t>مظهر التبیان فی ترجمه الإتقان‏</w:t>
      </w:r>
      <w:bookmarkEnd w:id="1926"/>
    </w:p>
    <w:p>
      <w:pPr>
        <w:pStyle w:val="BookText"/>
        <w:rPr/>
      </w:pPr>
      <w:r>
        <w:rPr>
          <w:rFonts w:ascii="IRNazanin" w:hAnsi="IRNazanin" w:eastAsia="IRNazanin"/>
          <w:color w:val="111111"/>
          <w:sz w:val="28"/>
          <w:sz w:val="28"/>
          <w:szCs w:val="28"/>
          <w:rtl w:val="true"/>
          <w:lang w:bidi="fa-IR"/>
        </w:rPr>
        <w:t xml:space="preserve">للسید علی أکبر بن مرتضی الطباطبائی الیزدی، المدرس بمدرسة المنصوریة بشیراز، و الذی کان حیا فی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ترجمه الإتقان فی علوم القرآن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حسب طلب معتمد الدولة فرهاد میرزا حاکم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الحنان المنان الذی خلق الإنسان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1927" w:name="__RefHeading___Toc9364786_73709187"/>
      <w:bookmarkStart w:id="1928" w:name="_Toc879"/>
      <w:bookmarkEnd w:id="1927"/>
      <w:r>
        <w:rPr/>
        <w:t>4454</w:t>
      </w:r>
      <w:r>
        <w:rPr>
          <w:rtl w:val="true"/>
        </w:rPr>
        <w:t xml:space="preserve">- </w:t>
      </w:r>
      <w:r>
        <w:rPr>
          <w:rtl w:val="true"/>
        </w:rPr>
        <w:t>مظهر الحق‏</w:t>
      </w:r>
      <w:bookmarkEnd w:id="1928"/>
    </w:p>
    <w:p>
      <w:pPr>
        <w:pStyle w:val="BookText"/>
        <w:rPr/>
      </w:pPr>
      <w:r>
        <w:rPr>
          <w:rFonts w:ascii="IRNazanin" w:hAnsi="IRNazanin" w:eastAsia="IRNazanin"/>
          <w:color w:val="111111"/>
          <w:sz w:val="28"/>
          <w:sz w:val="28"/>
          <w:szCs w:val="28"/>
          <w:rtl w:val="true"/>
          <w:lang w:bidi="fa-IR"/>
        </w:rPr>
        <w:t>فارسی عرفانی، فی بیان أقسام الآیات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بنگاله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الآسیائیة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29" w:name="__RefHeading___Toc9364788_73709187"/>
      <w:bookmarkStart w:id="1930" w:name="_Toc880"/>
      <w:bookmarkEnd w:id="1929"/>
      <w:r>
        <w:rPr/>
        <w:t>4455</w:t>
      </w:r>
      <w:r>
        <w:rPr>
          <w:rtl w:val="true"/>
        </w:rPr>
        <w:t xml:space="preserve">- </w:t>
      </w:r>
      <w:r>
        <w:rPr>
          <w:rtl w:val="true"/>
        </w:rPr>
        <w:t>مظهر الحق‏</w:t>
      </w:r>
      <w:bookmarkEnd w:id="1930"/>
    </w:p>
    <w:p>
      <w:pPr>
        <w:pStyle w:val="BookText"/>
        <w:rPr/>
      </w:pPr>
      <w:r>
        <w:rPr>
          <w:rFonts w:ascii="IRNazanin" w:hAnsi="IRNazanin" w:eastAsia="IRNazanin"/>
          <w:color w:val="111111"/>
          <w:sz w:val="28"/>
          <w:sz w:val="28"/>
          <w:szCs w:val="28"/>
          <w:rtl w:val="true"/>
          <w:lang w:bidi="fa-IR"/>
        </w:rPr>
        <w:t>فی رد العامة، بلغة أردو، مطبوع</w:t>
      </w:r>
      <w:r>
        <w:rPr>
          <w:rFonts w:eastAsia="IRNazanin" w:cs="IRNazanin"/>
          <w:color w:val="111111"/>
          <w:sz w:val="28"/>
          <w:szCs w:val="28"/>
          <w:rtl w:val="true"/>
          <w:lang w:bidi="fa-IR"/>
        </w:rPr>
        <w:t>.</w:t>
      </w:r>
    </w:p>
    <w:p>
      <w:pPr>
        <w:pStyle w:val="Heading3"/>
        <w:numPr>
          <w:ilvl w:val="2"/>
          <w:numId w:val="1"/>
        </w:numPr>
        <w:rPr/>
      </w:pPr>
      <w:bookmarkStart w:id="1931" w:name="__RefHeading___Toc9364790_73709187"/>
      <w:bookmarkStart w:id="1932" w:name="_Toc881"/>
      <w:bookmarkEnd w:id="1931"/>
      <w:r>
        <w:rPr/>
        <w:t>4456</w:t>
      </w:r>
      <w:r>
        <w:rPr>
          <w:rtl w:val="true"/>
        </w:rPr>
        <w:t xml:space="preserve">- </w:t>
      </w:r>
      <w:r>
        <w:rPr>
          <w:rtl w:val="true"/>
        </w:rPr>
        <w:t>مظهر ذات‏</w:t>
      </w:r>
      <w:bookmarkEnd w:id="1932"/>
    </w:p>
    <w:p>
      <w:pPr>
        <w:pStyle w:val="BookText"/>
        <w:rPr/>
      </w:pPr>
      <w:r>
        <w:rPr>
          <w:rFonts w:ascii="IRNazanin" w:hAnsi="IRNazanin" w:eastAsia="IRNazanin"/>
          <w:color w:val="111111"/>
          <w:sz w:val="28"/>
          <w:sz w:val="28"/>
          <w:szCs w:val="28"/>
          <w:rtl w:val="true"/>
          <w:lang w:bidi="fa-IR"/>
        </w:rPr>
        <w:t xml:space="preserve">لشاه قاسم الحسینی الرضوی، من مردة یوسف الثانی، رسالة عرفانیة فارسیة فرغ منه فی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صانع الأحدیة الواحدة الواحدیة که از شعور لا تعین در پرده برزخات هر ذرات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1933" w:name="__RefHeading___Toc9364792_73709187"/>
      <w:bookmarkStart w:id="1934" w:name="_Toc882"/>
      <w:bookmarkEnd w:id="1933"/>
      <w:r>
        <w:rPr>
          <w:rtl w:val="true"/>
        </w:rPr>
        <w:t>مظهر العجائب‏</w:t>
      </w:r>
      <w:bookmarkEnd w:id="1934"/>
    </w:p>
    <w:p>
      <w:pPr>
        <w:pStyle w:val="BookText"/>
        <w:rPr/>
      </w:pPr>
      <w:r>
        <w:rPr>
          <w:rFonts w:ascii="IRNazanin" w:hAnsi="IRNazanin" w:eastAsia="IRNazanin"/>
          <w:color w:val="111111"/>
          <w:sz w:val="28"/>
          <w:sz w:val="28"/>
          <w:szCs w:val="28"/>
          <w:rtl w:val="true"/>
          <w:lang w:bidi="fa-IR"/>
        </w:rPr>
        <w:t xml:space="preserve">لعطار التونی،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935" w:name="__RefHeading___Toc9364794_73709187"/>
      <w:bookmarkStart w:id="1936" w:name="_Toc883"/>
      <w:bookmarkEnd w:id="1935"/>
      <w:r>
        <w:rPr/>
        <w:t>4457</w:t>
      </w:r>
      <w:r>
        <w:rPr>
          <w:rtl w:val="true"/>
        </w:rPr>
        <w:t xml:space="preserve">- </w:t>
      </w:r>
      <w:r>
        <w:rPr>
          <w:rtl w:val="true"/>
        </w:rPr>
        <w:t>مظهر العجائب‏</w:t>
      </w:r>
      <w:bookmarkEnd w:id="1936"/>
    </w:p>
    <w:p>
      <w:pPr>
        <w:pStyle w:val="BookText"/>
        <w:rPr/>
      </w:pPr>
      <w:r>
        <w:rPr>
          <w:rFonts w:ascii="IRNazanin" w:hAnsi="IRNazanin" w:eastAsia="IRNazanin"/>
          <w:color w:val="111111"/>
          <w:sz w:val="28"/>
          <w:sz w:val="28"/>
          <w:szCs w:val="28"/>
          <w:rtl w:val="true"/>
          <w:lang w:bidi="fa-IR"/>
        </w:rPr>
        <w:t>مثنوی فی المراثی و غیرها،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937" w:name="__RefHeading___Toc9364796_73709187"/>
      <w:bookmarkStart w:id="1938" w:name="_Toc884"/>
      <w:bookmarkEnd w:id="1937"/>
      <w:r>
        <w:rPr/>
        <w:t>4458</w:t>
      </w:r>
      <w:r>
        <w:rPr>
          <w:rtl w:val="true"/>
        </w:rPr>
        <w:t xml:space="preserve">- </w:t>
      </w:r>
      <w:r>
        <w:rPr>
          <w:rtl w:val="true"/>
        </w:rPr>
        <w:t xml:space="preserve">مظهر العجائب فی مناقب الأمیر علی بن أبی طالب </w:t>
      </w:r>
      <w:r>
        <w:rPr>
          <w:rtl w:val="true"/>
        </w:rPr>
        <w:t>(</w:t>
      </w:r>
      <w:r>
        <w:rPr>
          <w:rtl w:val="true"/>
        </w:rPr>
        <w:t>ع‏</w:t>
      </w:r>
      <w:bookmarkEnd w:id="1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أوله ضمن مجموعة الشیخ المامقانی بنجف</w:t>
      </w:r>
      <w:r>
        <w:rPr>
          <w:rFonts w:eastAsia="IRNazanin" w:cs="IRNazanin"/>
          <w:color w:val="111111"/>
          <w:sz w:val="28"/>
          <w:szCs w:val="28"/>
          <w:rtl w:val="true"/>
          <w:lang w:bidi="fa-IR"/>
        </w:rPr>
        <w:t>.</w:t>
      </w:r>
    </w:p>
    <w:p>
      <w:pPr>
        <w:pStyle w:val="Heading3"/>
        <w:numPr>
          <w:ilvl w:val="2"/>
          <w:numId w:val="1"/>
        </w:numPr>
        <w:rPr/>
      </w:pPr>
      <w:bookmarkStart w:id="1939" w:name="__RefHeading___Toc9364798_73709187"/>
      <w:bookmarkStart w:id="1940" w:name="_Toc885"/>
      <w:bookmarkEnd w:id="1939"/>
      <w:r>
        <w:rPr/>
        <w:t>4459</w:t>
      </w:r>
      <w:r>
        <w:rPr>
          <w:rtl w:val="true"/>
        </w:rPr>
        <w:t xml:space="preserve">- </w:t>
      </w:r>
      <w:r>
        <w:rPr>
          <w:rtl w:val="true"/>
        </w:rPr>
        <w:t>مظهر الغرائب‏</w:t>
      </w:r>
      <w:bookmarkEnd w:id="19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دعاء العرفة الحسینیة، للسید خلف بن عبد المطلب بن حیدر بن محسن بن السید محمد الملقب بالمهدی بن فلاح المشعشعی الموسوی‏ </w:t>
      </w:r>
      <w:bookmarkStart w:id="1941" w:name="pg11750_105644"/>
    </w:p>
    <w:p>
      <w:pPr>
        <w:pStyle w:val="BookText"/>
        <w:rPr/>
      </w:pPr>
      <w:bookmarkEnd w:id="1941"/>
      <w:r>
        <w:rPr>
          <w:rFonts w:ascii="IRNazanin" w:hAnsi="IRNazanin" w:eastAsia="IRNazanin"/>
          <w:color w:val="111111"/>
          <w:sz w:val="28"/>
          <w:sz w:val="28"/>
          <w:szCs w:val="28"/>
          <w:rtl w:val="true"/>
          <w:lang w:bidi="fa-IR"/>
        </w:rPr>
        <w:t xml:space="preserve">الحویزی، معاصر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کتبه بالتماس المیرزا محمد الرجالی بعد ما دعیا بها فی الموقف و کان بعد ذهاب بصره و ازدیاد بصیرته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شیخنا النوری عنه فی دار السلام و یحکی عن الریاض ترجمه السید خلف و تصانیفه منها مظهر الغرائب الذی قال إنه فی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رثاه السید شهاب الدین بقصیدة فی دیوانه و أرخ وفاته سنة أربع و سبعین و ألف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الحاج المیرزا محمد حسین الشهرستانی بکربلاء، و رأیته بمشهد الرضا علیه السلام  عند الحاج السید محمد بن علی بن أحمد الشهید الحسینی البافقی مجاور المشهد، لکنه مخروم الأول و الآخر، عقد بعد تمام شرح الدعاء خاتمة ذات فوائد، الأولی منها فی بیان بعض أوصاف یذکر بها الحسین علیه السلام  مثل سید شباب أهل الجنة و أمثالها مما ذکره فی عناوین کل فقرة من فقرأت الدعاء عند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الموجود عنده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لقضائه رافع، و الظاهر أن نقص آخره قلیل</w:t>
      </w:r>
      <w:r>
        <w:rPr>
          <w:rFonts w:eastAsia="IRNazanin" w:cs="IRNazanin"/>
          <w:color w:val="111111"/>
          <w:sz w:val="28"/>
          <w:szCs w:val="28"/>
          <w:rtl w:val="true"/>
          <w:lang w:bidi="fa-IR"/>
        </w:rPr>
        <w:t>.</w:t>
      </w:r>
    </w:p>
    <w:p>
      <w:pPr>
        <w:pStyle w:val="Heading3"/>
        <w:numPr>
          <w:ilvl w:val="2"/>
          <w:numId w:val="1"/>
        </w:numPr>
        <w:rPr/>
      </w:pPr>
      <w:bookmarkStart w:id="1942" w:name="__RefHeading___Toc9364800_73709187"/>
      <w:bookmarkStart w:id="1943" w:name="_Toc886"/>
      <w:bookmarkEnd w:id="1942"/>
      <w:r>
        <w:rPr/>
        <w:t>4460</w:t>
      </w:r>
      <w:r>
        <w:rPr>
          <w:rtl w:val="true"/>
        </w:rPr>
        <w:t xml:space="preserve">- </w:t>
      </w:r>
      <w:r>
        <w:rPr>
          <w:rtl w:val="true"/>
        </w:rPr>
        <w:t>مظهر الفقرات‏</w:t>
      </w:r>
      <w:bookmarkEnd w:id="1943"/>
    </w:p>
    <w:p>
      <w:pPr>
        <w:pStyle w:val="BookText"/>
        <w:rPr/>
      </w:pPr>
      <w:r>
        <w:rPr>
          <w:rFonts w:ascii="IRNazanin" w:hAnsi="IRNazanin" w:eastAsia="IRNazanin"/>
          <w:color w:val="111111"/>
          <w:sz w:val="28"/>
          <w:sz w:val="28"/>
          <w:szCs w:val="28"/>
          <w:rtl w:val="true"/>
          <w:lang w:bidi="fa-IR"/>
        </w:rPr>
        <w:t xml:space="preserve">فی التجوید، للسید محمد بن مهدی الحسینی المعاصر لمحمد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أول کشف الآیات محمد شاهی و یقال له مظهر محمدیة لأنه کتبه أیضا للسلطان المذکور، و هو فارسی مرتب علی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متکلمی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w:t>
      </w:r>
    </w:p>
    <w:p>
      <w:pPr>
        <w:pStyle w:val="Heading3"/>
        <w:numPr>
          <w:ilvl w:val="2"/>
          <w:numId w:val="1"/>
        </w:numPr>
        <w:rPr/>
      </w:pPr>
      <w:bookmarkStart w:id="1944" w:name="__RefHeading___Toc9364802_73709187"/>
      <w:bookmarkStart w:id="1945" w:name="_Toc887"/>
      <w:bookmarkEnd w:id="1944"/>
      <w:r>
        <w:rPr/>
        <w:t>4461</w:t>
      </w:r>
      <w:r>
        <w:rPr>
          <w:rtl w:val="true"/>
        </w:rPr>
        <w:t xml:space="preserve">- </w:t>
      </w:r>
      <w:r>
        <w:rPr>
          <w:rtl w:val="true"/>
        </w:rPr>
        <w:t>مظهر قدس‏</w:t>
      </w:r>
      <w:bookmarkEnd w:id="1945"/>
    </w:p>
    <w:p>
      <w:pPr>
        <w:pStyle w:val="BookText"/>
        <w:rPr/>
      </w:pPr>
      <w:r>
        <w:rPr>
          <w:rFonts w:ascii="IRNazanin" w:hAnsi="IRNazanin" w:eastAsia="IRNazanin"/>
          <w:color w:val="111111"/>
          <w:sz w:val="28"/>
          <w:sz w:val="28"/>
          <w:szCs w:val="28"/>
          <w:rtl w:val="true"/>
          <w:lang w:bidi="fa-IR"/>
        </w:rPr>
        <w:t>فی مولد النبی  صلی الله علیه و آله  طبع بالهند</w:t>
      </w:r>
      <w:r>
        <w:rPr>
          <w:rFonts w:eastAsia="IRNazanin" w:cs="IRNazanin"/>
          <w:color w:val="111111"/>
          <w:sz w:val="28"/>
          <w:szCs w:val="28"/>
          <w:rtl w:val="true"/>
          <w:lang w:bidi="fa-IR"/>
        </w:rPr>
        <w:t>.</w:t>
      </w:r>
    </w:p>
    <w:p>
      <w:pPr>
        <w:pStyle w:val="Heading3"/>
        <w:numPr>
          <w:ilvl w:val="2"/>
          <w:numId w:val="1"/>
        </w:numPr>
        <w:rPr/>
      </w:pPr>
      <w:bookmarkStart w:id="1946" w:name="__RefHeading___Toc9364804_73709187"/>
      <w:bookmarkStart w:id="1947" w:name="_Toc888"/>
      <w:bookmarkEnd w:id="1946"/>
      <w:r>
        <w:rPr/>
        <w:t>4462</w:t>
      </w:r>
      <w:r>
        <w:rPr>
          <w:rtl w:val="true"/>
        </w:rPr>
        <w:t xml:space="preserve">- </w:t>
      </w:r>
      <w:r>
        <w:rPr>
          <w:rtl w:val="true"/>
        </w:rPr>
        <w:t>مظهر الکلمات‏</w:t>
      </w:r>
      <w:bookmarkEnd w:id="1947"/>
    </w:p>
    <w:p>
      <w:pPr>
        <w:pStyle w:val="BookText"/>
        <w:rPr/>
      </w:pPr>
      <w:r>
        <w:rPr>
          <w:rFonts w:ascii="IRNazanin" w:hAnsi="IRNazanin" w:eastAsia="IRNazanin"/>
          <w:color w:val="111111"/>
          <w:sz w:val="28"/>
          <w:sz w:val="28"/>
          <w:szCs w:val="28"/>
          <w:rtl w:val="true"/>
          <w:lang w:bidi="fa-IR"/>
        </w:rPr>
        <w:t xml:space="preserve">أی کلمات القرآن، أیضا للسید محمد بن مهدی الحسینی التبریزی المذکور، ذکره فی کشف الآیات له، ألفه باسم عباس میرزا و فریدون میرزا، و فرغ منه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یوجد بخطه عند السید محمد الجزائری بأهواز</w:t>
      </w:r>
      <w:r>
        <w:rPr>
          <w:rFonts w:eastAsia="IRNazanin" w:cs="IRNazanin"/>
          <w:color w:val="111111"/>
          <w:sz w:val="28"/>
          <w:szCs w:val="28"/>
          <w:rtl w:val="true"/>
          <w:lang w:bidi="fa-IR"/>
        </w:rPr>
        <w:t>.</w:t>
      </w:r>
    </w:p>
    <w:p>
      <w:pPr>
        <w:pStyle w:val="Heading3"/>
        <w:numPr>
          <w:ilvl w:val="2"/>
          <w:numId w:val="1"/>
        </w:numPr>
        <w:rPr/>
      </w:pPr>
      <w:bookmarkStart w:id="1948" w:name="__RefHeading___Toc9364806_73709187"/>
      <w:bookmarkStart w:id="1949" w:name="_Toc889"/>
      <w:bookmarkEnd w:id="1948"/>
      <w:r>
        <w:rPr>
          <w:rtl w:val="true"/>
        </w:rPr>
        <w:t>مظهر محمدیة</w:t>
      </w:r>
      <w:bookmarkEnd w:id="1949"/>
    </w:p>
    <w:p>
      <w:pPr>
        <w:pStyle w:val="BookText"/>
        <w:rPr/>
      </w:pPr>
      <w:r>
        <w:rPr>
          <w:rFonts w:ascii="IRNazanin" w:hAnsi="IRNazanin" w:eastAsia="IRNazanin"/>
          <w:color w:val="111111"/>
          <w:sz w:val="28"/>
          <w:sz w:val="28"/>
          <w:szCs w:val="28"/>
          <w:rtl w:val="true"/>
          <w:lang w:bidi="fa-IR"/>
        </w:rPr>
        <w:t>مر بعنوان مظهر الفقرات</w:t>
      </w:r>
      <w:r>
        <w:rPr>
          <w:rFonts w:eastAsia="IRNazanin" w:cs="IRNazanin"/>
          <w:color w:val="111111"/>
          <w:sz w:val="28"/>
          <w:szCs w:val="28"/>
          <w:rtl w:val="true"/>
          <w:lang w:bidi="fa-IR"/>
        </w:rPr>
        <w:t>.</w:t>
      </w:r>
    </w:p>
    <w:p>
      <w:pPr>
        <w:pStyle w:val="Heading3"/>
        <w:numPr>
          <w:ilvl w:val="2"/>
          <w:numId w:val="1"/>
        </w:numPr>
        <w:rPr/>
      </w:pPr>
      <w:bookmarkStart w:id="1950" w:name="__RefHeading___Toc9364808_73709187"/>
      <w:bookmarkStart w:id="1951" w:name="_Toc890"/>
      <w:bookmarkEnd w:id="1950"/>
      <w:r>
        <w:rPr/>
        <w:t>4463</w:t>
      </w:r>
      <w:r>
        <w:rPr>
          <w:rtl w:val="true"/>
        </w:rPr>
        <w:t xml:space="preserve">- </w:t>
      </w:r>
      <w:r>
        <w:rPr>
          <w:rtl w:val="true"/>
        </w:rPr>
        <w:t>مظهر المختار فی حکم النکاح مع الإعسار، أو تجدد الإعسار بعد الیسار،</w:t>
      </w:r>
      <w:bookmarkEnd w:id="19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الفقیه الآقا محمد علی الکرمانشاهی ابن الوحید البهبهانی، المتوفی سنة ست عشر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فیه إلی جواز فسخ‏ </w:t>
      </w:r>
      <w:bookmarkStart w:id="1952" w:name="pg11750_105645"/>
    </w:p>
    <w:p>
      <w:pPr>
        <w:pStyle w:val="BookText"/>
        <w:rPr/>
      </w:pPr>
      <w:bookmarkEnd w:id="1952"/>
      <w:r>
        <w:rPr>
          <w:rFonts w:ascii="IRNazanin" w:hAnsi="IRNazanin" w:eastAsia="IRNazanin"/>
          <w:color w:val="111111"/>
          <w:sz w:val="28"/>
          <w:sz w:val="28"/>
          <w:szCs w:val="28"/>
          <w:rtl w:val="true"/>
          <w:lang w:bidi="fa-IR"/>
        </w:rPr>
        <w:t>المرأة نکاحها فی صورة امتناع الزوج من الإنفاق و الطلاق و إن کان للفقر و الإملاق</w:t>
      </w:r>
      <w:r>
        <w:rPr>
          <w:rFonts w:eastAsia="IRNazanin" w:cs="IRNazanin"/>
          <w:color w:val="111111"/>
          <w:sz w:val="28"/>
          <w:szCs w:val="28"/>
          <w:rtl w:val="true"/>
          <w:lang w:bidi="fa-IR"/>
        </w:rPr>
        <w:t>.</w:t>
      </w:r>
    </w:p>
    <w:p>
      <w:pPr>
        <w:pStyle w:val="Heading3"/>
        <w:numPr>
          <w:ilvl w:val="2"/>
          <w:numId w:val="1"/>
        </w:numPr>
        <w:rPr/>
      </w:pPr>
      <w:bookmarkStart w:id="1953" w:name="__RefHeading___Toc9364810_73709187"/>
      <w:bookmarkStart w:id="1954" w:name="_Toc891"/>
      <w:bookmarkEnd w:id="1953"/>
      <w:r>
        <w:rPr>
          <w:rtl w:val="true"/>
        </w:rPr>
        <w:t>مظهر المصائب‏</w:t>
      </w:r>
      <w:bookmarkEnd w:id="1954"/>
    </w:p>
    <w:p>
      <w:pPr>
        <w:pStyle w:val="BookText"/>
        <w:rPr/>
      </w:pPr>
      <w:r>
        <w:rPr>
          <w:rFonts w:ascii="IRNazanin" w:hAnsi="IRNazanin" w:eastAsia="IRNazanin"/>
          <w:color w:val="111111"/>
          <w:sz w:val="28"/>
          <w:sz w:val="28"/>
          <w:szCs w:val="28"/>
          <w:rtl w:val="true"/>
          <w:lang w:bidi="fa-IR"/>
        </w:rPr>
        <w:t xml:space="preserve">مر باسمه لواعج الأحزان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1955" w:name="__RefHeading___Toc9364812_73709187"/>
      <w:bookmarkStart w:id="1956" w:name="_Toc892"/>
      <w:bookmarkEnd w:id="1955"/>
      <w:r>
        <w:rPr/>
        <w:t>4464</w:t>
      </w:r>
      <w:r>
        <w:rPr>
          <w:rtl w:val="true"/>
        </w:rPr>
        <w:t xml:space="preserve">- </w:t>
      </w:r>
      <w:r>
        <w:rPr>
          <w:rtl w:val="true"/>
        </w:rPr>
        <w:t>مظهریة</w:t>
      </w:r>
      <w:bookmarkEnd w:id="1956"/>
    </w:p>
    <w:p>
      <w:pPr>
        <w:pStyle w:val="BookText"/>
        <w:rPr/>
      </w:pPr>
      <w:r>
        <w:rPr>
          <w:rFonts w:ascii="IRNazanin" w:hAnsi="IRNazanin" w:eastAsia="IRNazanin"/>
          <w:color w:val="111111"/>
          <w:sz w:val="28"/>
          <w:sz w:val="28"/>
          <w:szCs w:val="28"/>
          <w:rtl w:val="true"/>
          <w:lang w:bidi="fa-IR"/>
        </w:rPr>
        <w:t xml:space="preserve">لشاه نعمة الله الولی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کرمان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أربعین رسالة له من القرن الثالث أو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1957" w:name="__RefHeading___Toc9364814_73709187"/>
      <w:bookmarkStart w:id="1958" w:name="_Toc893"/>
      <w:bookmarkEnd w:id="1957"/>
      <w:r>
        <w:rPr/>
        <w:t>4465</w:t>
      </w:r>
      <w:r>
        <w:rPr>
          <w:rtl w:val="true"/>
        </w:rPr>
        <w:t xml:space="preserve">- </w:t>
      </w:r>
      <w:r>
        <w:rPr>
          <w:rtl w:val="true"/>
        </w:rPr>
        <w:t>معایب النواصب و دفائن الکواذب‏</w:t>
      </w:r>
      <w:bookmarkEnd w:id="1958"/>
    </w:p>
    <w:p>
      <w:pPr>
        <w:pStyle w:val="BookText"/>
        <w:rPr/>
      </w:pPr>
      <w:r>
        <w:rPr>
          <w:rFonts w:ascii="IRNazanin" w:hAnsi="IRNazanin" w:eastAsia="IRNazanin"/>
          <w:color w:val="111111"/>
          <w:sz w:val="28"/>
          <w:sz w:val="28"/>
          <w:szCs w:val="28"/>
          <w:rtl w:val="true"/>
          <w:lang w:bidi="fa-IR"/>
        </w:rPr>
        <w:t>فی رد نواقض الروافض الذی ألفه المیر مخدوم الشریفی ردا علی الإمامیة، و هذا الرد کبیر فی ثلاث مجلدات، للشیخ أبو علی صاحب منتهی المقال سماه أولا العذاب الواصب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لاشتماله علی جملة من معایبهم فسماه معایب النواصب و قد مر باسمه الأول فی حرف العین</w:t>
      </w:r>
      <w:r>
        <w:rPr>
          <w:rFonts w:eastAsia="IRNazanin" w:cs="IRNazanin"/>
          <w:color w:val="111111"/>
          <w:sz w:val="28"/>
          <w:szCs w:val="28"/>
          <w:rtl w:val="true"/>
          <w:lang w:bidi="fa-IR"/>
        </w:rPr>
        <w:t>.</w:t>
      </w:r>
    </w:p>
    <w:p>
      <w:pPr>
        <w:pStyle w:val="Heading3"/>
        <w:numPr>
          <w:ilvl w:val="2"/>
          <w:numId w:val="1"/>
        </w:numPr>
        <w:rPr/>
      </w:pPr>
      <w:bookmarkStart w:id="1959" w:name="__RefHeading___Toc9364816_73709187"/>
      <w:bookmarkStart w:id="1960" w:name="_Toc894"/>
      <w:bookmarkEnd w:id="1959"/>
      <w:r>
        <w:rPr/>
        <w:t>4466</w:t>
      </w:r>
      <w:r>
        <w:rPr>
          <w:rtl w:val="true"/>
        </w:rPr>
        <w:t xml:space="preserve">- </w:t>
      </w:r>
      <w:r>
        <w:rPr>
          <w:rtl w:val="true"/>
        </w:rPr>
        <w:t>کتاب المعاتبات‏</w:t>
      </w:r>
      <w:bookmarkEnd w:id="1960"/>
    </w:p>
    <w:p>
      <w:pPr>
        <w:pStyle w:val="BookText"/>
        <w:rPr/>
      </w:pPr>
      <w:r>
        <w:rPr>
          <w:rFonts w:ascii="IRNazanin" w:hAnsi="IRNazanin" w:eastAsia="IRNazanin"/>
          <w:color w:val="111111"/>
          <w:sz w:val="28"/>
          <w:sz w:val="28"/>
          <w:szCs w:val="28"/>
          <w:rtl w:val="true"/>
          <w:lang w:bidi="fa-IR"/>
        </w:rPr>
        <w:t xml:space="preserve">لأبی 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961" w:name="__RefHeading___Toc9364818_73709187"/>
      <w:bookmarkStart w:id="1962" w:name="_Toc895"/>
      <w:bookmarkEnd w:id="1961"/>
      <w:r>
        <w:rPr/>
        <w:t>4467</w:t>
      </w:r>
      <w:r>
        <w:rPr>
          <w:rtl w:val="true"/>
        </w:rPr>
        <w:t xml:space="preserve">- </w:t>
      </w:r>
      <w:r>
        <w:rPr>
          <w:rtl w:val="true"/>
        </w:rPr>
        <w:t>کتاب المعاتبة</w:t>
      </w:r>
      <w:bookmarkEnd w:id="1962"/>
    </w:p>
    <w:p>
      <w:pPr>
        <w:pStyle w:val="BookText"/>
        <w:rPr/>
      </w:pPr>
      <w:r>
        <w:rPr>
          <w:rFonts w:ascii="IRNazanin" w:hAnsi="IRNazanin" w:eastAsia="IRNazanin"/>
          <w:color w:val="111111"/>
          <w:sz w:val="28"/>
          <w:sz w:val="28"/>
          <w:szCs w:val="28"/>
          <w:rtl w:val="true"/>
          <w:lang w:bidi="fa-IR"/>
        </w:rPr>
        <w:t>للشیخ أحمد بن محمد بن عطیة الإصبعی البحرانی قال الشیخ یوسف البحرانی فی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 لتلمیذه العلامة صلاح الدین بن الشیخ علی بن سلیمان أم الحدیث البحرانی بعد ما هجرة التلمیذ و صار الکتاب سببا لرجوعه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ید طولی فی الأدب و بالجملة کتاب جلیل المعنی و قد شرحه السید الشریف علی بن الحسین الکتکانی التوبلی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الحق أن الکتاب فوق ما یوصف به، و الشیخ علی بن سلیمان توفی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بقلیل الشیخ صلاح الدین المذکور شابا، کما ذکره الشیخ سلیمان الماحوزی فی رسالته فی أحوال علماء البحرین، فظهر عصر الشیخ أحمد مصنف</w:t>
      </w:r>
    </w:p>
    <w:p>
      <w:pPr>
        <w:pStyle w:val="BookText"/>
        <w:rPr/>
      </w:pPr>
      <w:r>
        <w:rPr>
          <w:rFonts w:ascii="IRNazanin" w:hAnsi="IRNazanin" w:eastAsia="IRNazanin"/>
          <w:color w:val="111111"/>
          <w:sz w:val="28"/>
          <w:sz w:val="28"/>
          <w:szCs w:val="28"/>
          <w:rtl w:val="true"/>
          <w:lang w:bidi="fa-IR"/>
        </w:rPr>
        <w:t xml:space="preserve">الکتاب، الموجود نسخته و شرحه فی مجموعة کتابتها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جواد بن الشیخ طاهر الحجامی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و إن کلب الزمان و خان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ذکر شرحه فی الشروح</w:t>
      </w:r>
      <w:r>
        <w:rPr>
          <w:rFonts w:eastAsia="IRNazanin" w:cs="IRNazanin"/>
          <w:color w:val="111111"/>
          <w:sz w:val="28"/>
          <w:szCs w:val="28"/>
          <w:rtl w:val="true"/>
          <w:lang w:bidi="fa-IR"/>
        </w:rPr>
        <w:t>.</w:t>
      </w:r>
    </w:p>
    <w:p>
      <w:pPr>
        <w:pStyle w:val="Heading3"/>
        <w:numPr>
          <w:ilvl w:val="2"/>
          <w:numId w:val="1"/>
        </w:numPr>
        <w:rPr/>
      </w:pPr>
      <w:bookmarkStart w:id="1963" w:name="__RefHeading___Toc9364820_73709187"/>
      <w:bookmarkStart w:id="1964" w:name="_Toc896"/>
      <w:bookmarkEnd w:id="1963"/>
      <w:r>
        <w:rPr/>
        <w:t>4468</w:t>
      </w:r>
      <w:r>
        <w:rPr>
          <w:rtl w:val="true"/>
        </w:rPr>
        <w:t xml:space="preserve">- </w:t>
      </w:r>
      <w:r>
        <w:rPr>
          <w:rtl w:val="true"/>
        </w:rPr>
        <w:t>رسالة المعاتبة</w:t>
      </w:r>
      <w:bookmarkEnd w:id="19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للأدیب أبی الحسن علی بن محمد العدوی الشمشاطی‏ </w:t>
      </w:r>
      <w:bookmarkStart w:id="1965" w:name="pg11750_105646"/>
    </w:p>
    <w:p>
      <w:pPr>
        <w:pStyle w:val="BookText"/>
        <w:rPr/>
      </w:pPr>
      <w:bookmarkEnd w:id="1965"/>
      <w:r>
        <w:rPr>
          <w:rFonts w:ascii="IRNazanin" w:hAnsi="IRNazanin" w:eastAsia="IRNazanin"/>
          <w:color w:val="111111"/>
          <w:sz w:val="28"/>
          <w:sz w:val="28"/>
          <w:szCs w:val="28"/>
          <w:rtl w:val="true"/>
          <w:lang w:bidi="fa-IR"/>
        </w:rPr>
        <w:t>صاحب إبطال النجوم و کان حیا إلی سنة سبع و سبعین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966" w:name="__RefHeading___Toc9364822_73709187"/>
      <w:bookmarkStart w:id="1967" w:name="_Toc897"/>
      <w:bookmarkEnd w:id="1966"/>
      <w:r>
        <w:rPr/>
        <w:t>4469</w:t>
      </w:r>
      <w:r>
        <w:rPr>
          <w:rtl w:val="true"/>
        </w:rPr>
        <w:t xml:space="preserve">- </w:t>
      </w:r>
      <w:r>
        <w:rPr>
          <w:rtl w:val="true"/>
        </w:rPr>
        <w:t>کتاب المعاجین و الأدویة المرکبة</w:t>
      </w:r>
      <w:bookmarkEnd w:id="1967"/>
    </w:p>
    <w:p>
      <w:pPr>
        <w:pStyle w:val="BookText"/>
        <w:rPr/>
      </w:pPr>
      <w:r>
        <w:rPr>
          <w:rFonts w:ascii="IRNazanin" w:hAnsi="IRNazanin" w:eastAsia="IRNazanin"/>
          <w:color w:val="111111"/>
          <w:sz w:val="28"/>
          <w:sz w:val="28"/>
          <w:szCs w:val="28"/>
          <w:rtl w:val="true"/>
          <w:lang w:bidi="fa-IR"/>
        </w:rPr>
        <w:t>فارسی، للحکیم عبد الله الأعلم، صاحب کتاب الفرید الذی فرغ منه سنة ثمان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فیه الأدویة بترتیب الحروف الهجائیة، و رأیته فی خزانة کتب السید المجدد المیرزا محمد حسن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ولد المصنف محمد کاظم بن عبد الله</w:t>
      </w:r>
      <w:r>
        <w:rPr>
          <w:rFonts w:eastAsia="IRNazanin" w:cs="IRNazanin"/>
          <w:color w:val="111111"/>
          <w:sz w:val="28"/>
          <w:szCs w:val="28"/>
          <w:rtl w:val="true"/>
          <w:lang w:bidi="fa-IR"/>
        </w:rPr>
        <w:t>.</w:t>
      </w:r>
    </w:p>
    <w:p>
      <w:pPr>
        <w:pStyle w:val="Heading3"/>
        <w:numPr>
          <w:ilvl w:val="2"/>
          <w:numId w:val="1"/>
        </w:numPr>
        <w:rPr/>
      </w:pPr>
      <w:bookmarkStart w:id="1968" w:name="__RefHeading___Toc9364824_73709187"/>
      <w:bookmarkStart w:id="1969" w:name="_Toc898"/>
      <w:bookmarkEnd w:id="1968"/>
      <w:r>
        <w:rPr/>
        <w:t>4470</w:t>
      </w:r>
      <w:r>
        <w:rPr>
          <w:rtl w:val="true"/>
        </w:rPr>
        <w:t xml:space="preserve">- </w:t>
      </w:r>
      <w:r>
        <w:rPr>
          <w:rtl w:val="true"/>
        </w:rPr>
        <w:t>المعاد</w:t>
      </w:r>
      <w:bookmarkEnd w:id="1969"/>
    </w:p>
    <w:p>
      <w:pPr>
        <w:pStyle w:val="BookText"/>
        <w:rPr/>
      </w:pPr>
      <w:r>
        <w:rPr>
          <w:rFonts w:ascii="IRNazanin" w:hAnsi="IRNazanin" w:eastAsia="IRNazanin"/>
          <w:color w:val="111111"/>
          <w:sz w:val="28"/>
          <w:sz w:val="28"/>
          <w:szCs w:val="28"/>
          <w:rtl w:val="true"/>
          <w:lang w:bidi="fa-IR"/>
        </w:rPr>
        <w:t xml:space="preserve">أو بیان أحوال النفوس للمیرزا أبو جعفر الکافی القائنی الدرخشی بن محتشم بن عمید الملک بن محمد بن نظام الدین بن شهنشاه القهستانی، من القرن الحادی عشر الذی کان حیا 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بیان المعاد و السعادة و الشقاوة، فی خمسة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خداوندی را که إیجاد همه چیزها ازوست و بازگشت و إتمام همه چیزها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غرض ما از این رسالة بیان أحوال نفوس است پس از آنکه از بدن مفارقت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إلهیات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أبیات سبعة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شرح أبیات سبعة للخواجة نصیر الدین الطوسی فی أقسام الموجودات و مراتبها</w:t>
      </w:r>
      <w:r>
        <w:rPr>
          <w:rFonts w:eastAsia="IRNazanin" w:cs="IRNazanin"/>
          <w:color w:val="111111"/>
          <w:sz w:val="28"/>
          <w:szCs w:val="28"/>
          <w:rtl w:val="true"/>
          <w:lang w:bidi="fa-IR"/>
        </w:rPr>
        <w:t>.</w:t>
      </w:r>
    </w:p>
    <w:p>
      <w:pPr>
        <w:pStyle w:val="Heading3"/>
        <w:numPr>
          <w:ilvl w:val="2"/>
          <w:numId w:val="1"/>
        </w:numPr>
        <w:rPr/>
      </w:pPr>
      <w:bookmarkStart w:id="1970" w:name="__RefHeading___Toc9364826_73709187"/>
      <w:bookmarkStart w:id="1971" w:name="_Toc899"/>
      <w:bookmarkEnd w:id="1970"/>
      <w:r>
        <w:rPr/>
        <w:t>4471</w:t>
      </w:r>
      <w:r>
        <w:rPr>
          <w:rtl w:val="true"/>
        </w:rPr>
        <w:t xml:space="preserve">- </w:t>
      </w:r>
      <w:r>
        <w:rPr>
          <w:rtl w:val="true"/>
        </w:rPr>
        <w:t>المعاد</w:t>
      </w:r>
      <w:bookmarkEnd w:id="1971"/>
    </w:p>
    <w:p>
      <w:pPr>
        <w:pStyle w:val="BookText"/>
        <w:rPr/>
      </w:pPr>
      <w:r>
        <w:rPr>
          <w:rFonts w:ascii="IRNazanin" w:hAnsi="IRNazanin" w:eastAsia="IRNazanin"/>
          <w:color w:val="111111"/>
          <w:sz w:val="28"/>
          <w:sz w:val="28"/>
          <w:szCs w:val="28"/>
          <w:rtl w:val="true"/>
          <w:lang w:bidi="fa-IR"/>
        </w:rPr>
        <w:t>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النفس الناطقة أو المعاد الأصغر أو أحوال النفس فی إثبات بقاء النفس و المعاد و قوی النفس، ألفه بری بعد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فی ستة عشر فصلا، ثم أضاف فیه و أدرجه فی کتابه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أهل کل حمد أن یکون له و رغبة أن تکون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عملتها باسم بعض الخلص من الإخوان، مشتملة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النفس علی سبیل الاختصار،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القوی النفسانیة،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ما</w:t>
      </w:r>
    </w:p>
    <w:p>
      <w:pPr>
        <w:pStyle w:val="BookText"/>
        <w:rPr/>
      </w:pPr>
      <w:r>
        <w:rPr>
          <w:rFonts w:ascii="IRNazanin" w:hAnsi="IRNazanin" w:eastAsia="IRNazanin"/>
          <w:color w:val="111111"/>
          <w:sz w:val="28"/>
          <w:sz w:val="28"/>
          <w:szCs w:val="28"/>
          <w:rtl w:val="true"/>
          <w:lang w:bidi="fa-IR"/>
        </w:rPr>
        <w:t xml:space="preserve">یختلف فیه القوی المدرکة من النفس،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کل ما کان من القوی مدرکا للصور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أن ما کان من القوی مدرکا للصور و هی کلیة فلیس یمکن أن یکون إدراکها بآلة جسمانیة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النفس کیف و متی تستعین بالبدن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الفصول و الدلالة علی مجمل هذه الرسالة و التحریم لبذلها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شایعة</w:t>
      </w:r>
      <w:r>
        <w:rPr>
          <w:rFonts w:eastAsia="IRNazanin" w:cs="IRNazanin"/>
          <w:color w:val="111111"/>
          <w:sz w:val="28"/>
          <w:szCs w:val="28"/>
          <w:rtl w:val="true"/>
          <w:lang w:bidi="fa-IR"/>
        </w:rPr>
        <w:t>.</w:t>
      </w:r>
    </w:p>
    <w:p>
      <w:pPr>
        <w:pStyle w:val="Heading3"/>
        <w:numPr>
          <w:ilvl w:val="2"/>
          <w:numId w:val="1"/>
        </w:numPr>
        <w:rPr/>
      </w:pPr>
      <w:bookmarkStart w:id="1972" w:name="__RefHeading___Toc9364828_73709187"/>
      <w:bookmarkStart w:id="1973" w:name="_Toc900"/>
      <w:bookmarkEnd w:id="1972"/>
      <w:r>
        <w:rPr/>
        <w:t>4472</w:t>
      </w:r>
      <w:r>
        <w:rPr>
          <w:rtl w:val="true"/>
        </w:rPr>
        <w:t xml:space="preserve">- </w:t>
      </w:r>
      <w:r>
        <w:rPr>
          <w:rtl w:val="true"/>
        </w:rPr>
        <w:t>المعاد</w:t>
      </w:r>
      <w:bookmarkEnd w:id="19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ترجمه رسالة المعاد أو الرسالة فی النفس أصله‏ </w:t>
      </w:r>
      <w:bookmarkStart w:id="1974" w:name="pg11750_105647"/>
    </w:p>
    <w:p>
      <w:pPr>
        <w:pStyle w:val="BookText"/>
        <w:rPr/>
      </w:pPr>
      <w:bookmarkEnd w:id="1974"/>
      <w:r>
        <w:rPr>
          <w:rFonts w:ascii="IRNazanin" w:hAnsi="IRNazanin" w:eastAsia="IRNazanin"/>
          <w:color w:val="111111"/>
          <w:sz w:val="28"/>
          <w:sz w:val="28"/>
          <w:szCs w:val="28"/>
          <w:rtl w:val="true"/>
          <w:lang w:bidi="fa-IR"/>
        </w:rPr>
        <w:t>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خدای را که هستی همه حقائق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که آن را معاد خوانند و یکی از أهل علم آن را از زبان تازی 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سپهسالار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16659</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1975" w:name="__RefHeading___Toc9364830_73709187"/>
      <w:bookmarkStart w:id="1976" w:name="_Toc901"/>
      <w:bookmarkEnd w:id="1975"/>
      <w:r>
        <w:rPr/>
        <w:t>4473</w:t>
      </w:r>
      <w:r>
        <w:rPr>
          <w:rtl w:val="true"/>
        </w:rPr>
        <w:t xml:space="preserve">- </w:t>
      </w:r>
      <w:r>
        <w:rPr>
          <w:rtl w:val="true"/>
        </w:rPr>
        <w:t>المعاد</w:t>
      </w:r>
      <w:bookmarkEnd w:id="1976"/>
    </w:p>
    <w:p>
      <w:pPr>
        <w:pStyle w:val="BookText"/>
        <w:rPr/>
      </w:pPr>
      <w:r>
        <w:rPr>
          <w:rFonts w:ascii="IRNazanin" w:hAnsi="IRNazanin" w:eastAsia="IRNazanin"/>
          <w:color w:val="111111"/>
          <w:sz w:val="28"/>
          <w:sz w:val="28"/>
          <w:szCs w:val="28"/>
          <w:rtl w:val="true"/>
          <w:lang w:bidi="fa-IR"/>
        </w:rPr>
        <w:t xml:space="preserve">رسالة فی المعاد الجسمانی و النبوة الخاصة، للأمیر نظام الدین أحمد الدشتکی، والد السید علی خان، و هی مجموعة تحقیقاته فی مجالس متعددة من ابتداء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کتبها بخط حسن إسحاق الشولستانی فی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رأیتها بسامراء فی مکتبة المیرزا الشیرازی</w:t>
      </w:r>
      <w:r>
        <w:rPr>
          <w:rFonts w:eastAsia="IRNazanin" w:cs="IRNazanin"/>
          <w:color w:val="111111"/>
          <w:sz w:val="28"/>
          <w:szCs w:val="28"/>
          <w:rtl w:val="true"/>
          <w:lang w:bidi="fa-IR"/>
        </w:rPr>
        <w:t>.</w:t>
      </w:r>
    </w:p>
    <w:p>
      <w:pPr>
        <w:pStyle w:val="Heading3"/>
        <w:numPr>
          <w:ilvl w:val="2"/>
          <w:numId w:val="1"/>
        </w:numPr>
        <w:rPr/>
      </w:pPr>
      <w:bookmarkStart w:id="1977" w:name="__RefHeading___Toc9364832_73709187"/>
      <w:bookmarkStart w:id="1978" w:name="_Toc902"/>
      <w:bookmarkEnd w:id="1977"/>
      <w:r>
        <w:rPr/>
        <w:t>4474</w:t>
      </w:r>
      <w:r>
        <w:rPr>
          <w:rtl w:val="true"/>
        </w:rPr>
        <w:t xml:space="preserve">- </w:t>
      </w:r>
      <w:r>
        <w:rPr>
          <w:rtl w:val="true"/>
        </w:rPr>
        <w:t>معاد جسمانی‏</w:t>
      </w:r>
      <w:bookmarkEnd w:id="1978"/>
    </w:p>
    <w:p>
      <w:pPr>
        <w:pStyle w:val="BookText"/>
        <w:rPr/>
      </w:pPr>
      <w:r>
        <w:rPr>
          <w:rFonts w:ascii="IRNazanin" w:hAnsi="IRNazanin" w:eastAsia="IRNazanin"/>
          <w:color w:val="111111"/>
          <w:sz w:val="28"/>
          <w:sz w:val="28"/>
          <w:szCs w:val="28"/>
          <w:rtl w:val="true"/>
          <w:lang w:bidi="fa-IR"/>
        </w:rPr>
        <w:t xml:space="preserve">للشیخ أحمد المراغه‏إی، من تلامیذ الشیخ مرتضی الأنصاری الذی 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حسب طلب الحاج میرزا جواد آقا المجتهد التبریزی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الولی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إلیه رسالة المعاد لمحمد بن محمد کریم الکرمانی الذی شرح فیه قول الأحسائی فی أن الجسد العنصری لا یعود، أرسلها إلی علماء تبریز یطلب منهم النظر فیه، فأمرنی الحاج المجتهد المذکور بتألیف جوابها، و هو علی طریق 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نامعدود حضرت واجب الوجودی را سزاست که قدرت أو عام است بجمیع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79" w:name="__RefHeading___Toc9364834_73709187"/>
      <w:bookmarkStart w:id="1980" w:name="_Toc903"/>
      <w:bookmarkEnd w:id="1979"/>
      <w:r>
        <w:rPr/>
        <w:t>4475</w:t>
      </w:r>
      <w:r>
        <w:rPr>
          <w:rtl w:val="true"/>
        </w:rPr>
        <w:t xml:space="preserve">- </w:t>
      </w:r>
      <w:r>
        <w:rPr>
          <w:rtl w:val="true"/>
        </w:rPr>
        <w:t>المعاد الجسمانی،</w:t>
      </w:r>
      <w:bookmarkEnd w:id="1980"/>
    </w:p>
    <w:p>
      <w:pPr>
        <w:pStyle w:val="BookText"/>
        <w:rPr/>
      </w:pPr>
      <w:r>
        <w:rPr>
          <w:rFonts w:ascii="IRNazanin" w:hAnsi="IRNazanin" w:eastAsia="IRNazanin"/>
          <w:color w:val="111111"/>
          <w:sz w:val="28"/>
          <w:sz w:val="28"/>
          <w:szCs w:val="28"/>
          <w:rtl w:val="true"/>
          <w:lang w:bidi="fa-IR"/>
        </w:rPr>
        <w:t xml:space="preserve">للسید المیرزا محمد باقر بن محمد إبراهیم بن محمد علی بن محمد مهدی الحسینی الرضوی القمی الهمدانی المتوفی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و دفن بدار الحفاظ قم، ذکره النیشابوری فی رجاله</w:t>
      </w:r>
      <w:r>
        <w:rPr>
          <w:rFonts w:eastAsia="IRNazanin" w:cs="IRNazanin"/>
          <w:color w:val="111111"/>
          <w:sz w:val="28"/>
          <w:szCs w:val="28"/>
          <w:rtl w:val="true"/>
          <w:lang w:bidi="fa-IR"/>
        </w:rPr>
        <w:t>.</w:t>
      </w:r>
    </w:p>
    <w:p>
      <w:pPr>
        <w:pStyle w:val="Heading3"/>
        <w:numPr>
          <w:ilvl w:val="2"/>
          <w:numId w:val="1"/>
        </w:numPr>
        <w:rPr/>
      </w:pPr>
      <w:bookmarkStart w:id="1981" w:name="__RefHeading___Toc9364836_73709187"/>
      <w:bookmarkStart w:id="1982" w:name="_Toc904"/>
      <w:bookmarkEnd w:id="1981"/>
      <w:r>
        <w:rPr/>
        <w:t>4476</w:t>
      </w:r>
      <w:r>
        <w:rPr>
          <w:rtl w:val="true"/>
        </w:rPr>
        <w:t xml:space="preserve">- </w:t>
      </w:r>
      <w:r>
        <w:rPr>
          <w:rtl w:val="true"/>
        </w:rPr>
        <w:t>المعاد</w:t>
      </w:r>
      <w:bookmarkEnd w:id="1982"/>
    </w:p>
    <w:p>
      <w:pPr>
        <w:pStyle w:val="BookText"/>
        <w:rPr/>
      </w:pPr>
      <w:r>
        <w:rPr>
          <w:rFonts w:ascii="IRNazanin" w:hAnsi="IRNazanin" w:eastAsia="IRNazanin"/>
          <w:color w:val="111111"/>
          <w:sz w:val="28"/>
          <w:sz w:val="28"/>
          <w:szCs w:val="28"/>
          <w:rtl w:val="true"/>
          <w:lang w:bidi="fa-IR"/>
        </w:rPr>
        <w:t>فارسیة فی ثلاثة آلاف بیت للمیرزا حسن بن علی الجابری المعاصر مؤلف آفتاب درخشنده و تاریخ أصفهان و غیرهما من التصانیف الکثیرة</w:t>
      </w:r>
      <w:r>
        <w:rPr>
          <w:rFonts w:eastAsia="IRNazanin" w:cs="IRNazanin"/>
          <w:color w:val="111111"/>
          <w:sz w:val="28"/>
          <w:szCs w:val="28"/>
          <w:rtl w:val="true"/>
          <w:lang w:bidi="fa-IR"/>
        </w:rPr>
        <w:t>.</w:t>
      </w:r>
    </w:p>
    <w:p>
      <w:pPr>
        <w:pStyle w:val="Heading3"/>
        <w:numPr>
          <w:ilvl w:val="2"/>
          <w:numId w:val="1"/>
        </w:numPr>
        <w:rPr/>
      </w:pPr>
      <w:bookmarkStart w:id="1983" w:name="__RefHeading___Toc9364838_73709187"/>
      <w:bookmarkStart w:id="1984" w:name="_Toc905"/>
      <w:bookmarkEnd w:id="1983"/>
      <w:r>
        <w:rPr/>
        <w:t>4477</w:t>
      </w:r>
      <w:r>
        <w:rPr>
          <w:rtl w:val="true"/>
        </w:rPr>
        <w:t xml:space="preserve">- </w:t>
      </w:r>
      <w:r>
        <w:rPr>
          <w:rtl w:val="true"/>
        </w:rPr>
        <w:t>المعاد</w:t>
      </w:r>
      <w:bookmarkEnd w:id="19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الرسالة المعادیة للشیخ حسن بن محمد، من تلامیذ آقا محمد باقر البهبهانی بکربلاء، المشرد بفتنة الوهابیة، ألفه بکرمانشاه فی سفرته إلیها فی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فی مقدمه و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 إلی أصفهان و ألف فیها أنوار البصائر </w:t>
      </w:r>
      <w:bookmarkStart w:id="1985" w:name="pg11750_105648"/>
    </w:p>
    <w:p>
      <w:pPr>
        <w:pStyle w:val="BookText"/>
        <w:rPr/>
      </w:pPr>
      <w:bookmarkEnd w:id="1985"/>
      <w:r>
        <w:rPr>
          <w:rFonts w:ascii="IRNazanin" w:hAnsi="IRNazanin" w:eastAsia="IRNazanin"/>
          <w:color w:val="111111"/>
          <w:sz w:val="28"/>
          <w:sz w:val="28"/>
          <w:szCs w:val="28"/>
          <w:rtl w:val="true"/>
          <w:lang w:bidi="fa-IR"/>
        </w:rPr>
        <w:t>الفارسیة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أوان ورود این تراب اقدام علما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الأمیر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Heading3"/>
        <w:numPr>
          <w:ilvl w:val="2"/>
          <w:numId w:val="1"/>
        </w:numPr>
        <w:rPr/>
      </w:pPr>
      <w:bookmarkStart w:id="1986" w:name="__RefHeading___Toc9364840_73709187"/>
      <w:bookmarkStart w:id="1987" w:name="_Toc906"/>
      <w:bookmarkEnd w:id="1986"/>
      <w:r>
        <w:rPr/>
        <w:t>4478</w:t>
      </w:r>
      <w:r>
        <w:rPr>
          <w:rtl w:val="true"/>
        </w:rPr>
        <w:t xml:space="preserve">- </w:t>
      </w:r>
      <w:r>
        <w:rPr>
          <w:rtl w:val="true"/>
        </w:rPr>
        <w:t>المعاد و دفع الشبهات عنه،</w:t>
      </w:r>
      <w:bookmarkEnd w:id="1987"/>
    </w:p>
    <w:p>
      <w:pPr>
        <w:pStyle w:val="BookText"/>
        <w:rPr/>
      </w:pPr>
      <w:r>
        <w:rPr>
          <w:rFonts w:ascii="IRNazanin" w:hAnsi="IRNazanin" w:eastAsia="IRNazanin"/>
          <w:color w:val="111111"/>
          <w:sz w:val="28"/>
          <w:sz w:val="28"/>
          <w:szCs w:val="28"/>
          <w:rtl w:val="true"/>
          <w:lang w:bidi="fa-IR"/>
        </w:rPr>
        <w:t>فارسیة، للشیخ محمد حسن، مرتبة علی مقدمه و أبواب و خاتمة، رأیتها فی کتب الشیخ عبد الرضا آل الشیخ راضی بخط معاصر المصنف و هو إبراهیم بن علی کتبها فی حیاة المؤلف 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بأعلم العلماء و أفضل الفضلاء قدوة المحققین أسوة المدققین شیخ المشایخ الشیخ محمد حسن أدام الله حیاته لم أعلم عصر مؤلفها</w:t>
      </w:r>
    </w:p>
    <w:p>
      <w:pPr>
        <w:pStyle w:val="Heading3"/>
        <w:numPr>
          <w:ilvl w:val="2"/>
          <w:numId w:val="1"/>
        </w:numPr>
        <w:rPr/>
      </w:pPr>
      <w:bookmarkStart w:id="1988" w:name="__RefHeading___Toc9364842_73709187"/>
      <w:bookmarkStart w:id="1989" w:name="_Toc907"/>
      <w:bookmarkEnd w:id="1988"/>
      <w:r>
        <w:rPr/>
        <w:t>4479</w:t>
      </w:r>
      <w:r>
        <w:rPr>
          <w:rtl w:val="true"/>
        </w:rPr>
        <w:t xml:space="preserve">- </w:t>
      </w:r>
      <w:r>
        <w:rPr>
          <w:rtl w:val="true"/>
        </w:rPr>
        <w:t>المعاد</w:t>
      </w:r>
      <w:bookmarkEnd w:id="1989"/>
    </w:p>
    <w:p>
      <w:pPr>
        <w:pStyle w:val="BookText"/>
        <w:rPr/>
      </w:pPr>
      <w:r>
        <w:rPr>
          <w:rFonts w:ascii="IRNazanin" w:hAnsi="IRNazanin" w:eastAsia="IRNazanin"/>
          <w:color w:val="111111"/>
          <w:sz w:val="28"/>
          <w:sz w:val="28"/>
          <w:szCs w:val="28"/>
          <w:rtl w:val="true"/>
          <w:lang w:bidi="fa-IR"/>
        </w:rPr>
        <w:t xml:space="preserve">للشیخ محمد حسین ابن الحاج محمد حسن الأصفهانی المعروف بالکمپانی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بخطه فی المسودة</w:t>
      </w:r>
    </w:p>
    <w:p>
      <w:pPr>
        <w:pStyle w:val="Heading3"/>
        <w:numPr>
          <w:ilvl w:val="2"/>
          <w:numId w:val="1"/>
        </w:numPr>
        <w:rPr/>
      </w:pPr>
      <w:bookmarkStart w:id="1990" w:name="__RefHeading___Toc9364844_73709187"/>
      <w:bookmarkStart w:id="1991" w:name="_Toc908"/>
      <w:bookmarkEnd w:id="1990"/>
      <w:r>
        <w:rPr/>
        <w:t>4480</w:t>
      </w:r>
      <w:r>
        <w:rPr>
          <w:rtl w:val="true"/>
        </w:rPr>
        <w:t xml:space="preserve">- </w:t>
      </w:r>
      <w:r>
        <w:rPr>
          <w:rtl w:val="true"/>
        </w:rPr>
        <w:t>المعاد</w:t>
      </w:r>
      <w:bookmarkEnd w:id="1991"/>
    </w:p>
    <w:p>
      <w:pPr>
        <w:pStyle w:val="BookText"/>
        <w:rPr/>
      </w:pPr>
      <w:r>
        <w:rPr>
          <w:rFonts w:ascii="IRNazanin" w:hAnsi="IRNazanin" w:eastAsia="IRNazanin"/>
          <w:color w:val="111111"/>
          <w:sz w:val="28"/>
          <w:sz w:val="28"/>
          <w:szCs w:val="28"/>
          <w:rtl w:val="true"/>
          <w:lang w:bidi="fa-IR"/>
        </w:rPr>
        <w:t>أو التوحید فی المعاد لحمید الدین الإسماعیلی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3"/>
        <w:numPr>
          <w:ilvl w:val="2"/>
          <w:numId w:val="1"/>
        </w:numPr>
        <w:rPr/>
      </w:pPr>
      <w:bookmarkStart w:id="1992" w:name="__RefHeading___Toc9364846_73709187"/>
      <w:bookmarkStart w:id="1993" w:name="_Toc909"/>
      <w:bookmarkEnd w:id="1992"/>
      <w:r>
        <w:rPr>
          <w:rtl w:val="true"/>
        </w:rPr>
        <w:t>المعاد</w:t>
      </w:r>
      <w:bookmarkEnd w:id="1993"/>
    </w:p>
    <w:p>
      <w:pPr>
        <w:pStyle w:val="BookText"/>
        <w:rPr/>
      </w:pPr>
      <w:r>
        <w:rPr>
          <w:rFonts w:ascii="IRNazanin" w:hAnsi="IRNazanin" w:eastAsia="IRNazanin"/>
          <w:color w:val="111111"/>
          <w:sz w:val="28"/>
          <w:sz w:val="28"/>
          <w:szCs w:val="28"/>
          <w:rtl w:val="true"/>
          <w:lang w:bidi="fa-IR"/>
        </w:rPr>
        <w:t xml:space="preserve">لآقا علی المدرس، مر باسمه سبیل الرشاد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1994" w:name="__RefHeading___Toc9364848_73709187"/>
      <w:bookmarkStart w:id="1995" w:name="_Toc910"/>
      <w:bookmarkEnd w:id="1994"/>
      <w:r>
        <w:rPr/>
        <w:t>4481</w:t>
      </w:r>
      <w:r>
        <w:rPr>
          <w:rtl w:val="true"/>
        </w:rPr>
        <w:t xml:space="preserve">- </w:t>
      </w:r>
      <w:r>
        <w:rPr>
          <w:rtl w:val="true"/>
        </w:rPr>
        <w:t>المعاد</w:t>
      </w:r>
      <w:bookmarkEnd w:id="1995"/>
    </w:p>
    <w:p>
      <w:pPr>
        <w:pStyle w:val="BookText"/>
        <w:rPr/>
      </w:pPr>
      <w:r>
        <w:rPr>
          <w:rFonts w:ascii="IRNazanin" w:hAnsi="IRNazanin" w:eastAsia="IRNazanin"/>
          <w:color w:val="111111"/>
          <w:sz w:val="28"/>
          <w:sz w:val="28"/>
          <w:szCs w:val="28"/>
          <w:rtl w:val="true"/>
          <w:lang w:bidi="fa-IR"/>
        </w:rPr>
        <w:t xml:space="preserve">لعزیز الدین بن محمد النسفی النخشبی، من القرن السابع،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عرفانیة فی بیان قول أهل الوحدة فی المعاد، مع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فصل، ای درویش، ای درویش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أهل وحدت در بیان معاد إنسان و آنچه بدان تعلق دارد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جواد الطبیب الطهرانی نجم الحکماء، ضمن مجموعة کتابتها </w:t>
      </w:r>
      <w:r>
        <w:rPr>
          <w:rFonts w:eastAsia="IRNazanin" w:cs="IRNazanin"/>
          <w:color w:val="111111"/>
          <w:sz w:val="28"/>
          <w:szCs w:val="28"/>
          <w:lang w:bidi="fa-IR"/>
        </w:rPr>
        <w:t>1314</w:t>
      </w:r>
    </w:p>
    <w:p>
      <w:pPr>
        <w:pStyle w:val="Heading3"/>
        <w:numPr>
          <w:ilvl w:val="2"/>
          <w:numId w:val="1"/>
        </w:numPr>
        <w:rPr/>
      </w:pPr>
      <w:bookmarkStart w:id="1996" w:name="__RefHeading___Toc9364850_73709187"/>
      <w:bookmarkStart w:id="1997" w:name="_Toc911"/>
      <w:bookmarkEnd w:id="1996"/>
      <w:r>
        <w:rPr/>
        <w:t>4482</w:t>
      </w:r>
      <w:r>
        <w:rPr>
          <w:rtl w:val="true"/>
        </w:rPr>
        <w:t xml:space="preserve">- </w:t>
      </w:r>
      <w:r>
        <w:rPr>
          <w:rtl w:val="true"/>
        </w:rPr>
        <w:t>المعاد</w:t>
      </w:r>
      <w:bookmarkEnd w:id="1997"/>
    </w:p>
    <w:p>
      <w:pPr>
        <w:pStyle w:val="BookText"/>
        <w:rPr/>
      </w:pPr>
      <w:r>
        <w:rPr>
          <w:rFonts w:ascii="IRNazanin" w:hAnsi="IRNazanin" w:eastAsia="IRNazanin"/>
          <w:color w:val="111111"/>
          <w:sz w:val="28"/>
          <w:sz w:val="28"/>
          <w:szCs w:val="28"/>
          <w:rtl w:val="true"/>
          <w:lang w:bidi="fa-IR"/>
        </w:rPr>
        <w:t xml:space="preserve">للشیخ علی بن الشیخ أحمد الأحسائی، رأیتها عند السید عبد الکریم آل حیدر ببغداد، و هو الموسوم بعلی نقی مؤلف نهج المحجة المطبوع فی </w:t>
      </w:r>
      <w:r>
        <w:rPr>
          <w:rFonts w:eastAsia="IRNazanin" w:cs="IRNazanin"/>
          <w:color w:val="111111"/>
          <w:sz w:val="28"/>
          <w:szCs w:val="28"/>
          <w:lang w:bidi="fa-IR"/>
        </w:rPr>
        <w:t>1370</w:t>
      </w:r>
    </w:p>
    <w:p>
      <w:pPr>
        <w:pStyle w:val="Heading3"/>
        <w:numPr>
          <w:ilvl w:val="2"/>
          <w:numId w:val="1"/>
        </w:numPr>
        <w:rPr/>
      </w:pPr>
      <w:bookmarkStart w:id="1998" w:name="__RefHeading___Toc9364852_73709187"/>
      <w:bookmarkStart w:id="1999" w:name="_Toc912"/>
      <w:bookmarkEnd w:id="1998"/>
      <w:r>
        <w:rPr>
          <w:rtl w:val="true"/>
        </w:rPr>
        <w:t>المعاد</w:t>
      </w:r>
      <w:bookmarkEnd w:id="19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الخوشکه‏ویجاری، إمام الجمعة برشت، المتوفی فی حدود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فرغ منه یوم عاشوراء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معه رسالة التناسخ و وحدة الوجود و منظومة الموسومة ب مرقاة الصعود و مرت بعنوان رسالة فی المبدأ و المعاد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w:t>
      </w:r>
      <w:bookmarkStart w:id="2000" w:name="pg11750_105649"/>
    </w:p>
    <w:p>
      <w:pPr>
        <w:pStyle w:val="Heading3"/>
        <w:numPr>
          <w:ilvl w:val="2"/>
          <w:numId w:val="1"/>
        </w:numPr>
        <w:rPr/>
      </w:pPr>
      <w:bookmarkStart w:id="2001" w:name="__RefHeading___Toc9364854_73709187"/>
      <w:bookmarkStart w:id="2002" w:name="_Toc913"/>
      <w:bookmarkEnd w:id="2000"/>
      <w:bookmarkEnd w:id="2001"/>
      <w:r>
        <w:rPr/>
        <w:t>4483</w:t>
      </w:r>
      <w:r>
        <w:rPr>
          <w:rtl w:val="true"/>
        </w:rPr>
        <w:t xml:space="preserve">- </w:t>
      </w:r>
      <w:r>
        <w:rPr>
          <w:rtl w:val="true"/>
        </w:rPr>
        <w:t>المعاد</w:t>
      </w:r>
      <w:bookmarkEnd w:id="2002"/>
    </w:p>
    <w:p>
      <w:pPr>
        <w:pStyle w:val="BookText"/>
        <w:rPr/>
      </w:pPr>
      <w:r>
        <w:rPr>
          <w:rFonts w:ascii="IRNazanin" w:hAnsi="IRNazanin" w:eastAsia="IRNazanin"/>
          <w:color w:val="111111"/>
          <w:sz w:val="28"/>
          <w:sz w:val="28"/>
          <w:szCs w:val="28"/>
          <w:rtl w:val="true"/>
          <w:lang w:bidi="fa-IR"/>
        </w:rPr>
        <w:t xml:space="preserve">لمحمد بن محمد کریم خان بن إبراهیم القاجار الکرمانی الشیخی فارسیة،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شرح قول الشیخ أحمد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العنصری لا یعود</w:t>
      </w:r>
    </w:p>
    <w:p>
      <w:pPr>
        <w:pStyle w:val="Heading3"/>
        <w:numPr>
          <w:ilvl w:val="2"/>
          <w:numId w:val="1"/>
        </w:numPr>
        <w:rPr/>
      </w:pPr>
      <w:bookmarkStart w:id="2003" w:name="__RefHeading___Toc9364856_73709187"/>
      <w:bookmarkStart w:id="2004" w:name="_Toc914"/>
      <w:bookmarkEnd w:id="2003"/>
      <w:r>
        <w:rPr/>
        <w:t>4484</w:t>
      </w:r>
      <w:r>
        <w:rPr>
          <w:rtl w:val="true"/>
        </w:rPr>
        <w:t xml:space="preserve">- </w:t>
      </w:r>
      <w:r>
        <w:rPr>
          <w:rtl w:val="true"/>
        </w:rPr>
        <w:t>معاد و حشر أجساد</w:t>
      </w:r>
      <w:bookmarkEnd w:id="2004"/>
    </w:p>
    <w:p>
      <w:pPr>
        <w:pStyle w:val="BookText"/>
        <w:rPr/>
      </w:pPr>
      <w:r>
        <w:rPr>
          <w:rFonts w:ascii="IRNazanin" w:hAnsi="IRNazanin" w:eastAsia="IRNazanin"/>
          <w:color w:val="111111"/>
          <w:sz w:val="28"/>
          <w:sz w:val="28"/>
          <w:szCs w:val="28"/>
          <w:rtl w:val="true"/>
          <w:lang w:bidi="fa-IR"/>
        </w:rPr>
        <w:t xml:space="preserve">لمیرزا محمد المشهدی، من علماء النصف الأخیر من القرن الحادی عشر رسالة فارسیة فی بیان حقیقت المعاد و حشر الأجساد و الأرواح و التحقیق فی معنی الإیمان و الکفر، ألفه باسم 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تبصرة و</w:t>
      </w:r>
    </w:p>
    <w:p>
      <w:pPr>
        <w:pStyle w:val="BookText"/>
        <w:rPr/>
      </w:pPr>
      <w:r>
        <w:rPr>
          <w:rFonts w:ascii="IRNazanin" w:hAnsi="IRNazanin" w:eastAsia="IRNazanin"/>
          <w:color w:val="111111"/>
          <w:sz w:val="28"/>
          <w:sz w:val="28"/>
          <w:szCs w:val="28"/>
          <w:rtl w:val="true"/>
          <w:lang w:bidi="fa-IR"/>
        </w:rPr>
        <w:t>مطلب فیه أربعة أرکان و فصول ثم تکملة، و التکملة أیضا فیها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زیباترین کلام در هر مرام ذکر ملک علام است که رشحه‏ای از بحر رحمت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فیها عن شرح حکمة الإشراق للحلی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یوجد بتبریز عند السید محمد علی الطباطبائی القاضی، رسالة فارسیة فی عقب نسخه من الکافی المؤرخة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رسالة فارسیة فی الوجود لمیرزا محمد المشهدی رد فیها قول المولی رجب علی المتوفی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المشهورة فی اشتراک اللفظی و المعنوی فی الوجود الشائعة نسخها، راجع فهرست نسخه‏های خطی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990</w:t>
      </w:r>
    </w:p>
    <w:p>
      <w:pPr>
        <w:pStyle w:val="Heading3"/>
        <w:numPr>
          <w:ilvl w:val="2"/>
          <w:numId w:val="1"/>
        </w:numPr>
        <w:rPr/>
      </w:pPr>
      <w:bookmarkStart w:id="2005" w:name="__RefHeading___Toc9364858_73709187"/>
      <w:bookmarkStart w:id="2006" w:name="_Toc915"/>
      <w:bookmarkEnd w:id="2005"/>
      <w:r>
        <w:rPr/>
        <w:t>4485</w:t>
      </w:r>
      <w:r>
        <w:rPr>
          <w:rtl w:val="true"/>
        </w:rPr>
        <w:t xml:space="preserve">- </w:t>
      </w:r>
      <w:r>
        <w:rPr>
          <w:rtl w:val="true"/>
        </w:rPr>
        <w:t>المعاد</w:t>
      </w:r>
      <w:bookmarkEnd w:id="2006"/>
    </w:p>
    <w:p>
      <w:pPr>
        <w:pStyle w:val="BookText"/>
        <w:rPr/>
      </w:pPr>
      <w:r>
        <w:rPr>
          <w:rFonts w:ascii="IRNazanin" w:hAnsi="IRNazanin" w:eastAsia="IRNazanin"/>
          <w:color w:val="111111"/>
          <w:sz w:val="28"/>
          <w:sz w:val="28"/>
          <w:szCs w:val="28"/>
          <w:rtl w:val="true"/>
          <w:lang w:bidi="fa-IR"/>
        </w:rPr>
        <w:t>لمؤید الدین الإسماعیلی، کما فی فهرس أیوانف و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Heading3"/>
        <w:numPr>
          <w:ilvl w:val="2"/>
          <w:numId w:val="1"/>
        </w:numPr>
        <w:rPr/>
      </w:pPr>
      <w:bookmarkStart w:id="2007" w:name="__RefHeading___Toc9364860_73709187"/>
      <w:bookmarkStart w:id="2008" w:name="_Toc916"/>
      <w:bookmarkEnd w:id="2007"/>
      <w:r>
        <w:rPr>
          <w:rtl w:val="true"/>
        </w:rPr>
        <w:t>المعاد الجسمانی‏</w:t>
      </w:r>
      <w:bookmarkEnd w:id="2008"/>
    </w:p>
    <w:p>
      <w:pPr>
        <w:pStyle w:val="BookText"/>
        <w:rPr/>
      </w:pPr>
      <w:r>
        <w:rPr>
          <w:rFonts w:ascii="IRNazanin" w:hAnsi="IRNazanin" w:eastAsia="IRNazanin"/>
          <w:color w:val="111111"/>
          <w:sz w:val="28"/>
          <w:sz w:val="28"/>
          <w:szCs w:val="28"/>
          <w:rtl w:val="true"/>
          <w:lang w:bidi="fa-IR"/>
        </w:rPr>
        <w:t xml:space="preserve">لمصلح الدین اللاری الشیرازی الأنصاری، بخط المولی محمد تقی الگلپایگانی المتوفی بالنجف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بعنوان إثبات المعاد</w:t>
      </w:r>
    </w:p>
    <w:p>
      <w:pPr>
        <w:pStyle w:val="Heading3"/>
        <w:numPr>
          <w:ilvl w:val="2"/>
          <w:numId w:val="1"/>
        </w:numPr>
        <w:rPr/>
      </w:pPr>
      <w:bookmarkStart w:id="2009" w:name="__RefHeading___Toc9364862_73709187"/>
      <w:bookmarkStart w:id="2010" w:name="_Toc917"/>
      <w:bookmarkEnd w:id="2009"/>
      <w:r>
        <w:rPr/>
        <w:t>4486</w:t>
      </w:r>
      <w:r>
        <w:rPr>
          <w:rtl w:val="true"/>
        </w:rPr>
        <w:t xml:space="preserve">- </w:t>
      </w:r>
      <w:r>
        <w:rPr>
          <w:rtl w:val="true"/>
        </w:rPr>
        <w:t>المعاد</w:t>
      </w:r>
      <w:bookmarkEnd w:id="20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للسید الأجل محمد مقیم بن جمال الدین حسین الحسینی الأسترآبادی استوفی فیها مباحث المعاد و الجواب عن أهل الإلحاد، کتبها للسلطان قطب شاه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کلام در هر مرام ذکر ملک علام است که رشحه از بحر رحمت أو مطفی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w:t>
      </w:r>
      <w:bookmarkStart w:id="2011" w:name="pg11750_105650"/>
    </w:p>
    <w:p>
      <w:pPr>
        <w:pStyle w:val="BookText"/>
        <w:rPr/>
      </w:pPr>
      <w:bookmarkEnd w:id="2011"/>
      <w:r>
        <w:rPr>
          <w:rFonts w:ascii="IRNazanin" w:hAnsi="IRNazanin" w:eastAsia="IRNazanin"/>
          <w:color w:val="111111"/>
          <w:sz w:val="28"/>
          <w:sz w:val="28"/>
          <w:szCs w:val="28"/>
          <w:rtl w:val="true"/>
          <w:lang w:bidi="fa-IR"/>
        </w:rPr>
        <w:t>اتحاد خطبته مع سابقته اتحاد الکتابین و من تقدم عصر السلطان قطب شاه علی الشاه سلیمان یظهر تقدم تألیف الأخیر، و الله أعلم‏</w:t>
      </w:r>
    </w:p>
    <w:p>
      <w:pPr>
        <w:pStyle w:val="Heading3"/>
        <w:numPr>
          <w:ilvl w:val="2"/>
          <w:numId w:val="1"/>
        </w:numPr>
        <w:rPr/>
      </w:pPr>
      <w:bookmarkStart w:id="2012" w:name="__RefHeading___Toc9364864_73709187"/>
      <w:bookmarkStart w:id="2013" w:name="_Toc918"/>
      <w:bookmarkEnd w:id="2012"/>
      <w:r>
        <w:rPr/>
        <w:t>4487</w:t>
      </w:r>
      <w:r>
        <w:rPr>
          <w:rtl w:val="true"/>
        </w:rPr>
        <w:t xml:space="preserve">- </w:t>
      </w:r>
      <w:r>
        <w:rPr>
          <w:rtl w:val="true"/>
        </w:rPr>
        <w:t>معاد و رکن رابع‏</w:t>
      </w:r>
      <w:bookmarkEnd w:id="2013"/>
    </w:p>
    <w:p>
      <w:pPr>
        <w:pStyle w:val="BookText"/>
        <w:rPr/>
      </w:pPr>
      <w:r>
        <w:rPr>
          <w:rFonts w:ascii="IRNazanin" w:hAnsi="IRNazanin" w:eastAsia="IRNazanin"/>
          <w:color w:val="111111"/>
          <w:sz w:val="28"/>
          <w:sz w:val="28"/>
          <w:szCs w:val="28"/>
          <w:rtl w:val="true"/>
          <w:lang w:bidi="fa-IR"/>
        </w:rPr>
        <w:t xml:space="preserve">لمیرزا حسن الموسوی الأصفهانی، فارسی طبع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p>
    <w:p>
      <w:pPr>
        <w:pStyle w:val="Heading3"/>
        <w:numPr>
          <w:ilvl w:val="2"/>
          <w:numId w:val="1"/>
        </w:numPr>
        <w:rPr/>
      </w:pPr>
      <w:bookmarkStart w:id="2014" w:name="__RefHeading___Toc9364866_73709187"/>
      <w:bookmarkStart w:id="2015" w:name="_Toc919"/>
      <w:bookmarkEnd w:id="2014"/>
      <w:r>
        <w:rPr/>
        <w:t>4488</w:t>
      </w:r>
      <w:r>
        <w:rPr>
          <w:rtl w:val="true"/>
        </w:rPr>
        <w:t xml:space="preserve"> </w:t>
      </w:r>
      <w:r>
        <w:rPr>
          <w:rtl w:val="true"/>
        </w:rPr>
        <w:t>معاد یا آخرین سیر بشر</w:t>
      </w:r>
      <w:bookmarkEnd w:id="2015"/>
    </w:p>
    <w:p>
      <w:pPr>
        <w:pStyle w:val="BookText"/>
        <w:rPr/>
      </w:pPr>
      <w:r>
        <w:rPr>
          <w:rFonts w:ascii="IRNazanin" w:hAnsi="IRNazanin" w:eastAsia="IRNazanin"/>
          <w:color w:val="111111"/>
          <w:sz w:val="28"/>
          <w:sz w:val="28"/>
          <w:szCs w:val="28"/>
          <w:rtl w:val="true"/>
          <w:lang w:bidi="fa-IR"/>
        </w:rPr>
        <w:t xml:space="preserve">لحاجیة نصرت خانم بنت السید محمد علی أمین التجار الأصفهانی المذکورة فی طبقات أعلام الشیعة، النقباء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تألیفاتها المطبوعة ثمانیة تألیفا منها المعاد هذا طبع أولا فی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ثانیا بتبریز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16" w:name="__RefHeading___Toc9364868_73709187"/>
      <w:bookmarkStart w:id="2017" w:name="_Toc920"/>
      <w:bookmarkEnd w:id="2016"/>
      <w:r>
        <w:rPr>
          <w:rtl w:val="true"/>
        </w:rPr>
        <w:t>المعادلات من الجبر و المقابلة</w:t>
      </w:r>
      <w:bookmarkEnd w:id="2017"/>
    </w:p>
    <w:p>
      <w:pPr>
        <w:pStyle w:val="BookText"/>
        <w:rPr/>
      </w:pPr>
      <w:r>
        <w:rPr>
          <w:rFonts w:ascii="IRNazanin" w:hAnsi="IRNazanin" w:eastAsia="IRNazanin"/>
          <w:color w:val="111111"/>
          <w:sz w:val="28"/>
          <w:sz w:val="28"/>
          <w:szCs w:val="28"/>
          <w:rtl w:val="true"/>
          <w:lang w:bidi="fa-IR"/>
        </w:rPr>
        <w:t>مر بعنوان حل المعادلات‏</w:t>
      </w:r>
    </w:p>
    <w:p>
      <w:pPr>
        <w:pStyle w:val="Heading3"/>
        <w:numPr>
          <w:ilvl w:val="2"/>
          <w:numId w:val="1"/>
        </w:numPr>
        <w:rPr/>
      </w:pPr>
      <w:bookmarkStart w:id="2018" w:name="__RefHeading___Toc9364870_73709187"/>
      <w:bookmarkStart w:id="2019" w:name="_Toc921"/>
      <w:bookmarkEnd w:id="2018"/>
      <w:r>
        <w:rPr/>
        <w:t>4489</w:t>
      </w:r>
      <w:r>
        <w:rPr>
          <w:rtl w:val="true"/>
        </w:rPr>
        <w:t xml:space="preserve">- </w:t>
      </w:r>
      <w:r>
        <w:rPr>
          <w:rtl w:val="true"/>
        </w:rPr>
        <w:t>کتاب المعادن‏</w:t>
      </w:r>
      <w:bookmarkEnd w:id="2019"/>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الزاهدی الجیلانی، المولود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2020" w:name="__RefHeading___Toc9364872_73709187"/>
      <w:bookmarkStart w:id="2021" w:name="_Toc922"/>
      <w:bookmarkEnd w:id="2020"/>
      <w:r>
        <w:rPr/>
        <w:t>4490</w:t>
      </w:r>
      <w:r>
        <w:rPr>
          <w:rtl w:val="true"/>
        </w:rPr>
        <w:t xml:space="preserve">- </w:t>
      </w:r>
      <w:r>
        <w:rPr>
          <w:rtl w:val="true"/>
        </w:rPr>
        <w:t>المعادن‏</w:t>
      </w:r>
      <w:bookmarkEnd w:id="2021"/>
    </w:p>
    <w:p>
      <w:pPr>
        <w:pStyle w:val="BookText"/>
        <w:rPr/>
      </w:pPr>
      <w:r>
        <w:rPr>
          <w:rFonts w:ascii="IRNazanin" w:hAnsi="IRNazanin" w:eastAsia="IRNazanin"/>
          <w:color w:val="111111"/>
          <w:sz w:val="28"/>
          <w:sz w:val="28"/>
          <w:szCs w:val="28"/>
          <w:rtl w:val="true"/>
          <w:lang w:bidi="fa-IR"/>
        </w:rPr>
        <w:t xml:space="preserve">شبه کشکول فارسی طبع فی جزءان فی مجلد واحد، ذکر لکل جزء فهرس مطالبه و هو تألیف المیرزا حبیب الله المتخلص ب نیر ابن الحاج الشیخ محمد باقر المتخلص ب واثق المولود بهمدان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حسن علی بن محمد بن میرزا الأصفهانی ذکر ترجمه والده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دیوانه فی ألف بیت‏</w:t>
      </w:r>
    </w:p>
    <w:p>
      <w:pPr>
        <w:pStyle w:val="Heading3"/>
        <w:numPr>
          <w:ilvl w:val="2"/>
          <w:numId w:val="1"/>
        </w:numPr>
        <w:rPr/>
      </w:pPr>
      <w:bookmarkStart w:id="2022" w:name="__RefHeading___Toc9364874_73709187"/>
      <w:bookmarkStart w:id="2023" w:name="_Toc923"/>
      <w:bookmarkEnd w:id="2022"/>
      <w:r>
        <w:rPr/>
        <w:t>4491</w:t>
      </w:r>
      <w:r>
        <w:rPr>
          <w:rtl w:val="true"/>
        </w:rPr>
        <w:t xml:space="preserve">- </w:t>
      </w:r>
      <w:r>
        <w:rPr>
          <w:rtl w:val="true"/>
        </w:rPr>
        <w:t>المعادن الذهبیة فی المحاسن الوهبیة الحسینیة،</w:t>
      </w:r>
      <w:bookmarkEnd w:id="2023"/>
    </w:p>
    <w:p>
      <w:pPr>
        <w:pStyle w:val="BookText"/>
        <w:rPr/>
      </w:pPr>
      <w:r>
        <w:rPr>
          <w:rFonts w:ascii="IRNazanin" w:hAnsi="IRNazanin" w:eastAsia="IRNazanin"/>
          <w:color w:val="111111"/>
          <w:sz w:val="28"/>
          <w:sz w:val="28"/>
          <w:szCs w:val="28"/>
          <w:rtl w:val="true"/>
          <w:lang w:bidi="fa-IR"/>
        </w:rPr>
        <w:t>أو أوراق الذهب للسید المفتی المیر محمد عباس بن السید علی أکبر التستری‏</w:t>
      </w:r>
    </w:p>
    <w:p>
      <w:pPr>
        <w:pStyle w:val="Heading3"/>
        <w:numPr>
          <w:ilvl w:val="2"/>
          <w:numId w:val="1"/>
        </w:numPr>
        <w:rPr/>
      </w:pPr>
      <w:bookmarkStart w:id="2024" w:name="__RefHeading___Toc9364876_73709187"/>
      <w:bookmarkStart w:id="2025" w:name="_Toc924"/>
      <w:bookmarkEnd w:id="2024"/>
      <w:r>
        <w:rPr/>
        <w:t>4492</w:t>
      </w:r>
      <w:r>
        <w:rPr>
          <w:rtl w:val="true"/>
        </w:rPr>
        <w:t xml:space="preserve">- </w:t>
      </w:r>
      <w:r>
        <w:rPr>
          <w:rtl w:val="true"/>
        </w:rPr>
        <w:t>معادن الأسرار</w:t>
      </w:r>
      <w:bookmarkEnd w:id="2025"/>
    </w:p>
    <w:p>
      <w:pPr>
        <w:pStyle w:val="BookText"/>
        <w:rPr/>
      </w:pPr>
      <w:r>
        <w:rPr>
          <w:rFonts w:ascii="IRNazanin" w:hAnsi="IRNazanin" w:eastAsia="IRNazanin"/>
          <w:color w:val="111111"/>
          <w:sz w:val="28"/>
          <w:sz w:val="28"/>
          <w:szCs w:val="28"/>
          <w:rtl w:val="true"/>
          <w:lang w:bidi="fa-IR"/>
        </w:rPr>
        <w:t>فارسی، فی ستة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حساب،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صحایف اعمال،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نقل حسنات ظالم بدیوان مظلوم و الفصل السادس منه علی طریق السؤال و الجواب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الأسرار، در بیان میزان و صراط و حسنات و شفاعت و بیان معنی نقل حسنات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طهماسب قلی کتابتها بسورت الهند فی </w:t>
      </w:r>
      <w:r>
        <w:rPr>
          <w:rFonts w:eastAsia="IRNazanin" w:cs="IRNazanin"/>
          <w:color w:val="111111"/>
          <w:sz w:val="28"/>
          <w:szCs w:val="28"/>
          <w:lang w:bidi="fa-IR"/>
        </w:rPr>
        <w:t>1047</w:t>
      </w:r>
    </w:p>
    <w:p>
      <w:pPr>
        <w:pStyle w:val="Heading3"/>
        <w:numPr>
          <w:ilvl w:val="2"/>
          <w:numId w:val="1"/>
        </w:numPr>
        <w:rPr/>
      </w:pPr>
      <w:bookmarkStart w:id="2026" w:name="__RefHeading___Toc9364878_73709187"/>
      <w:bookmarkStart w:id="2027" w:name="_Toc925"/>
      <w:bookmarkEnd w:id="2026"/>
      <w:r>
        <w:rPr/>
        <w:t>4493</w:t>
      </w:r>
      <w:r>
        <w:rPr>
          <w:rtl w:val="true"/>
        </w:rPr>
        <w:t xml:space="preserve">- </w:t>
      </w:r>
      <w:r>
        <w:rPr>
          <w:rtl w:val="true"/>
        </w:rPr>
        <w:t>معادن التحقیق‏</w:t>
      </w:r>
      <w:bookmarkEnd w:id="20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أحال فیه إلی ما کتبه فی الوضوء </w:t>
      </w:r>
      <w:bookmarkStart w:id="2028" w:name="pg11750_105651"/>
    </w:p>
    <w:p>
      <w:pPr>
        <w:pStyle w:val="BookText"/>
        <w:rPr/>
      </w:pPr>
      <w:bookmarkEnd w:id="2028"/>
      <w:r>
        <w:rPr>
          <w:rFonts w:ascii="IRNazanin" w:hAnsi="IRNazanin" w:eastAsia="IRNazanin"/>
          <w:color w:val="111111"/>
          <w:sz w:val="28"/>
          <w:sz w:val="28"/>
          <w:szCs w:val="28"/>
          <w:rtl w:val="true"/>
          <w:lang w:bidi="fa-IR"/>
        </w:rPr>
        <w:t>مفصلا، و فی مسألة التسامح ذکر أربعة عشر اعتراضا و رد الجمیع و اختار الجواز، و نسبه إلی الأستاذ دام ظله و جملة من فضلاء المعاصرین أدام الله وجوههم و علی ظهره بالفارسیة أنه تألیف جناب قبله گاهی، از عاصی شهرستانی است رأیته بکربلاء عند السید عبد الحسین الحجة ثم رأیته فی نسخه أخری و هو معادن التحقیق فی بیان نبذ من المسائل الأصولیة بالتدقیق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تحقیق خرج مجلده فی مباحث الألفاظ إلی مبحث دخول الغایة فی المعنی، رأیته بخط المؤلف و هو الأمیر محمد حسین بن الأمیر محمد علی بن الأمیر محمد إسماعیل المرعشی، تزوج بابنة المیرزا مهدی الشهرستانی الموسوی فعرف بالشهرستانی و بقی اللقب فی ذریته حتی الیوم، و کتب علی الورقة الأولی من النسخة بخطه تمام نسبه إلی الحسن بن الحسین الأصغر بن السجاد علیه السلام  و کتب الشیخ موسی بن جعفر تقریظا علیه،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و أفاد و بلغ غایة المقصد و المراد، و قد فاق علی کثیر من الأوائل و الأواخر، و کان مصداق لقول القائل کم ترک الأول للآخر، أسأل الله الله أن ینتفع به و بمؤلفاته الطالبین بمحمد و آله ثم صورة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علم الأصول وسیلة للوصول إلی شرایع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بمکتبة حفیده الحاج میرزا محمد حسین‏</w:t>
      </w:r>
    </w:p>
    <w:p>
      <w:pPr>
        <w:pStyle w:val="Heading3"/>
        <w:numPr>
          <w:ilvl w:val="2"/>
          <w:numId w:val="1"/>
        </w:numPr>
        <w:rPr/>
      </w:pPr>
      <w:bookmarkStart w:id="2029" w:name="__RefHeading___Toc9364880_73709187"/>
      <w:bookmarkStart w:id="2030" w:name="_Toc926"/>
      <w:bookmarkEnd w:id="2029"/>
      <w:r>
        <w:rPr/>
        <w:t>4494</w:t>
      </w:r>
      <w:r>
        <w:rPr>
          <w:rtl w:val="true"/>
        </w:rPr>
        <w:t xml:space="preserve">- </w:t>
      </w:r>
      <w:r>
        <w:rPr>
          <w:rtl w:val="true"/>
        </w:rPr>
        <w:t>معادن الجواهر و نزهة الخواطر،</w:t>
      </w:r>
      <w:bookmarkEnd w:id="2030"/>
    </w:p>
    <w:p>
      <w:pPr>
        <w:pStyle w:val="BookText"/>
        <w:rPr/>
      </w:pPr>
      <w:r>
        <w:rPr>
          <w:rFonts w:ascii="IRNazanin" w:hAnsi="IRNazanin" w:eastAsia="IRNazanin"/>
          <w:color w:val="111111"/>
          <w:sz w:val="28"/>
          <w:sz w:val="28"/>
          <w:szCs w:val="28"/>
          <w:rtl w:val="true"/>
          <w:lang w:bidi="fa-IR"/>
        </w:rPr>
        <w:t xml:space="preserve">و هو غیر کتاب الأوائل و الأواخر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هذا الکتاب فی علوم الأوائل و الأواخر یشبه الکشکول للسید محسن بن عبد الکریم الحسینی العاملی نزیل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کتبه، و طبع بمطبعة عرفان هذه السنة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جزئه الأول فی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الثانی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فی ثمانیة أبواب و بقی المجلد الرابع، کما کتبه إلینا بخطه</w:t>
      </w:r>
      <w:r>
        <w:rPr>
          <w:rFonts w:eastAsia="IRNazanin" w:cs="IRNazanin"/>
          <w:color w:val="111111"/>
          <w:sz w:val="28"/>
          <w:szCs w:val="28"/>
          <w:rtl w:val="true"/>
          <w:lang w:bidi="fa-IR"/>
        </w:rPr>
        <w:t>.</w:t>
      </w:r>
    </w:p>
    <w:p>
      <w:pPr>
        <w:pStyle w:val="Heading3"/>
        <w:numPr>
          <w:ilvl w:val="2"/>
          <w:numId w:val="1"/>
        </w:numPr>
        <w:rPr/>
      </w:pPr>
      <w:bookmarkStart w:id="2031" w:name="__RefHeading___Toc9364882_73709187"/>
      <w:bookmarkStart w:id="2032" w:name="_Toc927"/>
      <w:bookmarkEnd w:id="2031"/>
      <w:r>
        <w:rPr/>
        <w:t>4495</w:t>
      </w:r>
      <w:r>
        <w:rPr>
          <w:rtl w:val="true"/>
        </w:rPr>
        <w:t xml:space="preserve">- </w:t>
      </w:r>
      <w:r>
        <w:rPr>
          <w:rtl w:val="true"/>
        </w:rPr>
        <w:t>معادن الحکمة</w:t>
      </w:r>
      <w:bookmarkEnd w:id="203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مکاتیب الأئمة علیه السلام  و توقیعاتهم، لولد الفیض الکاشانی، المدعو ب علم الهدی، موجود بأصفهان فی کتب السید محمد الطباطبائی الیزدی و فی کرمانشاه عند حیدر قلی سردار خان الکابلی کما کتبه إلی، و نسخه بخط صدر الدین أبو تراب بن علم الهدی المصنف عند السید الحاج محمد الکاشانی الحائری، و فی آخرها </w:t>
      </w:r>
      <w:bookmarkStart w:id="2033" w:name="pg11750_105652"/>
    </w:p>
    <w:p>
      <w:pPr>
        <w:pStyle w:val="BookText"/>
        <w:rPr/>
      </w:pPr>
      <w:bookmarkEnd w:id="2033"/>
      <w:r>
        <w:rPr>
          <w:rFonts w:ascii="IRNazanin" w:hAnsi="IRNazanin" w:eastAsia="IRNazanin"/>
          <w:color w:val="111111"/>
          <w:sz w:val="28"/>
          <w:sz w:val="28"/>
          <w:szCs w:val="28"/>
          <w:rtl w:val="true"/>
          <w:lang w:bidi="fa-IR"/>
        </w:rPr>
        <w:t xml:space="preserve">خط المصنف فی مقدار صفحة فیه شهادة بالقراءة علیه و التصحیح عنده کتبه یوم المبعث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أصل الکتاب فی جمیدی الثانیة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کتب فی قلوبنا ولاء أهل البیت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مکاتیبه کتاب أمیر المؤمنین علیه السلام  إلی ابنه الحسن،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الوالد الفان المقر للزمان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کتاب الرسائل للکلینی، و نقل فیه عن کتاب الغارات لإبراهیم الثقفی، و کتاب الاختصاص فی اثنی عشر ألف بیت، و نسخه من وقف الشیخ عبد الحسین الطهرانی، قابله المولی محمد شفیع بن محمد مقیم فی سلخ رجب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مالکه محمد إبراهیم بن أبی تراب صدر الدین الشیرازی مصرحا بأنه ابن أخت المؤلف، ثم ملکه محمد بن یوسف الکرجی الملقب بالناجی 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المشکاة بطهران أیضا نسخه علیها خط المؤلف و قد طبع القسم الأول منه فی مکاتیب الأمیر علیه السلام  فی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2034" w:name="__RefHeading___Toc9364884_73709187"/>
      <w:bookmarkStart w:id="2035" w:name="_Toc928"/>
      <w:bookmarkEnd w:id="2034"/>
      <w:r>
        <w:rPr/>
        <w:t>4496</w:t>
      </w:r>
      <w:r>
        <w:rPr>
          <w:rtl w:val="true"/>
        </w:rPr>
        <w:t xml:space="preserve">- </w:t>
      </w:r>
      <w:r>
        <w:rPr>
          <w:rtl w:val="true"/>
        </w:rPr>
        <w:t>معادن الذهب فی تاریخ حلب،</w:t>
      </w:r>
      <w:bookmarkEnd w:id="2035"/>
    </w:p>
    <w:p>
      <w:pPr>
        <w:pStyle w:val="BookText"/>
        <w:rPr/>
      </w:pPr>
      <w:r>
        <w:rPr>
          <w:rFonts w:ascii="IRNazanin" w:hAnsi="IRNazanin" w:eastAsia="IRNazanin"/>
          <w:color w:val="111111"/>
          <w:sz w:val="28"/>
          <w:sz w:val="28"/>
          <w:szCs w:val="28"/>
          <w:rtl w:val="true"/>
          <w:lang w:bidi="fa-IR"/>
        </w:rPr>
        <w:t xml:space="preserve">لابن أبی طی یحیی بن حمیدة الحلبی المتوفی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w:t>
      </w:r>
      <w:r>
        <w:rPr>
          <w:rFonts w:eastAsia="IRNazanin" w:cs="IRNazanin"/>
          <w:color w:val="111111"/>
          <w:sz w:val="28"/>
          <w:szCs w:val="28"/>
          <w:rtl w:val="true"/>
          <w:lang w:bidi="fa-IR"/>
        </w:rPr>
        <w:t>.</w:t>
      </w:r>
    </w:p>
    <w:p>
      <w:pPr>
        <w:pStyle w:val="Heading3"/>
        <w:numPr>
          <w:ilvl w:val="2"/>
          <w:numId w:val="1"/>
        </w:numPr>
        <w:rPr/>
      </w:pPr>
      <w:bookmarkStart w:id="2036" w:name="__RefHeading___Toc9364886_73709187"/>
      <w:bookmarkStart w:id="2037" w:name="_Toc929"/>
      <w:bookmarkEnd w:id="2036"/>
      <w:r>
        <w:rPr/>
        <w:t>4497</w:t>
      </w:r>
      <w:r>
        <w:rPr>
          <w:rtl w:val="true"/>
        </w:rPr>
        <w:t xml:space="preserve">- </w:t>
      </w:r>
      <w:r>
        <w:rPr>
          <w:rtl w:val="true"/>
        </w:rPr>
        <w:t>معادن العلم‏</w:t>
      </w:r>
      <w:bookmarkEnd w:id="2037"/>
    </w:p>
    <w:p>
      <w:pPr>
        <w:pStyle w:val="BookText"/>
        <w:rPr/>
      </w:pPr>
      <w:r>
        <w:rPr>
          <w:rFonts w:ascii="IRNazanin" w:hAnsi="IRNazanin" w:eastAsia="IRNazanin"/>
          <w:color w:val="111111"/>
          <w:sz w:val="28"/>
          <w:sz w:val="28"/>
          <w:szCs w:val="28"/>
          <w:rtl w:val="true"/>
          <w:lang w:bidi="fa-IR"/>
        </w:rPr>
        <w:t xml:space="preserve">للشیخ یوسف بن أحمد بن إبراهیم بن أحمد بن صالح بن عصفور الدرازی البحرانی، المتوفی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بواضح الدلیل إلی سبیل معادن العلم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w:t>
      </w:r>
      <w:r>
        <w:rPr>
          <w:rFonts w:eastAsia="IRNazanin" w:cs="IRNazanin"/>
          <w:color w:val="111111"/>
          <w:sz w:val="28"/>
          <w:szCs w:val="28"/>
          <w:rtl w:val="true"/>
          <w:lang w:bidi="fa-IR"/>
        </w:rPr>
        <w:t>.</w:t>
      </w:r>
    </w:p>
    <w:p>
      <w:pPr>
        <w:pStyle w:val="Heading3"/>
        <w:numPr>
          <w:ilvl w:val="2"/>
          <w:numId w:val="1"/>
        </w:numPr>
        <w:rPr/>
      </w:pPr>
      <w:bookmarkStart w:id="2038" w:name="__RefHeading___Toc9364888_73709187"/>
      <w:bookmarkStart w:id="2039" w:name="_Toc930"/>
      <w:bookmarkEnd w:id="2038"/>
      <w:r>
        <w:rPr/>
        <w:t>4498</w:t>
      </w:r>
      <w:r>
        <w:rPr>
          <w:rtl w:val="true"/>
        </w:rPr>
        <w:t xml:space="preserve">- </w:t>
      </w:r>
      <w:r>
        <w:rPr>
          <w:rtl w:val="true"/>
        </w:rPr>
        <w:t>معادیة</w:t>
      </w:r>
      <w:bookmarkEnd w:id="2039"/>
    </w:p>
    <w:p>
      <w:pPr>
        <w:pStyle w:val="BookText"/>
        <w:rPr/>
      </w:pPr>
      <w:r>
        <w:rPr>
          <w:rFonts w:ascii="IRNazanin" w:hAnsi="IRNazanin" w:eastAsia="IRNazanin"/>
          <w:color w:val="111111"/>
          <w:sz w:val="28"/>
          <w:sz w:val="28"/>
          <w:szCs w:val="28"/>
          <w:rtl w:val="true"/>
          <w:lang w:bidi="fa-IR"/>
        </w:rPr>
        <w:t>للشیخ حسن بن محمد، فارسی فی المعاد، کتبه حین اجتیازه بکرمانشاه و ملاقاته للعالم المیرزا محمد تقی الصفوی فی مجلس انجر الکلام فیه إلی بعض الشبهات فی المعاد و جوابه فی المجلس عنها مع اغتشاش البال من جهة فتنة الوهابیة بکربلاء و بعد انقضاء المجلس ألف الرسالة، مرتبا علی مقدمه و أربعة أبواب و خاتمة، بعدد الشبهات الأربعة، یوجد ضمن مجموعة بخطه فی مکتبة الأمیر بالنجف</w:t>
      </w:r>
      <w:r>
        <w:rPr>
          <w:rFonts w:eastAsia="IRNazanin" w:cs="IRNazanin"/>
          <w:color w:val="111111"/>
          <w:sz w:val="28"/>
          <w:szCs w:val="28"/>
          <w:rtl w:val="true"/>
          <w:lang w:bidi="fa-IR"/>
        </w:rPr>
        <w:t>.</w:t>
      </w:r>
    </w:p>
    <w:p>
      <w:pPr>
        <w:pStyle w:val="Heading3"/>
        <w:numPr>
          <w:ilvl w:val="2"/>
          <w:numId w:val="1"/>
        </w:numPr>
        <w:rPr/>
      </w:pPr>
      <w:bookmarkStart w:id="2040" w:name="__RefHeading___Toc9364890_73709187"/>
      <w:bookmarkStart w:id="2041" w:name="_Toc931"/>
      <w:bookmarkEnd w:id="2040"/>
      <w:r>
        <w:rPr/>
        <w:t>4499</w:t>
      </w:r>
      <w:r>
        <w:rPr>
          <w:rtl w:val="true"/>
        </w:rPr>
        <w:t xml:space="preserve">- </w:t>
      </w:r>
      <w:r>
        <w:rPr>
          <w:rtl w:val="true"/>
        </w:rPr>
        <w:t>المعادیة</w:t>
      </w:r>
      <w:bookmarkEnd w:id="2041"/>
    </w:p>
    <w:p>
      <w:pPr>
        <w:pStyle w:val="BookText"/>
        <w:rPr/>
      </w:pPr>
      <w:r>
        <w:rPr>
          <w:rFonts w:ascii="IRNazanin" w:hAnsi="IRNazanin" w:eastAsia="IRNazanin"/>
          <w:color w:val="111111"/>
          <w:sz w:val="28"/>
          <w:sz w:val="28"/>
          <w:szCs w:val="28"/>
          <w:rtl w:val="true"/>
          <w:lang w:bidi="fa-IR"/>
        </w:rPr>
        <w:t>للمولی شاه طاهر بن رضی الدین الإسماعیلی الحسینی الکاشانی، تلمیذ الشیخ شمس الدین محمد الخفری</w:t>
      </w:r>
      <w:r>
        <w:rPr>
          <w:rFonts w:eastAsia="IRNazanin" w:cs="IRNazanin"/>
          <w:color w:val="111111"/>
          <w:sz w:val="28"/>
          <w:szCs w:val="28"/>
          <w:rtl w:val="true"/>
          <w:lang w:bidi="fa-IR"/>
        </w:rPr>
        <w:t>.</w:t>
      </w:r>
    </w:p>
    <w:p>
      <w:pPr>
        <w:pStyle w:val="Heading3"/>
        <w:numPr>
          <w:ilvl w:val="2"/>
          <w:numId w:val="1"/>
        </w:numPr>
        <w:rPr/>
      </w:pPr>
      <w:bookmarkStart w:id="2042" w:name="__RefHeading___Toc9364892_73709187"/>
      <w:bookmarkStart w:id="2043" w:name="_Toc932"/>
      <w:bookmarkEnd w:id="2042"/>
      <w:r>
        <w:rPr>
          <w:rtl w:val="true"/>
        </w:rPr>
        <w:t>المعادیة</w:t>
      </w:r>
      <w:bookmarkEnd w:id="2043"/>
    </w:p>
    <w:p>
      <w:pPr>
        <w:pStyle w:val="BookText"/>
        <w:rPr/>
      </w:pPr>
      <w:r>
        <w:rPr>
          <w:rFonts w:ascii="IRNazanin" w:hAnsi="IRNazanin" w:eastAsia="IRNazanin"/>
          <w:color w:val="111111"/>
          <w:sz w:val="28"/>
          <w:sz w:val="28"/>
          <w:szCs w:val="28"/>
          <w:rtl w:val="true"/>
          <w:lang w:bidi="fa-IR"/>
        </w:rPr>
        <w:t>لآقا علی المدرس، مر بعنوانه سبیل الرشاد</w:t>
      </w:r>
      <w:r>
        <w:rPr>
          <w:rFonts w:eastAsia="IRNazanin" w:cs="IRNazanin"/>
          <w:color w:val="111111"/>
          <w:sz w:val="28"/>
          <w:szCs w:val="28"/>
          <w:rtl w:val="true"/>
          <w:lang w:bidi="fa-IR"/>
        </w:rPr>
        <w:t>.</w:t>
      </w:r>
    </w:p>
    <w:p>
      <w:pPr>
        <w:pStyle w:val="Heading3"/>
        <w:numPr>
          <w:ilvl w:val="2"/>
          <w:numId w:val="1"/>
        </w:numPr>
        <w:rPr/>
      </w:pPr>
      <w:bookmarkStart w:id="2044" w:name="__RefHeading___Toc9364894_73709187"/>
      <w:bookmarkStart w:id="2045" w:name="_Toc933"/>
      <w:bookmarkEnd w:id="2044"/>
      <w:r>
        <w:rPr>
          <w:rtl w:val="true"/>
        </w:rPr>
        <w:t>المعادیة</w:t>
      </w:r>
      <w:bookmarkEnd w:id="20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متعددا بعنوان المعاد</w:t>
      </w:r>
      <w:r>
        <w:rPr>
          <w:rFonts w:eastAsia="IRNazanin" w:cs="IRNazanin"/>
          <w:color w:val="111111"/>
          <w:sz w:val="28"/>
          <w:szCs w:val="28"/>
          <w:rtl w:val="true"/>
          <w:lang w:bidi="fa-IR"/>
        </w:rPr>
        <w:t xml:space="preserve">. </w:t>
      </w:r>
      <w:bookmarkStart w:id="2046" w:name="pg11750_105653"/>
    </w:p>
    <w:p>
      <w:pPr>
        <w:pStyle w:val="Heading3"/>
        <w:numPr>
          <w:ilvl w:val="2"/>
          <w:numId w:val="1"/>
        </w:numPr>
        <w:rPr/>
      </w:pPr>
      <w:bookmarkStart w:id="2047" w:name="__RefHeading___Toc9364896_73709187"/>
      <w:bookmarkStart w:id="2048" w:name="_Toc934"/>
      <w:bookmarkEnd w:id="2046"/>
      <w:bookmarkEnd w:id="2047"/>
      <w:r>
        <w:rPr/>
        <w:t>4500</w:t>
      </w:r>
      <w:r>
        <w:rPr>
          <w:rtl w:val="true"/>
        </w:rPr>
        <w:t xml:space="preserve">- </w:t>
      </w:r>
      <w:r>
        <w:rPr>
          <w:rtl w:val="true"/>
        </w:rPr>
        <w:t>کتاب معاذیر بنی هاشم‏</w:t>
      </w:r>
      <w:bookmarkEnd w:id="2048"/>
    </w:p>
    <w:p>
      <w:pPr>
        <w:pStyle w:val="BookText"/>
        <w:rPr/>
      </w:pPr>
      <w:r>
        <w:rPr>
          <w:rFonts w:ascii="IRNazanin" w:hAnsi="IRNazanin" w:eastAsia="IRNazanin"/>
          <w:color w:val="111111"/>
          <w:sz w:val="28"/>
          <w:sz w:val="28"/>
          <w:szCs w:val="28"/>
          <w:rtl w:val="true"/>
          <w:lang w:bidi="fa-IR"/>
        </w:rPr>
        <w:t xml:space="preserve">فیما نقم علیهم، للسید الشریف أبی محمد الأطروش، الحسن بن علی بن الحسن بن عمر بن علی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049" w:name="__RefHeading___Toc9364898_73709187"/>
      <w:bookmarkStart w:id="2050" w:name="_Toc935"/>
      <w:bookmarkEnd w:id="2049"/>
      <w:r>
        <w:rPr/>
        <w:t>4501</w:t>
      </w:r>
      <w:r>
        <w:rPr>
          <w:rtl w:val="true"/>
        </w:rPr>
        <w:t xml:space="preserve">- </w:t>
      </w:r>
      <w:r>
        <w:rPr>
          <w:rtl w:val="true"/>
        </w:rPr>
        <w:t>المعارج‏</w:t>
      </w:r>
      <w:bookmarkEnd w:id="2050"/>
    </w:p>
    <w:p>
      <w:pPr>
        <w:pStyle w:val="BookText"/>
        <w:rPr/>
      </w:pPr>
      <w:r>
        <w:rPr>
          <w:rFonts w:ascii="IRNazanin" w:hAnsi="IRNazanin" w:eastAsia="IRNazanin"/>
          <w:color w:val="111111"/>
          <w:sz w:val="28"/>
          <w:sz w:val="28"/>
          <w:szCs w:val="28"/>
          <w:rtl w:val="true"/>
          <w:lang w:bidi="fa-IR"/>
        </w:rPr>
        <w:t xml:space="preserve">فی شرح نهج البلاغة، للمولی الإمام قطب الدین أبی الحسین سعید بن هبة الله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و عن شرحه الآخر الموسوم ب منهاج البراعة قطب الدین الکیدری أبی الحسن محمد بن الحسین البیهقی فی شرحه الموسوم ب حدائق الحقائق کما ذکره الروضات حاکیا عن نسخه الشرح للکیدری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المستدرک من عد المعراج فی شروح النهج غلط النسخة</w:t>
      </w:r>
      <w:r>
        <w:rPr>
          <w:rFonts w:eastAsia="IRNazanin" w:cs="IRNazanin"/>
          <w:color w:val="111111"/>
          <w:sz w:val="28"/>
          <w:szCs w:val="28"/>
          <w:rtl w:val="true"/>
          <w:lang w:bidi="fa-IR"/>
        </w:rPr>
        <w:t>.</w:t>
      </w:r>
    </w:p>
    <w:p>
      <w:pPr>
        <w:pStyle w:val="Heading3"/>
        <w:numPr>
          <w:ilvl w:val="2"/>
          <w:numId w:val="1"/>
        </w:numPr>
        <w:rPr/>
      </w:pPr>
      <w:bookmarkStart w:id="2051" w:name="__RefHeading___Toc9364900_73709187"/>
      <w:bookmarkStart w:id="2052" w:name="_Toc936"/>
      <w:bookmarkEnd w:id="2051"/>
      <w:r>
        <w:rPr/>
        <w:t>4502</w:t>
      </w:r>
      <w:r>
        <w:rPr>
          <w:rtl w:val="true"/>
        </w:rPr>
        <w:t xml:space="preserve">- </w:t>
      </w:r>
      <w:r>
        <w:rPr>
          <w:rtl w:val="true"/>
        </w:rPr>
        <w:t>معارج الأحکام فی شرح مسالک الأفهام و شرایع الإسلام‏</w:t>
      </w:r>
      <w:bookmarkEnd w:id="2052"/>
    </w:p>
    <w:p>
      <w:pPr>
        <w:pStyle w:val="BookText"/>
        <w:rPr/>
      </w:pPr>
      <w:r>
        <w:rPr>
          <w:rFonts w:ascii="IRNazanin" w:hAnsi="IRNazanin" w:eastAsia="IRNazanin"/>
          <w:color w:val="111111"/>
          <w:sz w:val="28"/>
          <w:sz w:val="28"/>
          <w:szCs w:val="28"/>
          <w:rtl w:val="true"/>
          <w:lang w:bidi="fa-IR"/>
        </w:rPr>
        <w:t xml:space="preserve">للسید حسین بن الأمیر إبراهیم بن الأمیر معصوم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سیدنا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له مقدمات جیدة نافعة رجالیة و غیرها منها أنه أورد فی الفصل الثالث من مقدماته ملخص جامع الرواة للحاج محمد الأردبیلی و مشترکات الکاظمی و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الأول منه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تمامه إلی آخر الدیات، موجود فی قزوین عند حفیده السید مصطفی بن مهدی بن الحاج سید جواد بن المصنف، قد فرغ منه فی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و کتبه إجابة لأخیه الأعز السید حسن عند مذاکراته المسالک و مباحثته لطائفة من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فواضل الإنعام‏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خاتمة جلیلة، ذکر فی المبحث الخامس منها وجه الاعتماد علی الکتب المنتزع منها و بیان الوثوق علی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جملة من الکتب من الأربعة المشهورة و غیرها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تیمنا بحسن الختام فی هذا المقام نبذة من أحوال أرباب الکتب المنقولة عنها، تیمنا بذکرهم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جمعا کثیرا من القدماء و المتأخرین من مشایخ والده و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من مشایخ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جمال الدین محمد بن الحسین الخوانساری، الشیخ جعفر بن عبد الله الکمره‏إی القاضی، العلامة المجلسی، المیرزا قوام الدین محمد بن محمد مهدی الحسینی السیفی القزوینی، وجده المیر محمد معصوم بن المیر محمد فصیح بن المیر أولیاء الحسینی التبریزی المولد القزوینی المحتد المتوفی فجأة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عد </w:t>
      </w:r>
    </w:p>
    <w:p>
      <w:pPr>
        <w:pStyle w:val="BookText"/>
        <w:rPr/>
      </w:pPr>
      <w:r>
        <w:rPr>
          <w:rFonts w:ascii="IRNazanin" w:hAnsi="IRNazanin" w:eastAsia="IRNazanin"/>
          <w:color w:val="111111"/>
          <w:sz w:val="28"/>
          <w:sz w:val="28"/>
          <w:szCs w:val="28"/>
          <w:rtl w:val="true"/>
          <w:lang w:bidi="fa-IR"/>
        </w:rPr>
        <w:t>من مشایخ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الأمیر إبراهیم، و السید العالم العارف صاحب الفضائل الماهر فی فنون العلوم العقلیة و النقلیة و الرجال و الاخبار المیر محمد مهدی بن محمد إبراهیم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ما تیسر و ساعد التوفیق من الأصول و الفروع و المعقول و المنقول، و له علی العبد الحقیر حقوق کثیرة، فرحمه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أخوه الأکبر منه توفی قبل التألیف بلا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معاصریه الشیخ محمد مهدی الفتونی تلمیذ ابن عمه المولی أبی الحسن الشریف العاملی، و الشیخ یوسف البحرانی، و الشیخ عباس بن الحسن بن عباس البلاغی تلمیذ المولی أبی الحسن الشریف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معاصریه أیضا المولی محمد قاسم بن محمد رضا بن المولی محمد السراب و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أیضا المجلد الحادی عشر منه فی کتاب القضاء، و هو شرح حامل المتن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القاضی بالحق الفیاض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اسمه و اسم والده محمد إبراهیم و هو أزید من عشرة آلاف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أصل هذا المجلد بخط المؤلف عند السید المشکاة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فرغ منه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المکتوب من التاریخ غلطا لکن الغلط من الناسخ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کثیرة منه کلها متعلقة برجال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مسألة أنه إذا لم یعلم الإمام بصلاحیة القاضی للقضاء یجب علیه تعریف نفسه للإمام علیه السلام  أورد أخبار علم الإمام علیه السلام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اعتذر عن الأصحاب فی ترک تکلمهم فی حقیقة أمر علوم الأئمة بأن الأصحاب کانوا فی أمر الإمامة باحثین مع العامة المنکرین لوجوب العصمة و عمدة نظرهم کان فی إثبات العصمة و بإثباتها ما احتاجوا إلی البحث عن حقیقة أمر علومهم و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أید کلامه بما حکاه فی البحار عن الشیخ المفید من الواجب فی الإمام العصمة، و أما کیفیة علمهم فلیست شرطا فی 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بکربلاء عند الشیخ مهدی الرئیس الکتبی، ثم رأیت فی کتب الموقوفة من خزانة شیخ العراقین الشیخ عبد الحسین الطهرانی، ثم رأیت مجلد التاسع و العاشر بقلم الشیخ عبد الرحیم بن المرحوم الشیخ محمد تقی الجیلی الأصل نزیل قزوین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عند الشیخ أبی الحسن بن الشیخ علی بن الشیخ محمد شومان العاملی نزیل النجف، محلة العمارة فوق جبل شرف شاه من أول القسم الرابع فی الأحکام فی اثنی عشر کتابا، أوله کتاب الصید و الذباحة و النظر فیه فی ثلاثة </w:t>
      </w:r>
      <w:bookmarkStart w:id="2053" w:name="pg11750_105655"/>
    </w:p>
    <w:p>
      <w:pPr>
        <w:pStyle w:val="BookText"/>
        <w:rPr/>
      </w:pPr>
      <w:bookmarkEnd w:id="2053"/>
      <w:r>
        <w:rPr>
          <w:rFonts w:ascii="IRNazanin" w:hAnsi="IRNazanin" w:eastAsia="IRNazanin"/>
          <w:color w:val="111111"/>
          <w:sz w:val="28"/>
          <w:sz w:val="28"/>
          <w:szCs w:val="28"/>
          <w:rtl w:val="true"/>
          <w:lang w:bidi="fa-IR"/>
        </w:rPr>
        <w:t>أمور، أولها فیما یؤکل صیده عن مما قتله الکلب المعلم، و ینتهی المجلد العاشر إلی کتاب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المجلدان فی مجلد کبیر، جاء به السید عباس بن السید حسن سنبه الطباطبائی نزیل الحائر الشریف فی مدرسة شریف العلماء المعمرة من السید الحکیم</w:t>
      </w:r>
      <w:r>
        <w:rPr>
          <w:rFonts w:eastAsia="IRNazanin" w:cs="IRNazanin"/>
          <w:color w:val="111111"/>
          <w:sz w:val="28"/>
          <w:szCs w:val="28"/>
          <w:rtl w:val="true"/>
          <w:lang w:bidi="fa-IR"/>
        </w:rPr>
        <w:t>.</w:t>
      </w:r>
    </w:p>
    <w:p>
      <w:pPr>
        <w:pStyle w:val="Heading3"/>
        <w:numPr>
          <w:ilvl w:val="2"/>
          <w:numId w:val="1"/>
        </w:numPr>
        <w:rPr/>
      </w:pPr>
      <w:bookmarkStart w:id="2054" w:name="__RefHeading___Toc9364902_73709187"/>
      <w:bookmarkStart w:id="2055" w:name="_Toc937"/>
      <w:bookmarkEnd w:id="2054"/>
      <w:r>
        <w:rPr/>
        <w:t>4503</w:t>
      </w:r>
      <w:r>
        <w:rPr>
          <w:rtl w:val="true"/>
        </w:rPr>
        <w:t xml:space="preserve">- </w:t>
      </w:r>
      <w:r>
        <w:rPr>
          <w:rtl w:val="true"/>
        </w:rPr>
        <w:t>معارج الأصول‏</w:t>
      </w:r>
      <w:bookmarkEnd w:id="2055"/>
    </w:p>
    <w:p>
      <w:pPr>
        <w:pStyle w:val="BookText"/>
        <w:rPr/>
      </w:pPr>
      <w:r>
        <w:rPr>
          <w:rFonts w:ascii="IRNazanin" w:hAnsi="IRNazanin" w:eastAsia="IRNazanin"/>
          <w:color w:val="111111"/>
          <w:sz w:val="28"/>
          <w:sz w:val="28"/>
          <w:szCs w:val="28"/>
          <w:rtl w:val="true"/>
          <w:lang w:bidi="fa-IR"/>
        </w:rPr>
        <w:t xml:space="preserve">للشیخ نجم الدین أبی القاسم جعفر بن یحیی بن سعید الهذلی المحقق الحلی، المتوفی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فی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سابغ نعمته و سائغ 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و قد طبع بطهران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2056" w:name="__RefHeading___Toc9364904_73709187"/>
      <w:bookmarkStart w:id="2057" w:name="_Toc938"/>
      <w:bookmarkEnd w:id="2056"/>
      <w:r>
        <w:rPr/>
        <w:t>4504</w:t>
      </w:r>
      <w:r>
        <w:rPr>
          <w:rtl w:val="true"/>
        </w:rPr>
        <w:t xml:space="preserve">- </w:t>
      </w:r>
      <w:r>
        <w:rPr>
          <w:rtl w:val="true"/>
        </w:rPr>
        <w:t>معارج الأفهام فی مبانی الأحکام،</w:t>
      </w:r>
      <w:bookmarkEnd w:id="2057"/>
    </w:p>
    <w:p>
      <w:pPr>
        <w:pStyle w:val="BookText"/>
        <w:rPr/>
      </w:pPr>
      <w:r>
        <w:rPr>
          <w:rFonts w:ascii="IRNazanin" w:hAnsi="IRNazanin" w:eastAsia="IRNazanin"/>
          <w:color w:val="111111"/>
          <w:sz w:val="28"/>
          <w:sz w:val="28"/>
          <w:szCs w:val="28"/>
          <w:rtl w:val="true"/>
          <w:lang w:bidi="fa-IR"/>
        </w:rPr>
        <w:t>للحاج الشیخ عبد الله المامقانی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058" w:name="__RefHeading___Toc9364906_73709187"/>
      <w:bookmarkStart w:id="2059" w:name="_Toc939"/>
      <w:bookmarkEnd w:id="2058"/>
      <w:r>
        <w:rPr/>
        <w:t>4505</w:t>
      </w:r>
      <w:r>
        <w:rPr>
          <w:rtl w:val="true"/>
        </w:rPr>
        <w:t xml:space="preserve">- </w:t>
      </w:r>
      <w:r>
        <w:rPr>
          <w:rtl w:val="true"/>
        </w:rPr>
        <w:t>معارج الأنوار فی منازل الأبرار و الأشرار فی عالم البرزخ و القیامة و الجنة و النار،</w:t>
      </w:r>
      <w:bookmarkEnd w:id="2059"/>
    </w:p>
    <w:p>
      <w:pPr>
        <w:pStyle w:val="BookText"/>
        <w:rPr/>
      </w:pPr>
      <w:r>
        <w:rPr>
          <w:rFonts w:ascii="IRNazanin" w:hAnsi="IRNazanin" w:eastAsia="IRNazanin"/>
          <w:color w:val="111111"/>
          <w:sz w:val="28"/>
          <w:sz w:val="28"/>
          <w:szCs w:val="28"/>
          <w:rtl w:val="true"/>
          <w:lang w:bidi="fa-IR"/>
        </w:rPr>
        <w:t xml:space="preserve">للشیخ محمد طاهر بن الشیخ حسن بن الشیخ شبیر الخاقانی نزیل شیراز، المتوفی بها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بأمر ولده الشیخ جلال الدین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060" w:name="__RefHeading___Toc9364908_73709187"/>
      <w:bookmarkStart w:id="2061" w:name="_Toc940"/>
      <w:bookmarkEnd w:id="2060"/>
      <w:r>
        <w:rPr/>
        <w:t>4506</w:t>
      </w:r>
      <w:r>
        <w:rPr>
          <w:rtl w:val="true"/>
        </w:rPr>
        <w:t xml:space="preserve">- </w:t>
      </w:r>
      <w:r>
        <w:rPr>
          <w:rtl w:val="true"/>
        </w:rPr>
        <w:t>معارج التحقیق و مناهج التوفیق،</w:t>
      </w:r>
      <w:bookmarkEnd w:id="2061"/>
    </w:p>
    <w:p>
      <w:pPr>
        <w:pStyle w:val="BookText"/>
        <w:rPr/>
      </w:pPr>
      <w:r>
        <w:rPr>
          <w:rFonts w:ascii="IRNazanin" w:hAnsi="IRNazanin" w:eastAsia="IRNazanin"/>
          <w:color w:val="111111"/>
          <w:sz w:val="28"/>
          <w:sz w:val="28"/>
          <w:szCs w:val="28"/>
          <w:rtl w:val="true"/>
          <w:lang w:bidi="fa-IR"/>
        </w:rPr>
        <w:t xml:space="preserve">فی المعارف علی مذاق الصوفیة للشیخ العارف المحقق عبد علی بن ناصر الشهیر ب ابن رحمة الحویزی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البسط و الفیض و رب السماء و الأرض علام ما فی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غبار نعال أهل الفقر عبد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أوردتها علی مذاق محققی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سمیتها معارج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أحد عشر معراجا، یشتمل کل معراج منها علی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الأول فی مباحث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الذات الإلهیة نهایة وجه واحد تعدد بتعدد المرایا، و ما أحسن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الوجه الا واحدا غیر أنه‏</w:t>
      </w:r>
    </w:p>
    <w:p>
      <w:pPr>
        <w:pStyle w:val="BookText"/>
        <w:rPr/>
      </w:pPr>
      <w:r>
        <w:rPr>
          <w:rFonts w:ascii="IRNazanin" w:hAnsi="IRNazanin" w:eastAsia="IRNazanin"/>
          <w:color w:val="111111"/>
          <w:sz w:val="28"/>
          <w:sz w:val="28"/>
          <w:szCs w:val="28"/>
          <w:rtl w:val="true"/>
          <w:lang w:bidi="fa-IR"/>
        </w:rPr>
        <w:t>إذا أنت عددت المرایا تعددا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من أرباب الشهود و الوجدان و الذوق و العرفان إنک أنت الواحد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ست رسائل للمؤلف، کلها بخط ابن أخیه الشیخ ناصر بن سعید بن ناصر، فرغ من بعضها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و دعا للمؤلف بفسح الله فی مدته، 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2062" w:name="__RefHeading___Toc9364910_73709187"/>
      <w:bookmarkStart w:id="2063" w:name="_Toc941"/>
      <w:bookmarkEnd w:id="2062"/>
      <w:r>
        <w:rPr/>
        <w:t>4507</w:t>
      </w:r>
      <w:r>
        <w:rPr>
          <w:rtl w:val="true"/>
        </w:rPr>
        <w:t xml:space="preserve">- </w:t>
      </w:r>
      <w:r>
        <w:rPr>
          <w:rtl w:val="true"/>
        </w:rPr>
        <w:t>معارج التحقیق‏</w:t>
      </w:r>
      <w:bookmarkEnd w:id="20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لأبی محمد علی بن عنایة الله الشهیر ب </w:t>
      </w:r>
      <w:bookmarkStart w:id="2064" w:name="pg11750_105656"/>
    </w:p>
    <w:p>
      <w:pPr>
        <w:pStyle w:val="BookText"/>
        <w:rPr/>
      </w:pPr>
      <w:bookmarkEnd w:id="2064"/>
      <w:r>
        <w:rPr>
          <w:rFonts w:ascii="IRNazanin" w:hAnsi="IRNazanin" w:eastAsia="IRNazanin"/>
          <w:color w:val="111111"/>
          <w:sz w:val="28"/>
          <w:sz w:val="28"/>
          <w:szCs w:val="28"/>
          <w:rtl w:val="true"/>
          <w:lang w:bidi="fa-IR"/>
        </w:rPr>
        <w:t>بایزید البسطامی الثانی المعاصر للبهائی و الراوی عن المولی عبد الله الشهید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للسید حسین بن حیدر الکرکی أجازه فی سنة الرابعة بعد الألف، ذکره فی تلک الإجازة المسطورة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بعض الکتب وجه الجمع بین العلامات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هذا الکتاب</w:t>
      </w:r>
      <w:r>
        <w:rPr>
          <w:rFonts w:eastAsia="IRNazanin" w:cs="IRNazanin"/>
          <w:color w:val="111111"/>
          <w:sz w:val="28"/>
          <w:szCs w:val="28"/>
          <w:rtl w:val="true"/>
          <w:lang w:bidi="fa-IR"/>
        </w:rPr>
        <w:t>.</w:t>
      </w:r>
    </w:p>
    <w:p>
      <w:pPr>
        <w:pStyle w:val="Heading3"/>
        <w:numPr>
          <w:ilvl w:val="2"/>
          <w:numId w:val="1"/>
        </w:numPr>
        <w:rPr/>
      </w:pPr>
      <w:bookmarkStart w:id="2065" w:name="__RefHeading___Toc9364912_73709187"/>
      <w:bookmarkStart w:id="2066" w:name="_Toc942"/>
      <w:bookmarkEnd w:id="2065"/>
      <w:r>
        <w:rPr/>
        <w:t>4508</w:t>
      </w:r>
      <w:r>
        <w:rPr>
          <w:rtl w:val="true"/>
        </w:rPr>
        <w:t xml:space="preserve">- </w:t>
      </w:r>
      <w:r>
        <w:rPr>
          <w:rtl w:val="true"/>
        </w:rPr>
        <w:t>معارج الدین و مناهج الیقین‏</w:t>
      </w:r>
      <w:bookmarkEnd w:id="2066"/>
    </w:p>
    <w:p>
      <w:pPr>
        <w:pStyle w:val="BookText"/>
        <w:rPr/>
      </w:pPr>
      <w:r>
        <w:rPr>
          <w:rFonts w:ascii="IRNazanin" w:hAnsi="IRNazanin" w:eastAsia="IRNazanin"/>
          <w:color w:val="111111"/>
          <w:sz w:val="28"/>
          <w:sz w:val="28"/>
          <w:szCs w:val="28"/>
          <w:rtl w:val="true"/>
          <w:lang w:bidi="fa-IR"/>
        </w:rPr>
        <w:t>مجلده الأول فی خزانة الرضویة أول الموجود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یحرم استعمال الأوانی المتخذة من الذهب و الفضة عده فی فهرس المکتبة من کتب أصول الفقه، و ذکر أنه للعلامة و إنه المعروف بمناهج الیقین فی أصول الدین له تاریخ کتابته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فی أصول الدین یأتی و هو غیر هذا، و لم یذکر المعارج فی تصانیف العلامة، مع أن الظاهر أنه فی الفقه لا أصول الفقه فلیراجع إلیه‏</w:t>
      </w:r>
    </w:p>
    <w:p>
      <w:pPr>
        <w:pStyle w:val="Heading3"/>
        <w:numPr>
          <w:ilvl w:val="2"/>
          <w:numId w:val="1"/>
        </w:numPr>
        <w:rPr/>
      </w:pPr>
      <w:bookmarkStart w:id="2067" w:name="__RefHeading___Toc9364914_73709187"/>
      <w:bookmarkStart w:id="2068" w:name="_Toc943"/>
      <w:bookmarkEnd w:id="2067"/>
      <w:r>
        <w:rPr/>
        <w:t>4509</w:t>
      </w:r>
      <w:r>
        <w:rPr>
          <w:rtl w:val="true"/>
        </w:rPr>
        <w:t xml:space="preserve">- </w:t>
      </w:r>
      <w:r>
        <w:rPr>
          <w:rtl w:val="true"/>
        </w:rPr>
        <w:t>معارج السالکین‏</w:t>
      </w:r>
      <w:bookmarkEnd w:id="2068"/>
    </w:p>
    <w:p>
      <w:pPr>
        <w:pStyle w:val="BookText"/>
        <w:rPr/>
      </w:pPr>
      <w:r>
        <w:rPr>
          <w:rFonts w:ascii="IRNazanin" w:hAnsi="IRNazanin" w:eastAsia="IRNazanin"/>
          <w:color w:val="111111"/>
          <w:sz w:val="28"/>
          <w:sz w:val="28"/>
          <w:szCs w:val="28"/>
          <w:rtl w:val="true"/>
          <w:lang w:bidi="fa-IR"/>
        </w:rPr>
        <w:t>للسید جعفر الأعرجی، صاحب مناهل الضرب أحال إلیه فی المناهل عند شرحه لحدیث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شرحنا جمیع ذلک فی کتابنا معارج السالکین و أحال فیه أیضا إلی کتابه ضیاء العین فی حدیث مقتل الحسین علیه السلام</w:t>
      </w:r>
    </w:p>
    <w:p>
      <w:pPr>
        <w:pStyle w:val="Heading3"/>
        <w:numPr>
          <w:ilvl w:val="2"/>
          <w:numId w:val="1"/>
        </w:numPr>
        <w:rPr/>
      </w:pPr>
      <w:bookmarkStart w:id="2069" w:name="__RefHeading___Toc9364916_73709187"/>
      <w:bookmarkStart w:id="2070" w:name="_Toc944"/>
      <w:bookmarkEnd w:id="2069"/>
      <w:r>
        <w:rPr/>
        <w:t>4510</w:t>
      </w:r>
      <w:r>
        <w:rPr>
          <w:rtl w:val="true"/>
        </w:rPr>
        <w:t xml:space="preserve">- </w:t>
      </w:r>
      <w:r>
        <w:rPr>
          <w:rtl w:val="true"/>
        </w:rPr>
        <w:t>معارج السالکین‏</w:t>
      </w:r>
      <w:bookmarkEnd w:id="2070"/>
    </w:p>
    <w:p>
      <w:pPr>
        <w:pStyle w:val="BookText"/>
        <w:rPr/>
      </w:pPr>
      <w:r>
        <w:rPr>
          <w:rFonts w:ascii="IRNazanin" w:hAnsi="IRNazanin" w:eastAsia="IRNazanin"/>
          <w:color w:val="111111"/>
          <w:sz w:val="28"/>
          <w:sz w:val="28"/>
          <w:szCs w:val="28"/>
          <w:rtl w:val="true"/>
          <w:lang w:bidi="fa-IR"/>
        </w:rPr>
        <w:t>لعبد الوهاب الدزفولی فی اثنی عشر 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طریق الحق،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الحمیدة،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 استغناء الحضرة الإلهیة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 آنکه اگر أو نبود گفت و شنود نبود اما بعد چنین گوید عبد الوهاب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کتابته </w:t>
      </w:r>
      <w:r>
        <w:rPr>
          <w:rFonts w:eastAsia="IRNazanin" w:cs="IRNazanin"/>
          <w:color w:val="111111"/>
          <w:sz w:val="28"/>
          <w:szCs w:val="28"/>
          <w:lang w:bidi="fa-IR"/>
        </w:rPr>
        <w:t>1319</w:t>
      </w:r>
    </w:p>
    <w:p>
      <w:pPr>
        <w:pStyle w:val="Heading3"/>
        <w:numPr>
          <w:ilvl w:val="2"/>
          <w:numId w:val="1"/>
        </w:numPr>
        <w:rPr/>
      </w:pPr>
      <w:bookmarkStart w:id="2071" w:name="__RefHeading___Toc9364918_73709187"/>
      <w:bookmarkStart w:id="2072" w:name="_Toc945"/>
      <w:bookmarkEnd w:id="2071"/>
      <w:r>
        <w:rPr/>
        <w:t>4511</w:t>
      </w:r>
      <w:r>
        <w:rPr>
          <w:rtl w:val="true"/>
        </w:rPr>
        <w:t xml:space="preserve">- </w:t>
      </w:r>
      <w:r>
        <w:rPr>
          <w:rtl w:val="true"/>
        </w:rPr>
        <w:t>معارج السلوک و مسالک العروج،</w:t>
      </w:r>
      <w:bookmarkEnd w:id="2072"/>
    </w:p>
    <w:p>
      <w:pPr>
        <w:pStyle w:val="BookText"/>
        <w:rPr/>
      </w:pPr>
      <w:r>
        <w:rPr>
          <w:rFonts w:ascii="IRNazanin" w:hAnsi="IRNazanin" w:eastAsia="IRNazanin"/>
          <w:color w:val="111111"/>
          <w:sz w:val="28"/>
          <w:sz w:val="28"/>
          <w:szCs w:val="28"/>
          <w:rtl w:val="true"/>
          <w:lang w:bidi="fa-IR"/>
        </w:rPr>
        <w:t>فی السیر و السلوک و لعله عین معارج العارفین للسید عبد الرحیم بن إبراهیم الحسینی الیزدی الآتی ذکره‏</w:t>
      </w:r>
    </w:p>
    <w:p>
      <w:pPr>
        <w:pStyle w:val="Heading3"/>
        <w:numPr>
          <w:ilvl w:val="2"/>
          <w:numId w:val="1"/>
        </w:numPr>
        <w:rPr/>
      </w:pPr>
      <w:bookmarkStart w:id="2073" w:name="__RefHeading___Toc9364920_73709187"/>
      <w:bookmarkStart w:id="2074" w:name="_Toc946"/>
      <w:bookmarkEnd w:id="2073"/>
      <w:r>
        <w:rPr/>
        <w:t>4512</w:t>
      </w:r>
      <w:r>
        <w:rPr>
          <w:rtl w:val="true"/>
        </w:rPr>
        <w:t xml:space="preserve">- </w:t>
      </w:r>
      <w:r>
        <w:rPr>
          <w:rtl w:val="true"/>
        </w:rPr>
        <w:t>معارج السؤال فی مدارج المأمول،</w:t>
      </w:r>
      <w:bookmarkEnd w:id="20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خمسمائة آیة من آیات الأحکام، فی مجلدین، للمولی کمال الدین الحسن بن المولی شمس الدین محمد بن الحسن‏ </w:t>
      </w:r>
      <w:bookmarkStart w:id="2075" w:name="pg11750_105657"/>
    </w:p>
    <w:p>
      <w:pPr>
        <w:pStyle w:val="BookText"/>
        <w:rPr/>
      </w:pPr>
      <w:bookmarkEnd w:id="2075"/>
      <w:r>
        <w:rPr>
          <w:rFonts w:ascii="IRNazanin" w:hAnsi="IRNazanin" w:eastAsia="IRNazanin"/>
          <w:color w:val="111111"/>
          <w:sz w:val="28"/>
          <w:sz w:val="28"/>
          <w:szCs w:val="28"/>
          <w:rtl w:val="true"/>
          <w:lang w:bidi="fa-IR"/>
        </w:rPr>
        <w:t xml:space="preserve">الأسترآبادی النجفی، شارح الفصول النصیریة فی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فرغ من مجلده الأول السبت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تسعین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الرضویة، بخط غیاث الدین محمد بن شاه مرتضی فی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کتبه لواقف النسخة و هو الخواجة شیر أحمد بن عمید الملک التونی و کتب علی ظهره الواقف المذکور أن قبر المولی حسن النجفی المؤلف معروف بالتون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أدار العالم بهبوب ریاح حکم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إسحاق بن محمد 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فاضل خان بالمشهد خراسان، و صرح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 الله علیه بتألیف کتابه عیون التفاسیر سأله من طاعته فرض أن یستخرج منه تفسیر آیات الأحکام علی نهج ما ألفه شیخه بل شیخ العالم المقداد الذی 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تلمیذ الشیخ حسن بن راشد الحلی و قال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أحسن ما ألف فی تفسیر آیات الأحکام و أبسط، یقرب من عشرین ألف بیت و قال فی الریاض إنه ألفه بعد کنز العرفان للشیخ مقداد و لعله من تلامذته، و هو کتاب کبیر فی شرح آیات الأحکام فی مجلدین، استخرجه من تفسیره المعروف عیون التفاسیر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یعرف بکتاب تفسیر اللباب فلا تتوهم التعدد و رأیت المجلدین عند الفاضل الهندی، تاریخ الکتابة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حذو کنز العرفان لکنه أبسط منه و أفید و یلوح منه میله إلی الصوفیة و والده أیضا من العلماء</w:t>
      </w:r>
    </w:p>
    <w:p>
      <w:pPr>
        <w:pStyle w:val="Heading3"/>
        <w:numPr>
          <w:ilvl w:val="2"/>
          <w:numId w:val="1"/>
        </w:numPr>
        <w:rPr/>
      </w:pPr>
      <w:bookmarkStart w:id="2076" w:name="__RefHeading___Toc9364922_73709187"/>
      <w:bookmarkStart w:id="2077" w:name="_Toc947"/>
      <w:bookmarkEnd w:id="2076"/>
      <w:r>
        <w:rPr/>
        <w:t>4513</w:t>
      </w:r>
      <w:r>
        <w:rPr>
          <w:rtl w:val="true"/>
        </w:rPr>
        <w:t xml:space="preserve">- </w:t>
      </w:r>
      <w:r>
        <w:rPr>
          <w:rtl w:val="true"/>
        </w:rPr>
        <w:t>معارج السؤال‏</w:t>
      </w:r>
      <w:bookmarkEnd w:id="2077"/>
    </w:p>
    <w:p>
      <w:pPr>
        <w:pStyle w:val="BookText"/>
        <w:rPr/>
      </w:pPr>
      <w:r>
        <w:rPr>
          <w:rFonts w:ascii="IRNazanin" w:hAnsi="IRNazanin" w:eastAsia="IRNazanin"/>
          <w:color w:val="111111"/>
          <w:sz w:val="28"/>
          <w:sz w:val="28"/>
          <w:szCs w:val="28"/>
          <w:rtl w:val="true"/>
          <w:lang w:bidi="fa-IR"/>
        </w:rPr>
        <w:t xml:space="preserve">للشیخ المفسر الإمام أبی علی الفضل بن الحسن بن الفضل الطبرسی المتوفی </w:t>
      </w:r>
      <w:r>
        <w:rPr>
          <w:rFonts w:eastAsia="IRNazanin" w:cs="IRNazanin"/>
          <w:color w:val="111111"/>
          <w:sz w:val="28"/>
          <w:szCs w:val="28"/>
          <w:lang w:bidi="fa-IR"/>
        </w:rPr>
        <w:t>552</w:t>
      </w:r>
    </w:p>
    <w:p>
      <w:pPr>
        <w:pStyle w:val="Heading3"/>
        <w:numPr>
          <w:ilvl w:val="2"/>
          <w:numId w:val="1"/>
        </w:numPr>
        <w:rPr/>
      </w:pPr>
      <w:bookmarkStart w:id="2078" w:name="__RefHeading___Toc9364924_73709187"/>
      <w:bookmarkStart w:id="2079" w:name="_Toc948"/>
      <w:bookmarkEnd w:id="2078"/>
      <w:r>
        <w:rPr/>
        <w:t>4514</w:t>
      </w:r>
      <w:r>
        <w:rPr>
          <w:rtl w:val="true"/>
        </w:rPr>
        <w:t xml:space="preserve">- </w:t>
      </w:r>
      <w:r>
        <w:rPr>
          <w:rtl w:val="true"/>
        </w:rPr>
        <w:t>معارج العارفین و مدارج السالکین،</w:t>
      </w:r>
      <w:bookmarkEnd w:id="2079"/>
    </w:p>
    <w:p>
      <w:pPr>
        <w:pStyle w:val="BookText"/>
        <w:rPr/>
      </w:pPr>
      <w:r>
        <w:rPr>
          <w:rFonts w:ascii="IRNazanin" w:hAnsi="IRNazanin" w:eastAsia="IRNazanin"/>
          <w:color w:val="111111"/>
          <w:sz w:val="28"/>
          <w:sz w:val="28"/>
          <w:szCs w:val="28"/>
          <w:rtl w:val="true"/>
          <w:lang w:bidi="fa-IR"/>
        </w:rPr>
        <w:t xml:space="preserve">فی السلوک، للسید عبد الرحیم بن إبراهیم الحسینی الیزدی، تلمیذ العلامة الأنصاری، نسبه إلی نفسه فی بعض تصانیفه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احتمال اتحاده مع معارج السلوک راجعه‏</w:t>
      </w:r>
    </w:p>
    <w:p>
      <w:pPr>
        <w:pStyle w:val="Heading3"/>
        <w:numPr>
          <w:ilvl w:val="2"/>
          <w:numId w:val="1"/>
        </w:numPr>
        <w:rPr/>
      </w:pPr>
      <w:bookmarkStart w:id="2080" w:name="__RefHeading___Toc9364926_73709187"/>
      <w:bookmarkStart w:id="2081" w:name="_Toc949"/>
      <w:bookmarkEnd w:id="2080"/>
      <w:r>
        <w:rPr/>
        <w:t>4515</w:t>
      </w:r>
      <w:r>
        <w:rPr>
          <w:rtl w:val="true"/>
        </w:rPr>
        <w:t xml:space="preserve">- </w:t>
      </w:r>
      <w:r>
        <w:rPr>
          <w:rtl w:val="true"/>
        </w:rPr>
        <w:t>معارج العرفان فی علوم القرآن،</w:t>
      </w:r>
      <w:bookmarkEnd w:id="2081"/>
    </w:p>
    <w:p>
      <w:pPr>
        <w:pStyle w:val="BookText"/>
        <w:rPr/>
      </w:pPr>
      <w:r>
        <w:rPr>
          <w:rFonts w:ascii="IRNazanin" w:hAnsi="IRNazanin" w:eastAsia="IRNazanin"/>
          <w:color w:val="111111"/>
          <w:sz w:val="28"/>
          <w:sz w:val="28"/>
          <w:szCs w:val="28"/>
          <w:rtl w:val="true"/>
          <w:lang w:bidi="fa-IR"/>
        </w:rPr>
        <w:t xml:space="preserve">فارسی، للسید أحمد حسین بن رحیم علی الأمروهوی، من أجل تلامیذ المیر عباس اللکهنوی، 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w:t>
      </w:r>
    </w:p>
    <w:p>
      <w:pPr>
        <w:pStyle w:val="Heading3"/>
        <w:numPr>
          <w:ilvl w:val="2"/>
          <w:numId w:val="1"/>
        </w:numPr>
        <w:rPr/>
      </w:pPr>
      <w:bookmarkStart w:id="2082" w:name="__RefHeading___Toc9364928_73709187"/>
      <w:bookmarkStart w:id="2083" w:name="_Toc950"/>
      <w:bookmarkEnd w:id="2082"/>
      <w:r>
        <w:rPr/>
        <w:t>4516</w:t>
      </w:r>
      <w:r>
        <w:rPr>
          <w:rtl w:val="true"/>
        </w:rPr>
        <w:t xml:space="preserve">- </w:t>
      </w:r>
      <w:r>
        <w:rPr>
          <w:rtl w:val="true"/>
        </w:rPr>
        <w:t>معارج العرفان‏</w:t>
      </w:r>
      <w:bookmarkEnd w:id="20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دین، للمولوی السید علی أکبر بن‏ </w:t>
      </w:r>
      <w:bookmarkStart w:id="2084" w:name="pg11750_105658"/>
    </w:p>
    <w:p>
      <w:pPr>
        <w:pStyle w:val="BookText"/>
        <w:rPr/>
      </w:pPr>
      <w:bookmarkEnd w:id="2084"/>
      <w:r>
        <w:rPr>
          <w:rFonts w:ascii="IRNazanin" w:hAnsi="IRNazanin" w:eastAsia="IRNazanin"/>
          <w:color w:val="111111"/>
          <w:sz w:val="28"/>
          <w:sz w:val="28"/>
          <w:szCs w:val="28"/>
          <w:rtl w:val="true"/>
          <w:lang w:bidi="fa-IR"/>
        </w:rPr>
        <w:t xml:space="preserve">سلطان العلماء السید محمد النقوی اللکهنوی،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085" w:name="__RefHeading___Toc9364930_73709187"/>
      <w:bookmarkStart w:id="2086" w:name="_Toc951"/>
      <w:bookmarkEnd w:id="2085"/>
      <w:r>
        <w:rPr/>
        <w:t>4517</w:t>
      </w:r>
      <w:r>
        <w:rPr>
          <w:rtl w:val="true"/>
        </w:rPr>
        <w:t xml:space="preserve">- </w:t>
      </w:r>
      <w:r>
        <w:rPr>
          <w:rtl w:val="true"/>
        </w:rPr>
        <w:t>معارج الفهم فی شرح النظم،</w:t>
      </w:r>
      <w:bookmarkEnd w:id="2086"/>
    </w:p>
    <w:p>
      <w:pPr>
        <w:pStyle w:val="BookText"/>
        <w:rPr/>
      </w:pPr>
      <w:r>
        <w:rPr>
          <w:rFonts w:ascii="IRNazanin" w:hAnsi="IRNazanin" w:eastAsia="IRNazanin"/>
          <w:color w:val="111111"/>
          <w:sz w:val="28"/>
          <w:sz w:val="28"/>
          <w:szCs w:val="28"/>
          <w:rtl w:val="true"/>
          <w:lang w:bidi="fa-IR"/>
        </w:rPr>
        <w:t>یعنی نظم البراهین فی أصول الدین المرتب علی سبعة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المتن و الشرح کلاهما للعلامة الحلی، الشیخ جمال الدین أبی منصور الحسن بن سدید الدین یوسف بن زین الدین علی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الخدیویة بمصر، و الرضویة بمشهد خراسان، و قد رأیته عند الشیخ محمد السماوی و الشیخ عبد الرضا آل شیخ راضی بنجف، و عند الفاضل الشیخ مصطفی صاحب تنزیه الأنبیاء فی رد النصاری ببغداد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أولینا من التوفیق و هدانا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حامل بقال أقول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ما کتبناه حجة لنا لا علینا و وفقنا للثبات علی القول الثابت فی حیاة الدنیا و فی الآخرة، برحمتک یا أرحم الراحمین‏</w:t>
      </w:r>
      <w:r>
        <w:rPr>
          <w:rFonts w:eastAsia="IRNazanin" w:cs="IRNazanin"/>
          <w:color w:val="111111"/>
          <w:sz w:val="28"/>
          <w:szCs w:val="28"/>
          <w:rtl w:val="true"/>
          <w:lang w:bidi="fa-IR"/>
        </w:rPr>
        <w:t>]</w:t>
      </w:r>
    </w:p>
    <w:p>
      <w:pPr>
        <w:pStyle w:val="Heading3"/>
        <w:numPr>
          <w:ilvl w:val="2"/>
          <w:numId w:val="1"/>
        </w:numPr>
        <w:rPr/>
      </w:pPr>
      <w:bookmarkStart w:id="2087" w:name="__RefHeading___Toc9364932_73709187"/>
      <w:bookmarkStart w:id="2088" w:name="_Toc952"/>
      <w:bookmarkEnd w:id="2087"/>
      <w:r>
        <w:rPr/>
        <w:t>4518</w:t>
      </w:r>
      <w:r>
        <w:rPr>
          <w:rtl w:val="true"/>
        </w:rPr>
        <w:t xml:space="preserve">- </w:t>
      </w:r>
      <w:r>
        <w:rPr>
          <w:rtl w:val="true"/>
        </w:rPr>
        <w:t>معارج القدس‏</w:t>
      </w:r>
      <w:bookmarkEnd w:id="2088"/>
    </w:p>
    <w:p>
      <w:pPr>
        <w:pStyle w:val="BookText"/>
        <w:rPr/>
      </w:pPr>
      <w:r>
        <w:rPr>
          <w:rFonts w:ascii="IRNazanin" w:hAnsi="IRNazanin" w:eastAsia="IRNazanin"/>
          <w:color w:val="111111"/>
          <w:sz w:val="28"/>
          <w:sz w:val="28"/>
          <w:szCs w:val="28"/>
          <w:rtl w:val="true"/>
          <w:lang w:bidi="fa-IR"/>
        </w:rPr>
        <w:t>فی تاریخ الأنبیاء و إثبات عصمتهم و تأویل المتشابهات من الآیات فیها للحاج مولی محمد مؤمن بن الحاج محمد قاسم الجزائری الشیرازی، تلمیذ المولی شاه محمد الشیرازی و صاحب خزانة الخیال و طیف الخیال و غیرها و المعارج هو أول مجلدات السبعة من کتابه مجالس الاخبار کما حکاه نجوم السماء عن طیف الخیال و هو مرتب علی مجالس تاسع مجالسه فی أحوال یوسف و تنزیته‏</w:t>
      </w:r>
    </w:p>
    <w:p>
      <w:pPr>
        <w:pStyle w:val="Heading3"/>
        <w:numPr>
          <w:ilvl w:val="2"/>
          <w:numId w:val="1"/>
        </w:numPr>
        <w:rPr/>
      </w:pPr>
      <w:bookmarkStart w:id="2089" w:name="__RefHeading___Toc9364934_73709187"/>
      <w:bookmarkStart w:id="2090" w:name="_Toc953"/>
      <w:bookmarkEnd w:id="2089"/>
      <w:r>
        <w:rPr/>
        <w:t>4519</w:t>
      </w:r>
      <w:r>
        <w:rPr>
          <w:rtl w:val="true"/>
        </w:rPr>
        <w:t xml:space="preserve">- </w:t>
      </w:r>
      <w:r>
        <w:rPr>
          <w:rtl w:val="true"/>
        </w:rPr>
        <w:t>معارج الملکوت‏</w:t>
      </w:r>
      <w:bookmarkEnd w:id="2090"/>
    </w:p>
    <w:p>
      <w:pPr>
        <w:pStyle w:val="BookText"/>
        <w:rPr/>
      </w:pPr>
      <w:r>
        <w:rPr>
          <w:rFonts w:ascii="IRNazanin" w:hAnsi="IRNazanin" w:eastAsia="IRNazanin"/>
          <w:color w:val="111111"/>
          <w:sz w:val="28"/>
          <w:sz w:val="28"/>
          <w:szCs w:val="28"/>
          <w:rtl w:val="true"/>
          <w:lang w:bidi="fa-IR"/>
        </w:rPr>
        <w:t xml:space="preserve">لسلطان حسین خاموشیان مؤلف عقبات الآخرة الذی مر ذکره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عرفانیة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الملیة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2091" w:name="__RefHeading___Toc9364936_73709187"/>
      <w:bookmarkStart w:id="2092" w:name="_Toc954"/>
      <w:bookmarkEnd w:id="2091"/>
      <w:r>
        <w:rPr/>
        <w:t>4520</w:t>
      </w:r>
      <w:r>
        <w:rPr>
          <w:rtl w:val="true"/>
        </w:rPr>
        <w:t xml:space="preserve">- </w:t>
      </w:r>
      <w:r>
        <w:rPr>
          <w:rtl w:val="true"/>
        </w:rPr>
        <w:t>معارج المؤمنین و مناهج العابدین‏</w:t>
      </w:r>
      <w:bookmarkEnd w:id="2092"/>
    </w:p>
    <w:p>
      <w:pPr>
        <w:pStyle w:val="BookText"/>
        <w:rPr/>
      </w:pPr>
      <w:r>
        <w:rPr>
          <w:rFonts w:ascii="IRNazanin" w:hAnsi="IRNazanin" w:eastAsia="IRNazanin"/>
          <w:color w:val="111111"/>
          <w:sz w:val="28"/>
          <w:sz w:val="28"/>
          <w:szCs w:val="28"/>
          <w:rtl w:val="true"/>
          <w:lang w:bidi="fa-IR"/>
        </w:rPr>
        <w:t>فی الصلوات المستحبة و بعض الأدعیة للشیخ نظر علی بن الحاج إسماعیل الشریف الکرمانی الحائری الواعظ المعاصر</w:t>
      </w:r>
    </w:p>
    <w:p>
      <w:pPr>
        <w:pStyle w:val="Heading3"/>
        <w:numPr>
          <w:ilvl w:val="2"/>
          <w:numId w:val="1"/>
        </w:numPr>
        <w:rPr/>
      </w:pPr>
      <w:bookmarkStart w:id="2093" w:name="__RefHeading___Toc9364938_73709187"/>
      <w:bookmarkStart w:id="2094" w:name="_Toc955"/>
      <w:bookmarkEnd w:id="2093"/>
      <w:r>
        <w:rPr/>
        <w:t>4521</w:t>
      </w:r>
      <w:r>
        <w:rPr>
          <w:rtl w:val="true"/>
        </w:rPr>
        <w:t xml:space="preserve">- </w:t>
      </w:r>
      <w:r>
        <w:rPr>
          <w:rtl w:val="true"/>
        </w:rPr>
        <w:t>معارج النبوة</w:t>
      </w:r>
      <w:bookmarkEnd w:id="20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المولی حسین الواعظ الکاشفی طبع بالهند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أنه للمولی معین، کما یأتی‏ </w:t>
      </w:r>
      <w:bookmarkStart w:id="2095" w:name="pg11750_105659"/>
    </w:p>
    <w:p>
      <w:pPr>
        <w:pStyle w:val="Heading3"/>
        <w:numPr>
          <w:ilvl w:val="2"/>
          <w:numId w:val="1"/>
        </w:numPr>
        <w:rPr/>
      </w:pPr>
      <w:bookmarkStart w:id="2096" w:name="__RefHeading___Toc9364940_73709187"/>
      <w:bookmarkStart w:id="2097" w:name="_Toc956"/>
      <w:bookmarkEnd w:id="2095"/>
      <w:bookmarkEnd w:id="2096"/>
      <w:r>
        <w:rPr/>
        <w:t>4522</w:t>
      </w:r>
      <w:r>
        <w:rPr>
          <w:rtl w:val="true"/>
        </w:rPr>
        <w:t xml:space="preserve">- </w:t>
      </w:r>
      <w:r>
        <w:rPr>
          <w:rtl w:val="true"/>
        </w:rPr>
        <w:t>معارج النبوة فی مدارج الفتوة</w:t>
      </w:r>
      <w:bookmarkEnd w:id="2097"/>
    </w:p>
    <w:p>
      <w:pPr>
        <w:pStyle w:val="BookText"/>
        <w:rPr/>
      </w:pPr>
      <w:r>
        <w:rPr>
          <w:rFonts w:ascii="IRNazanin" w:hAnsi="IRNazanin" w:eastAsia="IRNazanin"/>
          <w:color w:val="111111"/>
          <w:sz w:val="28"/>
          <w:sz w:val="28"/>
          <w:szCs w:val="28"/>
          <w:rtl w:val="true"/>
          <w:lang w:bidi="fa-IR"/>
        </w:rPr>
        <w:t xml:space="preserve">لمعین الدین محمد مسکین الفراهی، المتوفی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مقدمه و أربعة أرکان و خاتمة، ألفه 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خمسة فصول فی الحمد و النعت الرکن الأول فی ذکر الأنبیاء و شمائل النبی  صلی الله علیه و آله  فی ثمانیة أبواب الرکن الثانی فی ولادته و حیاته إلی الیوم المبعث فی سبعة أبواب الرکن الثالث فی حیاته من المبعث إلی هجرته، فی خمسة أبواب الرکن الرابع من الهجرة إلی یوم وفاته  صلی الله علیه و آله ، فی أربعة أبواب، و کل باب فی عدة فصول، طبع فی مجلدین بهند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لدنک رحمة، و هیئ لنا من أمرک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الچلبی بهذا العنوان، و یظهر من المعارج هذا أنه عامی، و یحتمل تقیته بمقتضی بلده و عصره‏</w:t>
      </w:r>
    </w:p>
    <w:p>
      <w:pPr>
        <w:pStyle w:val="Heading3"/>
        <w:numPr>
          <w:ilvl w:val="2"/>
          <w:numId w:val="1"/>
        </w:numPr>
        <w:rPr/>
      </w:pPr>
      <w:bookmarkStart w:id="2098" w:name="__RefHeading___Toc9364942_73709187"/>
      <w:bookmarkStart w:id="2099" w:name="_Toc957"/>
      <w:bookmarkEnd w:id="2098"/>
      <w:r>
        <w:rPr/>
        <w:t>4523</w:t>
      </w:r>
      <w:r>
        <w:rPr>
          <w:rtl w:val="true"/>
        </w:rPr>
        <w:t xml:space="preserve">- </w:t>
      </w:r>
      <w:r>
        <w:rPr>
          <w:rtl w:val="true"/>
        </w:rPr>
        <w:t>معارج النهج‏</w:t>
      </w:r>
      <w:bookmarkEnd w:id="2099"/>
    </w:p>
    <w:p>
      <w:pPr>
        <w:pStyle w:val="BookText"/>
        <w:rPr/>
      </w:pPr>
      <w:r>
        <w:rPr>
          <w:rFonts w:ascii="IRNazanin" w:hAnsi="IRNazanin" w:eastAsia="IRNazanin"/>
          <w:color w:val="111111"/>
          <w:sz w:val="28"/>
          <w:sz w:val="28"/>
          <w:szCs w:val="28"/>
          <w:rtl w:val="true"/>
          <w:lang w:bidi="fa-IR"/>
        </w:rPr>
        <w:t xml:space="preserve">فی شرح نهج البلاغة، للشیخ أبی الحسن علی بن أبی القاسم زید بن محمد بن حسین بن سلیمان بن فندق البیهقی، فرید خراسان الشهیر ب ابن فندق،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ترجمته عن مشارب التجارب الذی ألفه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ذکر فیه فهرس تصانیفه و منها هذا الشرح، فیظهر أنه ألف قبل تألیف المشارب أورد مقدار من أوله شیخنا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أول شروح النهج، یعنی هو أول من شرحه تاما لأنه حکی فیه أن الإمام أحمد بن محمد الوبری، شرح مشکلاته قبل هذا الشرح و هو ینقله و ینسبه إلیه فی نفس شرحه المعارج یوجد منه نسخه فی مکتبة مدرسة فاضل خان، 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الشیخ محمد صالح آل طعان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شرح البیهقی علی النهج،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مکتبتهم” آل طعان” فی البحرین القطیف‏</w:t>
      </w:r>
    </w:p>
    <w:p>
      <w:pPr>
        <w:pStyle w:val="Heading3"/>
        <w:numPr>
          <w:ilvl w:val="2"/>
          <w:numId w:val="1"/>
        </w:numPr>
        <w:rPr/>
      </w:pPr>
      <w:bookmarkStart w:id="2100" w:name="__RefHeading___Toc9364944_73709187"/>
      <w:bookmarkStart w:id="2101" w:name="_Toc958"/>
      <w:bookmarkEnd w:id="2100"/>
      <w:r>
        <w:rPr/>
        <w:t>4524</w:t>
      </w:r>
      <w:r>
        <w:rPr>
          <w:rtl w:val="true"/>
        </w:rPr>
        <w:t xml:space="preserve">- </w:t>
      </w:r>
      <w:r>
        <w:rPr>
          <w:rtl w:val="true"/>
        </w:rPr>
        <w:t>معارج الوصول إلی علم الأصول،</w:t>
      </w:r>
      <w:bookmarkEnd w:id="2101"/>
    </w:p>
    <w:p>
      <w:pPr>
        <w:pStyle w:val="BookText"/>
        <w:rPr/>
      </w:pPr>
      <w:r>
        <w:rPr>
          <w:rFonts w:ascii="IRNazanin" w:hAnsi="IRNazanin" w:eastAsia="IRNazanin"/>
          <w:color w:val="111111"/>
          <w:sz w:val="28"/>
          <w:sz w:val="28"/>
          <w:szCs w:val="28"/>
          <w:rtl w:val="true"/>
          <w:lang w:bidi="fa-IR"/>
        </w:rPr>
        <w:t xml:space="preserve">للحاج مولی آقا الخوئینی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کبیرین عند ولده المیرزا حسین</w:t>
      </w:r>
      <w:r>
        <w:rPr>
          <w:rFonts w:eastAsia="IRNazanin" w:cs="IRNazanin"/>
          <w:color w:val="111111"/>
          <w:sz w:val="28"/>
          <w:szCs w:val="28"/>
          <w:rtl w:val="true"/>
          <w:lang w:bidi="fa-IR"/>
        </w:rPr>
        <w:t>.</w:t>
      </w:r>
    </w:p>
    <w:p>
      <w:pPr>
        <w:pStyle w:val="Heading3"/>
        <w:numPr>
          <w:ilvl w:val="2"/>
          <w:numId w:val="1"/>
        </w:numPr>
        <w:rPr/>
      </w:pPr>
      <w:bookmarkStart w:id="2102" w:name="__RefHeading___Toc9364946_73709187"/>
      <w:bookmarkStart w:id="2103" w:name="_Toc959"/>
      <w:bookmarkEnd w:id="2102"/>
      <w:r>
        <w:rPr/>
        <w:t>4525</w:t>
      </w:r>
      <w:r>
        <w:rPr>
          <w:rtl w:val="true"/>
        </w:rPr>
        <w:t xml:space="preserve">- </w:t>
      </w:r>
      <w:r>
        <w:rPr>
          <w:rtl w:val="true"/>
        </w:rPr>
        <w:t>معارج الولایة</w:t>
      </w:r>
      <w:bookmarkEnd w:id="210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لشاه غلام معین الدین عبید الله العبیدی الخویشکی القصوری الهندی، فارسی فی أحوالات أولیاء الله و المشایخ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2104" w:name="pg11750_105660"/>
    </w:p>
    <w:p>
      <w:pPr>
        <w:pStyle w:val="Heading3"/>
        <w:numPr>
          <w:ilvl w:val="2"/>
          <w:numId w:val="1"/>
        </w:numPr>
        <w:rPr/>
      </w:pPr>
      <w:bookmarkStart w:id="2105" w:name="__RefHeading___Toc9364948_73709187"/>
      <w:bookmarkStart w:id="2106" w:name="_Toc960"/>
      <w:bookmarkEnd w:id="2104"/>
      <w:bookmarkEnd w:id="2105"/>
      <w:r>
        <w:rPr/>
        <w:t>4526</w:t>
      </w:r>
      <w:r>
        <w:rPr>
          <w:rtl w:val="true"/>
        </w:rPr>
        <w:t xml:space="preserve">- </w:t>
      </w:r>
      <w:r>
        <w:rPr>
          <w:rtl w:val="true"/>
        </w:rPr>
        <w:t>معارج الیقین‏</w:t>
      </w:r>
      <w:bookmarkEnd w:id="2106"/>
    </w:p>
    <w:p>
      <w:pPr>
        <w:pStyle w:val="BookText"/>
        <w:rPr/>
      </w:pPr>
      <w:r>
        <w:rPr>
          <w:rFonts w:ascii="IRNazanin" w:hAnsi="IRNazanin" w:eastAsia="IRNazanin"/>
          <w:color w:val="111111"/>
          <w:sz w:val="28"/>
          <w:sz w:val="28"/>
          <w:szCs w:val="28"/>
          <w:rtl w:val="true"/>
          <w:lang w:bidi="fa-IR"/>
        </w:rPr>
        <w:t xml:space="preserve">یکثر النقل عنه المولی نجف علی الزنوزی التبریزی فی جواهر الاخبار، منها أخباره فی فضل زیارة النبی و الأمیر و الحسن و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النقل عن معارج الیقین أیضا فی بعض رسائل أصول الدین، روی عنه فی باب الروح بعض الأحادیث عن النبی  صلی الله علیه و آله  و عن أبی عبد الله الصادق علیه السلام ، و کذا المجلسی فی بحث المعاد من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عند المولی الخیابانی، و قال فی آخر الثالث من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یشبه جامع الاخبار و إن مؤلفه محمد بن محمد بن محمد السبزواری، ألفه سنة تسع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هامش نسخه من لا یحضر الموجودة فی مکتبة الأمیر بالنجف نقل عن معارج الیقین الفصل السادس و الثلاثین فی کیف أصبحت،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 رسول الله، ثم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الأحادیث المبدو بکیف أصبحت و أجوبتها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ینقل عنه ابن إدریس فی مستطرفاته، قال مما استطرفته من کتاب معارج الیقین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 و</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یکفیکم من الفطنة ذکر الموت، و یکفیکم من التفکر ذکر الآخرة، و یکفیکم من العبادة الورع، و یکفیکم من الاستغفار ترک الذنوب، و یکفیکم من الدعاء النصیحة، فمن کان فیه من هذه الخصال واحدة دخل الجنة مع أول زمرة من الأنبیاء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ابن إدریس توفی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فالتاریخ الذی ذکره الخیابانی لعله تاریخ کتابة نسخته</w:t>
      </w:r>
      <w:r>
        <w:rPr>
          <w:rFonts w:eastAsia="IRNazanin" w:cs="IRNazanin"/>
          <w:color w:val="111111"/>
          <w:sz w:val="28"/>
          <w:szCs w:val="28"/>
          <w:rtl w:val="true"/>
          <w:lang w:bidi="fa-IR"/>
        </w:rPr>
        <w:t>.</w:t>
      </w:r>
    </w:p>
    <w:p>
      <w:pPr>
        <w:pStyle w:val="Heading3"/>
        <w:numPr>
          <w:ilvl w:val="2"/>
          <w:numId w:val="1"/>
        </w:numPr>
        <w:rPr/>
      </w:pPr>
      <w:bookmarkStart w:id="2107" w:name="__RefHeading___Toc9364950_73709187"/>
      <w:bookmarkStart w:id="2108" w:name="_Toc961"/>
      <w:bookmarkEnd w:id="2107"/>
      <w:r>
        <w:rPr/>
        <w:t>4527</w:t>
      </w:r>
      <w:r>
        <w:rPr>
          <w:rtl w:val="true"/>
        </w:rPr>
        <w:t xml:space="preserve">- </w:t>
      </w:r>
      <w:r>
        <w:rPr>
          <w:rtl w:val="true"/>
        </w:rPr>
        <w:t>معارضة الأضداد باتفاق الأعداد،</w:t>
      </w:r>
      <w:bookmarkEnd w:id="2108"/>
    </w:p>
    <w:p>
      <w:pPr>
        <w:pStyle w:val="BookText"/>
        <w:rPr/>
      </w:pPr>
      <w:r>
        <w:rPr>
          <w:rFonts w:ascii="IRNazanin" w:hAnsi="IRNazanin" w:eastAsia="IRNazanin"/>
          <w:color w:val="111111"/>
          <w:sz w:val="28"/>
          <w:sz w:val="28"/>
          <w:szCs w:val="28"/>
          <w:rtl w:val="true"/>
          <w:lang w:bidi="fa-IR"/>
        </w:rPr>
        <w:t xml:space="preserve">جزء لطیف فی فن من الإمامة للعلامة الکراجکی، أبی الفتح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2109" w:name="__RefHeading___Toc9364952_73709187"/>
      <w:bookmarkStart w:id="2110" w:name="_Toc962"/>
      <w:bookmarkEnd w:id="2109"/>
      <w:r>
        <w:rPr/>
        <w:t>4528</w:t>
      </w:r>
      <w:r>
        <w:rPr>
          <w:rtl w:val="true"/>
        </w:rPr>
        <w:t xml:space="preserve">- </w:t>
      </w:r>
      <w:r>
        <w:rPr>
          <w:rtl w:val="true"/>
        </w:rPr>
        <w:t>معارضة الشعراء</w:t>
      </w:r>
      <w:bookmarkEnd w:id="2110"/>
    </w:p>
    <w:p>
      <w:pPr>
        <w:pStyle w:val="BookText"/>
        <w:rPr/>
      </w:pPr>
      <w:r>
        <w:rPr>
          <w:rFonts w:ascii="IRNazanin" w:hAnsi="IRNazanin" w:eastAsia="IRNazanin"/>
          <w:color w:val="111111"/>
          <w:sz w:val="28"/>
          <w:sz w:val="28"/>
          <w:szCs w:val="28"/>
          <w:rtl w:val="true"/>
          <w:lang w:bidi="fa-IR"/>
        </w:rPr>
        <w:t xml:space="preserve">لفتح علی خان صبا الکاشانی، المتوفی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روزی خوش‏تر از روز جوانی‏</w:t>
      </w:r>
    </w:p>
    <w:p>
      <w:pPr>
        <w:pStyle w:val="BookText"/>
        <w:rPr/>
      </w:pPr>
      <w:r>
        <w:rPr>
          <w:rFonts w:ascii="IRNazanin" w:hAnsi="IRNazanin" w:eastAsia="IRNazanin"/>
          <w:color w:val="111111"/>
          <w:sz w:val="28"/>
          <w:sz w:val="28"/>
          <w:szCs w:val="28"/>
          <w:rtl w:val="true"/>
          <w:lang w:bidi="fa-IR"/>
        </w:rPr>
        <w:t>زمین و آسمان در شادمانی‏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المؤرخة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111" w:name="pg11750_105661"/>
    </w:p>
    <w:p>
      <w:pPr>
        <w:pStyle w:val="BookText"/>
        <w:rPr/>
      </w:pPr>
      <w:bookmarkEnd w:id="2111"/>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ضمن دیوانه بتلک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2112" w:name="__RefHeading___Toc9364954_73709187"/>
      <w:bookmarkStart w:id="2113" w:name="_Toc963"/>
      <w:bookmarkEnd w:id="2112"/>
      <w:r>
        <w:rPr/>
        <w:t>4529</w:t>
      </w:r>
      <w:r>
        <w:rPr>
          <w:rtl w:val="true"/>
        </w:rPr>
        <w:t xml:space="preserve">- </w:t>
      </w:r>
      <w:r>
        <w:rPr>
          <w:rtl w:val="true"/>
        </w:rPr>
        <w:t>معارضة الفوز و الأمان‏</w:t>
      </w:r>
      <w:bookmarkEnd w:id="2113"/>
    </w:p>
    <w:p>
      <w:pPr>
        <w:pStyle w:val="BookText"/>
        <w:rPr/>
      </w:pPr>
      <w:r>
        <w:rPr>
          <w:rFonts w:ascii="IRNazanin" w:hAnsi="IRNazanin" w:eastAsia="IRNazanin"/>
          <w:color w:val="111111"/>
          <w:sz w:val="28"/>
          <w:sz w:val="28"/>
          <w:szCs w:val="28"/>
          <w:rtl w:val="true"/>
          <w:lang w:bidi="fa-IR"/>
        </w:rPr>
        <w:t xml:space="preserve">للأمیر إبراهیم بن المیر محمد معصوم الحسینی القزوینی، المتوفی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ذکره تلمیذه الشیخ عبد النبی فی تتمیم الأمل</w:t>
      </w:r>
      <w:r>
        <w:rPr>
          <w:rFonts w:eastAsia="IRNazanin" w:cs="IRNazanin"/>
          <w:color w:val="111111"/>
          <w:sz w:val="28"/>
          <w:szCs w:val="28"/>
          <w:rtl w:val="true"/>
          <w:lang w:bidi="fa-IR"/>
        </w:rPr>
        <w:t>.</w:t>
      </w:r>
    </w:p>
    <w:p>
      <w:pPr>
        <w:pStyle w:val="Heading3"/>
        <w:numPr>
          <w:ilvl w:val="2"/>
          <w:numId w:val="1"/>
        </w:numPr>
        <w:rPr/>
      </w:pPr>
      <w:bookmarkStart w:id="2114" w:name="__RefHeading___Toc9364956_73709187"/>
      <w:bookmarkStart w:id="2115" w:name="_Toc964"/>
      <w:bookmarkEnd w:id="2114"/>
      <w:r>
        <w:rPr/>
        <w:t>4530</w:t>
      </w:r>
      <w:r>
        <w:rPr>
          <w:rtl w:val="true"/>
        </w:rPr>
        <w:t xml:space="preserve">- </w:t>
      </w:r>
      <w:r>
        <w:rPr>
          <w:rtl w:val="true"/>
        </w:rPr>
        <w:t>معارضة الفوز و الأمان‏</w:t>
      </w:r>
      <w:bookmarkEnd w:id="2115"/>
    </w:p>
    <w:p>
      <w:pPr>
        <w:pStyle w:val="BookText"/>
        <w:rPr/>
      </w:pPr>
      <w:r>
        <w:rPr>
          <w:rFonts w:ascii="IRNazanin" w:hAnsi="IRNazanin" w:eastAsia="IRNazanin"/>
          <w:color w:val="111111"/>
          <w:sz w:val="28"/>
          <w:sz w:val="28"/>
          <w:szCs w:val="28"/>
          <w:rtl w:val="true"/>
          <w:lang w:bidi="fa-IR"/>
        </w:rPr>
        <w:t xml:space="preserve">لأبی البحر الشیخ جعفر بن محمد بن الحسن بن علی بن ناصر بن عبد الإمام الخطی البحرانی، المتوفی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عارضه بأمر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 الدار یستسقیک بدمعک الجاری‏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فسقیا فخیر الدمع ما کان للدار</w:t>
      </w:r>
    </w:p>
    <w:p>
      <w:pPr>
        <w:pStyle w:val="Heading3"/>
        <w:numPr>
          <w:ilvl w:val="2"/>
          <w:numId w:val="1"/>
        </w:numPr>
        <w:rPr/>
      </w:pPr>
      <w:bookmarkStart w:id="2116" w:name="__RefHeading___Toc9364958_73709187"/>
      <w:bookmarkStart w:id="2117" w:name="_Toc965"/>
      <w:bookmarkEnd w:id="2116"/>
      <w:r>
        <w:rPr>
          <w:rtl w:val="true"/>
        </w:rPr>
        <w:t xml:space="preserve">. </w:t>
      </w:r>
      <w:r>
        <w:rPr/>
        <w:t>4531</w:t>
      </w:r>
      <w:r>
        <w:rPr>
          <w:rtl w:val="true"/>
        </w:rPr>
        <w:t xml:space="preserve">- </w:t>
      </w:r>
      <w:r>
        <w:rPr>
          <w:rtl w:val="true"/>
        </w:rPr>
        <w:t>معارضة المعقولات‏</w:t>
      </w:r>
      <w:bookmarkEnd w:id="2117"/>
    </w:p>
    <w:p>
      <w:pPr>
        <w:pStyle w:val="BookText"/>
        <w:rPr/>
      </w:pPr>
      <w:r>
        <w:rPr>
          <w:rFonts w:ascii="IRNazanin" w:hAnsi="IRNazanin" w:eastAsia="IRNazanin"/>
          <w:color w:val="111111"/>
          <w:sz w:val="28"/>
          <w:sz w:val="28"/>
          <w:szCs w:val="28"/>
          <w:rtl w:val="true"/>
          <w:lang w:bidi="fa-IR"/>
        </w:rPr>
        <w:t>فی الکلام، لبرهان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راجه فیض‏آبادی، ماری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118" w:name="__RefHeading___Toc9364960_73709187"/>
      <w:bookmarkStart w:id="2119" w:name="_Toc966"/>
      <w:bookmarkEnd w:id="2118"/>
      <w:r>
        <w:rPr/>
        <w:t>4532</w:t>
      </w:r>
      <w:r>
        <w:rPr>
          <w:rtl w:val="true"/>
        </w:rPr>
        <w:t xml:space="preserve">- </w:t>
      </w:r>
      <w:r>
        <w:rPr>
          <w:rtl w:val="true"/>
        </w:rPr>
        <w:t>المعارف‏</w:t>
      </w:r>
      <w:bookmarkEnd w:id="2119"/>
    </w:p>
    <w:p>
      <w:pPr>
        <w:pStyle w:val="BookText"/>
        <w:rPr/>
      </w:pPr>
      <w:r>
        <w:rPr>
          <w:rFonts w:ascii="IRNazanin" w:hAnsi="IRNazanin" w:eastAsia="IRNazanin"/>
          <w:color w:val="111111"/>
          <w:sz w:val="28"/>
          <w:sz w:val="28"/>
          <w:szCs w:val="28"/>
          <w:rtl w:val="true"/>
          <w:lang w:bidi="fa-IR"/>
        </w:rPr>
        <w:t xml:space="preserve">لأبی صلاح، فی التوحید و النبوة و الإمامة، علی ما یظهر من منتخبه المنقول عنه فی هامش نسخه کفایة الأثر المکتوبة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2120" w:name="__RefHeading___Toc9364962_73709187"/>
      <w:bookmarkStart w:id="2121" w:name="_Toc967"/>
      <w:bookmarkEnd w:id="2120"/>
      <w:r>
        <w:rPr/>
        <w:t>4533</w:t>
      </w:r>
      <w:r>
        <w:rPr>
          <w:rtl w:val="true"/>
        </w:rPr>
        <w:t xml:space="preserve">- </w:t>
      </w:r>
      <w:r>
        <w:rPr>
          <w:rtl w:val="true"/>
        </w:rPr>
        <w:t>المعارف‏</w:t>
      </w:r>
      <w:bookmarkEnd w:id="2121"/>
    </w:p>
    <w:p>
      <w:pPr>
        <w:pStyle w:val="BookText"/>
        <w:rPr/>
      </w:pPr>
      <w:r>
        <w:rPr>
          <w:rFonts w:ascii="IRNazanin" w:hAnsi="IRNazanin" w:eastAsia="IRNazanin"/>
          <w:color w:val="111111"/>
          <w:sz w:val="28"/>
          <w:sz w:val="28"/>
          <w:szCs w:val="28"/>
          <w:rtl w:val="true"/>
          <w:lang w:bidi="fa-IR"/>
        </w:rPr>
        <w:t>فی النسب، للسید أبی طالب الزنجانی الموسوی، علی ما ذکره یاقوت فی معجم الأدباء فی ترجمه السید النسابة أبی طالب إسماعیل بن الحسین المروزی، قال عند عد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مشجر عدة کتب، ثم عد منها کتاب المعارف للسید أبی طالب الزنجانی الموسوی، و السید إسماعیل ولد سنة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Heading3"/>
        <w:numPr>
          <w:ilvl w:val="2"/>
          <w:numId w:val="1"/>
        </w:numPr>
        <w:rPr/>
      </w:pPr>
      <w:bookmarkStart w:id="2122" w:name="__RefHeading___Toc9364964_73709187"/>
      <w:bookmarkStart w:id="2123" w:name="_Toc968"/>
      <w:bookmarkEnd w:id="2122"/>
      <w:r>
        <w:rPr/>
        <w:t>4534</w:t>
      </w:r>
      <w:r>
        <w:rPr>
          <w:rtl w:val="true"/>
        </w:rPr>
        <w:t xml:space="preserve">- </w:t>
      </w:r>
      <w:r>
        <w:rPr>
          <w:rtl w:val="true"/>
        </w:rPr>
        <w:t>المعارف‏</w:t>
      </w:r>
      <w:bookmarkEnd w:id="2123"/>
    </w:p>
    <w:p>
      <w:pPr>
        <w:pStyle w:val="BookText"/>
        <w:rPr/>
      </w:pPr>
      <w:r>
        <w:rPr>
          <w:rFonts w:ascii="IRNazanin" w:hAnsi="IRNazanin" w:eastAsia="IRNazanin"/>
          <w:color w:val="111111"/>
          <w:sz w:val="28"/>
          <w:sz w:val="28"/>
          <w:szCs w:val="28"/>
          <w:rtl w:val="true"/>
          <w:lang w:bidi="fa-IR"/>
        </w:rPr>
        <w:t xml:space="preserve">فی المواعظ، للسید أبی القاسم التبریزی الطباطبائی المعروف بالعلامة، المتوفی بالنجف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جلال الدین کما ذکره</w:t>
      </w:r>
      <w:r>
        <w:rPr>
          <w:rFonts w:eastAsia="IRNazanin" w:cs="IRNazanin"/>
          <w:color w:val="111111"/>
          <w:sz w:val="28"/>
          <w:szCs w:val="28"/>
          <w:rtl w:val="true"/>
          <w:lang w:bidi="fa-IR"/>
        </w:rPr>
        <w:t>.</w:t>
      </w:r>
    </w:p>
    <w:p>
      <w:pPr>
        <w:pStyle w:val="Heading3"/>
        <w:numPr>
          <w:ilvl w:val="2"/>
          <w:numId w:val="1"/>
        </w:numPr>
        <w:rPr/>
      </w:pPr>
      <w:bookmarkStart w:id="2124" w:name="__RefHeading___Toc9364966_73709187"/>
      <w:bookmarkStart w:id="2125" w:name="_Toc969"/>
      <w:bookmarkEnd w:id="2124"/>
      <w:r>
        <w:rPr>
          <w:rtl w:val="true"/>
        </w:rPr>
        <w:t>المعارف‏</w:t>
      </w:r>
      <w:bookmarkEnd w:id="2125"/>
    </w:p>
    <w:p>
      <w:pPr>
        <w:pStyle w:val="BookText"/>
        <w:rPr/>
      </w:pPr>
      <w:r>
        <w:rPr>
          <w:rFonts w:ascii="IRNazanin" w:hAnsi="IRNazanin" w:eastAsia="IRNazanin"/>
          <w:color w:val="111111"/>
          <w:sz w:val="28"/>
          <w:sz w:val="28"/>
          <w:szCs w:val="28"/>
          <w:rtl w:val="true"/>
          <w:lang w:bidi="fa-IR"/>
        </w:rPr>
        <w:t>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باسمه عنوان المعارف</w:t>
      </w:r>
      <w:r>
        <w:rPr>
          <w:rFonts w:eastAsia="IRNazanin" w:cs="IRNazanin"/>
          <w:color w:val="111111"/>
          <w:sz w:val="28"/>
          <w:szCs w:val="28"/>
          <w:rtl w:val="true"/>
          <w:lang w:bidi="fa-IR"/>
        </w:rPr>
        <w:t>.</w:t>
      </w:r>
    </w:p>
    <w:p>
      <w:pPr>
        <w:pStyle w:val="Heading3"/>
        <w:numPr>
          <w:ilvl w:val="2"/>
          <w:numId w:val="1"/>
        </w:numPr>
        <w:rPr/>
      </w:pPr>
      <w:bookmarkStart w:id="2126" w:name="__RefHeading___Toc9364968_73709187"/>
      <w:bookmarkStart w:id="2127" w:name="_Toc970"/>
      <w:bookmarkEnd w:id="2126"/>
      <w:r>
        <w:rPr/>
        <w:t>4535</w:t>
      </w:r>
      <w:r>
        <w:rPr>
          <w:rtl w:val="true"/>
        </w:rPr>
        <w:t xml:space="preserve">- </w:t>
      </w:r>
      <w:r>
        <w:rPr>
          <w:rtl w:val="true"/>
        </w:rPr>
        <w:t>معارف‏</w:t>
      </w:r>
      <w:bookmarkEnd w:id="2127"/>
    </w:p>
    <w:p>
      <w:pPr>
        <w:pStyle w:val="BookText"/>
        <w:rPr/>
      </w:pPr>
      <w:r>
        <w:rPr>
          <w:rFonts w:ascii="IRNazanin" w:hAnsi="IRNazanin" w:eastAsia="IRNazanin"/>
          <w:color w:val="111111"/>
          <w:sz w:val="28"/>
          <w:sz w:val="28"/>
          <w:szCs w:val="28"/>
          <w:rtl w:val="true"/>
          <w:lang w:bidi="fa-IR"/>
        </w:rPr>
        <w:t xml:space="preserve">فارسی عرفانی، لبرهان الدین المحقق الترمذی، المتوفی حدود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طبع مع مقدمه فروزانفر بطهران 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قونیة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Heading3"/>
        <w:numPr>
          <w:ilvl w:val="2"/>
          <w:numId w:val="1"/>
        </w:numPr>
        <w:rPr/>
      </w:pPr>
      <w:bookmarkStart w:id="2128" w:name="__RefHeading___Toc9364970_73709187"/>
      <w:bookmarkStart w:id="2129" w:name="_Toc971"/>
      <w:bookmarkEnd w:id="2128"/>
      <w:r>
        <w:rPr/>
        <w:t>4536</w:t>
      </w:r>
      <w:r>
        <w:rPr>
          <w:rtl w:val="true"/>
        </w:rPr>
        <w:t xml:space="preserve">- </w:t>
      </w:r>
      <w:r>
        <w:rPr>
          <w:rtl w:val="true"/>
        </w:rPr>
        <w:t>معارف‏</w:t>
      </w:r>
      <w:bookmarkEnd w:id="21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عبد الله الأنصاری، المتوفی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bookmarkStart w:id="2130" w:name="pg11750_105662"/>
    </w:p>
    <w:p>
      <w:pPr>
        <w:pStyle w:val="BookText"/>
        <w:rPr/>
      </w:pPr>
      <w:bookmarkEnd w:id="2130"/>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کما فی الفهارس</w:t>
      </w:r>
      <w:r>
        <w:rPr>
          <w:rFonts w:eastAsia="IRNazanin" w:cs="IRNazanin"/>
          <w:color w:val="111111"/>
          <w:sz w:val="28"/>
          <w:szCs w:val="28"/>
          <w:rtl w:val="true"/>
          <w:lang w:bidi="fa-IR"/>
        </w:rPr>
        <w:t>.</w:t>
      </w:r>
    </w:p>
    <w:p>
      <w:pPr>
        <w:pStyle w:val="Heading3"/>
        <w:numPr>
          <w:ilvl w:val="2"/>
          <w:numId w:val="1"/>
        </w:numPr>
        <w:rPr/>
      </w:pPr>
      <w:bookmarkStart w:id="2131" w:name="__RefHeading___Toc9364972_73709187"/>
      <w:bookmarkStart w:id="2132" w:name="_Toc972"/>
      <w:bookmarkEnd w:id="2131"/>
      <w:r>
        <w:rPr/>
        <w:t>4537</w:t>
      </w:r>
      <w:r>
        <w:rPr>
          <w:rtl w:val="true"/>
        </w:rPr>
        <w:t xml:space="preserve">- </w:t>
      </w:r>
      <w:r>
        <w:rPr>
          <w:rtl w:val="true"/>
        </w:rPr>
        <w:t>معارف‏</w:t>
      </w:r>
      <w:bookmarkEnd w:id="2132"/>
    </w:p>
    <w:p>
      <w:pPr>
        <w:pStyle w:val="BookText"/>
        <w:rPr/>
      </w:pPr>
      <w:r>
        <w:rPr>
          <w:rFonts w:ascii="IRNazanin" w:hAnsi="IRNazanin" w:eastAsia="IRNazanin"/>
          <w:color w:val="111111"/>
          <w:sz w:val="28"/>
          <w:sz w:val="28"/>
          <w:szCs w:val="28"/>
          <w:rtl w:val="true"/>
          <w:lang w:bidi="fa-IR"/>
        </w:rPr>
        <w:t xml:space="preserve">فارسی، للمولی عبد الله الزنوزی بن خان بابا، المتوفی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والد المولی علی الزنوزی،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الجهرمی کتابته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2133" w:name="__RefHeading___Toc9364974_73709187"/>
      <w:bookmarkStart w:id="2134" w:name="_Toc973"/>
      <w:bookmarkEnd w:id="2133"/>
      <w:r>
        <w:rPr/>
        <w:t>4538</w:t>
      </w:r>
      <w:r>
        <w:rPr>
          <w:rtl w:val="true"/>
        </w:rPr>
        <w:t xml:space="preserve">- </w:t>
      </w:r>
      <w:r>
        <w:rPr>
          <w:rtl w:val="true"/>
        </w:rPr>
        <w:t>معارف‏</w:t>
      </w:r>
      <w:bookmarkEnd w:id="2134"/>
    </w:p>
    <w:p>
      <w:pPr>
        <w:pStyle w:val="BookText"/>
        <w:rPr/>
      </w:pPr>
      <w:r>
        <w:rPr>
          <w:rFonts w:ascii="IRNazanin" w:hAnsi="IRNazanin" w:eastAsia="IRNazanin"/>
          <w:color w:val="111111"/>
          <w:sz w:val="28"/>
          <w:sz w:val="28"/>
          <w:szCs w:val="28"/>
          <w:rtl w:val="true"/>
          <w:lang w:bidi="fa-IR"/>
        </w:rPr>
        <w:t xml:space="preserve">لبهاء الدین ولد، محمد بن محمد بن حسین بن أحمد البلخی المتوفی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والد العارف المولوی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مجالسه و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بدیع الزمان فروزانفر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أحد هر جزء مرا به انعامی به شهر خوشی و راحت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نسخا منها،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فنون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3"/>
        <w:numPr>
          <w:ilvl w:val="2"/>
          <w:numId w:val="1"/>
        </w:numPr>
        <w:rPr/>
      </w:pPr>
      <w:bookmarkStart w:id="2135" w:name="__RefHeading___Toc9364976_73709187"/>
      <w:bookmarkStart w:id="2136" w:name="_Toc974"/>
      <w:bookmarkEnd w:id="2135"/>
      <w:r>
        <w:rPr/>
        <w:t>4539</w:t>
      </w:r>
      <w:r>
        <w:rPr>
          <w:rtl w:val="true"/>
        </w:rPr>
        <w:t xml:space="preserve">- </w:t>
      </w:r>
      <w:r>
        <w:rPr>
          <w:rtl w:val="true"/>
        </w:rPr>
        <w:t>المعارف‏</w:t>
      </w:r>
      <w:bookmarkEnd w:id="2136"/>
    </w:p>
    <w:p>
      <w:pPr>
        <w:pStyle w:val="BookText"/>
        <w:rPr/>
      </w:pPr>
      <w:r>
        <w:rPr>
          <w:rFonts w:ascii="IRNazanin" w:hAnsi="IRNazanin" w:eastAsia="IRNazanin"/>
          <w:color w:val="111111"/>
          <w:sz w:val="28"/>
          <w:sz w:val="28"/>
          <w:szCs w:val="28"/>
          <w:rtl w:val="true"/>
          <w:lang w:bidi="fa-IR"/>
        </w:rPr>
        <w:t>لأبی أحمد محمد بن أبی عمیر زیاد بن عیسی الأزدی، المتوفی سنة سبعة عشر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137" w:name="__RefHeading___Toc9364978_73709187"/>
      <w:bookmarkStart w:id="2138" w:name="_Toc975"/>
      <w:bookmarkEnd w:id="2137"/>
      <w:r>
        <w:rPr/>
        <w:t>4540</w:t>
      </w:r>
      <w:r>
        <w:rPr>
          <w:rtl w:val="true"/>
        </w:rPr>
        <w:t xml:space="preserve">- </w:t>
      </w:r>
      <w:r>
        <w:rPr>
          <w:rtl w:val="true"/>
        </w:rPr>
        <w:t>المعارف‏</w:t>
      </w:r>
      <w:bookmarkEnd w:id="2138"/>
    </w:p>
    <w:p>
      <w:pPr>
        <w:pStyle w:val="BookText"/>
        <w:rPr/>
      </w:pPr>
      <w:r>
        <w:rPr>
          <w:rFonts w:ascii="IRNazanin" w:hAnsi="IRNazanin" w:eastAsia="IRNazanin"/>
          <w:color w:val="111111"/>
          <w:sz w:val="28"/>
          <w:sz w:val="28"/>
          <w:szCs w:val="28"/>
          <w:rtl w:val="true"/>
          <w:lang w:bidi="fa-IR"/>
        </w:rPr>
        <w:t>لأبی جعفر محمد بن علی الشلمغانی المعروف ب ابن أبی العزاقر، الذی حسد علی الحسین بن روح فخرجت فی لعنه التوقیعات، حسب ما نقل فی أحادیث الوکلاء</w:t>
      </w:r>
      <w:r>
        <w:rPr>
          <w:rFonts w:eastAsia="IRNazanin" w:cs="IRNazanin"/>
          <w:color w:val="111111"/>
          <w:sz w:val="28"/>
          <w:szCs w:val="28"/>
          <w:rtl w:val="true"/>
          <w:lang w:bidi="fa-IR"/>
        </w:rPr>
        <w:t>.</w:t>
      </w:r>
    </w:p>
    <w:p>
      <w:pPr>
        <w:pStyle w:val="Heading3"/>
        <w:numPr>
          <w:ilvl w:val="2"/>
          <w:numId w:val="1"/>
        </w:numPr>
        <w:rPr/>
      </w:pPr>
      <w:bookmarkStart w:id="2139" w:name="__RefHeading___Toc9364980_73709187"/>
      <w:bookmarkStart w:id="2140" w:name="_Toc976"/>
      <w:bookmarkEnd w:id="2139"/>
      <w:r>
        <w:rPr/>
        <w:t>4541</w:t>
      </w:r>
      <w:r>
        <w:rPr>
          <w:rtl w:val="true"/>
        </w:rPr>
        <w:t xml:space="preserve">- </w:t>
      </w:r>
      <w:r>
        <w:rPr>
          <w:rtl w:val="true"/>
        </w:rPr>
        <w:t>المعارف‏</w:t>
      </w:r>
      <w:bookmarkEnd w:id="2140"/>
    </w:p>
    <w:p>
      <w:pPr>
        <w:pStyle w:val="BookText"/>
        <w:rPr/>
      </w:pPr>
      <w:r>
        <w:rPr>
          <w:rFonts w:ascii="IRNazanin" w:hAnsi="IRNazanin" w:eastAsia="IRNazanin"/>
          <w:color w:val="111111"/>
          <w:sz w:val="28"/>
          <w:sz w:val="28"/>
          <w:szCs w:val="28"/>
          <w:rtl w:val="true"/>
          <w:lang w:bidi="fa-IR"/>
        </w:rPr>
        <w:t xml:space="preserve">للمحدث الفیض محمد بن مرتضی المدعو ب محسن،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ملخص کتابه علم الیقین مرتبا علی أربعة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بملائکة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بکتبه و رسله،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المولی محمد علی الخوانساری بالنجف فی ألف و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أنوار الحکمة فی اختصار علم الیقین فی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مبدئ و یا معید، و الحمد من نعمائک و نشکرک یا فعال لما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بخط الشیخ لطف الله بن الشیخ نعمة، فرغ من کتابته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Heading3"/>
        <w:numPr>
          <w:ilvl w:val="2"/>
          <w:numId w:val="1"/>
        </w:numPr>
        <w:rPr/>
      </w:pPr>
      <w:bookmarkStart w:id="2141" w:name="__RefHeading___Toc9364982_73709187"/>
      <w:bookmarkStart w:id="2142" w:name="_Toc977"/>
      <w:bookmarkEnd w:id="2141"/>
      <w:r>
        <w:rPr/>
        <w:t>4542</w:t>
      </w:r>
      <w:r>
        <w:rPr>
          <w:rtl w:val="true"/>
        </w:rPr>
        <w:t xml:space="preserve">- </w:t>
      </w:r>
      <w:r>
        <w:rPr>
          <w:rtl w:val="true"/>
        </w:rPr>
        <w:t>معارف‏</w:t>
      </w:r>
      <w:bookmarkEnd w:id="2142"/>
    </w:p>
    <w:p>
      <w:pPr>
        <w:pStyle w:val="BookText"/>
        <w:rPr/>
      </w:pPr>
      <w:r>
        <w:rPr>
          <w:rFonts w:ascii="IRNazanin" w:hAnsi="IRNazanin" w:eastAsia="IRNazanin"/>
          <w:color w:val="111111"/>
          <w:sz w:val="28"/>
          <w:sz w:val="28"/>
          <w:szCs w:val="28"/>
          <w:rtl w:val="true"/>
          <w:lang w:bidi="fa-IR"/>
        </w:rPr>
        <w:t xml:space="preserve">لشاه نعمة الله 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کرمان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فارسیة بعناوین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معرفة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ضمن مجموعة رسائله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bookmarkStart w:id="2143" w:name="pg11750_105663"/>
    </w:p>
    <w:p>
      <w:pPr>
        <w:pStyle w:val="BookText"/>
        <w:rPr/>
      </w:pPr>
      <w:bookmarkEnd w:id="2143"/>
      <w:r>
        <w:rPr>
          <w:rFonts w:ascii="IRNazanin" w:hAnsi="IRNazanin" w:eastAsia="IRNazanin"/>
          <w:color w:val="111111"/>
          <w:sz w:val="28"/>
          <w:sz w:val="28"/>
          <w:szCs w:val="28"/>
          <w:rtl w:val="true"/>
          <w:lang w:bidi="fa-IR"/>
        </w:rPr>
        <w:t>سَنُرِیهِمْ آیاتِنا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منها نسخا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بخط محمود بن محمد، کتابتها بهراة سنة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سینا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أخری له کتابتها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کما فی الفهارس</w:t>
      </w:r>
      <w:r>
        <w:rPr>
          <w:rFonts w:eastAsia="IRNazanin" w:cs="IRNazanin"/>
          <w:color w:val="111111"/>
          <w:sz w:val="28"/>
          <w:szCs w:val="28"/>
          <w:rtl w:val="true"/>
          <w:lang w:bidi="fa-IR"/>
        </w:rPr>
        <w:t>.</w:t>
      </w:r>
    </w:p>
    <w:p>
      <w:pPr>
        <w:pStyle w:val="Heading3"/>
        <w:numPr>
          <w:ilvl w:val="2"/>
          <w:numId w:val="1"/>
        </w:numPr>
        <w:rPr/>
      </w:pPr>
      <w:bookmarkStart w:id="2144" w:name="__RefHeading___Toc9364984_73709187"/>
      <w:bookmarkStart w:id="2145" w:name="_Toc978"/>
      <w:bookmarkEnd w:id="2144"/>
      <w:r>
        <w:rPr/>
        <w:t>4543</w:t>
      </w:r>
      <w:r>
        <w:rPr>
          <w:rtl w:val="true"/>
        </w:rPr>
        <w:t xml:space="preserve">- </w:t>
      </w:r>
      <w:r>
        <w:rPr>
          <w:rtl w:val="true"/>
        </w:rPr>
        <w:t>المعارف فی شرح الصحائف‏</w:t>
      </w:r>
      <w:bookmarkEnd w:id="2145"/>
    </w:p>
    <w:p>
      <w:pPr>
        <w:pStyle w:val="BookText"/>
        <w:rPr/>
      </w:pPr>
      <w:r>
        <w:rPr>
          <w:rFonts w:ascii="IRNazanin" w:hAnsi="IRNazanin" w:eastAsia="IRNazanin"/>
          <w:color w:val="111111"/>
          <w:sz w:val="28"/>
          <w:sz w:val="28"/>
          <w:szCs w:val="28"/>
          <w:rtl w:val="true"/>
          <w:lang w:bidi="fa-IR"/>
        </w:rPr>
        <w:t>بقال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نسخه کاتبه أحمد بن 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عاشر شهر رمضان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الحاج محمد حسن کبة البغدادی</w:t>
      </w:r>
      <w:r>
        <w:rPr>
          <w:rFonts w:eastAsia="IRNazanin" w:cs="IRNazanin"/>
          <w:color w:val="111111"/>
          <w:sz w:val="28"/>
          <w:szCs w:val="28"/>
          <w:rtl w:val="true"/>
          <w:lang w:bidi="fa-IR"/>
        </w:rPr>
        <w:t>.</w:t>
      </w:r>
    </w:p>
    <w:p>
      <w:pPr>
        <w:pStyle w:val="Heading3"/>
        <w:numPr>
          <w:ilvl w:val="2"/>
          <w:numId w:val="1"/>
        </w:numPr>
        <w:rPr/>
      </w:pPr>
      <w:bookmarkStart w:id="2146" w:name="__RefHeading___Toc9364986_73709187"/>
      <w:bookmarkStart w:id="2147" w:name="_Toc979"/>
      <w:bookmarkEnd w:id="2146"/>
      <w:r>
        <w:rPr/>
        <w:t>4544</w:t>
      </w:r>
      <w:r>
        <w:rPr>
          <w:rtl w:val="true"/>
        </w:rPr>
        <w:t xml:space="preserve">- </w:t>
      </w:r>
      <w:r>
        <w:rPr>
          <w:rtl w:val="true"/>
        </w:rPr>
        <w:t>المعارف‏</w:t>
      </w:r>
      <w:bookmarkEnd w:id="2147"/>
    </w:p>
    <w:p>
      <w:pPr>
        <w:pStyle w:val="BookText"/>
        <w:rPr/>
      </w:pP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الشارق الأول فی إثبات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فی خزانة الحاج مولی علی محمد النجف‏آبادی بالشوشتریة</w:t>
      </w:r>
      <w:r>
        <w:rPr>
          <w:rFonts w:eastAsia="IRNazanin" w:cs="IRNazanin"/>
          <w:color w:val="111111"/>
          <w:sz w:val="28"/>
          <w:szCs w:val="28"/>
          <w:rtl w:val="true"/>
          <w:lang w:bidi="fa-IR"/>
        </w:rPr>
        <w:t>.</w:t>
      </w:r>
    </w:p>
    <w:p>
      <w:pPr>
        <w:pStyle w:val="Heading3"/>
        <w:numPr>
          <w:ilvl w:val="2"/>
          <w:numId w:val="1"/>
        </w:numPr>
        <w:rPr/>
      </w:pPr>
      <w:bookmarkStart w:id="2148" w:name="__RefHeading___Toc9364988_73709187"/>
      <w:bookmarkStart w:id="2149" w:name="_Toc980"/>
      <w:bookmarkEnd w:id="2148"/>
      <w:r>
        <w:rPr/>
        <w:t>4545</w:t>
      </w:r>
      <w:r>
        <w:rPr>
          <w:rtl w:val="true"/>
        </w:rPr>
        <w:t xml:space="preserve">- </w:t>
      </w:r>
      <w:r>
        <w:rPr>
          <w:rtl w:val="true"/>
        </w:rPr>
        <w:t>المعارف‏</w:t>
      </w:r>
      <w:bookmarkEnd w:id="2149"/>
    </w:p>
    <w:p>
      <w:pPr>
        <w:pStyle w:val="BookText"/>
        <w:rPr/>
      </w:pPr>
      <w:r>
        <w:rPr>
          <w:rFonts w:ascii="IRNazanin" w:hAnsi="IRNazanin" w:eastAsia="IRNazanin"/>
          <w:color w:val="111111"/>
          <w:sz w:val="28"/>
          <w:sz w:val="28"/>
          <w:szCs w:val="28"/>
          <w:rtl w:val="true"/>
          <w:lang w:bidi="fa-IR"/>
        </w:rPr>
        <w:t>رسالة فی المعارف، مرتبة علی مقدمه فی فصلین و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الإلهی، و الثانی طریق الوصول إلی أصل الأصول، و الثالث فی الجمع و التوحید و مراتبها، و أحال المصنف فی أواخرها إلی شرحه للفصوص، رأیتها عند الشیخ علی القمی و شرح الفصوص لجماعة أکثرهم من الشیعة</w:t>
      </w:r>
      <w:r>
        <w:rPr>
          <w:rFonts w:eastAsia="IRNazanin" w:cs="IRNazanin"/>
          <w:color w:val="111111"/>
          <w:sz w:val="28"/>
          <w:szCs w:val="28"/>
          <w:rtl w:val="true"/>
          <w:lang w:bidi="fa-IR"/>
        </w:rPr>
        <w:t>.</w:t>
      </w:r>
    </w:p>
    <w:p>
      <w:pPr>
        <w:pStyle w:val="Heading3"/>
        <w:numPr>
          <w:ilvl w:val="2"/>
          <w:numId w:val="1"/>
        </w:numPr>
        <w:rPr/>
      </w:pPr>
      <w:bookmarkStart w:id="2150" w:name="__RefHeading___Toc9364990_73709187"/>
      <w:bookmarkStart w:id="2151" w:name="_Toc981"/>
      <w:bookmarkEnd w:id="2150"/>
      <w:r>
        <w:rPr/>
        <w:t>4546</w:t>
      </w:r>
      <w:r>
        <w:rPr>
          <w:rtl w:val="true"/>
        </w:rPr>
        <w:t xml:space="preserve">- </w:t>
      </w:r>
      <w:r>
        <w:rPr>
          <w:rtl w:val="true"/>
        </w:rPr>
        <w:t>معارف‏</w:t>
      </w:r>
      <w:bookmarkEnd w:id="2151"/>
    </w:p>
    <w:p>
      <w:pPr>
        <w:pStyle w:val="BookText"/>
        <w:rPr/>
      </w:pPr>
      <w:r>
        <w:rPr>
          <w:rFonts w:ascii="IRNazanin" w:hAnsi="IRNazanin" w:eastAsia="IRNazanin"/>
          <w:color w:val="111111"/>
          <w:sz w:val="28"/>
          <w:sz w:val="28"/>
          <w:szCs w:val="28"/>
          <w:rtl w:val="true"/>
          <w:lang w:bidi="fa-IR"/>
        </w:rPr>
        <w:t>رسالة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بی‏قیاس سزاوار حضرت دادار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المیرزا محمد باقر، کتبها للسید المیرزا محمد إمام الجمعة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موقوفة السادة آل الخرسان فی النجف</w:t>
      </w:r>
      <w:r>
        <w:rPr>
          <w:rFonts w:eastAsia="IRNazanin" w:cs="IRNazanin"/>
          <w:color w:val="111111"/>
          <w:sz w:val="28"/>
          <w:szCs w:val="28"/>
          <w:rtl w:val="true"/>
          <w:lang w:bidi="fa-IR"/>
        </w:rPr>
        <w:t>.</w:t>
      </w:r>
    </w:p>
    <w:p>
      <w:pPr>
        <w:pStyle w:val="Heading3"/>
        <w:numPr>
          <w:ilvl w:val="2"/>
          <w:numId w:val="1"/>
        </w:numPr>
        <w:rPr/>
      </w:pPr>
      <w:bookmarkStart w:id="2152" w:name="__RefHeading___Toc9364992_73709187"/>
      <w:bookmarkStart w:id="2153" w:name="_Toc982"/>
      <w:bookmarkEnd w:id="2152"/>
      <w:r>
        <w:rPr/>
        <w:t>4547</w:t>
      </w:r>
      <w:r>
        <w:rPr>
          <w:rtl w:val="true"/>
        </w:rPr>
        <w:t xml:space="preserve">- </w:t>
      </w:r>
      <w:r>
        <w:rPr>
          <w:rtl w:val="true"/>
        </w:rPr>
        <w:t>معارف الأئمة</w:t>
      </w:r>
      <w:bookmarkEnd w:id="2153"/>
    </w:p>
    <w:p>
      <w:pPr>
        <w:pStyle w:val="BookText"/>
        <w:rPr/>
      </w:pPr>
      <w:r>
        <w:rPr>
          <w:rFonts w:ascii="IRNazanin" w:hAnsi="IRNazanin" w:eastAsia="IRNazanin"/>
          <w:color w:val="111111"/>
          <w:sz w:val="28"/>
          <w:sz w:val="28"/>
          <w:szCs w:val="28"/>
          <w:rtl w:val="true"/>
          <w:lang w:bidi="fa-IR"/>
        </w:rPr>
        <w:t>للمولی محمد کاظم بن محمد شفیع الأسترآبادی الهزارجریبی الحائری، تلمیذ الوحید البهبهانی و المدفون فی الصندوق المنصوب فی الرواق الشریف، عدة من تصانیف نفسه فی مجموعة من رسائله التی کلها بقلمه و کانت فی مکتبة الشیخ عبد الحسین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الطهرانی، و کان المؤلف ساکن محلة النقیب بکربلاء، و قد فرغ من بعض مجلدات کتابه الکبیر الموسوم ب معارف الأنوار فی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و توفی قبل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کاتب المجلد السابع منه فی أحوال الحجة علیه السلام  فی ذلک التاریخ و دعا له بقوله رحمه الله، و أما معارف الأئمة فهو مجلد کبیر اشتراه الحاج مولی سمیع القمشه‏إی فی النجف، و قد أوصی بوقفیة کتبه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لطلاب النجف بشرط أن لا یخرج النجف و یقدم تعمیره من متصرفه، و جعل التولیة لصدیقه العلامة الورع الحاج المیرزا </w:t>
      </w:r>
      <w:bookmarkStart w:id="2154" w:name="pg11750_105664"/>
    </w:p>
    <w:p>
      <w:pPr>
        <w:pStyle w:val="BookText"/>
        <w:rPr/>
      </w:pPr>
      <w:bookmarkEnd w:id="2154"/>
      <w:r>
        <w:rPr>
          <w:rFonts w:ascii="IRNazanin" w:hAnsi="IRNazanin" w:eastAsia="IRNazanin"/>
          <w:color w:val="111111"/>
          <w:sz w:val="28"/>
          <w:sz w:val="28"/>
          <w:szCs w:val="28"/>
          <w:rtl w:val="true"/>
          <w:lang w:bidi="fa-IR"/>
        </w:rPr>
        <w:t xml:space="preserve">حسن بن الحاج السید عزیز الله الطهرانی الذی توفی شعبان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 هو ابن خالتی و أنا أجریت صیغة الوقفیة و کتبت علی أول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 الیوم عند الشیخ محمد تقی بن المرحوم الشیخ محمد علی الخراسانی فی النجف</w:t>
      </w:r>
      <w:r>
        <w:rPr>
          <w:rFonts w:eastAsia="IRNazanin" w:cs="IRNazanin"/>
          <w:color w:val="111111"/>
          <w:sz w:val="28"/>
          <w:szCs w:val="28"/>
          <w:rtl w:val="true"/>
          <w:lang w:bidi="fa-IR"/>
        </w:rPr>
        <w:t>.</w:t>
      </w:r>
    </w:p>
    <w:p>
      <w:pPr>
        <w:pStyle w:val="Heading3"/>
        <w:numPr>
          <w:ilvl w:val="2"/>
          <w:numId w:val="1"/>
        </w:numPr>
        <w:rPr/>
      </w:pPr>
      <w:bookmarkStart w:id="2155" w:name="__RefHeading___Toc9364994_73709187"/>
      <w:bookmarkStart w:id="2156" w:name="_Toc983"/>
      <w:bookmarkEnd w:id="2155"/>
      <w:r>
        <w:rPr/>
        <w:t>4548</w:t>
      </w:r>
      <w:r>
        <w:rPr>
          <w:rtl w:val="true"/>
        </w:rPr>
        <w:t xml:space="preserve">- </w:t>
      </w:r>
      <w:r>
        <w:rPr>
          <w:rtl w:val="true"/>
        </w:rPr>
        <w:t>معارف الأئمة</w:t>
      </w:r>
      <w:bookmarkEnd w:id="2156"/>
    </w:p>
    <w:p>
      <w:pPr>
        <w:pStyle w:val="BookText"/>
        <w:rPr/>
      </w:pPr>
      <w:r>
        <w:rPr>
          <w:rFonts w:ascii="IRNazanin" w:hAnsi="IRNazanin" w:eastAsia="IRNazanin"/>
          <w:color w:val="111111"/>
          <w:sz w:val="28"/>
          <w:sz w:val="28"/>
          <w:szCs w:val="28"/>
          <w:rtl w:val="true"/>
          <w:lang w:bidi="fa-IR"/>
        </w:rPr>
        <w:t>للمولی محمد کاظم بن المولی محمد شفیع الهزارجریبی الحائری، تلمیذ الوحید البهبهانی، عده من تصانیفه فی مجموعة من رسائله بخطه فی کتب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معارف الأنوار الآتی ذکره</w:t>
      </w:r>
      <w:r>
        <w:rPr>
          <w:rFonts w:eastAsia="IRNazanin" w:cs="IRNazanin"/>
          <w:color w:val="111111"/>
          <w:sz w:val="28"/>
          <w:szCs w:val="28"/>
          <w:rtl w:val="true"/>
          <w:lang w:bidi="fa-IR"/>
        </w:rPr>
        <w:t>.</w:t>
      </w:r>
    </w:p>
    <w:p>
      <w:pPr>
        <w:pStyle w:val="Heading3"/>
        <w:numPr>
          <w:ilvl w:val="2"/>
          <w:numId w:val="1"/>
        </w:numPr>
        <w:rPr/>
      </w:pPr>
      <w:bookmarkStart w:id="2157" w:name="__RefHeading___Toc9364996_73709187"/>
      <w:bookmarkStart w:id="2158" w:name="_Toc984"/>
      <w:bookmarkEnd w:id="2157"/>
      <w:r>
        <w:rPr/>
        <w:t>4549</w:t>
      </w:r>
      <w:r>
        <w:rPr>
          <w:rtl w:val="true"/>
        </w:rPr>
        <w:t xml:space="preserve">- </w:t>
      </w:r>
      <w:r>
        <w:rPr>
          <w:rtl w:val="true"/>
        </w:rPr>
        <w:t>معارف الإلهیة</w:t>
      </w:r>
      <w:bookmarkEnd w:id="2158"/>
    </w:p>
    <w:p>
      <w:pPr>
        <w:pStyle w:val="BookText"/>
        <w:rPr/>
      </w:pPr>
      <w:r>
        <w:rPr>
          <w:rFonts w:ascii="IRNazanin" w:hAnsi="IRNazanin" w:eastAsia="IRNazanin"/>
          <w:color w:val="111111"/>
          <w:sz w:val="28"/>
          <w:sz w:val="28"/>
          <w:szCs w:val="28"/>
          <w:rtl w:val="true"/>
          <w:lang w:bidi="fa-IR"/>
        </w:rPr>
        <w:t xml:space="preserve">فارسی، للسید محمد هاشم البهبهانی النجفی، صاحب مصر الحقیقة المؤلف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بمدرسة الصدر بالنجف، و نسخه السید محمد رضا البصیر فی الحسینیة مکتوب علیها رافع الشبهات لأن فیه إبطال کثیر مما هو من المشاهیر عند العوام</w:t>
      </w:r>
      <w:r>
        <w:rPr>
          <w:rFonts w:eastAsia="IRNazanin" w:cs="IRNazanin"/>
          <w:color w:val="111111"/>
          <w:sz w:val="28"/>
          <w:szCs w:val="28"/>
          <w:rtl w:val="true"/>
          <w:lang w:bidi="fa-IR"/>
        </w:rPr>
        <w:t>.</w:t>
      </w:r>
    </w:p>
    <w:p>
      <w:pPr>
        <w:pStyle w:val="Heading3"/>
        <w:numPr>
          <w:ilvl w:val="2"/>
          <w:numId w:val="1"/>
        </w:numPr>
        <w:rPr/>
      </w:pPr>
      <w:bookmarkStart w:id="2159" w:name="__RefHeading___Toc9364998_73709187"/>
      <w:bookmarkStart w:id="2160" w:name="_Toc985"/>
      <w:bookmarkEnd w:id="2159"/>
      <w:r>
        <w:rPr/>
        <w:t>4550</w:t>
      </w:r>
      <w:r>
        <w:rPr>
          <w:rtl w:val="true"/>
        </w:rPr>
        <w:t xml:space="preserve">- </w:t>
      </w:r>
      <w:r>
        <w:rPr>
          <w:rtl w:val="true"/>
        </w:rPr>
        <w:t>معارف الأئمة</w:t>
      </w:r>
      <w:bookmarkEnd w:id="2160"/>
    </w:p>
    <w:p>
      <w:pPr>
        <w:pStyle w:val="BookText"/>
        <w:rPr/>
      </w:pPr>
      <w:r>
        <w:rPr>
          <w:rFonts w:ascii="IRNazanin" w:hAnsi="IRNazanin" w:eastAsia="IRNazanin"/>
          <w:color w:val="111111"/>
          <w:sz w:val="28"/>
          <w:sz w:val="28"/>
          <w:szCs w:val="28"/>
          <w:rtl w:val="true"/>
          <w:lang w:bidi="fa-IR"/>
        </w:rPr>
        <w:t>فی نظم معارف الشیعة المأثور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مؤلف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عرفنا</w:t>
      </w:r>
    </w:p>
    <w:p>
      <w:pPr>
        <w:pStyle w:val="BookText"/>
        <w:rPr/>
      </w:pPr>
      <w:r>
        <w:rPr>
          <w:rFonts w:ascii="IRNazanin" w:hAnsi="IRNazanin" w:eastAsia="IRNazanin"/>
          <w:color w:val="111111"/>
          <w:sz w:val="28"/>
          <w:sz w:val="28"/>
          <w:szCs w:val="28"/>
          <w:rtl w:val="true"/>
          <w:lang w:bidi="fa-IR"/>
        </w:rPr>
        <w:t>معارف الحق به شرفنا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اعتصموا بحبل أهل البیت‏</w:t>
      </w:r>
    </w:p>
    <w:p>
      <w:pPr>
        <w:pStyle w:val="BookText"/>
        <w:rPr/>
      </w:pPr>
      <w:r>
        <w:rPr>
          <w:rFonts w:ascii="IRNazanin" w:hAnsi="IRNazanin" w:eastAsia="IRNazanin"/>
          <w:color w:val="111111"/>
          <w:sz w:val="28"/>
          <w:sz w:val="28"/>
          <w:szCs w:val="28"/>
          <w:rtl w:val="true"/>
          <w:lang w:bidi="fa-IR"/>
        </w:rPr>
        <w:t>فإنهم أدری بما فی البیت‏</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معارف الأئمة</w:t>
      </w:r>
    </w:p>
    <w:p>
      <w:pPr>
        <w:pStyle w:val="BookText"/>
        <w:rPr/>
      </w:pPr>
      <w:r>
        <w:rPr>
          <w:rFonts w:ascii="IRNazanin" w:hAnsi="IRNazanin" w:eastAsia="IRNazanin"/>
          <w:color w:val="111111"/>
          <w:sz w:val="28"/>
          <w:sz w:val="28"/>
          <w:szCs w:val="28"/>
          <w:rtl w:val="true"/>
          <w:lang w:bidi="fa-IR"/>
        </w:rPr>
        <w:t>و أسأل الله لأن أتممه‏</w:t>
      </w:r>
    </w:p>
    <w:p>
      <w:pPr>
        <w:pStyle w:val="BookText"/>
        <w:rPr/>
      </w:pPr>
      <w:r>
        <w:rPr>
          <w:rFonts w:ascii="IRNazanin" w:hAnsi="IRNazanin" w:eastAsia="IRNazanin"/>
          <w:color w:val="111111"/>
          <w:sz w:val="28"/>
          <w:sz w:val="28"/>
          <w:szCs w:val="28"/>
          <w:rtl w:val="true"/>
          <w:lang w:bidi="fa-IR"/>
        </w:rPr>
        <w:t>و الموجود إلی المقصد الثانی</w:t>
      </w:r>
      <w:r>
        <w:rPr>
          <w:rFonts w:eastAsia="IRNazanin" w:cs="IRNazanin"/>
          <w:color w:val="111111"/>
          <w:sz w:val="28"/>
          <w:szCs w:val="28"/>
          <w:rtl w:val="true"/>
          <w:lang w:bidi="fa-IR"/>
        </w:rPr>
        <w:t>.</w:t>
      </w:r>
    </w:p>
    <w:p>
      <w:pPr>
        <w:pStyle w:val="Heading3"/>
        <w:numPr>
          <w:ilvl w:val="2"/>
          <w:numId w:val="1"/>
        </w:numPr>
        <w:rPr/>
      </w:pPr>
      <w:bookmarkStart w:id="2161" w:name="__RefHeading___Toc9365000_73709187"/>
      <w:bookmarkStart w:id="2162" w:name="_Toc986"/>
      <w:bookmarkEnd w:id="2161"/>
      <w:r>
        <w:rPr/>
        <w:t>4551</w:t>
      </w:r>
      <w:r>
        <w:rPr>
          <w:rtl w:val="true"/>
        </w:rPr>
        <w:t xml:space="preserve">- </w:t>
      </w:r>
      <w:r>
        <w:rPr>
          <w:rtl w:val="true"/>
        </w:rPr>
        <w:t>معارف الأحکام فی شرح شرایع الإسلام‏</w:t>
      </w:r>
      <w:bookmarkEnd w:id="21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السید صالح الحکیم الطباطبائی الشهیر بالتتنچی النجفی،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خرج منه مجلد من أول الطهارة إلی فصل الاستحاضة و مقدار من خلل الصلاة و بعض مسائل الجماعة، و النسخة بخطه الشریف عند ولده السید 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الأول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عن خطه الشیخ محمد علی بن الشیخ محمد بن الشیخ قاسم بن الشیخ محمد شرارة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عند السید محمود بن المؤلف والد السید مجید</w:t>
      </w:r>
      <w:r>
        <w:rPr>
          <w:rFonts w:eastAsia="IRNazanin" w:cs="IRNazanin"/>
          <w:color w:val="111111"/>
          <w:sz w:val="28"/>
          <w:szCs w:val="28"/>
          <w:rtl w:val="true"/>
          <w:lang w:bidi="fa-IR"/>
        </w:rPr>
        <w:t xml:space="preserve">. </w:t>
      </w:r>
      <w:bookmarkStart w:id="2163" w:name="pg11750_105665"/>
    </w:p>
    <w:p>
      <w:pPr>
        <w:pStyle w:val="Heading3"/>
        <w:numPr>
          <w:ilvl w:val="2"/>
          <w:numId w:val="1"/>
        </w:numPr>
        <w:rPr/>
      </w:pPr>
      <w:bookmarkStart w:id="2164" w:name="__RefHeading___Toc9365002_73709187"/>
      <w:bookmarkStart w:id="2165" w:name="_Toc987"/>
      <w:bookmarkEnd w:id="2163"/>
      <w:bookmarkEnd w:id="2164"/>
      <w:r>
        <w:rPr/>
        <w:t>4552</w:t>
      </w:r>
      <w:r>
        <w:rPr>
          <w:rtl w:val="true"/>
        </w:rPr>
        <w:t xml:space="preserve">- </w:t>
      </w:r>
      <w:r>
        <w:rPr>
          <w:rtl w:val="true"/>
        </w:rPr>
        <w:t>معارف أحمدی در تقاسیم علوم‏</w:t>
      </w:r>
      <w:bookmarkEnd w:id="2165"/>
    </w:p>
    <w:p>
      <w:pPr>
        <w:pStyle w:val="BookText"/>
        <w:rPr/>
      </w:pPr>
      <w:r>
        <w:rPr>
          <w:rFonts w:ascii="IRNazanin" w:hAnsi="IRNazanin" w:eastAsia="IRNazanin"/>
          <w:color w:val="111111"/>
          <w:sz w:val="28"/>
          <w:sz w:val="28"/>
          <w:szCs w:val="28"/>
          <w:rtl w:val="true"/>
          <w:lang w:bidi="fa-IR"/>
        </w:rPr>
        <w:t xml:space="preserve">لمؤید الدین بن محمود بن صاعد بن محمد الحاتمی الصوفی، المتوفی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تلمیذ صدر الدین محمد القونوی المتوفی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مؤلف نفحة الروح و تحفه الفتوح الفارسیة، ذکر فی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طهران دانشگاه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الإرشاد، إرشاد الخلاصة إکسیر الکمالات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الثلاثة بالفارسیة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أذواق ختمین بالعربیة، شرح الفصوص، شرح مواقع النجوم، کتاب الأسماء، رسالة علوم أحمدی، و فی ضمنها ذکر معارف أحمدی هذا، کما فی فهرس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3"/>
        <w:numPr>
          <w:ilvl w:val="2"/>
          <w:numId w:val="1"/>
        </w:numPr>
        <w:rPr/>
      </w:pPr>
      <w:bookmarkStart w:id="2166" w:name="__RefHeading___Toc9365004_73709187"/>
      <w:bookmarkStart w:id="2167" w:name="_Toc988"/>
      <w:bookmarkEnd w:id="2166"/>
      <w:r>
        <w:rPr/>
        <w:t>4553</w:t>
      </w:r>
      <w:r>
        <w:rPr>
          <w:rtl w:val="true"/>
        </w:rPr>
        <w:t xml:space="preserve">- </w:t>
      </w:r>
      <w:r>
        <w:rPr>
          <w:rtl w:val="true"/>
        </w:rPr>
        <w:t>المعارف الإسلامیة</w:t>
      </w:r>
      <w:bookmarkEnd w:id="2167"/>
    </w:p>
    <w:p>
      <w:pPr>
        <w:pStyle w:val="BookText"/>
        <w:rPr/>
      </w:pPr>
      <w:r>
        <w:rPr>
          <w:rFonts w:ascii="IRNazanin" w:hAnsi="IRNazanin" w:eastAsia="IRNazanin"/>
          <w:color w:val="111111"/>
          <w:sz w:val="28"/>
          <w:sz w:val="28"/>
          <w:szCs w:val="28"/>
          <w:rtl w:val="true"/>
          <w:lang w:bidi="fa-IR"/>
        </w:rPr>
        <w:t>فی المجالس الحسینیة، طبع جزئه الأول فی المباحث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محمد علی الزهیری النجفی بأهواز</w:t>
      </w:r>
      <w:r>
        <w:rPr>
          <w:rFonts w:eastAsia="IRNazanin" w:cs="IRNazanin"/>
          <w:color w:val="111111"/>
          <w:sz w:val="28"/>
          <w:szCs w:val="28"/>
          <w:rtl w:val="true"/>
          <w:lang w:bidi="fa-IR"/>
        </w:rPr>
        <w:t>.</w:t>
      </w:r>
    </w:p>
    <w:p>
      <w:pPr>
        <w:pStyle w:val="Heading3"/>
        <w:numPr>
          <w:ilvl w:val="2"/>
          <w:numId w:val="1"/>
        </w:numPr>
        <w:rPr/>
      </w:pPr>
      <w:bookmarkStart w:id="2168" w:name="__RefHeading___Toc9365006_73709187"/>
      <w:bookmarkStart w:id="2169" w:name="_Toc989"/>
      <w:bookmarkEnd w:id="2168"/>
      <w:r>
        <w:rPr/>
        <w:t>4554</w:t>
      </w:r>
      <w:r>
        <w:rPr>
          <w:rtl w:val="true"/>
        </w:rPr>
        <w:t xml:space="preserve">- </w:t>
      </w:r>
      <w:r>
        <w:rPr>
          <w:rtl w:val="true"/>
        </w:rPr>
        <w:t>معارف الإلهیة</w:t>
      </w:r>
      <w:bookmarkEnd w:id="2169"/>
    </w:p>
    <w:p>
      <w:pPr>
        <w:pStyle w:val="BookText"/>
        <w:rPr/>
      </w:pPr>
      <w:r>
        <w:rPr>
          <w:rFonts w:ascii="IRNazanin" w:hAnsi="IRNazanin" w:eastAsia="IRNazanin"/>
          <w:color w:val="111111"/>
          <w:sz w:val="28"/>
          <w:sz w:val="28"/>
          <w:szCs w:val="28"/>
          <w:rtl w:val="true"/>
          <w:lang w:bidi="fa-IR"/>
        </w:rPr>
        <w:t>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p>
    <w:p>
      <w:pPr>
        <w:pStyle w:val="BookText"/>
        <w:rPr/>
      </w:pPr>
      <w:r>
        <w:rPr>
          <w:rFonts w:ascii="IRNazanin" w:hAnsi="IRNazanin" w:eastAsia="IRNazanin"/>
          <w:color w:val="111111"/>
          <w:sz w:val="28"/>
          <w:sz w:val="28"/>
          <w:szCs w:val="28"/>
          <w:rtl w:val="true"/>
          <w:lang w:bidi="fa-IR"/>
        </w:rPr>
        <w:t xml:space="preserve">، للسید أحمد بن زین العابدین العلوی العاملی تلمیذ المحقق الداماد و صهره و المجاز منه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الإنسان مظهرا لما فی الأکوان، و الصلاة علی رسوله المبعوث إلی الإنس و الجان‏</w:t>
      </w:r>
      <w:r>
        <w:rPr>
          <w:rFonts w:eastAsia="IRNazanin" w:cs="IRNazanin"/>
          <w:color w:val="111111"/>
          <w:sz w:val="28"/>
          <w:szCs w:val="28"/>
          <w:rtl w:val="true"/>
          <w:lang w:bidi="fa-IR"/>
        </w:rPr>
        <w:t>].</w:t>
      </w:r>
    </w:p>
    <w:p>
      <w:pPr>
        <w:pStyle w:val="Heading3"/>
        <w:numPr>
          <w:ilvl w:val="2"/>
          <w:numId w:val="1"/>
        </w:numPr>
        <w:rPr/>
      </w:pPr>
      <w:bookmarkStart w:id="2170" w:name="__RefHeading___Toc9365008_73709187"/>
      <w:bookmarkStart w:id="2171" w:name="_Toc990"/>
      <w:bookmarkEnd w:id="2170"/>
      <w:r>
        <w:rPr/>
        <w:t>4555</w:t>
      </w:r>
      <w:r>
        <w:rPr>
          <w:rtl w:val="true"/>
        </w:rPr>
        <w:t xml:space="preserve">- </w:t>
      </w:r>
      <w:r>
        <w:rPr>
          <w:rtl w:val="true"/>
        </w:rPr>
        <w:t>معارف الإلهیة</w:t>
      </w:r>
      <w:bookmarkEnd w:id="2171"/>
    </w:p>
    <w:p>
      <w:pPr>
        <w:pStyle w:val="BookText"/>
        <w:rPr/>
      </w:pPr>
      <w:r>
        <w:rPr>
          <w:rFonts w:ascii="IRNazanin" w:hAnsi="IRNazanin" w:eastAsia="IRNazanin"/>
          <w:color w:val="111111"/>
          <w:sz w:val="28"/>
          <w:sz w:val="28"/>
          <w:szCs w:val="28"/>
          <w:rtl w:val="true"/>
          <w:lang w:bidi="fa-IR"/>
        </w:rPr>
        <w:t>فی الحکمة، لمحمد رفیع الشهیر ب پیرزاده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الفقیر إلی الله المنیع المشتهر بپیرزاده محمد رفیع، لما وفقنی الله تعالی لخدمة سدة السنیة المولی الأعظم و عتبة العلیة العالم المعظم قدوة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سطرین من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رجب علی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 منه فنون الحکمة الحقة الإلهیة و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بإملاء کتاب یکون أساسا للحکمتین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فی تسویده‏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ثلاث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الحاج علی محمد النجف‏آبادی فی النجف، و لکن کتب المولی محمد باقر بن إیلدار بخطه فی هامش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من أستاذه السید العالم الفاضل العادل المیر محمد یوسف الطالقانی الذی کان من أرشد تلامیذ المولی رجب علی التبریزی الأصفهانی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للمولی رجب علی نفسه، و کان کل یوم یکتب مقدار منه و یأتی به فی المجلس الدرس و یقرئه علی تلامیذه، و لما توفی المولی‏ </w:t>
      </w:r>
      <w:bookmarkStart w:id="2172" w:name="pg11750_105666"/>
    </w:p>
    <w:p>
      <w:pPr>
        <w:pStyle w:val="BookText"/>
        <w:rPr/>
      </w:pPr>
      <w:bookmarkEnd w:id="2172"/>
      <w:r>
        <w:rPr>
          <w:rFonts w:ascii="IRNazanin" w:hAnsi="IRNazanin" w:eastAsia="IRNazanin"/>
          <w:color w:val="111111"/>
          <w:sz w:val="28"/>
          <w:sz w:val="28"/>
          <w:szCs w:val="28"/>
          <w:rtl w:val="true"/>
          <w:lang w:bidi="fa-IR"/>
        </w:rPr>
        <w:t>رجب علی رأیت الکتاب عند الناس مصدر باسم پیرزاده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الکاتب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بود لهذا مرقوم شد تا خلق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نسخه المشکاة و هی بخط أبی صالح الحسینی المشهدی، کتبها بأصفهان فی مدرسة الفخریة فی شهر رمضان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فإنه عند بلوغ المصنف، إلی قوله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استوفینا الکلام فی الجزء الأول من المعارف الإلهیة فیجب أن نتکلم فی الجزء الثانی و هو الأعراض ثم الجواهر إن شاء الله، قال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الشریفة،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پیرزاده محمد رفیع تلمیذ المولی رجب علی</w:t>
      </w:r>
      <w:r>
        <w:rPr>
          <w:rFonts w:eastAsia="IRNazanin" w:cs="IRNazanin"/>
          <w:color w:val="111111"/>
          <w:sz w:val="28"/>
          <w:szCs w:val="28"/>
          <w:rtl w:val="true"/>
          <w:lang w:bidi="fa-IR"/>
        </w:rPr>
        <w:t>.</w:t>
      </w:r>
    </w:p>
    <w:p>
      <w:pPr>
        <w:pStyle w:val="Heading3"/>
        <w:numPr>
          <w:ilvl w:val="2"/>
          <w:numId w:val="1"/>
        </w:numPr>
        <w:rPr/>
      </w:pPr>
      <w:bookmarkStart w:id="2173" w:name="__RefHeading___Toc9365010_73709187"/>
      <w:bookmarkStart w:id="2174" w:name="_Toc991"/>
      <w:bookmarkEnd w:id="2173"/>
      <w:r>
        <w:rPr>
          <w:rtl w:val="true"/>
        </w:rPr>
        <w:t>معارف إلهیة</w:t>
      </w:r>
      <w:bookmarkEnd w:id="2174"/>
    </w:p>
    <w:p>
      <w:pPr>
        <w:pStyle w:val="BookText"/>
        <w:rPr/>
      </w:pPr>
      <w:r>
        <w:rPr>
          <w:rFonts w:ascii="IRNazanin" w:hAnsi="IRNazanin" w:eastAsia="IRNazanin"/>
          <w:color w:val="111111"/>
          <w:sz w:val="28"/>
          <w:sz w:val="28"/>
          <w:szCs w:val="28"/>
          <w:rtl w:val="true"/>
          <w:lang w:bidi="fa-IR"/>
        </w:rPr>
        <w:t xml:space="preserve">للسید محمد هاشم، مر فی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2175" w:name="__RefHeading___Toc9365012_73709187"/>
      <w:bookmarkStart w:id="2176" w:name="_Toc992"/>
      <w:bookmarkEnd w:id="2175"/>
      <w:r>
        <w:rPr/>
        <w:t>4556</w:t>
      </w:r>
      <w:r>
        <w:rPr>
          <w:rtl w:val="true"/>
        </w:rPr>
        <w:t xml:space="preserve">- </w:t>
      </w:r>
      <w:r>
        <w:rPr>
          <w:rtl w:val="true"/>
        </w:rPr>
        <w:t>معارف الأنوار</w:t>
      </w:r>
      <w:bookmarkEnd w:id="2176"/>
    </w:p>
    <w:p>
      <w:pPr>
        <w:pStyle w:val="BookText"/>
        <w:rPr/>
      </w:pPr>
      <w:r>
        <w:rPr>
          <w:rFonts w:ascii="IRNazanin" w:hAnsi="IRNazanin" w:eastAsia="IRNazanin"/>
          <w:color w:val="111111"/>
          <w:sz w:val="28"/>
          <w:sz w:val="28"/>
          <w:szCs w:val="28"/>
          <w:rtl w:val="true"/>
          <w:lang w:bidi="fa-IR"/>
        </w:rPr>
        <w:t>فارسی، للمولی محمد کاظم بن محمد شفیع الأسترآبادی الهزارجریبی، تلمیذ الوحید البهبهانی و صاحب الریاض و المدفون فی صندوقهما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 من جملة من تصانیفه فی حدود العشرین و المائتین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مجلدات ثمان، ثانی مجلداته فی فضائل أمیر المؤمنین علیه السلام  و هو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من الثلاثة مجلدات یقرب من عشرین ألف بیت و هو فی أحوال أمیر المؤمنین علیه السلام  و فضائله و معجزاته و سائر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شیخنا المیرزا محمد تقی الشیرازی، ینتهی إلی الباب الثامن و الخمسین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المجلد الثانی منه من الباب المذکور، و ینتهی إلی الباب الثالث و الثمانین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فضائله و أحکامه، و ذکر مائة قضاء من قضایاه، و هذا المجلد عند السید محمد الواعظ الخوانساری الأصفهانی الکاظمی، و عند الشیخ محمد علی الهمدانی الحائری نزیل سنقر أیضا، و ما رأیت حتی الیوم المجلد الثالث من المجلدات الثلاث فی أحوال الأمیر علیه السلام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فی کتابه جواهر الاخبار إنی قد ذکرت من معجزات صاحب الزمان علیه السلام  ثمانین معجزه فی کتاب معارف الأنوار فلعله أحد مجلداته فیما یتعلق بالحجة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النجف هذا المجلد أیضا، و قد فرغ منه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و یذکر من معاجز الحجة ثلاثة و ثمانین معجزه، و رأیت هذا المجلد عند الحاج شیخ عباس القمی بمشهد خراسان، و هو المجلد السابع من المعارف فی أحوال الحجة علیه السلام  و نسخه منه فی کربلاء عند الشیخ محمد العطار، کتبت بعد وفاه المؤلف 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bookmarkStart w:id="2177" w:name="pg11750_105667"/>
    </w:p>
    <w:p>
      <w:pPr>
        <w:pStyle w:val="BookText"/>
        <w:rPr/>
      </w:pPr>
      <w:bookmarkEnd w:id="2177"/>
      <w:r>
        <w:rPr>
          <w:rFonts w:ascii="IRNazanin" w:hAnsi="IRNazanin" w:eastAsia="IRNazanin"/>
          <w:color w:val="111111"/>
          <w:sz w:val="28"/>
          <w:sz w:val="28"/>
          <w:szCs w:val="28"/>
          <w:rtl w:val="true"/>
          <w:lang w:bidi="fa-IR"/>
        </w:rPr>
        <w:t xml:space="preserve">و وصفه الکاتب بالهزار جریبی الحائری رحمه الله الساکن فی الحائر فی محلة النقیب، فیظهر من الدعاء وفاته قبل التاریخ و نعلم أن فرغ من بعض تصانیفه فی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 أیضا سکونته فی محلة النقیب بکربلاء</w:t>
      </w:r>
      <w:r>
        <w:rPr>
          <w:rFonts w:eastAsia="IRNazanin" w:cs="IRNazanin"/>
          <w:color w:val="111111"/>
          <w:sz w:val="28"/>
          <w:szCs w:val="28"/>
          <w:rtl w:val="true"/>
          <w:lang w:bidi="fa-IR"/>
        </w:rPr>
        <w:t>.</w:t>
      </w:r>
    </w:p>
    <w:p>
      <w:pPr>
        <w:pStyle w:val="Heading3"/>
        <w:numPr>
          <w:ilvl w:val="2"/>
          <w:numId w:val="1"/>
        </w:numPr>
        <w:rPr/>
      </w:pPr>
      <w:bookmarkStart w:id="2178" w:name="__RefHeading___Toc9365014_73709187"/>
      <w:bookmarkStart w:id="2179" w:name="_Toc993"/>
      <w:bookmarkEnd w:id="2178"/>
      <w:r>
        <w:rPr/>
        <w:t>4557</w:t>
      </w:r>
      <w:r>
        <w:rPr>
          <w:rtl w:val="true"/>
        </w:rPr>
        <w:t xml:space="preserve">- </w:t>
      </w:r>
      <w:r>
        <w:rPr>
          <w:rtl w:val="true"/>
        </w:rPr>
        <w:t>المعارف الحسینیة</w:t>
      </w:r>
      <w:bookmarkEnd w:id="2179"/>
    </w:p>
    <w:p>
      <w:pPr>
        <w:pStyle w:val="BookText"/>
        <w:rPr/>
      </w:pPr>
      <w:r>
        <w:rPr>
          <w:rFonts w:ascii="IRNazanin" w:hAnsi="IRNazanin" w:eastAsia="IRNazanin"/>
          <w:color w:val="111111"/>
          <w:sz w:val="28"/>
          <w:sz w:val="28"/>
          <w:szCs w:val="28"/>
          <w:rtl w:val="true"/>
          <w:lang w:bidi="fa-IR"/>
        </w:rPr>
        <w:t>للسید محمد حسین بن التقی آل حیدر الکاظمی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حدود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2180" w:name="__RefHeading___Toc9365016_73709187"/>
      <w:bookmarkStart w:id="2181" w:name="_Toc994"/>
      <w:bookmarkEnd w:id="2180"/>
      <w:r>
        <w:rPr/>
        <w:t>4558</w:t>
      </w:r>
      <w:r>
        <w:rPr>
          <w:rtl w:val="true"/>
        </w:rPr>
        <w:t xml:space="preserve">- </w:t>
      </w:r>
      <w:r>
        <w:rPr>
          <w:rtl w:val="true"/>
        </w:rPr>
        <w:t>معارف الحقائق‏</w:t>
      </w:r>
      <w:bookmarkEnd w:id="2181"/>
    </w:p>
    <w:p>
      <w:pPr>
        <w:pStyle w:val="BookText"/>
        <w:rPr/>
      </w:pPr>
      <w:r>
        <w:rPr>
          <w:rFonts w:ascii="IRNazanin" w:hAnsi="IRNazanin" w:eastAsia="IRNazanin"/>
          <w:color w:val="111111"/>
          <w:sz w:val="28"/>
          <w:sz w:val="28"/>
          <w:szCs w:val="28"/>
          <w:rtl w:val="true"/>
          <w:lang w:bidi="fa-IR"/>
        </w:rPr>
        <w:t>للشیخ عماد الدین الطبری الحسن بن علی بن محمد بن علی بن الحسن المازندرانی، المعاصر للخواجة نصیر الدین الطوسی و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أربعین البهائی و الکامل البهائی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و عندنا تلخیص منه لبعض الأفاضل من معاصریه، مر بعنوان تلخیص المعارف</w:t>
      </w:r>
      <w:r>
        <w:rPr>
          <w:rFonts w:eastAsia="IRNazanin" w:cs="IRNazanin"/>
          <w:color w:val="111111"/>
          <w:sz w:val="28"/>
          <w:szCs w:val="28"/>
          <w:rtl w:val="true"/>
          <w:lang w:bidi="fa-IR"/>
        </w:rPr>
        <w:t>.</w:t>
      </w:r>
    </w:p>
    <w:p>
      <w:pPr>
        <w:pStyle w:val="Heading3"/>
        <w:numPr>
          <w:ilvl w:val="2"/>
          <w:numId w:val="1"/>
        </w:numPr>
        <w:rPr/>
      </w:pPr>
      <w:bookmarkStart w:id="2182" w:name="__RefHeading___Toc9365018_73709187"/>
      <w:bookmarkStart w:id="2183" w:name="_Toc995"/>
      <w:bookmarkEnd w:id="2182"/>
      <w:r>
        <w:rPr/>
        <w:t>4559</w:t>
      </w:r>
      <w:r>
        <w:rPr>
          <w:rtl w:val="true"/>
        </w:rPr>
        <w:t xml:space="preserve">- </w:t>
      </w:r>
      <w:r>
        <w:rPr>
          <w:rtl w:val="true"/>
        </w:rPr>
        <w:t>معارف در عثمانی‏</w:t>
      </w:r>
      <w:bookmarkEnd w:id="2183"/>
    </w:p>
    <w:p>
      <w:pPr>
        <w:pStyle w:val="BookText"/>
        <w:rPr/>
      </w:pPr>
      <w:r>
        <w:rPr>
          <w:rFonts w:ascii="IRNazanin" w:hAnsi="IRNazanin" w:eastAsia="IRNazanin"/>
          <w:color w:val="111111"/>
          <w:sz w:val="28"/>
          <w:sz w:val="28"/>
          <w:szCs w:val="28"/>
          <w:rtl w:val="true"/>
          <w:lang w:bidi="fa-IR"/>
        </w:rPr>
        <w:t xml:space="preserve">فی ترقیات الترکیة العثمانیة، و علل الانحطاط فی إیران القاجاریة و طریق إصلاحه، لحسین بن کاظم التبریزی منشی مجلة إیرانشهر فی برلین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طبع هذا أیضا فی برلین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84" w:name="__RefHeading___Toc9365020_73709187"/>
      <w:bookmarkStart w:id="2185" w:name="_Toc996"/>
      <w:bookmarkEnd w:id="2184"/>
      <w:r>
        <w:rPr/>
        <w:t>4560</w:t>
      </w:r>
      <w:r>
        <w:rPr>
          <w:rtl w:val="true"/>
        </w:rPr>
        <w:t xml:space="preserve">- </w:t>
      </w:r>
      <w:r>
        <w:rPr>
          <w:rtl w:val="true"/>
        </w:rPr>
        <w:t>معارف الرجال‏</w:t>
      </w:r>
      <w:bookmarkEnd w:id="2185"/>
    </w:p>
    <w:p>
      <w:pPr>
        <w:pStyle w:val="BookText"/>
        <w:rPr/>
      </w:pPr>
      <w:r>
        <w:rPr>
          <w:rFonts w:ascii="IRNazanin" w:hAnsi="IRNazanin" w:eastAsia="IRNazanin"/>
          <w:color w:val="111111"/>
          <w:sz w:val="28"/>
          <w:sz w:val="28"/>
          <w:szCs w:val="28"/>
          <w:rtl w:val="true"/>
          <w:lang w:bidi="fa-IR"/>
        </w:rPr>
        <w:t xml:space="preserve">فی تراجم المعروفین من رجال المسلمین من الصحابة و التابعین و أصحاب الأئمة و أعلام علماء الدین من القدماء و المتأخرین و المعاصرین، للشیخ محمد بن علی بن عبد الله بن حمد الله بن محمود حرز الدین المسلمی الکعبی النجفی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الحروف علی ترتیب المألوف، قد تبعثرت کراریسه لکنه جمعها و رتبها حفید المؤلف الفاضل محمد حسین بن علی بن المؤلف الشیخ محمد حرز الدین</w:t>
      </w:r>
      <w:r>
        <w:rPr>
          <w:rFonts w:eastAsia="IRNazanin" w:cs="IRNazanin"/>
          <w:color w:val="111111"/>
          <w:sz w:val="28"/>
          <w:szCs w:val="28"/>
          <w:rtl w:val="true"/>
          <w:lang w:bidi="fa-IR"/>
        </w:rPr>
        <w:t>.</w:t>
      </w:r>
    </w:p>
    <w:p>
      <w:pPr>
        <w:pStyle w:val="Heading3"/>
        <w:numPr>
          <w:ilvl w:val="2"/>
          <w:numId w:val="1"/>
        </w:numPr>
        <w:rPr/>
      </w:pPr>
      <w:bookmarkStart w:id="2186" w:name="__RefHeading___Toc9365022_73709187"/>
      <w:bookmarkStart w:id="2187" w:name="_Toc997"/>
      <w:bookmarkEnd w:id="2186"/>
      <w:r>
        <w:rPr/>
        <w:t>4561</w:t>
      </w:r>
      <w:r>
        <w:rPr>
          <w:rtl w:val="true"/>
        </w:rPr>
        <w:t xml:space="preserve">- </w:t>
      </w:r>
      <w:r>
        <w:rPr>
          <w:rtl w:val="true"/>
        </w:rPr>
        <w:t>معارف السلمانی بمراتب الخلفاء الرحمانی،</w:t>
      </w:r>
      <w:bookmarkEnd w:id="2187"/>
    </w:p>
    <w:p>
      <w:pPr>
        <w:pStyle w:val="BookText"/>
        <w:rPr/>
      </w:pPr>
      <w:r>
        <w:rPr>
          <w:rFonts w:ascii="IRNazanin" w:hAnsi="IRNazanin" w:eastAsia="IRNazanin"/>
          <w:color w:val="111111"/>
          <w:sz w:val="28"/>
          <w:sz w:val="28"/>
          <w:szCs w:val="28"/>
          <w:rtl w:val="true"/>
          <w:lang w:bidi="fa-IR"/>
        </w:rPr>
        <w:t xml:space="preserve">رسالة فی علم الإمام و النبی  صلی الله علیه و آله ، للحاج سید عبد الحسین بن السید عبد الله بن رحیم الدزفولی اللاری المعاصر، طبع مکررا، و علیه تقریظات العلماء، منها 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معه عرفان السلمانی کما مر</w:t>
      </w:r>
    </w:p>
    <w:p>
      <w:pPr>
        <w:pStyle w:val="Heading3"/>
        <w:numPr>
          <w:ilvl w:val="2"/>
          <w:numId w:val="1"/>
        </w:numPr>
        <w:rPr/>
      </w:pPr>
      <w:bookmarkStart w:id="2188" w:name="__RefHeading___Toc9365024_73709187"/>
      <w:bookmarkStart w:id="2189" w:name="_Toc998"/>
      <w:bookmarkEnd w:id="2188"/>
      <w:r>
        <w:rPr/>
        <w:t>4562</w:t>
      </w:r>
      <w:r>
        <w:rPr>
          <w:rtl w:val="true"/>
        </w:rPr>
        <w:t xml:space="preserve">- </w:t>
      </w:r>
      <w:r>
        <w:rPr>
          <w:rtl w:val="true"/>
        </w:rPr>
        <w:t>معارف الشیعة</w:t>
      </w:r>
      <w:bookmarkEnd w:id="218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المأثورات عن الأئمة علیه السلام  فی مباحث التوحید و العدل للحاج الشیخ محمد جواد بن الشیخ محسن بن حسین الشهیر بالفاضل المحولاتی‏ </w:t>
      </w:r>
      <w:bookmarkStart w:id="2190" w:name="pg11750_105668"/>
    </w:p>
    <w:p>
      <w:pPr>
        <w:pStyle w:val="BookText"/>
        <w:rPr/>
      </w:pPr>
      <w:bookmarkEnd w:id="2190"/>
      <w:r>
        <w:rPr>
          <w:rFonts w:ascii="IRNazanin" w:hAnsi="IRNazanin" w:eastAsia="IRNazanin"/>
          <w:color w:val="111111"/>
          <w:sz w:val="28"/>
          <w:sz w:val="28"/>
          <w:szCs w:val="28"/>
          <w:rtl w:val="true"/>
          <w:lang w:bidi="fa-IR"/>
        </w:rPr>
        <w:t xml:space="preserve">خرج منه تمام التوحید و بعض العدل و توفی والده الشیخ محسن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Heading3"/>
        <w:numPr>
          <w:ilvl w:val="2"/>
          <w:numId w:val="1"/>
        </w:numPr>
        <w:rPr/>
      </w:pPr>
      <w:bookmarkStart w:id="2191" w:name="__RefHeading___Toc9365026_73709187"/>
      <w:bookmarkStart w:id="2192" w:name="_Toc999"/>
      <w:bookmarkEnd w:id="2191"/>
      <w:r>
        <w:rPr>
          <w:rtl w:val="true"/>
        </w:rPr>
        <w:t>المعارف الطاهریة</w:t>
      </w:r>
      <w:bookmarkEnd w:id="2192"/>
    </w:p>
    <w:p>
      <w:pPr>
        <w:pStyle w:val="BookText"/>
        <w:rPr/>
      </w:pPr>
      <w:r>
        <w:rPr>
          <w:rFonts w:ascii="IRNazanin" w:hAnsi="IRNazanin" w:eastAsia="IRNazanin"/>
          <w:color w:val="111111"/>
          <w:sz w:val="28"/>
          <w:sz w:val="28"/>
          <w:szCs w:val="28"/>
          <w:rtl w:val="true"/>
          <w:lang w:bidi="fa-IR"/>
        </w:rPr>
        <w:t>مر بعنوان شرح کلمات بابا طاهر</w:t>
      </w:r>
    </w:p>
    <w:p>
      <w:pPr>
        <w:pStyle w:val="Heading3"/>
        <w:numPr>
          <w:ilvl w:val="2"/>
          <w:numId w:val="1"/>
        </w:numPr>
        <w:rPr/>
      </w:pPr>
      <w:bookmarkStart w:id="2193" w:name="__RefHeading___Toc9365028_73709187"/>
      <w:bookmarkStart w:id="2194" w:name="_Toc1000"/>
      <w:bookmarkEnd w:id="2193"/>
      <w:r>
        <w:rPr/>
        <w:t>4563</w:t>
      </w:r>
      <w:r>
        <w:rPr>
          <w:rtl w:val="true"/>
        </w:rPr>
        <w:t xml:space="preserve">- </w:t>
      </w:r>
      <w:r>
        <w:rPr>
          <w:rtl w:val="true"/>
        </w:rPr>
        <w:t>معارف العارفین‏</w:t>
      </w:r>
      <w:bookmarkEnd w:id="2194"/>
    </w:p>
    <w:p>
      <w:pPr>
        <w:pStyle w:val="BookText"/>
        <w:rPr/>
      </w:pPr>
      <w:r>
        <w:rPr>
          <w:rFonts w:ascii="IRNazanin" w:hAnsi="IRNazanin" w:eastAsia="IRNazanin"/>
          <w:color w:val="111111"/>
          <w:sz w:val="28"/>
          <w:sz w:val="28"/>
          <w:szCs w:val="28"/>
          <w:rtl w:val="true"/>
          <w:lang w:bidi="fa-IR"/>
        </w:rPr>
        <w:t>مختصر فی فصلین، للعارف محمد بن نصر الله اللائمی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أعم و ثنای أتم حضرت صانع حکیمی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شیخ علی أکبر النهاوندی بمشهد خراسان‏</w:t>
      </w:r>
    </w:p>
    <w:p>
      <w:pPr>
        <w:pStyle w:val="Heading3"/>
        <w:numPr>
          <w:ilvl w:val="2"/>
          <w:numId w:val="1"/>
        </w:numPr>
        <w:rPr/>
      </w:pPr>
      <w:bookmarkStart w:id="2195" w:name="__RefHeading___Toc9365030_73709187"/>
      <w:bookmarkStart w:id="2196" w:name="_Toc1001"/>
      <w:bookmarkEnd w:id="2195"/>
      <w:r>
        <w:rPr/>
        <w:t>4564</w:t>
      </w:r>
      <w:r>
        <w:rPr>
          <w:rtl w:val="true"/>
        </w:rPr>
        <w:t xml:space="preserve">- </w:t>
      </w:r>
      <w:r>
        <w:rPr>
          <w:rtl w:val="true"/>
        </w:rPr>
        <w:t>المعارف العقلیة</w:t>
      </w:r>
      <w:bookmarkEnd w:id="2196"/>
    </w:p>
    <w:p>
      <w:pPr>
        <w:pStyle w:val="BookText"/>
        <w:rPr/>
      </w:pPr>
      <w:r>
        <w:rPr>
          <w:rFonts w:ascii="IRNazanin" w:hAnsi="IRNazanin" w:eastAsia="IRNazanin"/>
          <w:color w:val="111111"/>
          <w:sz w:val="28"/>
          <w:sz w:val="28"/>
          <w:szCs w:val="28"/>
          <w:rtl w:val="true"/>
          <w:lang w:bidi="fa-IR"/>
        </w:rPr>
        <w:t xml:space="preserve">من کتب الإسماعیلیة، ذکر فی أیوانف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3"/>
        <w:numPr>
          <w:ilvl w:val="2"/>
          <w:numId w:val="1"/>
        </w:numPr>
        <w:rPr/>
      </w:pPr>
      <w:bookmarkStart w:id="2197" w:name="__RefHeading___Toc9365032_73709187"/>
      <w:bookmarkStart w:id="2198" w:name="_Toc1002"/>
      <w:bookmarkEnd w:id="2197"/>
      <w:r>
        <w:rPr/>
        <w:t>4565</w:t>
      </w:r>
      <w:r>
        <w:rPr>
          <w:rtl w:val="true"/>
        </w:rPr>
        <w:t xml:space="preserve">- </w:t>
      </w:r>
      <w:r>
        <w:rPr>
          <w:rtl w:val="true"/>
        </w:rPr>
        <w:t>معارف الفرقة الناجیة و الناریة</w:t>
      </w:r>
      <w:bookmarkEnd w:id="2198"/>
    </w:p>
    <w:p>
      <w:pPr>
        <w:pStyle w:val="BookText"/>
        <w:rPr/>
      </w:pPr>
      <w:r>
        <w:rPr>
          <w:rFonts w:ascii="IRNazanin" w:hAnsi="IRNazanin" w:eastAsia="IRNazanin"/>
          <w:color w:val="111111"/>
          <w:sz w:val="28"/>
          <w:sz w:val="28"/>
          <w:szCs w:val="28"/>
          <w:rtl w:val="true"/>
          <w:lang w:bidi="fa-IR"/>
        </w:rPr>
        <w:t xml:space="preserve">لأبی القاسم السید تقی بن حسین الرضوی القمی اللاهوری، طبع بهامش تبصرة العوام فی مقالات الأنام بلاهور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2199" w:name="__RefHeading___Toc9365034_73709187"/>
      <w:bookmarkStart w:id="2200" w:name="_Toc1003"/>
      <w:bookmarkEnd w:id="2199"/>
      <w:r>
        <w:rPr/>
        <w:t>4566</w:t>
      </w:r>
      <w:r>
        <w:rPr>
          <w:rtl w:val="true"/>
        </w:rPr>
        <w:t xml:space="preserve">- </w:t>
      </w:r>
      <w:r>
        <w:rPr>
          <w:rtl w:val="true"/>
        </w:rPr>
        <w:t>معارف قطبیة</w:t>
      </w:r>
      <w:bookmarkEnd w:id="2200"/>
    </w:p>
    <w:p>
      <w:pPr>
        <w:pStyle w:val="BookText"/>
        <w:rPr/>
      </w:pPr>
      <w:r>
        <w:rPr>
          <w:rFonts w:ascii="IRNazanin" w:hAnsi="IRNazanin" w:eastAsia="IRNazanin"/>
          <w:color w:val="111111"/>
          <w:sz w:val="28"/>
          <w:sz w:val="28"/>
          <w:szCs w:val="28"/>
          <w:rtl w:val="true"/>
          <w:lang w:bidi="fa-IR"/>
        </w:rPr>
        <w:t xml:space="preserve">للسلطان محمد بن قطب الدین الأصفهانی، من أصحابنا فی القرن الحادی عشر و هی رسالة فارسیة فی الاعتقادات،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الأول، بخط محمد جعفر بن غضنفر، کتابتها فی حیاة المؤلف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بواسطة عن خط المؤلف، و کتب علیها بخط غیر کاتب النسخة معارف قطبیة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201" w:name="__RefHeading___Toc9365036_73709187"/>
      <w:bookmarkStart w:id="2202" w:name="_Toc1004"/>
      <w:bookmarkEnd w:id="2201"/>
      <w:r>
        <w:rPr/>
        <w:t>4567</w:t>
      </w:r>
      <w:r>
        <w:rPr>
          <w:rtl w:val="true"/>
        </w:rPr>
        <w:t xml:space="preserve">- </w:t>
      </w:r>
      <w:r>
        <w:rPr>
          <w:rtl w:val="true"/>
        </w:rPr>
        <w:t>معارف لدنیة</w:t>
      </w:r>
      <w:bookmarkEnd w:id="2202"/>
    </w:p>
    <w:p>
      <w:pPr>
        <w:pStyle w:val="BookText"/>
        <w:rPr/>
      </w:pPr>
      <w:r>
        <w:rPr>
          <w:rFonts w:ascii="IRNazanin" w:hAnsi="IRNazanin" w:eastAsia="IRNazanin"/>
          <w:color w:val="111111"/>
          <w:sz w:val="28"/>
          <w:sz w:val="28"/>
          <w:szCs w:val="28"/>
          <w:rtl w:val="true"/>
          <w:lang w:bidi="fa-IR"/>
        </w:rPr>
        <w:t xml:space="preserve">لأحمد بن عبد الأحد، المشهور بإمام ربانی الصوفی الفاروقی النقش‏بندی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إسماعیل پاشا من تألیفاته معارف دینیة و معارف لدنیة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اننا لم نعثر علی الأول إلی الحال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السلام علی عباده هذه علوم إلهامیة و معارف لدنیة معرفت لفظ مبارک الله مرکب است از ألف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پنجاب بهلک لا بریری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p>
    <w:p>
      <w:pPr>
        <w:pStyle w:val="Heading3"/>
        <w:numPr>
          <w:ilvl w:val="2"/>
          <w:numId w:val="1"/>
        </w:numPr>
        <w:rPr/>
      </w:pPr>
      <w:bookmarkStart w:id="2203" w:name="__RefHeading___Toc9365038_73709187"/>
      <w:bookmarkStart w:id="2204" w:name="_Toc1005"/>
      <w:bookmarkEnd w:id="2203"/>
      <w:r>
        <w:rPr/>
        <w:t>4568</w:t>
      </w:r>
      <w:r>
        <w:rPr>
          <w:rtl w:val="true"/>
        </w:rPr>
        <w:t xml:space="preserve">- </w:t>
      </w:r>
      <w:r>
        <w:rPr>
          <w:rtl w:val="true"/>
        </w:rPr>
        <w:t>معارف اللغة</w:t>
      </w:r>
      <w:bookmarkEnd w:id="22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اللغات العربیة مترجمة إلی الفارسیة، علی ترتیب التهجی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منت پروردگاری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الفیضیة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2205" w:name="pg11750_105669"/>
    </w:p>
    <w:p>
      <w:pPr>
        <w:pStyle w:val="Heading3"/>
        <w:numPr>
          <w:ilvl w:val="2"/>
          <w:numId w:val="1"/>
        </w:numPr>
        <w:rPr/>
      </w:pPr>
      <w:bookmarkStart w:id="2206" w:name="__RefHeading___Toc9365040_73709187"/>
      <w:bookmarkStart w:id="2207" w:name="_Toc1006"/>
      <w:bookmarkEnd w:id="2205"/>
      <w:bookmarkEnd w:id="2206"/>
      <w:r>
        <w:rPr/>
        <w:t>4569</w:t>
      </w:r>
      <w:r>
        <w:rPr>
          <w:rtl w:val="true"/>
        </w:rPr>
        <w:t xml:space="preserve">- </w:t>
      </w:r>
      <w:r>
        <w:rPr>
          <w:rtl w:val="true"/>
        </w:rPr>
        <w:t>المعارف المحمدیة</w:t>
      </w:r>
      <w:bookmarkEnd w:id="2207"/>
    </w:p>
    <w:p>
      <w:pPr>
        <w:pStyle w:val="BookText"/>
        <w:rPr/>
      </w:pPr>
      <w:r>
        <w:rPr>
          <w:rFonts w:ascii="IRNazanin" w:hAnsi="IRNazanin" w:eastAsia="IRNazanin"/>
          <w:color w:val="111111"/>
          <w:sz w:val="28"/>
          <w:sz w:val="28"/>
          <w:szCs w:val="28"/>
          <w:rtl w:val="true"/>
          <w:lang w:bidi="fa-IR"/>
        </w:rPr>
        <w:t xml:space="preserve">فی أصول الدین، للشیخ محمد بن الشیخ مهدی الخالصی الکاظمی، طبع فی بغداد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ترجمته إلی الفارسیة لحیدر قلی قلم‏داران بقم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08" w:name="__RefHeading___Toc9365042_73709187"/>
      <w:bookmarkStart w:id="2209" w:name="_Toc1007"/>
      <w:bookmarkEnd w:id="2208"/>
      <w:r>
        <w:rPr/>
        <w:t>4570</w:t>
      </w:r>
      <w:r>
        <w:rPr>
          <w:rtl w:val="true"/>
        </w:rPr>
        <w:t xml:space="preserve">- </w:t>
      </w:r>
      <w:r>
        <w:rPr>
          <w:rtl w:val="true"/>
        </w:rPr>
        <w:t>معارف مراد شاهی‏</w:t>
      </w:r>
      <w:bookmarkEnd w:id="2209"/>
    </w:p>
    <w:p>
      <w:pPr>
        <w:pStyle w:val="BookText"/>
        <w:rPr/>
      </w:pPr>
      <w:r>
        <w:rPr>
          <w:rFonts w:ascii="IRNazanin" w:hAnsi="IRNazanin" w:eastAsia="IRNazanin"/>
          <w:color w:val="111111"/>
          <w:sz w:val="28"/>
          <w:sz w:val="28"/>
          <w:szCs w:val="28"/>
          <w:rtl w:val="true"/>
          <w:lang w:bidi="fa-IR"/>
        </w:rPr>
        <w:t xml:space="preserve">لمعین الدین الکرمانی، سافر من إیران إلی الآستانة، و ألفه باسم السلطان مراد خان الثالث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عرفانی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بی‏غایت و شکر و سپاس بی‏نهایت حضرت ملکی را که ملک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مع رسالة من المؤلف إلی السلطان المذکور کما فی فهرسها</w:t>
      </w:r>
    </w:p>
    <w:p>
      <w:pPr>
        <w:pStyle w:val="Heading3"/>
        <w:numPr>
          <w:ilvl w:val="2"/>
          <w:numId w:val="1"/>
        </w:numPr>
        <w:rPr/>
      </w:pPr>
      <w:bookmarkStart w:id="2210" w:name="__RefHeading___Toc9365044_73709187"/>
      <w:bookmarkStart w:id="2211" w:name="_Toc1008"/>
      <w:bookmarkEnd w:id="2210"/>
      <w:r>
        <w:rPr/>
        <w:t>4571</w:t>
      </w:r>
      <w:r>
        <w:rPr>
          <w:rtl w:val="true"/>
        </w:rPr>
        <w:t xml:space="preserve">- </w:t>
      </w:r>
      <w:r>
        <w:rPr>
          <w:rtl w:val="true"/>
        </w:rPr>
        <w:t>معارف الملة</w:t>
      </w:r>
      <w:bookmarkEnd w:id="2211"/>
    </w:p>
    <w:p>
      <w:pPr>
        <w:pStyle w:val="BookText"/>
        <w:rPr/>
      </w:pPr>
      <w:r>
        <w:rPr>
          <w:rFonts w:ascii="IRNazanin" w:hAnsi="IRNazanin" w:eastAsia="IRNazanin"/>
          <w:color w:val="111111"/>
          <w:sz w:val="28"/>
          <w:sz w:val="28"/>
          <w:szCs w:val="28"/>
          <w:rtl w:val="true"/>
          <w:lang w:bidi="fa-IR"/>
        </w:rPr>
        <w:t>فارسی فی شرح افتراق الأمة و تعیین الناجی منهم، للسید المولوی الحاج سید أبی القاسم بن الحسین النقوی الرضوی الیزدی الحائری الهندی، صاحب لوامع التنزیل طبع‏</w:t>
      </w:r>
    </w:p>
    <w:p>
      <w:pPr>
        <w:pStyle w:val="Heading3"/>
        <w:numPr>
          <w:ilvl w:val="2"/>
          <w:numId w:val="1"/>
        </w:numPr>
        <w:rPr/>
      </w:pPr>
      <w:bookmarkStart w:id="2212" w:name="__RefHeading___Toc9365046_73709187"/>
      <w:bookmarkStart w:id="2213" w:name="_Toc1009"/>
      <w:bookmarkEnd w:id="2212"/>
      <w:r>
        <w:rPr/>
        <w:t>4572</w:t>
      </w:r>
      <w:r>
        <w:rPr>
          <w:rtl w:val="true"/>
        </w:rPr>
        <w:t xml:space="preserve">- </w:t>
      </w:r>
      <w:r>
        <w:rPr>
          <w:rtl w:val="true"/>
        </w:rPr>
        <w:t>معارف الیقین‏</w:t>
      </w:r>
      <w:bookmarkEnd w:id="2213"/>
    </w:p>
    <w:p>
      <w:pPr>
        <w:pStyle w:val="BookText"/>
        <w:rPr/>
      </w:pPr>
      <w:r>
        <w:rPr>
          <w:rFonts w:ascii="IRNazanin" w:hAnsi="IRNazanin" w:eastAsia="IRNazanin"/>
          <w:color w:val="111111"/>
          <w:sz w:val="28"/>
          <w:sz w:val="28"/>
          <w:szCs w:val="28"/>
          <w:rtl w:val="true"/>
          <w:lang w:bidi="fa-IR"/>
        </w:rPr>
        <w:t xml:space="preserve">لملا حسین بن علی الواعظ البیهقی السبزواری الکاشفی، 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سماء شرف السیادة بأضواء آثار محتوی این حدیث شریف معتبر و مضمون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سقطت من آخرها، کما فی فهرسها</w:t>
      </w:r>
    </w:p>
    <w:p>
      <w:pPr>
        <w:pStyle w:val="Heading3"/>
        <w:numPr>
          <w:ilvl w:val="2"/>
          <w:numId w:val="1"/>
        </w:numPr>
        <w:rPr/>
      </w:pPr>
      <w:bookmarkStart w:id="2214" w:name="__RefHeading___Toc9365048_73709187"/>
      <w:bookmarkStart w:id="2215" w:name="_Toc1010"/>
      <w:bookmarkEnd w:id="2214"/>
      <w:r>
        <w:rPr/>
        <w:t>4573</w:t>
      </w:r>
      <w:r>
        <w:rPr>
          <w:rtl w:val="true"/>
        </w:rPr>
        <w:t xml:space="preserve">- </w:t>
      </w:r>
      <w:r>
        <w:rPr>
          <w:rtl w:val="true"/>
        </w:rPr>
        <w:t>معارف الیقین فی شرح الأربعین‏</w:t>
      </w:r>
      <w:bookmarkEnd w:id="2215"/>
    </w:p>
    <w:p>
      <w:pPr>
        <w:pStyle w:val="BookText"/>
        <w:rPr/>
      </w:pPr>
      <w:r>
        <w:rPr>
          <w:rFonts w:ascii="IRNazanin" w:hAnsi="IRNazanin" w:eastAsia="IRNazanin"/>
          <w:color w:val="111111"/>
          <w:sz w:val="28"/>
          <w:sz w:val="28"/>
          <w:szCs w:val="28"/>
          <w:rtl w:val="true"/>
          <w:lang w:bidi="fa-IR"/>
        </w:rPr>
        <w:t xml:space="preserve">لمحمد باقر الواعظ التبریزی، المتخلص بعرفان و هو شرح أربعین حدیثا بنثر مع أبیات من المؤلف، فرغ منه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التاریخ بآخره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که می‏شد تمام این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آورم در حساب‏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صحیح‏ترین حدیثی که راویان حواس بطریق تواتر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درویش فرج بن محمد صفی الأردبیلی، کتابتها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bookmarkStart w:id="2216" w:name="pg11750_105670"/>
    </w:p>
    <w:p>
      <w:pPr>
        <w:pStyle w:val="BookText"/>
        <w:rPr/>
      </w:pPr>
      <w:bookmarkEnd w:id="2216"/>
      <w:r>
        <w:rPr>
          <w:rFonts w:ascii="IRNazanin" w:hAnsi="IRNazanin" w:eastAsia="IRNazanin"/>
          <w:color w:val="111111"/>
          <w:sz w:val="28"/>
          <w:sz w:val="28"/>
          <w:szCs w:val="28"/>
          <w:rtl w:val="true"/>
          <w:lang w:bidi="fa-IR"/>
        </w:rPr>
        <w:t>الثانی عشر</w:t>
      </w:r>
    </w:p>
    <w:p>
      <w:pPr>
        <w:pStyle w:val="Heading3"/>
        <w:numPr>
          <w:ilvl w:val="2"/>
          <w:numId w:val="1"/>
        </w:numPr>
        <w:rPr/>
      </w:pPr>
      <w:bookmarkStart w:id="2217" w:name="__RefHeading___Toc9365050_73709187"/>
      <w:bookmarkStart w:id="2218" w:name="_Toc1011"/>
      <w:bookmarkEnd w:id="2217"/>
      <w:r>
        <w:rPr/>
        <w:t>4574</w:t>
      </w:r>
      <w:r>
        <w:rPr>
          <w:rtl w:val="true"/>
        </w:rPr>
        <w:t xml:space="preserve">- </w:t>
      </w:r>
      <w:r>
        <w:rPr>
          <w:rtl w:val="true"/>
        </w:rPr>
        <w:t>معارق همدان و أواهر قحطان،</w:t>
      </w:r>
      <w:bookmarkEnd w:id="2218"/>
    </w:p>
    <w:p>
      <w:pPr>
        <w:pStyle w:val="BookText"/>
        <w:rPr/>
      </w:pPr>
      <w:r>
        <w:rPr>
          <w:rFonts w:ascii="IRNazanin" w:hAnsi="IRNazanin" w:eastAsia="IRNazanin"/>
          <w:color w:val="111111"/>
          <w:sz w:val="28"/>
          <w:sz w:val="28"/>
          <w:szCs w:val="28"/>
          <w:rtl w:val="true"/>
          <w:lang w:bidi="fa-IR"/>
        </w:rPr>
        <w:t>أرجوزة فی بیان أحوال جملة من أعیان العلماء من آل محیی الدین الجامعی الهمدانی القحطانی، و تصانیفهم و غیر ذلک للشیخ المعاصر الشیخ قاسم بن حسن بن موسی بن شریف آل محیی الدین الجامعی، یقرب من مائتی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لک اللهم بارئ النسم‏</w:t>
      </w:r>
    </w:p>
    <w:p>
      <w:pPr>
        <w:pStyle w:val="BookText"/>
        <w:rPr/>
      </w:pPr>
      <w:r>
        <w:rPr>
          <w:rFonts w:ascii="IRNazanin" w:hAnsi="IRNazanin" w:eastAsia="IRNazanin"/>
          <w:color w:val="111111"/>
          <w:sz w:val="28"/>
          <w:sz w:val="28"/>
          <w:szCs w:val="28"/>
          <w:rtl w:val="true"/>
          <w:lang w:bidi="fa-IR"/>
        </w:rPr>
        <w:t>و موجب الوجود من بعد العدم‏</w:t>
      </w:r>
    </w:p>
    <w:p>
      <w:pPr>
        <w:pStyle w:val="BookText"/>
        <w:rPr/>
      </w:pPr>
      <w:r>
        <w:rPr>
          <w:rFonts w:ascii="IRNazanin" w:hAnsi="IRNazanin" w:eastAsia="IRNazanin"/>
          <w:color w:val="111111"/>
          <w:sz w:val="28"/>
          <w:sz w:val="28"/>
          <w:szCs w:val="28"/>
          <w:rtl w:val="true"/>
          <w:lang w:bidi="fa-IR"/>
        </w:rPr>
        <w:t xml:space="preserve">فرغ من النظم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تعلیقاته النافعة الشارحة لمراداته و مفصلة تراجمة</w:t>
      </w:r>
    </w:p>
    <w:p>
      <w:pPr>
        <w:pStyle w:val="Heading3"/>
        <w:numPr>
          <w:ilvl w:val="2"/>
          <w:numId w:val="1"/>
        </w:numPr>
        <w:rPr/>
      </w:pPr>
      <w:bookmarkStart w:id="2219" w:name="__RefHeading___Toc9365052_73709187"/>
      <w:bookmarkStart w:id="2220" w:name="_Toc1012"/>
      <w:bookmarkEnd w:id="2219"/>
      <w:r>
        <w:rPr/>
        <w:t>4575</w:t>
      </w:r>
      <w:r>
        <w:rPr>
          <w:rtl w:val="true"/>
        </w:rPr>
        <w:t xml:space="preserve">- </w:t>
      </w:r>
      <w:r>
        <w:rPr>
          <w:rtl w:val="true"/>
        </w:rPr>
        <w:t>معاریج الفکر الوهیج فی حل مشکلات الزیج،</w:t>
      </w:r>
      <w:bookmarkEnd w:id="2220"/>
    </w:p>
    <w:p>
      <w:pPr>
        <w:pStyle w:val="BookText"/>
        <w:rPr/>
      </w:pPr>
      <w:r>
        <w:rPr>
          <w:rFonts w:ascii="IRNazanin" w:hAnsi="IRNazanin" w:eastAsia="IRNazanin"/>
          <w:color w:val="111111"/>
          <w:sz w:val="28"/>
          <w:sz w:val="28"/>
          <w:szCs w:val="28"/>
          <w:rtl w:val="true"/>
          <w:lang w:bidi="fa-IR"/>
        </w:rPr>
        <w:t>للإمام العلامة محمد بن أبی بکر الفارسی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مبدع أنوار العجائب و مظهر أسرار الغرائب فی مشارق الأرض و المغارب ألفه باسم السلطان شمس الدین یوسف بن الملک المنصور عمرو رتبه علی خمسة عشر بابا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أفلاک الشمس،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أفلاک القمر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أفلاک الکواکب الخمسة و بیان تغایرها نسخه منه عند السید أبی القاسم الخوانساری الریاضی علیها تملک </w:t>
      </w:r>
      <w:r>
        <w:rPr>
          <w:rFonts w:eastAsia="IRNazanin" w:cs="IRNazanin"/>
          <w:color w:val="111111"/>
          <w:sz w:val="28"/>
          <w:szCs w:val="28"/>
          <w:lang w:bidi="fa-IR"/>
        </w:rPr>
        <w:t>954</w:t>
      </w:r>
    </w:p>
    <w:p>
      <w:pPr>
        <w:pStyle w:val="Heading3"/>
        <w:numPr>
          <w:ilvl w:val="2"/>
          <w:numId w:val="1"/>
        </w:numPr>
        <w:rPr/>
      </w:pPr>
      <w:bookmarkStart w:id="2221" w:name="__RefHeading___Toc9365054_73709187"/>
      <w:bookmarkStart w:id="2222" w:name="_Toc1013"/>
      <w:bookmarkEnd w:id="2221"/>
      <w:r>
        <w:rPr/>
        <w:t>4576</w:t>
      </w:r>
      <w:r>
        <w:rPr>
          <w:rtl w:val="true"/>
        </w:rPr>
        <w:t xml:space="preserve">- </w:t>
      </w:r>
      <w:r>
        <w:rPr>
          <w:rtl w:val="true"/>
        </w:rPr>
        <w:t>معاریض الشعراء</w:t>
      </w:r>
      <w:bookmarkEnd w:id="2222"/>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فی الفهرست و کذا النجاشی‏</w:t>
      </w:r>
    </w:p>
    <w:p>
      <w:pPr>
        <w:pStyle w:val="Heading3"/>
        <w:numPr>
          <w:ilvl w:val="2"/>
          <w:numId w:val="1"/>
        </w:numPr>
        <w:rPr/>
      </w:pPr>
      <w:bookmarkStart w:id="2223" w:name="__RefHeading___Toc9365056_73709187"/>
      <w:bookmarkStart w:id="2224" w:name="_Toc1014"/>
      <w:bookmarkEnd w:id="2223"/>
      <w:r>
        <w:rPr/>
        <w:t>4577</w:t>
      </w:r>
      <w:r>
        <w:rPr>
          <w:rtl w:val="true"/>
        </w:rPr>
        <w:t xml:space="preserve">- </w:t>
      </w:r>
      <w:r>
        <w:rPr>
          <w:rtl w:val="true"/>
        </w:rPr>
        <w:t>المعاریف‏</w:t>
      </w:r>
      <w:bookmarkEnd w:id="2224"/>
    </w:p>
    <w:p>
      <w:pPr>
        <w:pStyle w:val="BookText"/>
        <w:rPr/>
      </w:pPr>
      <w:r>
        <w:rPr>
          <w:rFonts w:ascii="IRNazanin" w:hAnsi="IRNazanin" w:eastAsia="IRNazanin"/>
          <w:color w:val="111111"/>
          <w:sz w:val="28"/>
          <w:sz w:val="28"/>
          <w:szCs w:val="28"/>
          <w:rtl w:val="true"/>
          <w:lang w:bidi="fa-IR"/>
        </w:rPr>
        <w:t xml:space="preserve">لملک المؤرخین الطهرانی، المولود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قال الشیخ محمد علی المعلم الحبیب‏آبادی فی رسالته إلی أنه فی أحوال الرجال و الأعیان فی کل عصر و زمان من العلماء و الشعراء و غیرهم، و أضاف أنه رأی نسخه الأصل عند المؤلف قبل وفاته بأشهر فی حدود أربعمائة ورقة</w:t>
      </w:r>
    </w:p>
    <w:p>
      <w:pPr>
        <w:pStyle w:val="Heading3"/>
        <w:numPr>
          <w:ilvl w:val="2"/>
          <w:numId w:val="1"/>
        </w:numPr>
        <w:rPr/>
      </w:pPr>
      <w:bookmarkStart w:id="2225" w:name="__RefHeading___Toc9365058_73709187"/>
      <w:bookmarkStart w:id="2226" w:name="_Toc1015"/>
      <w:bookmarkEnd w:id="2225"/>
      <w:r>
        <w:rPr/>
        <w:t>4578</w:t>
      </w:r>
      <w:r>
        <w:rPr>
          <w:rtl w:val="true"/>
        </w:rPr>
        <w:t xml:space="preserve">- </w:t>
      </w:r>
      <w:r>
        <w:rPr>
          <w:rtl w:val="true"/>
        </w:rPr>
        <w:t>کتاب المعاش‏</w:t>
      </w:r>
      <w:bookmarkEnd w:id="2226"/>
    </w:p>
    <w:p>
      <w:pPr>
        <w:pStyle w:val="BookText"/>
        <w:rPr/>
      </w:pPr>
      <w:r>
        <w:rPr>
          <w:rFonts w:ascii="IRNazanin" w:hAnsi="IRNazanin" w:eastAsia="IRNazanin"/>
          <w:color w:val="111111"/>
          <w:sz w:val="28"/>
          <w:sz w:val="28"/>
          <w:szCs w:val="28"/>
          <w:rtl w:val="true"/>
          <w:lang w:bidi="fa-IR"/>
        </w:rPr>
        <w:t>لأحمد بن محمد بن حسین بن حسن بن دؤل القمی، المتوفی سنة خمسین و ثلاثمائة و یأتی کتاب المعایش أیضا</w:t>
      </w:r>
    </w:p>
    <w:p>
      <w:pPr>
        <w:pStyle w:val="Heading3"/>
        <w:numPr>
          <w:ilvl w:val="2"/>
          <w:numId w:val="1"/>
        </w:numPr>
        <w:rPr/>
      </w:pPr>
      <w:bookmarkStart w:id="2227" w:name="__RefHeading___Toc9365060_73709187"/>
      <w:bookmarkStart w:id="2228" w:name="_Toc1016"/>
      <w:bookmarkEnd w:id="2227"/>
      <w:r>
        <w:rPr/>
        <w:t>4579</w:t>
      </w:r>
      <w:r>
        <w:rPr>
          <w:rtl w:val="true"/>
        </w:rPr>
        <w:t xml:space="preserve">- </w:t>
      </w:r>
      <w:r>
        <w:rPr>
          <w:rtl w:val="true"/>
        </w:rPr>
        <w:t>کتاب المعاش و الکسب‏</w:t>
      </w:r>
      <w:bookmarkEnd w:id="222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الحسین أحمد بن فارس بن زکریا بن محمد بن حبیب الرازی، المتوفی سنة تسعین و ثلاثمائة أو الأقرب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w:t>
      </w:r>
      <w:bookmarkStart w:id="2229" w:name="pg11750_105671"/>
    </w:p>
    <w:p>
      <w:pPr>
        <w:pStyle w:val="BookText"/>
        <w:rPr/>
      </w:pPr>
      <w:bookmarkEnd w:id="2229"/>
      <w:r>
        <w:rPr>
          <w:rFonts w:ascii="IRNazanin" w:hAnsi="IRNazanin" w:eastAsia="IRNazanin"/>
          <w:color w:val="111111"/>
          <w:sz w:val="28"/>
          <w:sz w:val="28"/>
          <w:szCs w:val="28"/>
          <w:rtl w:val="true"/>
          <w:lang w:bidi="fa-IR"/>
        </w:rPr>
        <w:t>فی الفهرست و هو صاحب المجمل فی اللغة</w:t>
      </w:r>
    </w:p>
    <w:p>
      <w:pPr>
        <w:pStyle w:val="Heading3"/>
        <w:numPr>
          <w:ilvl w:val="2"/>
          <w:numId w:val="1"/>
        </w:numPr>
        <w:rPr/>
      </w:pPr>
      <w:bookmarkStart w:id="2230" w:name="__RefHeading___Toc9365062_73709187"/>
      <w:bookmarkStart w:id="2231" w:name="_Toc1017"/>
      <w:bookmarkEnd w:id="2230"/>
      <w:r>
        <w:rPr/>
        <w:t>4580</w:t>
      </w:r>
      <w:r>
        <w:rPr>
          <w:rtl w:val="true"/>
        </w:rPr>
        <w:t xml:space="preserve">- </w:t>
      </w:r>
      <w:r>
        <w:rPr>
          <w:rtl w:val="true"/>
        </w:rPr>
        <w:t>معاش أهل الإسلام‏</w:t>
      </w:r>
      <w:bookmarkEnd w:id="2231"/>
    </w:p>
    <w:p>
      <w:pPr>
        <w:pStyle w:val="BookText"/>
        <w:rPr/>
      </w:pPr>
      <w:r>
        <w:rPr>
          <w:rFonts w:ascii="IRNazanin" w:hAnsi="IRNazanin" w:eastAsia="IRNazanin"/>
          <w:color w:val="111111"/>
          <w:sz w:val="28"/>
          <w:sz w:val="28"/>
          <w:szCs w:val="28"/>
          <w:rtl w:val="true"/>
          <w:lang w:bidi="fa-IR"/>
        </w:rPr>
        <w:t>فارسی، للسید حسین العرب باغی، المعاصر، مطبوع‏</w:t>
      </w:r>
    </w:p>
    <w:p>
      <w:pPr>
        <w:pStyle w:val="Heading3"/>
        <w:numPr>
          <w:ilvl w:val="2"/>
          <w:numId w:val="1"/>
        </w:numPr>
        <w:rPr/>
      </w:pPr>
      <w:bookmarkStart w:id="2232" w:name="__RefHeading___Toc9365064_73709187"/>
      <w:bookmarkStart w:id="2233" w:name="_Toc1018"/>
      <w:bookmarkEnd w:id="2232"/>
      <w:r>
        <w:rPr/>
        <w:t>4581</w:t>
      </w:r>
      <w:r>
        <w:rPr>
          <w:rtl w:val="true"/>
        </w:rPr>
        <w:t xml:space="preserve">- </w:t>
      </w:r>
      <w:r>
        <w:rPr>
          <w:rtl w:val="true"/>
        </w:rPr>
        <w:t>معاصم الهدی و الإصابة فی تفضیل علی علی الصحابة،</w:t>
      </w:r>
      <w:bookmarkEnd w:id="2233"/>
    </w:p>
    <w:p>
      <w:pPr>
        <w:pStyle w:val="BookText"/>
        <w:rPr/>
      </w:pPr>
      <w:r>
        <w:rPr>
          <w:rFonts w:ascii="IRNazanin" w:hAnsi="IRNazanin" w:eastAsia="IRNazanin"/>
          <w:color w:val="111111"/>
          <w:sz w:val="28"/>
          <w:sz w:val="28"/>
          <w:szCs w:val="28"/>
          <w:rtl w:val="true"/>
          <w:lang w:bidi="fa-IR"/>
        </w:rPr>
        <w:t>لحمید الدین الإسماعیلی، أحمد بن عبد الله الکرمانی، مؤلف تنبیه الهادی و المهتدی من أوائل القرن الخامس، و المعروف ب حجة العراقین فی الإمامة، وصف فی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أباد بها لمبانی کتاب العثمانیة و أنار للمبتغی بالحجج البرهانیة، و أضاف أن الموجود منه النصف الثانی منه، من الفصل الحادی و الثلاثین من الباب الثالث فی ذکر ما اختص به علی و تفرد به من الشرف و الفضل مما لیس فیه لأحد من الصحابة من أبی بکر و غیره حظ البتة، إلی الفصل الرابع و الستین منه، ثم الباب الرابع فیما اشترک فیه أبو بکر و علی من الفضائل و کون علی أفضل منه بجمیع ستة عشر فصلا ثم الباب الخامس فی ذکر فضائل أبی بکر یجمع أربعة فصول‏</w:t>
      </w:r>
    </w:p>
    <w:p>
      <w:pPr>
        <w:pStyle w:val="Heading3"/>
        <w:numPr>
          <w:ilvl w:val="2"/>
          <w:numId w:val="1"/>
        </w:numPr>
        <w:rPr/>
      </w:pPr>
      <w:bookmarkStart w:id="2234" w:name="__RefHeading___Toc9365066_73709187"/>
      <w:bookmarkStart w:id="2235" w:name="_Toc1019"/>
      <w:bookmarkEnd w:id="2234"/>
      <w:r>
        <w:rPr/>
        <w:t>4582</w:t>
      </w:r>
      <w:r>
        <w:rPr>
          <w:rtl w:val="true"/>
        </w:rPr>
        <w:t xml:space="preserve">- </w:t>
      </w:r>
      <w:r>
        <w:rPr>
          <w:rtl w:val="true"/>
        </w:rPr>
        <w:t>کتاب المعاقل‏</w:t>
      </w:r>
      <w:bookmarkEnd w:id="223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2236" w:name="__RefHeading___Toc9365068_73709187"/>
      <w:bookmarkStart w:id="2237" w:name="_Toc1020"/>
      <w:bookmarkEnd w:id="2236"/>
      <w:r>
        <w:rPr/>
        <w:t>4583</w:t>
      </w:r>
      <w:r>
        <w:rPr>
          <w:rtl w:val="true"/>
        </w:rPr>
        <w:t xml:space="preserve">- </w:t>
      </w:r>
      <w:r>
        <w:rPr>
          <w:rtl w:val="true"/>
        </w:rPr>
        <w:t>معالجات‏</w:t>
      </w:r>
      <w:bookmarkEnd w:id="2237"/>
    </w:p>
    <w:p>
      <w:pPr>
        <w:pStyle w:val="BookText"/>
        <w:rPr/>
      </w:pPr>
      <w:r>
        <w:rPr>
          <w:rFonts w:ascii="IRNazanin" w:hAnsi="IRNazanin" w:eastAsia="IRNazanin"/>
          <w:color w:val="111111"/>
          <w:sz w:val="28"/>
          <w:sz w:val="28"/>
          <w:szCs w:val="28"/>
          <w:rtl w:val="true"/>
          <w:lang w:bidi="fa-IR"/>
        </w:rPr>
        <w:t>فارسی، أربعة عشر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و جعله أشرف الموالید چون أشارت شریفه و التماس بعضی أعزه و اخوان به ترتیب و تألیف مختصری در معالجات شرف صدور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یحتمل أن یکون تاریخ التألیف کما فی فهرسها</w:t>
      </w:r>
    </w:p>
    <w:p>
      <w:pPr>
        <w:pStyle w:val="Heading3"/>
        <w:numPr>
          <w:ilvl w:val="2"/>
          <w:numId w:val="1"/>
        </w:numPr>
        <w:rPr/>
      </w:pPr>
      <w:bookmarkStart w:id="2238" w:name="__RefHeading___Toc9365070_73709187"/>
      <w:bookmarkStart w:id="2239" w:name="_Toc1021"/>
      <w:bookmarkEnd w:id="2238"/>
      <w:r>
        <w:rPr/>
        <w:t>4584</w:t>
      </w:r>
      <w:r>
        <w:rPr>
          <w:rtl w:val="true"/>
        </w:rPr>
        <w:t xml:space="preserve">- </w:t>
      </w:r>
      <w:r>
        <w:rPr>
          <w:rtl w:val="true"/>
        </w:rPr>
        <w:t>المعالجات البقراطیة</w:t>
      </w:r>
      <w:bookmarkEnd w:id="2239"/>
    </w:p>
    <w:p>
      <w:pPr>
        <w:pStyle w:val="BookText"/>
        <w:rPr/>
      </w:pPr>
      <w:r>
        <w:rPr>
          <w:rFonts w:ascii="IRNazanin" w:hAnsi="IRNazanin" w:eastAsia="IRNazanin"/>
          <w:color w:val="111111"/>
          <w:sz w:val="28"/>
          <w:sz w:val="28"/>
          <w:szCs w:val="28"/>
          <w:rtl w:val="true"/>
          <w:lang w:bidi="fa-IR"/>
        </w:rPr>
        <w:t>للحکیم أبی الحسن أحمد بن محمد الطبرسی الطبیب الخاص لرکن الدولة البویهی، نسخه بخط الأمیر بن نفیس بن عوض بن حکیم من أطباء کرمان فی القرن التاسع، عند السید محمد المحیط الطباطبائی بطهران، و النفیس هذا هو مؤلف شرح الأسباب و شرح موجز القانون‏</w:t>
      </w:r>
    </w:p>
    <w:p>
      <w:pPr>
        <w:pStyle w:val="Heading3"/>
        <w:numPr>
          <w:ilvl w:val="2"/>
          <w:numId w:val="1"/>
        </w:numPr>
        <w:rPr/>
      </w:pPr>
      <w:bookmarkStart w:id="2240" w:name="__RefHeading___Toc9365072_73709187"/>
      <w:bookmarkStart w:id="2241" w:name="_Toc1022"/>
      <w:bookmarkEnd w:id="2240"/>
      <w:r>
        <w:rPr/>
        <w:t>4585</w:t>
      </w:r>
      <w:r>
        <w:rPr>
          <w:rtl w:val="true"/>
        </w:rPr>
        <w:t xml:space="preserve">- </w:t>
      </w:r>
      <w:r>
        <w:rPr>
          <w:rtl w:val="true"/>
        </w:rPr>
        <w:t>معالجات مجمع الجوامع‏</w:t>
      </w:r>
      <w:bookmarkEnd w:id="22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کبیر، مطبوع، و مر قرابادین‏ </w:t>
      </w:r>
      <w:bookmarkStart w:id="2242" w:name="pg11750_105672"/>
    </w:p>
    <w:p>
      <w:pPr>
        <w:pStyle w:val="BookText"/>
        <w:rPr/>
      </w:pPr>
      <w:bookmarkEnd w:id="2242"/>
      <w:r>
        <w:rPr>
          <w:rFonts w:ascii="IRNazanin" w:hAnsi="IRNazanin" w:eastAsia="IRNazanin"/>
          <w:color w:val="111111"/>
          <w:sz w:val="28"/>
          <w:sz w:val="28"/>
          <w:szCs w:val="28"/>
          <w:rtl w:val="true"/>
          <w:lang w:bidi="fa-IR"/>
        </w:rPr>
        <w:t>و هما للمیر محمد حسین خان العقیلی‏</w:t>
      </w:r>
    </w:p>
    <w:p>
      <w:pPr>
        <w:pStyle w:val="Heading3"/>
        <w:numPr>
          <w:ilvl w:val="2"/>
          <w:numId w:val="1"/>
        </w:numPr>
        <w:rPr/>
      </w:pPr>
      <w:bookmarkStart w:id="2243" w:name="__RefHeading___Toc9365074_73709187"/>
      <w:bookmarkStart w:id="2244" w:name="_Toc1023"/>
      <w:bookmarkEnd w:id="2243"/>
      <w:r>
        <w:rPr/>
        <w:t>4586</w:t>
      </w:r>
      <w:r>
        <w:rPr>
          <w:rtl w:val="true"/>
        </w:rPr>
        <w:t xml:space="preserve">- </w:t>
      </w:r>
      <w:r>
        <w:rPr>
          <w:rtl w:val="true"/>
        </w:rPr>
        <w:t>المعالجات المؤدبة بالنسخ المجربة</w:t>
      </w:r>
      <w:bookmarkEnd w:id="2244"/>
    </w:p>
    <w:p>
      <w:pPr>
        <w:pStyle w:val="BookText"/>
        <w:rPr/>
      </w:pPr>
      <w:r>
        <w:rPr>
          <w:rFonts w:ascii="IRNazanin" w:hAnsi="IRNazanin" w:eastAsia="IRNazanin"/>
          <w:color w:val="111111"/>
          <w:sz w:val="28"/>
          <w:sz w:val="28"/>
          <w:szCs w:val="28"/>
          <w:rtl w:val="true"/>
          <w:lang w:bidi="fa-IR"/>
        </w:rPr>
        <w:t xml:space="preserve">شرح رباعیات الطبیة لیوسف الیوسفی،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لحکیم عبد العلیم نصر الله خان خورجوی طبع بنولکشور لکهنو 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p>
    <w:p>
      <w:pPr>
        <w:pStyle w:val="Heading3"/>
        <w:numPr>
          <w:ilvl w:val="2"/>
          <w:numId w:val="1"/>
        </w:numPr>
        <w:rPr/>
      </w:pPr>
      <w:bookmarkStart w:id="2245" w:name="__RefHeading___Toc9365076_73709187"/>
      <w:bookmarkStart w:id="2246" w:name="_Toc1024"/>
      <w:bookmarkEnd w:id="2245"/>
      <w:r>
        <w:rPr/>
        <w:t>4587</w:t>
      </w:r>
      <w:r>
        <w:rPr>
          <w:rtl w:val="true"/>
        </w:rPr>
        <w:t xml:space="preserve">- </w:t>
      </w:r>
      <w:r>
        <w:rPr>
          <w:rtl w:val="true"/>
        </w:rPr>
        <w:t>معالجة الأمراض‏</w:t>
      </w:r>
      <w:bookmarkEnd w:id="2246"/>
    </w:p>
    <w:p>
      <w:pPr>
        <w:pStyle w:val="BookText"/>
        <w:rPr/>
      </w:pPr>
      <w:r>
        <w:rPr>
          <w:rFonts w:ascii="IRNazanin" w:hAnsi="IRNazanin" w:eastAsia="IRNazanin"/>
          <w:color w:val="111111"/>
          <w:sz w:val="28"/>
          <w:sz w:val="28"/>
          <w:szCs w:val="28"/>
          <w:rtl w:val="true"/>
          <w:lang w:bidi="fa-IR"/>
        </w:rPr>
        <w:t xml:space="preserve">مرتبا علی اثنین و أربعین بابا فی علاج أمراض البدن من الرأس إلی القدم، للسید أحمد بن علی الحسینی الأردستانی، ألفه للسلطان محمد قطب شاه بن السلطان محمد قلی قطب شاه الذی 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أبدع العناصر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الرضویة وقف </w:t>
      </w:r>
      <w:r>
        <w:rPr>
          <w:rFonts w:eastAsia="IRNazanin" w:cs="IRNazanin"/>
          <w:color w:val="111111"/>
          <w:sz w:val="28"/>
          <w:szCs w:val="28"/>
          <w:lang w:bidi="fa-IR"/>
        </w:rPr>
        <w:t>1067</w:t>
      </w:r>
    </w:p>
    <w:p>
      <w:pPr>
        <w:pStyle w:val="Heading3"/>
        <w:numPr>
          <w:ilvl w:val="2"/>
          <w:numId w:val="1"/>
        </w:numPr>
        <w:rPr/>
      </w:pPr>
      <w:bookmarkStart w:id="2247" w:name="__RefHeading___Toc9365078_73709187"/>
      <w:bookmarkStart w:id="2248" w:name="_Toc1025"/>
      <w:bookmarkEnd w:id="2247"/>
      <w:r>
        <w:rPr/>
        <w:t>4588</w:t>
      </w:r>
      <w:r>
        <w:rPr>
          <w:rtl w:val="true"/>
        </w:rPr>
        <w:t xml:space="preserve">- </w:t>
      </w:r>
      <w:r>
        <w:rPr>
          <w:rtl w:val="true"/>
        </w:rPr>
        <w:t>معالجه با آب‏</w:t>
      </w:r>
      <w:bookmarkEnd w:id="2248"/>
    </w:p>
    <w:p>
      <w:pPr>
        <w:pStyle w:val="BookText"/>
        <w:rPr/>
      </w:pPr>
      <w:r>
        <w:rPr>
          <w:rFonts w:ascii="IRNazanin" w:hAnsi="IRNazanin" w:eastAsia="IRNazanin"/>
          <w:color w:val="111111"/>
          <w:sz w:val="28"/>
          <w:sz w:val="28"/>
          <w:szCs w:val="28"/>
          <w:rtl w:val="true"/>
          <w:lang w:bidi="fa-IR"/>
        </w:rPr>
        <w:t xml:space="preserve">لإبراهیم خلیل بن الحاج میرزا عبد الباقی اعتضاد الأطباء، معلم مدرسة الطب بطهران، 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حسب طلب صمصام السلطنة و هو ترجمه من الإفرنجیة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خداوندی را سزاست که از مشتی خاک و آب سیرت آدمی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p>
    <w:p>
      <w:pPr>
        <w:pStyle w:val="Heading3"/>
        <w:numPr>
          <w:ilvl w:val="2"/>
          <w:numId w:val="1"/>
        </w:numPr>
        <w:rPr/>
      </w:pPr>
      <w:bookmarkStart w:id="2249" w:name="__RefHeading___Toc9365080_73709187"/>
      <w:bookmarkStart w:id="2250" w:name="_Toc1026"/>
      <w:bookmarkEnd w:id="2249"/>
      <w:r>
        <w:rPr/>
        <w:t>4589</w:t>
      </w:r>
      <w:r>
        <w:rPr>
          <w:rtl w:val="true"/>
        </w:rPr>
        <w:t xml:space="preserve">- </w:t>
      </w:r>
      <w:r>
        <w:rPr>
          <w:rtl w:val="true"/>
        </w:rPr>
        <w:t>معالجة النفس‏</w:t>
      </w:r>
      <w:bookmarkEnd w:id="2250"/>
    </w:p>
    <w:p>
      <w:pPr>
        <w:pStyle w:val="BookText"/>
        <w:rPr/>
      </w:pPr>
      <w:r>
        <w:rPr>
          <w:rFonts w:ascii="IRNazanin" w:hAnsi="IRNazanin" w:eastAsia="IRNazanin"/>
          <w:color w:val="111111"/>
          <w:sz w:val="28"/>
          <w:sz w:val="28"/>
          <w:szCs w:val="28"/>
          <w:rtl w:val="true"/>
          <w:lang w:bidi="fa-IR"/>
        </w:rPr>
        <w:t xml:space="preserve">لمحمد طاهر القمی الشیرازی مؤلف مباحثة النفس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رسالة فارسیة عرفانیة أخلاقیة ذکر فیها سبعة عشر مثالا للدنیا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ای عزیز من بدان و آگاه باش که تو مسافری و مجموع سفرت از ابتدأ تا انتها شش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نسخ منها،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کتابتها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الرسائل مباحثة النفس له‏</w:t>
      </w:r>
    </w:p>
    <w:p>
      <w:pPr>
        <w:pStyle w:val="Heading3"/>
        <w:numPr>
          <w:ilvl w:val="2"/>
          <w:numId w:val="1"/>
        </w:numPr>
        <w:rPr/>
      </w:pPr>
      <w:bookmarkStart w:id="2251" w:name="__RefHeading___Toc9365082_73709187"/>
      <w:bookmarkStart w:id="2252" w:name="_Toc1027"/>
      <w:bookmarkEnd w:id="2251"/>
      <w:r>
        <w:rPr/>
        <w:t>4590</w:t>
      </w:r>
      <w:r>
        <w:rPr>
          <w:rtl w:val="true"/>
        </w:rPr>
        <w:t xml:space="preserve">- </w:t>
      </w:r>
      <w:r>
        <w:rPr>
          <w:rtl w:val="true"/>
        </w:rPr>
        <w:t>معالجة النفس‏</w:t>
      </w:r>
      <w:bookmarkEnd w:id="2252"/>
    </w:p>
    <w:p>
      <w:pPr>
        <w:pStyle w:val="BookText"/>
        <w:rPr/>
      </w:pPr>
      <w:r>
        <w:rPr>
          <w:rFonts w:ascii="IRNazanin" w:hAnsi="IRNazanin" w:eastAsia="IRNazanin"/>
          <w:color w:val="111111"/>
          <w:sz w:val="28"/>
          <w:sz w:val="28"/>
          <w:szCs w:val="28"/>
          <w:rtl w:val="true"/>
          <w:lang w:bidi="fa-IR"/>
        </w:rPr>
        <w:t xml:space="preserve">للمحقق الفیض المولی محمد المدعو ب محسن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Heading3"/>
        <w:numPr>
          <w:ilvl w:val="2"/>
          <w:numId w:val="1"/>
        </w:numPr>
        <w:rPr/>
      </w:pPr>
      <w:bookmarkStart w:id="2253" w:name="__RefHeading___Toc9365084_73709187"/>
      <w:bookmarkStart w:id="2254" w:name="_Toc1028"/>
      <w:bookmarkEnd w:id="2253"/>
      <w:r>
        <w:rPr/>
        <w:t>4591</w:t>
      </w:r>
      <w:r>
        <w:rPr>
          <w:rtl w:val="true"/>
        </w:rPr>
        <w:t xml:space="preserve">- </w:t>
      </w:r>
      <w:r>
        <w:rPr>
          <w:rtl w:val="true"/>
        </w:rPr>
        <w:t>المعالم‏</w:t>
      </w:r>
      <w:bookmarkEnd w:id="22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الفروع، للقاضی سعد الدین أبی القاسم عبد العزیز بن نحریر بن عبد العزیز بن البراج، و تلمیذ علم الهدی و شیخ الطائفة، توفی سنة إحدی و ثمانین و أربعمائة ذکره ابن شهرآشوب فی المعالم‏ </w:t>
      </w:r>
      <w:bookmarkStart w:id="2255" w:name="pg11750_105673"/>
    </w:p>
    <w:p>
      <w:pPr>
        <w:pStyle w:val="Heading3"/>
        <w:numPr>
          <w:ilvl w:val="2"/>
          <w:numId w:val="1"/>
        </w:numPr>
        <w:rPr/>
      </w:pPr>
      <w:bookmarkStart w:id="2256" w:name="__RefHeading___Toc9365086_73709187"/>
      <w:bookmarkStart w:id="2257" w:name="_Toc1029"/>
      <w:bookmarkEnd w:id="2255"/>
      <w:bookmarkEnd w:id="2256"/>
      <w:r>
        <w:rPr/>
        <w:t>4592</w:t>
      </w:r>
      <w:r>
        <w:rPr>
          <w:rtl w:val="true"/>
        </w:rPr>
        <w:t xml:space="preserve">- </w:t>
      </w:r>
      <w:r>
        <w:rPr>
          <w:rtl w:val="true"/>
        </w:rPr>
        <w:t>المعالم‏</w:t>
      </w:r>
      <w:bookmarkEnd w:id="2257"/>
    </w:p>
    <w:p>
      <w:pPr>
        <w:pStyle w:val="BookText"/>
        <w:rPr/>
      </w:pPr>
      <w:r>
        <w:rPr>
          <w:rFonts w:ascii="IRNazanin" w:hAnsi="IRNazanin" w:eastAsia="IRNazanin"/>
          <w:color w:val="111111"/>
          <w:sz w:val="28"/>
          <w:sz w:val="28"/>
          <w:szCs w:val="28"/>
          <w:rtl w:val="true"/>
          <w:lang w:bidi="fa-IR"/>
        </w:rPr>
        <w:t>للإمام یحیی الإدریسی، مؤلف الوازعة و الشامل و غیرهما، صرح فیه بتقدم أمیر المؤمنین علی سائر الصحابة</w:t>
      </w:r>
    </w:p>
    <w:p>
      <w:pPr>
        <w:pStyle w:val="Heading3"/>
        <w:numPr>
          <w:ilvl w:val="2"/>
          <w:numId w:val="1"/>
        </w:numPr>
        <w:rPr/>
      </w:pPr>
      <w:bookmarkStart w:id="2258" w:name="__RefHeading___Toc9365088_73709187"/>
      <w:bookmarkStart w:id="2259" w:name="_Toc1030"/>
      <w:bookmarkEnd w:id="2258"/>
      <w:r>
        <w:rPr/>
        <w:t>4593</w:t>
      </w:r>
      <w:r>
        <w:rPr>
          <w:rtl w:val="true"/>
        </w:rPr>
        <w:t xml:space="preserve">- </w:t>
      </w:r>
      <w:r>
        <w:rPr>
          <w:rtl w:val="true"/>
        </w:rPr>
        <w:t>معالم الأصول‏</w:t>
      </w:r>
      <w:bookmarkEnd w:id="2259"/>
    </w:p>
    <w:p>
      <w:pPr>
        <w:pStyle w:val="BookText"/>
        <w:rPr/>
      </w:pPr>
      <w:r>
        <w:rPr>
          <w:rFonts w:ascii="IRNazanin" w:hAnsi="IRNazanin" w:eastAsia="IRNazanin"/>
          <w:color w:val="111111"/>
          <w:sz w:val="28"/>
          <w:sz w:val="28"/>
          <w:szCs w:val="28"/>
          <w:rtl w:val="true"/>
          <w:lang w:bidi="fa-IR"/>
        </w:rPr>
        <w:t>مقدمه أصولیة لکتاب معالم الدین للشیخ حسن بن الشهید الثانی، و لما انحازت عنه سمیت ب معالم الأصول و علیه حواشی کثیرة مرت فی محله‏</w:t>
      </w:r>
    </w:p>
    <w:p>
      <w:pPr>
        <w:pStyle w:val="Heading3"/>
        <w:numPr>
          <w:ilvl w:val="2"/>
          <w:numId w:val="1"/>
        </w:numPr>
        <w:rPr/>
      </w:pPr>
      <w:bookmarkStart w:id="2260" w:name="__RefHeading___Toc9365090_73709187"/>
      <w:bookmarkStart w:id="2261" w:name="_Toc1031"/>
      <w:bookmarkEnd w:id="2260"/>
      <w:r>
        <w:rPr/>
        <w:t>4594</w:t>
      </w:r>
      <w:r>
        <w:rPr>
          <w:rtl w:val="true"/>
        </w:rPr>
        <w:t xml:space="preserve">- </w:t>
      </w:r>
      <w:r>
        <w:rPr>
          <w:rtl w:val="true"/>
        </w:rPr>
        <w:t>معالم التأویل و التبیان فی شرح خطبة البیان،</w:t>
      </w:r>
      <w:bookmarkEnd w:id="2261"/>
    </w:p>
    <w:p>
      <w:pPr>
        <w:pStyle w:val="BookText"/>
        <w:rPr/>
      </w:pPr>
      <w:r>
        <w:rPr>
          <w:rFonts w:ascii="IRNazanin" w:hAnsi="IRNazanin" w:eastAsia="IRNazanin"/>
          <w:color w:val="111111"/>
          <w:sz w:val="28"/>
          <w:sz w:val="28"/>
          <w:szCs w:val="28"/>
          <w:rtl w:val="true"/>
          <w:lang w:bidi="fa-IR"/>
        </w:rPr>
        <w:t xml:space="preserve">فارسی، لمیرزا أبی القاسم بن محمد نبی الذهبی الشیرازی، مؤلف آیات الولایة و غیرها من التألیفات العرفانیة طبع بشیراز فی مطبعة أحمدی </w:t>
      </w:r>
      <w:r>
        <w:rPr>
          <w:rFonts w:eastAsia="IRNazanin" w:cs="IRNazanin"/>
          <w:color w:val="111111"/>
          <w:sz w:val="28"/>
          <w:szCs w:val="28"/>
          <w:lang w:bidi="fa-IR"/>
        </w:rPr>
        <w:t>1343</w:t>
      </w:r>
    </w:p>
    <w:p>
      <w:pPr>
        <w:pStyle w:val="Heading3"/>
        <w:numPr>
          <w:ilvl w:val="2"/>
          <w:numId w:val="1"/>
        </w:numPr>
        <w:rPr/>
      </w:pPr>
      <w:bookmarkStart w:id="2262" w:name="__RefHeading___Toc9365092_73709187"/>
      <w:bookmarkStart w:id="2263" w:name="_Toc1032"/>
      <w:bookmarkEnd w:id="2262"/>
      <w:r>
        <w:rPr/>
        <w:t>4595</w:t>
      </w:r>
      <w:r>
        <w:rPr>
          <w:rtl w:val="true"/>
        </w:rPr>
        <w:t xml:space="preserve">- </w:t>
      </w:r>
      <w:r>
        <w:rPr>
          <w:rtl w:val="true"/>
        </w:rPr>
        <w:t>معالم الدین و ملاذ المجتهدین،</w:t>
      </w:r>
      <w:bookmarkEnd w:id="2263"/>
    </w:p>
    <w:p>
      <w:pPr>
        <w:pStyle w:val="BookText"/>
        <w:rPr/>
      </w:pPr>
      <w:r>
        <w:rPr>
          <w:rFonts w:ascii="IRNazanin" w:hAnsi="IRNazanin" w:eastAsia="IRNazanin"/>
          <w:color w:val="111111"/>
          <w:sz w:val="28"/>
          <w:sz w:val="28"/>
          <w:szCs w:val="28"/>
          <w:rtl w:val="true"/>
          <w:lang w:bidi="fa-IR"/>
        </w:rPr>
        <w:t xml:space="preserve">فی الفقه، للشیخ جمال الدین أبی منصور الحسن بن زین الدین الشهید الثانی، المتوفی سنة إحدی عشر و ألف، خرج منه بعد مقدمته المتداولة فی الأصول، المذکورة آنفا بعنوان معالم الأصول شطرا من کتاب الطهارة، و لم یتم، بل انتهی إلی أول الوضوء و آداب الخضاب و فرغ من مقدمته فی سلخ لیلة الأحد الثانیة من ربیع الثانی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کما رآه صاحب الریاض فی نسخه الأصل بخط المصنف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فی عز جلاله عن مطارح الأفهام فلا یحیط بکنهه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فقه المعالم بإیران مکررا منها </w:t>
      </w:r>
      <w:r>
        <w:rPr>
          <w:rFonts w:eastAsia="IRNazanin" w:cs="IRNazanin"/>
          <w:color w:val="111111"/>
          <w:sz w:val="28"/>
          <w:szCs w:val="28"/>
          <w:lang w:bidi="fa-IR"/>
        </w:rPr>
        <w:t>1322</w:t>
      </w:r>
    </w:p>
    <w:p>
      <w:pPr>
        <w:pStyle w:val="Heading3"/>
        <w:numPr>
          <w:ilvl w:val="2"/>
          <w:numId w:val="1"/>
        </w:numPr>
        <w:rPr/>
      </w:pPr>
      <w:bookmarkStart w:id="2264" w:name="__RefHeading___Toc9365094_73709187"/>
      <w:bookmarkStart w:id="2265" w:name="_Toc1033"/>
      <w:bookmarkEnd w:id="2264"/>
      <w:r>
        <w:rPr/>
        <w:t>4596</w:t>
      </w:r>
      <w:r>
        <w:rPr>
          <w:rtl w:val="true"/>
        </w:rPr>
        <w:t xml:space="preserve">- </w:t>
      </w:r>
      <w:r>
        <w:rPr>
          <w:rtl w:val="true"/>
        </w:rPr>
        <w:t>معالم الدین‏</w:t>
      </w:r>
      <w:bookmarkEnd w:id="2265"/>
    </w:p>
    <w:p>
      <w:pPr>
        <w:pStyle w:val="BookText"/>
        <w:rPr/>
      </w:pPr>
      <w:r>
        <w:rPr>
          <w:rFonts w:ascii="IRNazanin" w:hAnsi="IRNazanin" w:eastAsia="IRNazanin"/>
          <w:color w:val="111111"/>
          <w:sz w:val="28"/>
          <w:sz w:val="28"/>
          <w:szCs w:val="28"/>
          <w:rtl w:val="true"/>
          <w:lang w:bidi="fa-IR"/>
        </w:rPr>
        <w:t xml:space="preserve">للشیخ المتقدم أبی طاهر محمد بن الحسن القرسی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السید فی اللهوف روایة ضجیج الملائکة لقتل الحسین علیه السلام  و حدیث رفرف النصر علی رأس الحسین علیه السلام  و غیر ذلک و یروی عنه فی الإقبال أیضا دعاء مسجد صقصقة فی أدعیة کل یوم من رجب مرویا عن الحجة علیه السلام</w:t>
      </w:r>
    </w:p>
    <w:p>
      <w:pPr>
        <w:pStyle w:val="Heading3"/>
        <w:numPr>
          <w:ilvl w:val="2"/>
          <w:numId w:val="1"/>
        </w:numPr>
        <w:rPr/>
      </w:pPr>
      <w:bookmarkStart w:id="2266" w:name="__RefHeading___Toc9365096_73709187"/>
      <w:bookmarkStart w:id="2267" w:name="_Toc1034"/>
      <w:bookmarkEnd w:id="2266"/>
      <w:r>
        <w:rPr/>
        <w:t>4597</w:t>
      </w:r>
      <w:r>
        <w:rPr>
          <w:rtl w:val="true"/>
        </w:rPr>
        <w:t xml:space="preserve">- </w:t>
      </w:r>
      <w:r>
        <w:rPr>
          <w:rtl w:val="true"/>
        </w:rPr>
        <w:t>معالم الدین‏</w:t>
      </w:r>
      <w:bookmarkEnd w:id="22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بالرسالة الوضیئة لحمید الدین الإسماعیلی،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العبادة العلمیة تشتمل سبعة عشر 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علی قانون عبادة الله، و إنها عبادتان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البیعة و أخذ العهد و المیثاق المقالة الثانیة فی العبادة العملیة تجمع علی ثمانیة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2268" w:name="pg11750_105674"/>
    </w:p>
    <w:p>
      <w:pPr>
        <w:pStyle w:val="BookText"/>
        <w:rPr/>
      </w:pPr>
      <w:bookmarkEnd w:id="2268"/>
      <w:r>
        <w:rPr>
          <w:rFonts w:ascii="IRNazanin" w:hAnsi="IRNazanin" w:eastAsia="IRNazanin"/>
          <w:color w:val="111111"/>
          <w:sz w:val="28"/>
          <w:sz w:val="28"/>
          <w:szCs w:val="28"/>
          <w:rtl w:val="true"/>
          <w:lang w:bidi="fa-IR"/>
        </w:rPr>
        <w:t xml:space="preserve">الشهادة و الطهارة و ما یتبعهما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یلحق العبادتین من الآداب و الوصایا فصل فهرس جمیع فصوله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2269" w:name="__RefHeading___Toc9365098_73709187"/>
      <w:bookmarkStart w:id="2270" w:name="_Toc1035"/>
      <w:bookmarkEnd w:id="2269"/>
      <w:r>
        <w:rPr/>
        <w:t>4598</w:t>
      </w:r>
      <w:r>
        <w:rPr>
          <w:rtl w:val="true"/>
        </w:rPr>
        <w:t xml:space="preserve">- </w:t>
      </w:r>
      <w:r>
        <w:rPr>
          <w:rtl w:val="true"/>
        </w:rPr>
        <w:t>معالم الدین فی فقه آل یاسین،</w:t>
      </w:r>
      <w:bookmarkEnd w:id="2270"/>
    </w:p>
    <w:p>
      <w:pPr>
        <w:pStyle w:val="BookText"/>
        <w:rPr/>
      </w:pPr>
      <w:r>
        <w:rPr>
          <w:rFonts w:ascii="IRNazanin" w:hAnsi="IRNazanin" w:eastAsia="IRNazanin"/>
          <w:color w:val="111111"/>
          <w:sz w:val="28"/>
          <w:sz w:val="28"/>
          <w:szCs w:val="28"/>
          <w:rtl w:val="true"/>
          <w:lang w:bidi="fa-IR"/>
        </w:rPr>
        <w:t>للمولی شمس الدین محمد بن شجاع القطان الأنصاری الحلی، تلمیذ الفاضل المقداد، و قد رتبه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العبادات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خلقنی من ولد آدم الذی کرم، و جعلنی من أمة محمد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 و یظهر من السید مهدی بحر العلوم أنه وجد منه نسخه مقروءة مع نسخه کان علیه خط المصنف و هو محمد بن شجاع الأنصاری و مر کتابه أحکام الإیمان و توجد نسخه المعالم هذا فی کتب الحاج شیخ عبد الحسین الطهرانی بکربلاء، و فیه بعد الخطبة المذکورة و بعد مدحه للشریعة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حملنی ذلک علی تصنیف کتاب یشتمل علی تجرید مسائله بعد تحقیق أصوله و دلائله مرتبا علی أربعة أقسام من الطهارة إلی الدیات و نسخه بخط أحمد بن إسماعیل بن أحمد بن إبراهیم بن علی بن متوج، کتبها عن خط المؤلف فی حیاته و فرغ منه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الحضرة الغرویة، عند السید محسن العاملی بالشام، کما کتبه إلی، و نسخا مؤخرة جدیدة فی النجف‏</w:t>
      </w:r>
    </w:p>
    <w:p>
      <w:pPr>
        <w:pStyle w:val="Heading3"/>
        <w:numPr>
          <w:ilvl w:val="2"/>
          <w:numId w:val="1"/>
        </w:numPr>
        <w:rPr/>
      </w:pPr>
      <w:bookmarkStart w:id="2271" w:name="__RefHeading___Toc9365100_73709187"/>
      <w:bookmarkStart w:id="2272" w:name="_Toc1036"/>
      <w:bookmarkEnd w:id="2271"/>
      <w:r>
        <w:rPr/>
        <w:t>4599</w:t>
      </w:r>
      <w:r>
        <w:rPr>
          <w:rtl w:val="true"/>
        </w:rPr>
        <w:t xml:space="preserve">- </w:t>
      </w:r>
      <w:r>
        <w:rPr>
          <w:rtl w:val="true"/>
        </w:rPr>
        <w:t>معالم الدین‏</w:t>
      </w:r>
      <w:bookmarkEnd w:id="2272"/>
    </w:p>
    <w:p>
      <w:pPr>
        <w:pStyle w:val="BookText"/>
        <w:rPr/>
      </w:pPr>
      <w:r>
        <w:rPr>
          <w:rFonts w:ascii="IRNazanin" w:hAnsi="IRNazanin" w:eastAsia="IRNazanin"/>
          <w:color w:val="111111"/>
          <w:sz w:val="28"/>
          <w:sz w:val="28"/>
          <w:szCs w:val="28"/>
          <w:rtl w:val="true"/>
          <w:lang w:bidi="fa-IR"/>
        </w:rPr>
        <w:t>فی الفقه للفقیه الأجل أبی زکریا یحیی بن سعید الهذلی الحلی بن عم المحقق و صاحب جامع الشرائع المتوفی سنة تسع و ثمانین و ستمائة نسبه إلیه سبط المحقق الکرکی السید حسین المجتهد فی رسالة اللمعة فی عینیة الجمعة و احتمل بعض اتحاده مع کتاب ابن القطان الأنصاری المذکور آنفا</w:t>
      </w:r>
    </w:p>
    <w:p>
      <w:pPr>
        <w:pStyle w:val="Heading3"/>
        <w:numPr>
          <w:ilvl w:val="2"/>
          <w:numId w:val="1"/>
        </w:numPr>
        <w:rPr/>
      </w:pPr>
      <w:bookmarkStart w:id="2273" w:name="__RefHeading___Toc9365102_73709187"/>
      <w:bookmarkStart w:id="2274" w:name="_Toc1037"/>
      <w:bookmarkEnd w:id="2273"/>
      <w:r>
        <w:rPr/>
        <w:t>4600</w:t>
      </w:r>
      <w:r>
        <w:rPr>
          <w:rtl w:val="true"/>
        </w:rPr>
        <w:t xml:space="preserve">- </w:t>
      </w:r>
      <w:r>
        <w:rPr>
          <w:rtl w:val="true"/>
        </w:rPr>
        <w:t>معالم الزلفی‏</w:t>
      </w:r>
      <w:bookmarkEnd w:id="22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معارف النشأة الأولی و الأخری، للسید هاشم بن سلیمان بن إسماعیل بن عبد الجواد الحسینی الکتکانی البحرانی، المتوفی سنة السابعة بعد الألف مرتب علی خمس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فی معالم الدنیا فی ثلاثة و سبعین بابا، و الثانیة فی معالم أحوال الدنیا إلی الوضع فی القبر فی أربعة و سبعین بابا، الثالثة من الوضع فی القبر إلی قیام الساعة فی ثمانیة و ثلاثین بابا، و الرابعة فی الخروج إلی دخول الجنة أو النار فی مائة و خمسة و أربعین بابا، و الخامسة فی الجنة و النار فی مائة و إحدی‏ </w:t>
      </w:r>
      <w:bookmarkStart w:id="2275" w:name="pg11750_105675"/>
    </w:p>
    <w:p>
      <w:pPr>
        <w:pStyle w:val="BookText"/>
        <w:rPr/>
      </w:pPr>
      <w:bookmarkEnd w:id="2275"/>
      <w:r>
        <w:rPr>
          <w:rFonts w:ascii="IRNazanin" w:hAnsi="IRNazanin" w:eastAsia="IRNazanin"/>
          <w:color w:val="111111"/>
          <w:sz w:val="28"/>
          <w:sz w:val="28"/>
          <w:szCs w:val="28"/>
          <w:rtl w:val="true"/>
          <w:lang w:bidi="fa-IR"/>
        </w:rPr>
        <w:t xml:space="preserve">و ثلاثین بابا و له خاتمة ذات أربع فوائد طبع بإیران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الموت و الحیاة</w:t>
      </w:r>
      <w:r>
        <w:rPr>
          <w:rFonts w:eastAsia="IRNazanin" w:cs="IRNazanin"/>
          <w:color w:val="111111"/>
          <w:sz w:val="28"/>
          <w:szCs w:val="28"/>
          <w:rtl w:val="true"/>
          <w:lang w:bidi="fa-IR"/>
        </w:rPr>
        <w:t>]</w:t>
      </w:r>
    </w:p>
    <w:p>
      <w:pPr>
        <w:pStyle w:val="Heading3"/>
        <w:numPr>
          <w:ilvl w:val="2"/>
          <w:numId w:val="1"/>
        </w:numPr>
        <w:rPr/>
      </w:pPr>
      <w:bookmarkStart w:id="2276" w:name="__RefHeading___Toc9365104_73709187"/>
      <w:bookmarkStart w:id="2277" w:name="_Toc1038"/>
      <w:bookmarkEnd w:id="2276"/>
      <w:r>
        <w:rPr/>
        <w:t>4601</w:t>
      </w:r>
      <w:r>
        <w:rPr>
          <w:rtl w:val="true"/>
        </w:rPr>
        <w:t xml:space="preserve">- </w:t>
      </w:r>
      <w:r>
        <w:rPr>
          <w:rtl w:val="true"/>
        </w:rPr>
        <w:t>المعالم السنابسیة فی شرح الرسالة الجوینیة</w:t>
      </w:r>
      <w:bookmarkEnd w:id="2277"/>
    </w:p>
    <w:p>
      <w:pPr>
        <w:pStyle w:val="BookText"/>
        <w:rPr/>
      </w:pPr>
      <w:r>
        <w:rPr>
          <w:rFonts w:ascii="IRNazanin" w:hAnsi="IRNazanin" w:eastAsia="IRNazanin"/>
          <w:color w:val="111111"/>
          <w:sz w:val="28"/>
          <w:sz w:val="28"/>
          <w:szCs w:val="28"/>
          <w:rtl w:val="true"/>
          <w:lang w:bidi="fa-IR"/>
        </w:rPr>
        <w:t xml:space="preserve">فی أصول الفقه للشیخ محمد بن علی بن إبراهیم بن أبی جمهور الأحسائی ذکره فی إجازته الکبیرة للشیخ محمد بن صالح الغروی فی </w:t>
      </w:r>
      <w:r>
        <w:rPr>
          <w:rFonts w:eastAsia="IRNazanin" w:cs="IRNazanin"/>
          <w:color w:val="111111"/>
          <w:sz w:val="28"/>
          <w:szCs w:val="28"/>
          <w:lang w:bidi="fa-IR"/>
        </w:rPr>
        <w:t>896</w:t>
      </w:r>
    </w:p>
    <w:p>
      <w:pPr>
        <w:pStyle w:val="Heading3"/>
        <w:numPr>
          <w:ilvl w:val="2"/>
          <w:numId w:val="1"/>
        </w:numPr>
        <w:rPr/>
      </w:pPr>
      <w:bookmarkStart w:id="2278" w:name="__RefHeading___Toc9365106_73709187"/>
      <w:bookmarkStart w:id="2279" w:name="_Toc1039"/>
      <w:bookmarkEnd w:id="2278"/>
      <w:r>
        <w:rPr/>
        <w:t>4602</w:t>
      </w:r>
      <w:r>
        <w:rPr>
          <w:rtl w:val="true"/>
        </w:rPr>
        <w:t xml:space="preserve">- </w:t>
      </w:r>
      <w:r>
        <w:rPr>
          <w:rtl w:val="true"/>
        </w:rPr>
        <w:t>معالم السنین‏</w:t>
      </w:r>
      <w:bookmarkEnd w:id="2279"/>
    </w:p>
    <w:p>
      <w:pPr>
        <w:pStyle w:val="BookText"/>
        <w:rPr/>
      </w:pPr>
      <w:r>
        <w:rPr>
          <w:rFonts w:ascii="IRNazanin" w:hAnsi="IRNazanin" w:eastAsia="IRNazanin"/>
          <w:color w:val="111111"/>
          <w:sz w:val="28"/>
          <w:sz w:val="28"/>
          <w:szCs w:val="28"/>
          <w:rtl w:val="true"/>
          <w:lang w:bidi="fa-IR"/>
        </w:rPr>
        <w:t>موجود فی الخزانة الرضویة، عده فی فهرسها من کتب أخبار الخاصة</w:t>
      </w:r>
    </w:p>
    <w:p>
      <w:pPr>
        <w:pStyle w:val="Heading3"/>
        <w:numPr>
          <w:ilvl w:val="2"/>
          <w:numId w:val="1"/>
        </w:numPr>
        <w:rPr/>
      </w:pPr>
      <w:bookmarkStart w:id="2280" w:name="__RefHeading___Toc9365108_73709187"/>
      <w:bookmarkStart w:id="2281" w:name="_Toc1040"/>
      <w:bookmarkEnd w:id="2280"/>
      <w:r>
        <w:rPr/>
        <w:t>4603</w:t>
      </w:r>
      <w:r>
        <w:rPr>
          <w:rtl w:val="true"/>
        </w:rPr>
        <w:t xml:space="preserve">- </w:t>
      </w:r>
      <w:r>
        <w:rPr>
          <w:rtl w:val="true"/>
        </w:rPr>
        <w:t>معالم الشفاء</w:t>
      </w:r>
      <w:bookmarkEnd w:id="2281"/>
    </w:p>
    <w:p>
      <w:pPr>
        <w:pStyle w:val="BookText"/>
        <w:rPr/>
      </w:pPr>
      <w:r>
        <w:rPr>
          <w:rFonts w:ascii="IRNazanin" w:hAnsi="IRNazanin" w:eastAsia="IRNazanin"/>
          <w:color w:val="111111"/>
          <w:sz w:val="28"/>
          <w:sz w:val="28"/>
          <w:szCs w:val="28"/>
          <w:rtl w:val="true"/>
          <w:lang w:bidi="fa-IR"/>
        </w:rPr>
        <w:t xml:space="preserve">فی الطب، لأستاذ البشر الأمیر غیاث الدین منصور بن الأمیر صدر الدین الدشتکی الشیرازی، المتوفی ثمان و أربعین و تسعمائة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لخصه بنفسه و سماه الشافیة کما مر رآهما القاضی، کما صرح به فی المجالس و المعالم موجود بحمد الله فی الرضویة، فیه القواعد النظریة و العملیة و الأغذیة و الأدویة المفردة و المرکبة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معالم الشفاء و زدنا سعادة بالقانون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نقص، من وقف نادر شاه للرضویة </w:t>
      </w:r>
      <w:r>
        <w:rPr>
          <w:rFonts w:eastAsia="IRNazanin" w:cs="IRNazanin"/>
          <w:color w:val="111111"/>
          <w:sz w:val="28"/>
          <w:szCs w:val="28"/>
          <w:lang w:bidi="fa-IR"/>
        </w:rPr>
        <w:t>1145</w:t>
      </w:r>
    </w:p>
    <w:p>
      <w:pPr>
        <w:pStyle w:val="Heading3"/>
        <w:numPr>
          <w:ilvl w:val="2"/>
          <w:numId w:val="1"/>
        </w:numPr>
        <w:rPr/>
      </w:pPr>
      <w:bookmarkStart w:id="2282" w:name="__RefHeading___Toc9365110_73709187"/>
      <w:bookmarkStart w:id="2283" w:name="_Toc1041"/>
      <w:bookmarkEnd w:id="2282"/>
      <w:r>
        <w:rPr/>
        <w:t>4604</w:t>
      </w:r>
      <w:r>
        <w:rPr>
          <w:rtl w:val="true"/>
        </w:rPr>
        <w:t xml:space="preserve">- </w:t>
      </w:r>
      <w:r>
        <w:rPr>
          <w:rtl w:val="true"/>
        </w:rPr>
        <w:t>معالم العبر فی استدراک البحار السابع عشر،</w:t>
      </w:r>
      <w:bookmarkEnd w:id="2283"/>
    </w:p>
    <w:p>
      <w:pPr>
        <w:pStyle w:val="BookText"/>
        <w:rPr/>
      </w:pPr>
      <w:r>
        <w:rPr>
          <w:rFonts w:ascii="IRNazanin" w:hAnsi="IRNazanin" w:eastAsia="IRNazanin"/>
          <w:color w:val="111111"/>
          <w:sz w:val="28"/>
          <w:sz w:val="28"/>
          <w:szCs w:val="28"/>
          <w:rtl w:val="true"/>
          <w:lang w:bidi="fa-IR"/>
        </w:rPr>
        <w:t xml:space="preserve">لشیخنا العلامة النوری، الحاج میرزا حسین بن المیر محمد تقی بن المیرزا علی محمد الطبرسی، المتوفی لیلة الأربعاء ثلاث بقین 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سهل سبیل عبیده إلی محبته و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بسامراء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و کان ذلک حین عزم المولی الحاج میرزا محمود القزوینی الشهیر بالأمینی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طبع المجلد السابع عشر و نشره، فکتب شیخنا بعض ما فات العلامة المجلسی فی المواعظ فی أیام قلائل‏</w:t>
      </w:r>
    </w:p>
    <w:p>
      <w:pPr>
        <w:pStyle w:val="Heading3"/>
        <w:numPr>
          <w:ilvl w:val="2"/>
          <w:numId w:val="1"/>
        </w:numPr>
        <w:rPr/>
      </w:pPr>
      <w:bookmarkStart w:id="2284" w:name="__RefHeading___Toc9365112_73709187"/>
      <w:bookmarkStart w:id="2285" w:name="_Toc1042"/>
      <w:bookmarkEnd w:id="2284"/>
      <w:r>
        <w:rPr/>
        <w:t>4605</w:t>
      </w:r>
      <w:r>
        <w:rPr>
          <w:rtl w:val="true"/>
        </w:rPr>
        <w:t xml:space="preserve">- </w:t>
      </w:r>
      <w:r>
        <w:rPr>
          <w:rtl w:val="true"/>
        </w:rPr>
        <w:t>معالم العترة النبویة العلیة و معارف الأئمة من أهل البیت الفاطمیة العلویة،</w:t>
      </w:r>
      <w:bookmarkEnd w:id="22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للحافظ أبی محمد عبد العزیز بن المبارک بن محمود المعروف بابن الأخضری الجنابادی الأصل، المولود ببغداد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کرارا السید محسن فی خامس المجالس السنیة و لعله بواسطة کتاب کشف الغمة الذی یکثر النقل عنه و ترجمه فی معجم البلدان فی مادة الجنابذ مصرحا بأنه من مشایخه و کثیر </w:t>
      </w:r>
      <w:bookmarkStart w:id="2286" w:name="pg11750_105676"/>
    </w:p>
    <w:p>
      <w:pPr>
        <w:pStyle w:val="BookText"/>
        <w:rPr/>
      </w:pPr>
      <w:bookmarkEnd w:id="2286"/>
      <w:r>
        <w:rPr>
          <w:rFonts w:ascii="IRNazanin" w:hAnsi="IRNazanin" w:eastAsia="IRNazanin"/>
          <w:color w:val="111111"/>
          <w:sz w:val="28"/>
          <w:sz w:val="28"/>
          <w:szCs w:val="28"/>
          <w:rtl w:val="true"/>
          <w:lang w:bidi="fa-IR"/>
        </w:rPr>
        <w:t>التعصب لأحمد بن حنبل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الحنابلة لکن عد هذا الکتاب من کتب الشیعة لما فیه من الحق و رفض التعصب و ترجم فی الشذرات أیضا</w:t>
      </w:r>
    </w:p>
    <w:p>
      <w:pPr>
        <w:pStyle w:val="Heading3"/>
        <w:numPr>
          <w:ilvl w:val="2"/>
          <w:numId w:val="1"/>
        </w:numPr>
        <w:rPr/>
      </w:pPr>
      <w:bookmarkStart w:id="2287" w:name="__RefHeading___Toc9365114_73709187"/>
      <w:bookmarkStart w:id="2288" w:name="_Toc1043"/>
      <w:bookmarkEnd w:id="2287"/>
      <w:r>
        <w:rPr/>
        <w:t>4606</w:t>
      </w:r>
      <w:r>
        <w:rPr>
          <w:rtl w:val="true"/>
        </w:rPr>
        <w:t xml:space="preserve">- </w:t>
      </w:r>
      <w:r>
        <w:rPr>
          <w:rtl w:val="true"/>
        </w:rPr>
        <w:t>معالم العلماء</w:t>
      </w:r>
      <w:bookmarkEnd w:id="2288"/>
    </w:p>
    <w:p>
      <w:pPr>
        <w:pStyle w:val="BookText"/>
        <w:rPr/>
      </w:pPr>
      <w:r>
        <w:rPr>
          <w:rFonts w:ascii="IRNazanin" w:hAnsi="IRNazanin" w:eastAsia="IRNazanin"/>
          <w:color w:val="111111"/>
          <w:sz w:val="28"/>
          <w:sz w:val="28"/>
          <w:szCs w:val="28"/>
          <w:rtl w:val="true"/>
          <w:lang w:bidi="fa-IR"/>
        </w:rPr>
        <w:t xml:space="preserve">فی فهرست کتب الشیعة و أسماء مصنفین منهم، للشیخ الإمام رشید الدین محمد بن علی بن شهرآشوب السروی المازندرانی، المتوفی ثمان و ثمانین و خمسمائة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مائة سنة الا عشرة أشهر، جعله تتمه لفهرست شیخ الطائفة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زدت فیه نحوا من ثلاثمائة مصنف و ذکر فی آخره بعض شعراء أهل البیت و جعلهم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المجاهرون، و المقتصدون، و المتقون، و المتکلفون و مراده بالمجاهرین أی فی حب أهل البیت، و هکذا و مرت الحاشیة علیه لصاحب المعالم و الشیخ البهائی طبع بإیران هذه السنة </w:t>
      </w:r>
      <w:r>
        <w:rPr>
          <w:rFonts w:eastAsia="IRNazanin" w:cs="IRNazanin"/>
          <w:color w:val="111111"/>
          <w:sz w:val="28"/>
          <w:szCs w:val="28"/>
          <w:lang w:bidi="fa-IR"/>
        </w:rPr>
        <w:t>1352</w:t>
      </w:r>
    </w:p>
    <w:p>
      <w:pPr>
        <w:pStyle w:val="Heading3"/>
        <w:numPr>
          <w:ilvl w:val="2"/>
          <w:numId w:val="1"/>
        </w:numPr>
        <w:rPr/>
      </w:pPr>
      <w:bookmarkStart w:id="2289" w:name="__RefHeading___Toc9365116_73709187"/>
      <w:bookmarkStart w:id="2290" w:name="_Toc1044"/>
      <w:bookmarkEnd w:id="2289"/>
      <w:r>
        <w:rPr/>
        <w:t>4607</w:t>
      </w:r>
      <w:r>
        <w:rPr>
          <w:rtl w:val="true"/>
        </w:rPr>
        <w:t xml:space="preserve">- </w:t>
      </w:r>
      <w:r>
        <w:rPr>
          <w:rtl w:val="true"/>
        </w:rPr>
        <w:t>معالم الفقه‏</w:t>
      </w:r>
      <w:bookmarkEnd w:id="2290"/>
    </w:p>
    <w:p>
      <w:pPr>
        <w:pStyle w:val="BookText"/>
        <w:rPr/>
      </w:pPr>
      <w:r>
        <w:rPr>
          <w:rFonts w:ascii="IRNazanin" w:hAnsi="IRNazanin" w:eastAsia="IRNazanin"/>
          <w:color w:val="111111"/>
          <w:sz w:val="28"/>
          <w:sz w:val="28"/>
          <w:szCs w:val="28"/>
          <w:rtl w:val="true"/>
          <w:lang w:bidi="fa-IR"/>
        </w:rPr>
        <w:t xml:space="preserve">للمحقق الآقا حسین بن جمال الدین الخوانساری، یوجد مع مشارق الشموس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r>
        <w:rPr>
          <w:rFonts w:eastAsia="IRNazanin" w:cs="IRNazanin"/>
          <w:color w:val="111111"/>
          <w:sz w:val="28"/>
          <w:szCs w:val="28"/>
          <w:rtl w:val="true"/>
          <w:lang w:bidi="fa-IR"/>
        </w:rPr>
        <w:t>.</w:t>
      </w:r>
    </w:p>
    <w:p>
      <w:pPr>
        <w:pStyle w:val="Heading3"/>
        <w:numPr>
          <w:ilvl w:val="2"/>
          <w:numId w:val="1"/>
        </w:numPr>
        <w:rPr/>
      </w:pPr>
      <w:bookmarkStart w:id="2291" w:name="__RefHeading___Toc9365118_73709187"/>
      <w:bookmarkStart w:id="2292" w:name="_Toc1045"/>
      <w:bookmarkEnd w:id="2291"/>
      <w:r>
        <w:rPr/>
        <w:t>4608</w:t>
      </w:r>
      <w:r>
        <w:rPr>
          <w:rtl w:val="true"/>
        </w:rPr>
        <w:t xml:space="preserve">- </w:t>
      </w:r>
      <w:r>
        <w:rPr>
          <w:rtl w:val="true"/>
        </w:rPr>
        <w:t>معالم الکتابة و مغانم الإصابة،</w:t>
      </w:r>
      <w:bookmarkEnd w:id="2292"/>
    </w:p>
    <w:p>
      <w:pPr>
        <w:pStyle w:val="BookText"/>
        <w:rPr/>
      </w:pPr>
      <w:r>
        <w:rPr>
          <w:rFonts w:ascii="IRNazanin" w:hAnsi="IRNazanin" w:eastAsia="IRNazanin"/>
          <w:color w:val="111111"/>
          <w:sz w:val="28"/>
          <w:sz w:val="28"/>
          <w:szCs w:val="28"/>
          <w:rtl w:val="true"/>
          <w:lang w:bidi="fa-IR"/>
        </w:rPr>
        <w:t>للأدیب عبد الرحیم بن علی بن شیث القرشی، من أواخر القرن السادس فی عصر الملک الناصر صلاح الدین و أخیه الملک العادل الأیوبی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مقدمه الطبع إن للمصنف ترجمه فی صبح الأعشی فی صناعة الإنشاء لأحمد بن علی المصری المتوفی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علماء العراق أنه ولد بمصر و توطن بقدس الشریف، و استظهر من ذکر الآل و الصلاة علی علی و ترک ذکر الأصحاب أنه من الشیعة، و أحتمل أن النسخة خط المصنف</w:t>
      </w:r>
      <w:r>
        <w:rPr>
          <w:rFonts w:eastAsia="IRNazanin" w:cs="IRNazanin"/>
          <w:color w:val="111111"/>
          <w:sz w:val="28"/>
          <w:szCs w:val="28"/>
          <w:rtl w:val="true"/>
          <w:lang w:bidi="fa-IR"/>
        </w:rPr>
        <w:t>.</w:t>
      </w:r>
    </w:p>
    <w:p>
      <w:pPr>
        <w:pStyle w:val="Heading3"/>
        <w:numPr>
          <w:ilvl w:val="2"/>
          <w:numId w:val="1"/>
        </w:numPr>
        <w:rPr/>
      </w:pPr>
      <w:bookmarkStart w:id="2293" w:name="__RefHeading___Toc9365120_73709187"/>
      <w:bookmarkStart w:id="2294" w:name="_Toc1046"/>
      <w:bookmarkEnd w:id="2293"/>
      <w:r>
        <w:rPr/>
        <w:t>4609</w:t>
      </w:r>
      <w:r>
        <w:rPr>
          <w:rtl w:val="true"/>
        </w:rPr>
        <w:t xml:space="preserve">- </w:t>
      </w:r>
      <w:r>
        <w:rPr>
          <w:rtl w:val="true"/>
        </w:rPr>
        <w:t>معالم النجوم‏</w:t>
      </w:r>
      <w:bookmarkEnd w:id="22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لزکریا بن حسین الموسوی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سی فصل الفارسیة النصیریة، ألفه فی ثلاث و عشرین من عمره، شرع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أواسط محرم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احصا قدیری راست که آثار أنوار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 xml:space="preserve">. </w:t>
      </w:r>
      <w:bookmarkStart w:id="2295" w:name="pg11750_105677"/>
    </w:p>
    <w:p>
      <w:pPr>
        <w:pStyle w:val="Heading3"/>
        <w:numPr>
          <w:ilvl w:val="2"/>
          <w:numId w:val="1"/>
        </w:numPr>
        <w:rPr/>
      </w:pPr>
      <w:bookmarkStart w:id="2296" w:name="__RefHeading___Toc9365122_73709187"/>
      <w:bookmarkStart w:id="2297" w:name="_Toc1047"/>
      <w:bookmarkEnd w:id="2295"/>
      <w:bookmarkEnd w:id="2296"/>
      <w:r>
        <w:rPr/>
        <w:t>4610</w:t>
      </w:r>
      <w:r>
        <w:rPr>
          <w:rtl w:val="true"/>
        </w:rPr>
        <w:t xml:space="preserve">- </w:t>
      </w:r>
      <w:r>
        <w:rPr>
          <w:rtl w:val="true"/>
        </w:rPr>
        <w:t>معالم المهدی‏</w:t>
      </w:r>
      <w:bookmarkEnd w:id="2297"/>
    </w:p>
    <w:p>
      <w:pPr>
        <w:pStyle w:val="BookText"/>
        <w:rPr/>
      </w:pPr>
      <w:r>
        <w:rPr>
          <w:rFonts w:ascii="IRNazanin" w:hAnsi="IRNazanin" w:eastAsia="IRNazanin"/>
          <w:color w:val="111111"/>
          <w:sz w:val="28"/>
          <w:sz w:val="28"/>
          <w:szCs w:val="28"/>
          <w:rtl w:val="true"/>
          <w:lang w:bidi="fa-IR"/>
        </w:rPr>
        <w:t>للقاضی نعمان المصری، ذکر فی مقدمه طبع کتابه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أیوانف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298" w:name="__RefHeading___Toc9365124_73709187"/>
      <w:bookmarkStart w:id="2299" w:name="_Toc1048"/>
      <w:bookmarkEnd w:id="2298"/>
      <w:r>
        <w:rPr/>
        <w:t>4611</w:t>
      </w:r>
      <w:r>
        <w:rPr>
          <w:rtl w:val="true"/>
        </w:rPr>
        <w:t xml:space="preserve">- </w:t>
      </w:r>
      <w:r>
        <w:rPr>
          <w:rtl w:val="true"/>
        </w:rPr>
        <w:t>معالم الهدی فی تحقیق البداء</w:t>
      </w:r>
      <w:bookmarkEnd w:id="2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معالم الهدی فی تحقیق البداء أملیته إسعافا لبعض إخوان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بدء فیه بذکر کلام العلامة الکراجکی 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لمصنفه رسالة فی معنی العقل و إقباله و إدباره، و فی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إلی هذا المقام لعلینا أن نشیر إلی جملة مما فصلناه فی أعلام الهدی فی تحقیق البداء، فوزع المراد علی مقدمه و فصول و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فصوله أربعة مبسوطة و هذه الرسالة مع معالم الهدی فی مجموعة موسومة بسفینة من جمع المولی صفی الدین بن محمد ظهیر دونها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من وقف الحاج عماد علی الخزانة الرضویة</w:t>
      </w:r>
      <w:r>
        <w:rPr>
          <w:rFonts w:eastAsia="IRNazanin" w:cs="IRNazanin"/>
          <w:color w:val="111111"/>
          <w:sz w:val="28"/>
          <w:szCs w:val="28"/>
          <w:rtl w:val="true"/>
          <w:lang w:bidi="fa-IR"/>
        </w:rPr>
        <w:t>.</w:t>
      </w:r>
    </w:p>
    <w:p>
      <w:pPr>
        <w:pStyle w:val="Heading3"/>
        <w:numPr>
          <w:ilvl w:val="2"/>
          <w:numId w:val="1"/>
        </w:numPr>
        <w:rPr/>
      </w:pPr>
      <w:bookmarkStart w:id="2300" w:name="__RefHeading___Toc9365126_73709187"/>
      <w:bookmarkStart w:id="2301" w:name="_Toc1049"/>
      <w:bookmarkEnd w:id="2300"/>
      <w:r>
        <w:rPr/>
        <w:t>4612</w:t>
      </w:r>
      <w:r>
        <w:rPr>
          <w:rtl w:val="true"/>
        </w:rPr>
        <w:t xml:space="preserve">- </w:t>
      </w:r>
      <w:r>
        <w:rPr>
          <w:rtl w:val="true"/>
        </w:rPr>
        <w:t>معالم الیقین‏</w:t>
      </w:r>
      <w:bookmarkEnd w:id="2301"/>
    </w:p>
    <w:p>
      <w:pPr>
        <w:pStyle w:val="BookText"/>
        <w:rPr/>
      </w:pPr>
      <w:r>
        <w:rPr>
          <w:rFonts w:ascii="IRNazanin" w:hAnsi="IRNazanin" w:eastAsia="IRNazanin"/>
          <w:color w:val="111111"/>
          <w:sz w:val="28"/>
          <w:sz w:val="28"/>
          <w:szCs w:val="28"/>
          <w:rtl w:val="true"/>
          <w:lang w:bidi="fa-IR"/>
        </w:rPr>
        <w:t xml:space="preserve">فی أصول الدین، للسید جعفر النسابة الأعرجی،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نفحة بغداد</w:t>
      </w:r>
      <w:r>
        <w:rPr>
          <w:rFonts w:eastAsia="IRNazanin" w:cs="IRNazanin"/>
          <w:color w:val="111111"/>
          <w:sz w:val="28"/>
          <w:szCs w:val="28"/>
          <w:rtl w:val="true"/>
          <w:lang w:bidi="fa-IR"/>
        </w:rPr>
        <w:t>.</w:t>
      </w:r>
    </w:p>
    <w:p>
      <w:pPr>
        <w:pStyle w:val="Heading3"/>
        <w:numPr>
          <w:ilvl w:val="2"/>
          <w:numId w:val="1"/>
        </w:numPr>
        <w:rPr/>
      </w:pPr>
      <w:bookmarkStart w:id="2302" w:name="__RefHeading___Toc9365128_73709187"/>
      <w:bookmarkStart w:id="2303" w:name="_Toc1050"/>
      <w:bookmarkEnd w:id="2302"/>
      <w:r>
        <w:rPr/>
        <w:t>4613</w:t>
      </w:r>
      <w:r>
        <w:rPr>
          <w:rtl w:val="true"/>
        </w:rPr>
        <w:t xml:space="preserve">- </w:t>
      </w:r>
      <w:r>
        <w:rPr>
          <w:rtl w:val="true"/>
        </w:rPr>
        <w:t>معالی السبطین فی أحوال السیدین الإمامین الحسن و الحسین علیه السلام</w:t>
      </w:r>
      <w:bookmarkEnd w:id="2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مهدی بن عبد الهادی المازندرانی الحائری، المعاصر، المولود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و طبع مرتان قبله و بعده الکواکب الدری فی أحوال النبی و البتول و الوصی، و طبع بعده التاریخ نور الابصار فی الأئمة التسعة الأبرار 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2304" w:name="__RefHeading___Toc9365130_73709187"/>
      <w:bookmarkStart w:id="2305" w:name="_Toc1051"/>
      <w:bookmarkEnd w:id="2304"/>
      <w:r>
        <w:rPr/>
        <w:t>4614</w:t>
      </w:r>
      <w:r>
        <w:rPr>
          <w:rtl w:val="true"/>
        </w:rPr>
        <w:t xml:space="preserve">- </w:t>
      </w:r>
      <w:r>
        <w:rPr>
          <w:rtl w:val="true"/>
        </w:rPr>
        <w:t>المعالی فی الدرجات فی الإبانة فی أصول الدیانات،</w:t>
      </w:r>
      <w:bookmarkEnd w:id="2305"/>
    </w:p>
    <w:p>
      <w:pPr>
        <w:pStyle w:val="BookText"/>
        <w:rPr/>
      </w:pPr>
      <w:r>
        <w:rPr>
          <w:rFonts w:ascii="IRNazanin" w:hAnsi="IRNazanin" w:eastAsia="IRNazanin"/>
          <w:color w:val="111111"/>
          <w:sz w:val="28"/>
          <w:sz w:val="28"/>
          <w:szCs w:val="28"/>
          <w:rtl w:val="true"/>
          <w:lang w:bidi="fa-IR"/>
        </w:rPr>
        <w:t xml:space="preserve">للعلامة المسعودی أبی الحسن علی بن الحسین من ولد عبد الله بن مسعود الصحابی، و صاحب مروج الذهب، المتوفی بمصر سنة ست و أربعین و ثلاثمائة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هو غیر إثبات الوصیة له المعبر عنه فی النجاشی ب إثبات الإمامة لعلی</w:t>
      </w:r>
      <w:r>
        <w:rPr>
          <w:rFonts w:eastAsia="IRNazanin" w:cs="IRNazanin"/>
          <w:color w:val="111111"/>
          <w:sz w:val="28"/>
          <w:szCs w:val="28"/>
          <w:rtl w:val="true"/>
          <w:lang w:bidi="fa-IR"/>
        </w:rPr>
        <w:t>.</w:t>
      </w:r>
    </w:p>
    <w:p>
      <w:pPr>
        <w:pStyle w:val="Heading3"/>
        <w:numPr>
          <w:ilvl w:val="2"/>
          <w:numId w:val="1"/>
        </w:numPr>
        <w:rPr/>
      </w:pPr>
      <w:bookmarkStart w:id="2306" w:name="__RefHeading___Toc9365132_73709187"/>
      <w:bookmarkStart w:id="2307" w:name="_Toc1052"/>
      <w:bookmarkEnd w:id="2306"/>
      <w:r>
        <w:rPr>
          <w:rtl w:val="true"/>
        </w:rPr>
        <w:t>معالی و مظاهر</w:t>
      </w:r>
      <w:bookmarkEnd w:id="2307"/>
    </w:p>
    <w:p>
      <w:pPr>
        <w:pStyle w:val="BookText"/>
        <w:rPr/>
      </w:pPr>
      <w:r>
        <w:rPr>
          <w:rFonts w:ascii="IRNazanin" w:hAnsi="IRNazanin" w:eastAsia="IRNazanin"/>
          <w:color w:val="111111"/>
          <w:sz w:val="28"/>
          <w:sz w:val="28"/>
          <w:szCs w:val="28"/>
          <w:rtl w:val="true"/>
          <w:lang w:bidi="fa-IR"/>
        </w:rPr>
        <w:t xml:space="preserve">لرزمی،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308" w:name="__RefHeading___Toc9365134_73709187"/>
      <w:bookmarkStart w:id="2309" w:name="_Toc1053"/>
      <w:bookmarkEnd w:id="2308"/>
      <w:r>
        <w:rPr/>
        <w:t>4615</w:t>
      </w:r>
      <w:r>
        <w:rPr>
          <w:rtl w:val="true"/>
        </w:rPr>
        <w:t xml:space="preserve">- </w:t>
      </w:r>
      <w:r>
        <w:rPr>
          <w:rtl w:val="true"/>
        </w:rPr>
        <w:t>المعاملات‏</w:t>
      </w:r>
      <w:bookmarkEnd w:id="23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المتاجر کما مر، فارسی، فتوائی، للوحید البهبهانی المدعو بمحمد باقر،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تلمیذه الشیخ أبو علی محمد، کما یأتی‏ </w:t>
      </w:r>
      <w:bookmarkStart w:id="2310" w:name="pg11750_105678"/>
    </w:p>
    <w:p>
      <w:pPr>
        <w:pStyle w:val="BookText"/>
        <w:rPr/>
      </w:pPr>
      <w:bookmarkEnd w:id="2310"/>
      <w:r>
        <w:rPr>
          <w:rFonts w:ascii="IRNazanin" w:hAnsi="IRNazanin" w:eastAsia="IRNazanin"/>
          <w:color w:val="111111"/>
          <w:sz w:val="28"/>
          <w:sz w:val="28"/>
          <w:szCs w:val="28"/>
          <w:rtl w:val="true"/>
          <w:lang w:bidi="fa-IR"/>
        </w:rPr>
        <w:t>فی المعرب</w:t>
      </w:r>
      <w:r>
        <w:rPr>
          <w:rFonts w:eastAsia="IRNazanin" w:cs="IRNazanin"/>
          <w:color w:val="111111"/>
          <w:sz w:val="28"/>
          <w:szCs w:val="28"/>
          <w:rtl w:val="true"/>
          <w:lang w:bidi="fa-IR"/>
        </w:rPr>
        <w:t>.</w:t>
      </w:r>
    </w:p>
    <w:p>
      <w:pPr>
        <w:pStyle w:val="Heading3"/>
        <w:numPr>
          <w:ilvl w:val="2"/>
          <w:numId w:val="1"/>
        </w:numPr>
        <w:rPr/>
      </w:pPr>
      <w:bookmarkStart w:id="2311" w:name="__RefHeading___Toc9365136_73709187"/>
      <w:bookmarkStart w:id="2312" w:name="_Toc1054"/>
      <w:bookmarkEnd w:id="2311"/>
      <w:r>
        <w:rPr/>
        <w:t>4616</w:t>
      </w:r>
      <w:r>
        <w:rPr>
          <w:rtl w:val="true"/>
        </w:rPr>
        <w:t xml:space="preserve">- </w:t>
      </w:r>
      <w:r>
        <w:rPr>
          <w:rtl w:val="true"/>
        </w:rPr>
        <w:t>المعاملات‏</w:t>
      </w:r>
      <w:bookmarkEnd w:id="2312"/>
    </w:p>
    <w:p>
      <w:pPr>
        <w:pStyle w:val="BookText"/>
        <w:rPr/>
      </w:pPr>
      <w:r>
        <w:rPr>
          <w:rFonts w:ascii="IRNazanin" w:hAnsi="IRNazanin" w:eastAsia="IRNazanin"/>
          <w:color w:val="111111"/>
          <w:sz w:val="28"/>
          <w:sz w:val="28"/>
          <w:szCs w:val="28"/>
          <w:rtl w:val="true"/>
          <w:lang w:bidi="fa-IR"/>
        </w:rPr>
        <w:t>فارسی، شامل الضمان و الحوالة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الأمیر إبراهیم القزوینی بن الأمیر محمد معصوم بن الأمیر فصیح الدین بن الأمیر أولیاء التبریزی الأصل القزوینی المسکن الحسینی النسب، المتوفی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بقزوین، منهم السید مصطفی دامت برکاته</w:t>
      </w:r>
      <w:r>
        <w:rPr>
          <w:rFonts w:eastAsia="IRNazanin" w:cs="IRNazanin"/>
          <w:color w:val="111111"/>
          <w:sz w:val="28"/>
          <w:szCs w:val="28"/>
          <w:rtl w:val="true"/>
          <w:lang w:bidi="fa-IR"/>
        </w:rPr>
        <w:t>.</w:t>
      </w:r>
    </w:p>
    <w:p>
      <w:pPr>
        <w:pStyle w:val="Heading3"/>
        <w:numPr>
          <w:ilvl w:val="2"/>
          <w:numId w:val="1"/>
        </w:numPr>
        <w:rPr/>
      </w:pPr>
      <w:bookmarkStart w:id="2313" w:name="__RefHeading___Toc9365138_73709187"/>
      <w:bookmarkStart w:id="2314" w:name="_Toc1055"/>
      <w:bookmarkEnd w:id="2313"/>
      <w:r>
        <w:rPr/>
        <w:t>4617</w:t>
      </w:r>
      <w:r>
        <w:rPr>
          <w:rtl w:val="true"/>
        </w:rPr>
        <w:t xml:space="preserve">- </w:t>
      </w:r>
      <w:r>
        <w:rPr>
          <w:rtl w:val="true"/>
        </w:rPr>
        <w:t>المعاملات‏</w:t>
      </w:r>
      <w:bookmarkEnd w:id="231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خمسین و ثلاثمائة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315" w:name="__RefHeading___Toc9365140_73709187"/>
      <w:bookmarkStart w:id="2316" w:name="_Toc1056"/>
      <w:bookmarkEnd w:id="2315"/>
      <w:r>
        <w:rPr/>
        <w:t>4618</w:t>
      </w:r>
      <w:r>
        <w:rPr>
          <w:rtl w:val="true"/>
        </w:rPr>
        <w:t xml:space="preserve">- </w:t>
      </w:r>
      <w:r>
        <w:rPr>
          <w:rtl w:val="true"/>
        </w:rPr>
        <w:t>المعاملات‏</w:t>
      </w:r>
      <w:bookmarkEnd w:id="2316"/>
    </w:p>
    <w:p>
      <w:pPr>
        <w:pStyle w:val="BookText"/>
        <w:rPr/>
      </w:pPr>
      <w:r>
        <w:rPr>
          <w:rFonts w:ascii="IRNazanin" w:hAnsi="IRNazanin" w:eastAsia="IRNazanin"/>
          <w:color w:val="111111"/>
          <w:sz w:val="28"/>
          <w:sz w:val="28"/>
          <w:szCs w:val="28"/>
          <w:rtl w:val="true"/>
          <w:lang w:bidi="fa-IR"/>
        </w:rPr>
        <w:t xml:space="preserve">الفارسی، للآخوند المولی علی القارپوزآبادی الزنجانی المتوفی بها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صادق فی آخر معدن الأسرار المطبوع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عجیب مملو من المسائل الغریبة لم یؤلف مثله</w:t>
      </w:r>
      <w:r>
        <w:rPr>
          <w:rFonts w:eastAsia="IRNazanin" w:cs="IRNazanin"/>
          <w:color w:val="111111"/>
          <w:sz w:val="28"/>
          <w:szCs w:val="28"/>
          <w:rtl w:val="true"/>
          <w:lang w:bidi="fa-IR"/>
        </w:rPr>
        <w:t>.</w:t>
      </w:r>
    </w:p>
    <w:p>
      <w:pPr>
        <w:pStyle w:val="Heading3"/>
        <w:numPr>
          <w:ilvl w:val="2"/>
          <w:numId w:val="1"/>
        </w:numPr>
        <w:rPr/>
      </w:pPr>
      <w:bookmarkStart w:id="2317" w:name="__RefHeading___Toc9365142_73709187"/>
      <w:bookmarkStart w:id="2318" w:name="_Toc1057"/>
      <w:bookmarkEnd w:id="2317"/>
      <w:r>
        <w:rPr/>
        <w:t>4619</w:t>
      </w:r>
      <w:r>
        <w:rPr>
          <w:rtl w:val="true"/>
        </w:rPr>
        <w:t xml:space="preserve">- </w:t>
      </w:r>
      <w:r>
        <w:rPr>
          <w:rtl w:val="true"/>
        </w:rPr>
        <w:t>المعاملات‏</w:t>
      </w:r>
      <w:bookmarkEnd w:id="2318"/>
    </w:p>
    <w:p>
      <w:pPr>
        <w:pStyle w:val="BookText"/>
        <w:rPr/>
      </w:pPr>
      <w:r>
        <w:rPr>
          <w:rFonts w:ascii="IRNazanin" w:hAnsi="IRNazanin" w:eastAsia="IRNazanin"/>
          <w:color w:val="111111"/>
          <w:sz w:val="28"/>
          <w:sz w:val="28"/>
          <w:szCs w:val="28"/>
          <w:rtl w:val="true"/>
          <w:lang w:bidi="fa-IR"/>
        </w:rPr>
        <w:t xml:space="preserve">و علی ظهرها ترخیص الرجوع إلیها بخط السید محمد حسین الحسینی و خاتمة المؤرخ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و قابلها الشیخ مهدی بن ملا مقصود علی المازندرانی الکاظمی، رأیتها عند السید عبد الکریم آل حیدر ببغداد</w:t>
      </w:r>
      <w:r>
        <w:rPr>
          <w:rFonts w:eastAsia="IRNazanin" w:cs="IRNazanin"/>
          <w:color w:val="111111"/>
          <w:sz w:val="28"/>
          <w:szCs w:val="28"/>
          <w:rtl w:val="true"/>
          <w:lang w:bidi="fa-IR"/>
        </w:rPr>
        <w:t>.</w:t>
      </w:r>
    </w:p>
    <w:p>
      <w:pPr>
        <w:pStyle w:val="Heading3"/>
        <w:numPr>
          <w:ilvl w:val="2"/>
          <w:numId w:val="1"/>
        </w:numPr>
        <w:rPr/>
      </w:pPr>
      <w:bookmarkStart w:id="2319" w:name="__RefHeading___Toc9365144_73709187"/>
      <w:bookmarkStart w:id="2320" w:name="_Toc1058"/>
      <w:bookmarkEnd w:id="2319"/>
      <w:r>
        <w:rPr/>
        <w:t>4620</w:t>
      </w:r>
      <w:r>
        <w:rPr>
          <w:rtl w:val="true"/>
        </w:rPr>
        <w:t xml:space="preserve">- </w:t>
      </w:r>
      <w:r>
        <w:rPr>
          <w:rtl w:val="true"/>
        </w:rPr>
        <w:t>المعاملة المحاباتیة بشرط القرض،</w:t>
      </w:r>
      <w:bookmarkEnd w:id="2320"/>
    </w:p>
    <w:p>
      <w:pPr>
        <w:pStyle w:val="BookText"/>
        <w:rPr/>
      </w:pPr>
      <w:r>
        <w:rPr>
          <w:rFonts w:ascii="IRNazanin" w:hAnsi="IRNazanin" w:eastAsia="IRNazanin"/>
          <w:color w:val="111111"/>
          <w:sz w:val="28"/>
          <w:sz w:val="28"/>
          <w:szCs w:val="28"/>
          <w:rtl w:val="true"/>
          <w:lang w:bidi="fa-IR"/>
        </w:rPr>
        <w:t xml:space="preserve">للمحقق المیرزا أبی القاسم بن محمد حسن القمی المتوفی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طبعت فی آخر الغنائم و فرغ منها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Heading3"/>
        <w:numPr>
          <w:ilvl w:val="2"/>
          <w:numId w:val="1"/>
        </w:numPr>
        <w:rPr/>
      </w:pPr>
      <w:bookmarkStart w:id="2321" w:name="__RefHeading___Toc9365146_73709187"/>
      <w:bookmarkStart w:id="2322" w:name="_Toc1059"/>
      <w:bookmarkEnd w:id="2321"/>
      <w:r>
        <w:rPr/>
        <w:t>4621</w:t>
      </w:r>
      <w:r>
        <w:rPr>
          <w:rtl w:val="true"/>
        </w:rPr>
        <w:t xml:space="preserve">- </w:t>
      </w:r>
      <w:r>
        <w:rPr>
          <w:rtl w:val="true"/>
        </w:rPr>
        <w:t>کتاب المعانی‏</w:t>
      </w:r>
      <w:bookmarkEnd w:id="2322"/>
    </w:p>
    <w:p>
      <w:pPr>
        <w:pStyle w:val="BookText"/>
        <w:rPr/>
      </w:pPr>
      <w:r>
        <w:rPr>
          <w:rFonts w:ascii="IRNazanin" w:hAnsi="IRNazanin" w:eastAsia="IRNazanin"/>
          <w:color w:val="111111"/>
          <w:sz w:val="28"/>
          <w:sz w:val="28"/>
          <w:szCs w:val="28"/>
          <w:rtl w:val="true"/>
          <w:lang w:bidi="fa-IR"/>
        </w:rPr>
        <w:t>فی أحکام النجوم، لأبی سعید أحمد بن محمد عبد الجلیل السجزی، دون مجموعة من تصانیفه و سماها جامع شاهی و فیها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 و صلی الله علی محمد خاتم النبیین و علی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فرغت من الکتب الثلاثة التی هی کتاب المدخل و کتاب التحصیل فی القوانین و کتاب الدلائل ابتدأت بکتاب سمیته المعانی فی هذا العلم و جمعت فیه فنونا مما وجدت من أصول أقاویل القدماء</w:t>
      </w:r>
      <w:r>
        <w:rPr>
          <w:rFonts w:eastAsia="IRNazanin" w:cs="IRNazanin"/>
          <w:color w:val="111111"/>
          <w:sz w:val="28"/>
          <w:szCs w:val="28"/>
          <w:rtl w:val="true"/>
          <w:lang w:bidi="fa-IR"/>
        </w:rPr>
        <w:t>].</w:t>
      </w:r>
    </w:p>
    <w:p>
      <w:pPr>
        <w:pStyle w:val="Heading3"/>
        <w:numPr>
          <w:ilvl w:val="2"/>
          <w:numId w:val="1"/>
        </w:numPr>
        <w:rPr/>
      </w:pPr>
      <w:bookmarkStart w:id="2323" w:name="__RefHeading___Toc9365148_73709187"/>
      <w:bookmarkStart w:id="2324" w:name="_Toc1060"/>
      <w:bookmarkEnd w:id="2323"/>
      <w:r>
        <w:rPr>
          <w:rtl w:val="true"/>
        </w:rPr>
        <w:t>معانی أبیات‏</w:t>
      </w:r>
      <w:bookmarkEnd w:id="232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شرح أبیات </w:t>
      </w:r>
      <w:r>
        <w:rPr>
          <w:rFonts w:eastAsia="IRNazanin" w:cs="IRNazanin"/>
          <w:color w:val="111111"/>
          <w:sz w:val="28"/>
          <w:szCs w:val="28"/>
          <w:rtl w:val="true"/>
          <w:lang w:bidi="fa-IR"/>
        </w:rPr>
        <w:t xml:space="preserve">... </w:t>
      </w:r>
      <w:bookmarkStart w:id="2325" w:name="pg11750_105679"/>
    </w:p>
    <w:p>
      <w:pPr>
        <w:pStyle w:val="Heading3"/>
        <w:numPr>
          <w:ilvl w:val="2"/>
          <w:numId w:val="1"/>
        </w:numPr>
        <w:rPr/>
      </w:pPr>
      <w:bookmarkStart w:id="2326" w:name="__RefHeading___Toc9365150_73709187"/>
      <w:bookmarkStart w:id="2327" w:name="_Toc1061"/>
      <w:bookmarkEnd w:id="2325"/>
      <w:bookmarkEnd w:id="2326"/>
      <w:r>
        <w:rPr>
          <w:rtl w:val="true"/>
        </w:rPr>
        <w:t>معانی أبیات المتنبی‏</w:t>
      </w:r>
      <w:bookmarkEnd w:id="2327"/>
    </w:p>
    <w:p>
      <w:pPr>
        <w:pStyle w:val="BookText"/>
        <w:rPr/>
      </w:pPr>
      <w:r>
        <w:rPr>
          <w:rFonts w:ascii="IRNazanin" w:hAnsi="IRNazanin" w:eastAsia="IRNazanin"/>
          <w:color w:val="111111"/>
          <w:sz w:val="28"/>
          <w:sz w:val="28"/>
          <w:szCs w:val="28"/>
          <w:rtl w:val="true"/>
          <w:lang w:bidi="fa-IR"/>
        </w:rPr>
        <w:t>لإمام أبی الفتح عثمان بن جنی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مع شرحه الآخر الموسوم ب التفسیر و مر کلاهما بعنوان شرح دیوان المتنبی</w:t>
      </w:r>
      <w:r>
        <w:rPr>
          <w:rFonts w:eastAsia="IRNazanin" w:cs="IRNazanin"/>
          <w:color w:val="111111"/>
          <w:sz w:val="28"/>
          <w:szCs w:val="28"/>
          <w:rtl w:val="true"/>
          <w:lang w:bidi="fa-IR"/>
        </w:rPr>
        <w:t>.</w:t>
      </w:r>
    </w:p>
    <w:p>
      <w:pPr>
        <w:pStyle w:val="Heading3"/>
        <w:numPr>
          <w:ilvl w:val="2"/>
          <w:numId w:val="1"/>
        </w:numPr>
        <w:rPr/>
      </w:pPr>
      <w:bookmarkStart w:id="2328" w:name="__RefHeading___Toc9365152_73709187"/>
      <w:bookmarkStart w:id="2329" w:name="_Toc1062"/>
      <w:bookmarkEnd w:id="2328"/>
      <w:r>
        <w:rPr/>
        <w:t>4622</w:t>
      </w:r>
      <w:r>
        <w:rPr>
          <w:rtl w:val="true"/>
        </w:rPr>
        <w:t xml:space="preserve">- </w:t>
      </w:r>
      <w:r>
        <w:rPr>
          <w:rtl w:val="true"/>
        </w:rPr>
        <w:t>معانی الاخبار</w:t>
      </w:r>
      <w:bookmarkEnd w:id="232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الأحادیث التی ورد فی تفسیر معانی الحروف و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علی محمد عبده و رسوله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ترتیب معانی الاخبار للشیخ داود الأوالی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معانی الاخبار مع علل الشرائع علی الحجر بإیران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قبلها</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نسخه خط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الشیخ عبد الله السماهیجی فی حاشیة نسخه من معانی الاخبار أن السید بن طاوس ذکر فی الطرائف أن فراغ مصنفه عن نسخه کان 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ثلاثین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النسخة کتبت لخزانة العالم الشیخ لطف الله بن الحاج علی بن الحاج إسماعیل السماهیجی الأوالی، و علیها حواشی للشیخ عبد الله السماهیجی، رأیتها عند الشیخ أسد الله بن محمد بن عیسی المعروف بالشیخ أسد حیدر، أهداها أخیرا إلی مکتبة أمیر المؤمنین، و هی نسخه نفیسة کلها بخط واحد أحمد بن محمد بن أحمد بن ولید، و فیه جامع الاخبار المرتب الأبواب</w:t>
      </w:r>
      <w:r>
        <w:rPr>
          <w:rFonts w:eastAsia="IRNazanin" w:cs="IRNazanin"/>
          <w:color w:val="111111"/>
          <w:sz w:val="28"/>
          <w:szCs w:val="28"/>
          <w:rtl w:val="true"/>
          <w:lang w:bidi="fa-IR"/>
        </w:rPr>
        <w:t>.</w:t>
      </w:r>
    </w:p>
    <w:p>
      <w:pPr>
        <w:pStyle w:val="Heading3"/>
        <w:numPr>
          <w:ilvl w:val="2"/>
          <w:numId w:val="1"/>
        </w:numPr>
        <w:rPr/>
      </w:pPr>
      <w:bookmarkStart w:id="2330" w:name="__RefHeading___Toc9365154_73709187"/>
      <w:bookmarkStart w:id="2331" w:name="_Toc1063"/>
      <w:bookmarkEnd w:id="2330"/>
      <w:r>
        <w:rPr/>
        <w:t>4623</w:t>
      </w:r>
      <w:r>
        <w:rPr>
          <w:rtl w:val="true"/>
        </w:rPr>
        <w:t xml:space="preserve">- </w:t>
      </w:r>
      <w:r>
        <w:rPr>
          <w:rtl w:val="true"/>
        </w:rPr>
        <w:t>معانی أسماء الله تعالی‏</w:t>
      </w:r>
      <w:bookmarkEnd w:id="2331"/>
    </w:p>
    <w:p>
      <w:pPr>
        <w:pStyle w:val="BookText"/>
        <w:rPr/>
      </w:pPr>
      <w:r>
        <w:rPr>
          <w:rFonts w:ascii="IRNazanin" w:hAnsi="IRNazanin" w:eastAsia="IRNazanin"/>
          <w:color w:val="111111"/>
          <w:sz w:val="28"/>
          <w:sz w:val="28"/>
          <w:szCs w:val="28"/>
          <w:rtl w:val="true"/>
          <w:lang w:bidi="fa-IR"/>
        </w:rPr>
        <w:t>للقاضی محمد سعید بن محمد مفید القمی المعروف بحکیم کوچک، صاحب کلید بهشت فیها القول بالاشتراک اللفظی فی أسماء الله ذکرها السید الحسن صدر الدین</w:t>
      </w:r>
      <w:r>
        <w:rPr>
          <w:rFonts w:eastAsia="IRNazanin" w:cs="IRNazanin"/>
          <w:color w:val="111111"/>
          <w:sz w:val="28"/>
          <w:szCs w:val="28"/>
          <w:rtl w:val="true"/>
          <w:lang w:bidi="fa-IR"/>
        </w:rPr>
        <w:t>.</w:t>
      </w:r>
    </w:p>
    <w:p>
      <w:pPr>
        <w:pStyle w:val="Heading3"/>
        <w:numPr>
          <w:ilvl w:val="2"/>
          <w:numId w:val="1"/>
        </w:numPr>
        <w:rPr/>
      </w:pPr>
      <w:bookmarkStart w:id="2332" w:name="__RefHeading___Toc9365156_73709187"/>
      <w:bookmarkStart w:id="2333" w:name="_Toc1064"/>
      <w:bookmarkEnd w:id="2332"/>
      <w:r>
        <w:rPr/>
        <w:t>4624</w:t>
      </w:r>
      <w:r>
        <w:rPr>
          <w:rtl w:val="true"/>
        </w:rPr>
        <w:t xml:space="preserve">- </w:t>
      </w:r>
      <w:r>
        <w:rPr>
          <w:rtl w:val="true"/>
        </w:rPr>
        <w:t>معانی حروف مفردة</w:t>
      </w:r>
      <w:bookmarkEnd w:id="2333"/>
    </w:p>
    <w:p>
      <w:pPr>
        <w:pStyle w:val="BookText"/>
        <w:rPr/>
      </w:pPr>
      <w:r>
        <w:rPr>
          <w:rFonts w:ascii="IRNazanin" w:hAnsi="IRNazanin" w:eastAsia="IRNazanin"/>
          <w:color w:val="111111"/>
          <w:sz w:val="28"/>
          <w:sz w:val="28"/>
          <w:szCs w:val="28"/>
          <w:rtl w:val="true"/>
          <w:lang w:bidi="fa-IR"/>
        </w:rPr>
        <w:t xml:space="preserve">فارسی، للدکتور پوران شجیعی، فی قواعد اللغة الفارسیة، طبع بشیراز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34" w:name="__RefHeading___Toc9365158_73709187"/>
      <w:bookmarkStart w:id="2335" w:name="_Toc1065"/>
      <w:bookmarkEnd w:id="2334"/>
      <w:r>
        <w:rPr/>
        <w:t>4625</w:t>
      </w:r>
      <w:r>
        <w:rPr>
          <w:rtl w:val="true"/>
        </w:rPr>
        <w:t xml:space="preserve">- </w:t>
      </w:r>
      <w:r>
        <w:rPr>
          <w:rtl w:val="true"/>
        </w:rPr>
        <w:t>معانی الحروف المفردة و المرکبة</w:t>
      </w:r>
      <w:bookmarkEnd w:id="2335"/>
    </w:p>
    <w:p>
      <w:pPr>
        <w:pStyle w:val="BookText"/>
        <w:rPr/>
      </w:pPr>
      <w:r>
        <w:rPr>
          <w:rFonts w:ascii="IRNazanin" w:hAnsi="IRNazanin" w:eastAsia="IRNazanin"/>
          <w:color w:val="111111"/>
          <w:sz w:val="28"/>
          <w:sz w:val="28"/>
          <w:szCs w:val="28"/>
          <w:rtl w:val="true"/>
          <w:lang w:bidi="fa-IR"/>
        </w:rPr>
        <w:t>للشیخ المعاصر عبد الکاظم بن محمود الغبان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ترتیب الحروف بداء بالألف المفردة ثم المرکبة</w:t>
      </w:r>
      <w:r>
        <w:rPr>
          <w:rFonts w:eastAsia="IRNazanin" w:cs="IRNazanin"/>
          <w:color w:val="111111"/>
          <w:sz w:val="28"/>
          <w:szCs w:val="28"/>
          <w:rtl w:val="true"/>
          <w:lang w:bidi="fa-IR"/>
        </w:rPr>
        <w:t>.</w:t>
      </w:r>
    </w:p>
    <w:p>
      <w:pPr>
        <w:pStyle w:val="Heading3"/>
        <w:numPr>
          <w:ilvl w:val="2"/>
          <w:numId w:val="1"/>
        </w:numPr>
        <w:rPr/>
      </w:pPr>
      <w:bookmarkStart w:id="2336" w:name="__RefHeading___Toc9365160_73709187"/>
      <w:bookmarkStart w:id="2337" w:name="_Toc1066"/>
      <w:bookmarkEnd w:id="2336"/>
      <w:r>
        <w:rPr/>
        <w:t>4626</w:t>
      </w:r>
      <w:r>
        <w:rPr>
          <w:rtl w:val="true"/>
        </w:rPr>
        <w:t xml:space="preserve">- </w:t>
      </w:r>
      <w:r>
        <w:rPr>
          <w:rtl w:val="true"/>
        </w:rPr>
        <w:t>معانی الحرف الهجاء علی ترتیب أبجد،</w:t>
      </w:r>
      <w:bookmarkEnd w:id="23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نصر الله المراغی‏ </w:t>
      </w:r>
      <w:bookmarkStart w:id="2338" w:name="pg11750_105680"/>
    </w:p>
    <w:p>
      <w:pPr>
        <w:pStyle w:val="BookText"/>
        <w:rPr/>
      </w:pPr>
      <w:bookmarkEnd w:id="2338"/>
      <w:r>
        <w:rPr>
          <w:rFonts w:ascii="IRNazanin" w:hAnsi="IRNazanin" w:eastAsia="IRNazanin"/>
          <w:color w:val="111111"/>
          <w:sz w:val="28"/>
          <w:sz w:val="28"/>
          <w:szCs w:val="28"/>
          <w:rtl w:val="true"/>
          <w:lang w:bidi="fa-IR"/>
        </w:rPr>
        <w:t>من القرن الثالث عشر، و هی رسالة أدبیة</w:t>
      </w:r>
      <w:r>
        <w:rPr>
          <w:rFonts w:eastAsia="IRNazanin" w:cs="IRNazanin"/>
          <w:color w:val="111111"/>
          <w:sz w:val="28"/>
          <w:szCs w:val="28"/>
          <w:rtl w:val="true"/>
          <w:lang w:bidi="fa-IR"/>
        </w:rPr>
        <w:t>.</w:t>
      </w:r>
    </w:p>
    <w:p>
      <w:pPr>
        <w:pStyle w:val="Heading3"/>
        <w:numPr>
          <w:ilvl w:val="2"/>
          <w:numId w:val="1"/>
        </w:numPr>
        <w:rPr/>
      </w:pPr>
      <w:bookmarkStart w:id="2339" w:name="__RefHeading___Toc9365162_73709187"/>
      <w:bookmarkStart w:id="2340" w:name="_Toc1067"/>
      <w:bookmarkEnd w:id="2339"/>
      <w:r>
        <w:rPr/>
        <w:t>4627</w:t>
      </w:r>
      <w:r>
        <w:rPr>
          <w:rtl w:val="true"/>
        </w:rPr>
        <w:t xml:space="preserve">- </w:t>
      </w:r>
      <w:r>
        <w:rPr>
          <w:rtl w:val="true"/>
        </w:rPr>
        <w:t>معانی الحروف الهجائیة</w:t>
      </w:r>
      <w:bookmarkEnd w:id="2340"/>
    </w:p>
    <w:p>
      <w:pPr>
        <w:pStyle w:val="BookText"/>
        <w:rPr/>
      </w:pPr>
      <w:r>
        <w:rPr>
          <w:rFonts w:ascii="IRNazanin" w:hAnsi="IRNazanin" w:eastAsia="IRNazanin"/>
          <w:color w:val="111111"/>
          <w:sz w:val="28"/>
          <w:sz w:val="28"/>
          <w:szCs w:val="28"/>
          <w:rtl w:val="true"/>
          <w:lang w:bidi="fa-IR"/>
        </w:rPr>
        <w:t>مختصر للسید هبة الدین الشهرستانی</w:t>
      </w:r>
      <w:r>
        <w:rPr>
          <w:rFonts w:eastAsia="IRNazanin" w:cs="IRNazanin"/>
          <w:color w:val="111111"/>
          <w:sz w:val="28"/>
          <w:szCs w:val="28"/>
          <w:rtl w:val="true"/>
          <w:lang w:bidi="fa-IR"/>
        </w:rPr>
        <w:t>.</w:t>
      </w:r>
    </w:p>
    <w:p>
      <w:pPr>
        <w:pStyle w:val="Heading3"/>
        <w:numPr>
          <w:ilvl w:val="2"/>
          <w:numId w:val="1"/>
        </w:numPr>
        <w:rPr/>
      </w:pPr>
      <w:bookmarkStart w:id="2341" w:name="__RefHeading___Toc9365164_73709187"/>
      <w:bookmarkStart w:id="2342" w:name="_Toc1068"/>
      <w:bookmarkEnd w:id="2341"/>
      <w:r>
        <w:rPr/>
        <w:t>4628</w:t>
      </w:r>
      <w:r>
        <w:rPr>
          <w:rtl w:val="true"/>
        </w:rPr>
        <w:t xml:space="preserve">- </w:t>
      </w:r>
      <w:r>
        <w:rPr>
          <w:rtl w:val="true"/>
        </w:rPr>
        <w:t>معانی الحرفیة</w:t>
      </w:r>
      <w:bookmarkEnd w:id="2342"/>
    </w:p>
    <w:p>
      <w:pPr>
        <w:pStyle w:val="BookText"/>
        <w:rPr/>
      </w:pPr>
      <w:r>
        <w:rPr>
          <w:rFonts w:ascii="IRNazanin" w:hAnsi="IRNazanin" w:eastAsia="IRNazanin"/>
          <w:color w:val="111111"/>
          <w:sz w:val="28"/>
          <w:sz w:val="28"/>
          <w:szCs w:val="28"/>
          <w:rtl w:val="true"/>
          <w:lang w:bidi="fa-IR"/>
        </w:rPr>
        <w:t xml:space="preserve">للشیخ المعاصر المیرزا محمد حسین النائنی المتوفی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2343" w:name="__RefHeading___Toc9365166_73709187"/>
      <w:bookmarkStart w:id="2344" w:name="_Toc1069"/>
      <w:bookmarkEnd w:id="2343"/>
      <w:r>
        <w:rPr/>
        <w:t>4629</w:t>
      </w:r>
      <w:r>
        <w:rPr>
          <w:rtl w:val="true"/>
        </w:rPr>
        <w:t xml:space="preserve">- </w:t>
      </w:r>
      <w:r>
        <w:rPr>
          <w:rtl w:val="true"/>
        </w:rPr>
        <w:t>معانی الشعر</w:t>
      </w:r>
      <w:bookmarkEnd w:id="2344"/>
    </w:p>
    <w:p>
      <w:pPr>
        <w:pStyle w:val="BookText"/>
        <w:rPr/>
      </w:pPr>
      <w:r>
        <w:rPr>
          <w:rFonts w:ascii="IRNazanin" w:hAnsi="IRNazanin" w:eastAsia="IRNazanin"/>
          <w:color w:val="111111"/>
          <w:sz w:val="28"/>
          <w:sz w:val="28"/>
          <w:szCs w:val="28"/>
          <w:rtl w:val="true"/>
          <w:lang w:bidi="fa-IR"/>
        </w:rPr>
        <w:t xml:space="preserve">لابن الکوفی، علی بن محمد بن عبید بن الزبیر الأسدی، تلمیذ تغلب صاحب الفرائد و القلائد المتوفی ثمان و أربعین و ثلاثمائة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السیوطی فی البغیة حاکیا عن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عمره أربعا و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الکوفی أبو الحسن علی بن محمد بن الزبیر الأسدی الکوفی عالم صحیح الخط روایة، جماعة للکتب، صادق فی الحکایة منفر بحاث و له من الکتب کتاب فی معانی الشعر و اختلاف العلماء، رأیت منه شیئا یسیرا، کتاب القلائد و الفرائد فی اللغة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التلعکبری، ترجمه النجاشی و الشیخ الطوسی فی رجاله</w:t>
      </w:r>
      <w:r>
        <w:rPr>
          <w:rFonts w:eastAsia="IRNazanin" w:cs="IRNazanin"/>
          <w:color w:val="111111"/>
          <w:sz w:val="28"/>
          <w:szCs w:val="28"/>
          <w:rtl w:val="true"/>
          <w:lang w:bidi="fa-IR"/>
        </w:rPr>
        <w:t>.</w:t>
      </w:r>
    </w:p>
    <w:p>
      <w:pPr>
        <w:pStyle w:val="Heading3"/>
        <w:numPr>
          <w:ilvl w:val="2"/>
          <w:numId w:val="1"/>
        </w:numPr>
        <w:rPr/>
      </w:pPr>
      <w:bookmarkStart w:id="2345" w:name="__RefHeading___Toc9365168_73709187"/>
      <w:bookmarkStart w:id="2346" w:name="_Toc1070"/>
      <w:bookmarkEnd w:id="2345"/>
      <w:r>
        <w:rPr/>
        <w:t>4630</w:t>
      </w:r>
      <w:r>
        <w:rPr>
          <w:rtl w:val="true"/>
        </w:rPr>
        <w:t xml:space="preserve">- </w:t>
      </w:r>
      <w:r>
        <w:rPr>
          <w:rtl w:val="true"/>
        </w:rPr>
        <w:t>معانی الشعر الکبیر،</w:t>
      </w:r>
      <w:bookmarkEnd w:id="2346"/>
    </w:p>
    <w:p>
      <w:pPr>
        <w:pStyle w:val="BookText"/>
        <w:rPr/>
      </w:pPr>
      <w:r>
        <w:rPr>
          <w:rFonts w:ascii="IRNazanin" w:hAnsi="IRNazanin" w:eastAsia="IRNazanin"/>
          <w:color w:val="111111"/>
          <w:sz w:val="28"/>
          <w:sz w:val="28"/>
          <w:szCs w:val="28"/>
          <w:rtl w:val="true"/>
          <w:lang w:bidi="fa-IR"/>
        </w:rPr>
        <w:t>لأبی یوسف یعقوب بن إسحاق السکیت، الشهید للتشیع بید المتوکل سنة ثلاث و أربعین و مائتین، و له إصلاح المنطق</w:t>
      </w:r>
      <w:r>
        <w:rPr>
          <w:rFonts w:eastAsia="IRNazanin" w:cs="IRNazanin"/>
          <w:color w:val="111111"/>
          <w:sz w:val="28"/>
          <w:szCs w:val="28"/>
          <w:rtl w:val="true"/>
          <w:lang w:bidi="fa-IR"/>
        </w:rPr>
        <w:t>.</w:t>
      </w:r>
    </w:p>
    <w:p>
      <w:pPr>
        <w:pStyle w:val="Heading3"/>
        <w:numPr>
          <w:ilvl w:val="2"/>
          <w:numId w:val="1"/>
        </w:numPr>
        <w:rPr/>
      </w:pPr>
      <w:bookmarkStart w:id="2347" w:name="__RefHeading___Toc9365170_73709187"/>
      <w:bookmarkStart w:id="2348" w:name="_Toc1071"/>
      <w:bookmarkEnd w:id="2347"/>
      <w:r>
        <w:rPr/>
        <w:t>4631</w:t>
      </w:r>
      <w:r>
        <w:rPr>
          <w:rtl w:val="true"/>
        </w:rPr>
        <w:t xml:space="preserve">- </w:t>
      </w:r>
      <w:r>
        <w:rPr>
          <w:rtl w:val="true"/>
        </w:rPr>
        <w:t>معانی الشعر الصغیر،</w:t>
      </w:r>
      <w:bookmarkEnd w:id="2348"/>
    </w:p>
    <w:p>
      <w:pPr>
        <w:pStyle w:val="BookText"/>
        <w:rPr/>
      </w:pPr>
      <w:r>
        <w:rPr>
          <w:rFonts w:ascii="IRNazanin" w:hAnsi="IRNazanin" w:eastAsia="IRNazanin"/>
          <w:color w:val="111111"/>
          <w:sz w:val="28"/>
          <w:sz w:val="28"/>
          <w:szCs w:val="28"/>
          <w:rtl w:val="true"/>
          <w:lang w:bidi="fa-IR"/>
        </w:rPr>
        <w:t>أیضا لابن السکیت المذکور</w:t>
      </w:r>
      <w:r>
        <w:rPr>
          <w:rFonts w:eastAsia="IRNazanin" w:cs="IRNazanin"/>
          <w:color w:val="111111"/>
          <w:sz w:val="28"/>
          <w:szCs w:val="28"/>
          <w:rtl w:val="true"/>
          <w:lang w:bidi="fa-IR"/>
        </w:rPr>
        <w:t>.</w:t>
      </w:r>
    </w:p>
    <w:p>
      <w:pPr>
        <w:pStyle w:val="Heading3"/>
        <w:numPr>
          <w:ilvl w:val="2"/>
          <w:numId w:val="1"/>
        </w:numPr>
        <w:rPr/>
      </w:pPr>
      <w:bookmarkStart w:id="2349" w:name="__RefHeading___Toc9365172_73709187"/>
      <w:bookmarkStart w:id="2350" w:name="_Toc1072"/>
      <w:bookmarkEnd w:id="2349"/>
      <w:r>
        <w:rPr/>
        <w:t>4632</w:t>
      </w:r>
      <w:r>
        <w:rPr>
          <w:rtl w:val="true"/>
        </w:rPr>
        <w:t xml:space="preserve">- </w:t>
      </w:r>
      <w:r>
        <w:rPr>
          <w:rtl w:val="true"/>
        </w:rPr>
        <w:t>معانی القرآن‏</w:t>
      </w:r>
      <w:bookmarkEnd w:id="2350"/>
    </w:p>
    <w:p>
      <w:pPr>
        <w:pStyle w:val="BookText"/>
        <w:rPr/>
      </w:pPr>
      <w:r>
        <w:rPr>
          <w:rFonts w:ascii="IRNazanin" w:hAnsi="IRNazanin" w:eastAsia="IRNazanin"/>
          <w:color w:val="111111"/>
          <w:sz w:val="28"/>
          <w:sz w:val="28"/>
          <w:szCs w:val="28"/>
          <w:rtl w:val="true"/>
          <w:lang w:bidi="fa-IR"/>
        </w:rPr>
        <w:t xml:space="preserve">لأبان بن تغلب بن رباح البکری التابعی، من خواص علی بن الحسین علیه السلام ، المتوفی سنة إحدی و أربعین و مائة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أول من صنف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النجاشی و ابن الندیم</w:t>
      </w:r>
      <w:r>
        <w:rPr>
          <w:rFonts w:eastAsia="IRNazanin" w:cs="IRNazanin"/>
          <w:color w:val="111111"/>
          <w:sz w:val="28"/>
          <w:szCs w:val="28"/>
          <w:rtl w:val="true"/>
          <w:lang w:bidi="fa-IR"/>
        </w:rPr>
        <w:t>.</w:t>
      </w:r>
    </w:p>
    <w:p>
      <w:pPr>
        <w:pStyle w:val="Heading3"/>
        <w:numPr>
          <w:ilvl w:val="2"/>
          <w:numId w:val="1"/>
        </w:numPr>
        <w:rPr/>
      </w:pPr>
      <w:bookmarkStart w:id="2351" w:name="__RefHeading___Toc9365174_73709187"/>
      <w:bookmarkStart w:id="2352" w:name="_Toc1073"/>
      <w:bookmarkEnd w:id="2351"/>
      <w:r>
        <w:rPr/>
        <w:t>4633</w:t>
      </w:r>
      <w:r>
        <w:rPr>
          <w:rtl w:val="true"/>
        </w:rPr>
        <w:t xml:space="preserve">- </w:t>
      </w:r>
      <w:r>
        <w:rPr>
          <w:rtl w:val="true"/>
        </w:rPr>
        <w:t>معانی القرآن‏</w:t>
      </w:r>
      <w:bookmarkEnd w:id="2352"/>
    </w:p>
    <w:p>
      <w:pPr>
        <w:pStyle w:val="BookText"/>
        <w:rPr/>
      </w:pPr>
      <w:r>
        <w:rPr>
          <w:rFonts w:ascii="IRNazanin" w:hAnsi="IRNazanin" w:eastAsia="IRNazanin"/>
          <w:color w:val="111111"/>
          <w:sz w:val="28"/>
          <w:sz w:val="28"/>
          <w:szCs w:val="28"/>
          <w:rtl w:val="true"/>
          <w:lang w:bidi="fa-IR"/>
        </w:rPr>
        <w:t xml:space="preserve">لإمام الکوفیین فی النحو و أولهم بالتصنیف فیه أستاذ الکسائی و الفراء، الشیخ أبی جعفر محمد بن الحسن أبی سارة الرواسی الکوفی، الراوی عن الباقر و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إلیه الزبیدی و عد النجاشی من کتبه إعراب القرآن و لعلهما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2353" w:name="__RefHeading___Toc9365176_73709187"/>
      <w:bookmarkStart w:id="2354" w:name="_Toc1074"/>
      <w:bookmarkEnd w:id="2353"/>
      <w:r>
        <w:rPr/>
        <w:t>4634</w:t>
      </w:r>
      <w:r>
        <w:rPr>
          <w:rtl w:val="true"/>
        </w:rPr>
        <w:t xml:space="preserve">- </w:t>
      </w:r>
      <w:r>
        <w:rPr>
          <w:rtl w:val="true"/>
        </w:rPr>
        <w:t>معانی القرآن‏</w:t>
      </w:r>
      <w:bookmarkEnd w:id="23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العباس محمد بن یزید بن عبد الأکبر بن عمیر الثمالی الأزدی البصری، إمام العربیة، الملقب من أستاذه المازنی بالمبرد، </w:t>
      </w:r>
      <w:bookmarkStart w:id="2355" w:name="pg11750_105681"/>
    </w:p>
    <w:p>
      <w:pPr>
        <w:pStyle w:val="BookText"/>
        <w:rPr/>
      </w:pPr>
      <w:bookmarkEnd w:id="2355"/>
      <w:r>
        <w:rPr>
          <w:rFonts w:ascii="IRNazanin" w:hAnsi="IRNazanin" w:eastAsia="IRNazanin"/>
          <w:color w:val="111111"/>
          <w:sz w:val="28"/>
          <w:sz w:val="28"/>
          <w:szCs w:val="28"/>
          <w:rtl w:val="true"/>
          <w:lang w:bidi="fa-IR"/>
        </w:rPr>
        <w:t>أی المثبت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عشرین و مائتین، و توفی سنة خمس و ثمانین و مائتین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2356" w:name="__RefHeading___Toc9365178_73709187"/>
      <w:bookmarkStart w:id="2357" w:name="_Toc1075"/>
      <w:bookmarkEnd w:id="2356"/>
      <w:r>
        <w:rPr/>
        <w:t>4635</w:t>
      </w:r>
      <w:r>
        <w:rPr>
          <w:rtl w:val="true"/>
        </w:rPr>
        <w:t xml:space="preserve">- </w:t>
      </w:r>
      <w:r>
        <w:rPr>
          <w:rtl w:val="true"/>
        </w:rPr>
        <w:t>کتاب المعانی فی القرآن‏</w:t>
      </w:r>
      <w:bookmarkEnd w:id="2357"/>
    </w:p>
    <w:p>
      <w:pPr>
        <w:pStyle w:val="BookText"/>
        <w:rPr/>
      </w:pPr>
      <w:r>
        <w:rPr>
          <w:rFonts w:ascii="IRNazanin" w:hAnsi="IRNazanin" w:eastAsia="IRNazanin"/>
          <w:color w:val="111111"/>
          <w:sz w:val="28"/>
          <w:sz w:val="28"/>
          <w:szCs w:val="28"/>
          <w:rtl w:val="true"/>
          <w:lang w:bidi="fa-IR"/>
        </w:rPr>
        <w:t xml:space="preserve">للإمام العربیة الفراء، یحیی بن زیاد بن عبد الله بن مروان الدیلمی الکوفی، المتوفی بطریق مکة فی السنة السابعة بعد المائتین، و قد کتبه لعمر بن بکر صاحب الحسن بن سهل، فی ألف ورقة، و کان یملیه ثمانون قاضیا ما عدا سائر الناس الذین لا یحصون، ذکره ابن الندیم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 حکی عن تغلب سبب تألیفه و کیفیته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فی ألمانیا، و یوجد بطهران عند السید نصر الله التقوی فی مجلد کبیر بعنوان تفسیر مشکل إعراب القرآن و معانیه بدأ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ذلک اجتماع القراء و کتاب المصاحف علی حذف الألف فی بسم الله الرحمن الرحیم فی فواتح الکتب و إثباتهم إیاها فی قوله تعالی فسبح باسم ربک العظیم، و انما حذفوها فی غیره لأنها وقعت فی موضع معروف لا یجهل القاری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تفسیر تمام الآیات بل انما یقول فی أول کل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سورة البقرة مثلا آیة کذا، أو قوله تعالی کذا إلی آخر سورة البقرة ثم من سورة آن عمران آیة کذا إلی آخر القرآن</w:t>
      </w:r>
      <w:r>
        <w:rPr>
          <w:rFonts w:eastAsia="IRNazanin" w:cs="IRNazanin"/>
          <w:color w:val="111111"/>
          <w:sz w:val="28"/>
          <w:szCs w:val="28"/>
          <w:rtl w:val="true"/>
          <w:lang w:bidi="fa-IR"/>
        </w:rPr>
        <w:t>.</w:t>
      </w:r>
    </w:p>
    <w:p>
      <w:pPr>
        <w:pStyle w:val="Heading3"/>
        <w:numPr>
          <w:ilvl w:val="2"/>
          <w:numId w:val="1"/>
        </w:numPr>
        <w:rPr/>
      </w:pPr>
      <w:bookmarkStart w:id="2358" w:name="__RefHeading___Toc9365180_73709187"/>
      <w:bookmarkStart w:id="2359" w:name="_Toc1076"/>
      <w:bookmarkEnd w:id="2358"/>
      <w:r>
        <w:rPr/>
        <w:t>4636</w:t>
      </w:r>
      <w:r>
        <w:rPr>
          <w:rtl w:val="true"/>
        </w:rPr>
        <w:t xml:space="preserve">- </w:t>
      </w:r>
      <w:r>
        <w:rPr>
          <w:rtl w:val="true"/>
        </w:rPr>
        <w:t>معانی مختلفة و أمور</w:t>
      </w:r>
      <w:bookmarkEnd w:id="2359"/>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علی المعروف بسمک، أحمد بن إسماعیل بن عبد الله البجلی القونی القمی، المذکور فی النجاشی و الفهرست، صاحب الرسالة إلی ابن العمید و المعاصر للکلینی، ذکر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رسائل فی معان مختلفة</w:t>
      </w:r>
      <w:r>
        <w:rPr>
          <w:rFonts w:eastAsia="IRNazanin" w:cs="IRNazanin"/>
          <w:color w:val="111111"/>
          <w:sz w:val="28"/>
          <w:szCs w:val="28"/>
          <w:rtl w:val="true"/>
          <w:lang w:bidi="fa-IR"/>
        </w:rPr>
        <w:t>.</w:t>
      </w:r>
    </w:p>
    <w:p>
      <w:pPr>
        <w:pStyle w:val="Heading3"/>
        <w:numPr>
          <w:ilvl w:val="2"/>
          <w:numId w:val="1"/>
        </w:numPr>
        <w:rPr/>
      </w:pPr>
      <w:bookmarkStart w:id="2360" w:name="__RefHeading___Toc9365182_73709187"/>
      <w:bookmarkStart w:id="2361" w:name="_Toc1077"/>
      <w:bookmarkEnd w:id="2360"/>
      <w:r>
        <w:rPr/>
        <w:t>4637</w:t>
      </w:r>
      <w:r>
        <w:rPr>
          <w:rtl w:val="true"/>
        </w:rPr>
        <w:t xml:space="preserve">- </w:t>
      </w:r>
      <w:r>
        <w:rPr>
          <w:rtl w:val="true"/>
        </w:rPr>
        <w:t>المعانی و البیان‏</w:t>
      </w:r>
      <w:bookmarkEnd w:id="2361"/>
    </w:p>
    <w:p>
      <w:pPr>
        <w:pStyle w:val="BookText"/>
        <w:rPr/>
      </w:pPr>
      <w:r>
        <w:rPr>
          <w:rFonts w:ascii="IRNazanin" w:hAnsi="IRNazanin" w:eastAsia="IRNazanin"/>
          <w:color w:val="111111"/>
          <w:sz w:val="28"/>
          <w:sz w:val="28"/>
          <w:szCs w:val="28"/>
          <w:rtl w:val="true"/>
          <w:lang w:bidi="fa-IR"/>
        </w:rPr>
        <w:t xml:space="preserve">فی علم البیان، فارسی، للفاضل المیرزا فضل الله بن المولی داود السودخروی المشهدی، بدائع‏نگار، المتوفی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ذکره فی آخر مطلع الشمس</w:t>
      </w:r>
      <w:r>
        <w:rPr>
          <w:rFonts w:eastAsia="IRNazanin" w:cs="IRNazanin"/>
          <w:color w:val="111111"/>
          <w:sz w:val="28"/>
          <w:szCs w:val="28"/>
          <w:rtl w:val="true"/>
          <w:lang w:bidi="fa-IR"/>
        </w:rPr>
        <w:t>.</w:t>
      </w:r>
    </w:p>
    <w:p>
      <w:pPr>
        <w:pStyle w:val="Heading3"/>
        <w:numPr>
          <w:ilvl w:val="2"/>
          <w:numId w:val="1"/>
        </w:numPr>
        <w:rPr/>
      </w:pPr>
      <w:bookmarkStart w:id="2362" w:name="__RefHeading___Toc9365184_73709187"/>
      <w:bookmarkStart w:id="2363" w:name="_Toc1078"/>
      <w:bookmarkEnd w:id="2362"/>
      <w:r>
        <w:rPr/>
        <w:t>4638</w:t>
      </w:r>
      <w:r>
        <w:rPr>
          <w:rtl w:val="true"/>
        </w:rPr>
        <w:t xml:space="preserve">- </w:t>
      </w:r>
      <w:r>
        <w:rPr>
          <w:rtl w:val="true"/>
        </w:rPr>
        <w:t>المعانی و البیان‏</w:t>
      </w:r>
      <w:bookmarkEnd w:id="2363"/>
    </w:p>
    <w:p>
      <w:pPr>
        <w:pStyle w:val="BookText"/>
        <w:rPr/>
      </w:pPr>
      <w:r>
        <w:rPr>
          <w:rFonts w:ascii="IRNazanin" w:hAnsi="IRNazanin" w:eastAsia="IRNazanin"/>
          <w:color w:val="111111"/>
          <w:sz w:val="28"/>
          <w:sz w:val="28"/>
          <w:szCs w:val="28"/>
          <w:rtl w:val="true"/>
          <w:lang w:bidi="fa-IR"/>
        </w:rPr>
        <w:t xml:space="preserve">للمفتی السید محمد عباس الجزائری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التجلیات</w:t>
      </w:r>
      <w:r>
        <w:rPr>
          <w:rFonts w:eastAsia="IRNazanin" w:cs="IRNazanin"/>
          <w:color w:val="111111"/>
          <w:sz w:val="28"/>
          <w:szCs w:val="28"/>
          <w:rtl w:val="true"/>
          <w:lang w:bidi="fa-IR"/>
        </w:rPr>
        <w:t>.</w:t>
      </w:r>
    </w:p>
    <w:p>
      <w:pPr>
        <w:pStyle w:val="Heading3"/>
        <w:numPr>
          <w:ilvl w:val="2"/>
          <w:numId w:val="1"/>
        </w:numPr>
        <w:rPr/>
      </w:pPr>
      <w:bookmarkStart w:id="2364" w:name="__RefHeading___Toc9365186_73709187"/>
      <w:bookmarkStart w:id="2365" w:name="_Toc1079"/>
      <w:bookmarkEnd w:id="2364"/>
      <w:r>
        <w:rPr/>
        <w:t>4639</w:t>
      </w:r>
      <w:r>
        <w:rPr>
          <w:rtl w:val="true"/>
        </w:rPr>
        <w:t xml:space="preserve">- </w:t>
      </w:r>
      <w:r>
        <w:rPr>
          <w:rtl w:val="true"/>
        </w:rPr>
        <w:t>المعانی و البیان‏</w:t>
      </w:r>
      <w:bookmarkEnd w:id="23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الفاضل السید عبد العظیم البروجردی، </w:t>
      </w:r>
      <w:bookmarkStart w:id="2366" w:name="pg11750_105682"/>
    </w:p>
    <w:p>
      <w:pPr>
        <w:pStyle w:val="BookText"/>
        <w:rPr/>
      </w:pPr>
      <w:bookmarkEnd w:id="2366"/>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استکتبها الشیخ إسماعیل بن علی بن الحسن بن عبد الله الماحوزی،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مدرسة السید البروجردی</w:t>
      </w:r>
      <w:r>
        <w:rPr>
          <w:rFonts w:eastAsia="IRNazanin" w:cs="IRNazanin"/>
          <w:color w:val="111111"/>
          <w:sz w:val="28"/>
          <w:szCs w:val="28"/>
          <w:rtl w:val="true"/>
          <w:lang w:bidi="fa-IR"/>
        </w:rPr>
        <w:t>).</w:t>
      </w:r>
    </w:p>
    <w:p>
      <w:pPr>
        <w:pStyle w:val="Heading3"/>
        <w:numPr>
          <w:ilvl w:val="2"/>
          <w:numId w:val="1"/>
        </w:numPr>
        <w:rPr/>
      </w:pPr>
      <w:bookmarkStart w:id="2367" w:name="__RefHeading___Toc9365188_73709187"/>
      <w:bookmarkStart w:id="2368" w:name="_Toc1080"/>
      <w:bookmarkEnd w:id="2367"/>
      <w:r>
        <w:rPr>
          <w:rtl w:val="true"/>
        </w:rPr>
        <w:t>المعانی و البیان‏</w:t>
      </w:r>
      <w:bookmarkEnd w:id="2368"/>
    </w:p>
    <w:p>
      <w:pPr>
        <w:pStyle w:val="BookText"/>
        <w:rPr/>
      </w:pPr>
      <w:r>
        <w:rPr>
          <w:rFonts w:ascii="IRNazanin" w:hAnsi="IRNazanin" w:eastAsia="IRNazanin"/>
          <w:color w:val="111111"/>
          <w:sz w:val="28"/>
          <w:sz w:val="28"/>
          <w:szCs w:val="28"/>
          <w:rtl w:val="true"/>
          <w:lang w:bidi="fa-IR"/>
        </w:rPr>
        <w:t xml:space="preserve">منظومتان مرتا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369" w:name="__RefHeading___Toc9365190_73709187"/>
      <w:bookmarkStart w:id="2370" w:name="_Toc1081"/>
      <w:bookmarkEnd w:id="2369"/>
      <w:r>
        <w:rPr/>
        <w:t>4640</w:t>
      </w:r>
      <w:r>
        <w:rPr>
          <w:rtl w:val="true"/>
        </w:rPr>
        <w:t xml:space="preserve">- </w:t>
      </w:r>
      <w:r>
        <w:rPr>
          <w:rtl w:val="true"/>
        </w:rPr>
        <w:t>المعتبر فی علم التعبیر</w:t>
      </w:r>
      <w:bookmarkEnd w:id="2370"/>
    </w:p>
    <w:p>
      <w:pPr>
        <w:pStyle w:val="BookText"/>
        <w:rPr/>
      </w:pPr>
      <w:r>
        <w:rPr>
          <w:rFonts w:ascii="IRNazanin" w:hAnsi="IRNazanin" w:eastAsia="IRNazanin"/>
          <w:color w:val="111111"/>
          <w:sz w:val="28"/>
          <w:sz w:val="28"/>
          <w:szCs w:val="28"/>
          <w:rtl w:val="true"/>
          <w:lang w:bidi="fa-IR"/>
        </w:rPr>
        <w:t>أو المنیر فی علم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لإبراهیم بن إسماعیل البکری، فی 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 فی سبعة عشر فصلا، و الثانی فی مقدمه و سبعة مقالات، ألفه لشمس الدین غیاث الإسلام،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عمچة حسین پاشا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و التاریخ المذکور و النسخة نصفه الأول فی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2371" w:name="__RefHeading___Toc9365192_73709187"/>
      <w:bookmarkStart w:id="2372" w:name="_Toc1082"/>
      <w:bookmarkEnd w:id="2371"/>
      <w:r>
        <w:rPr/>
        <w:t>4641</w:t>
      </w:r>
      <w:r>
        <w:rPr>
          <w:rtl w:val="true"/>
        </w:rPr>
        <w:t xml:space="preserve">- </w:t>
      </w:r>
      <w:r>
        <w:rPr>
          <w:rtl w:val="true"/>
        </w:rPr>
        <w:t>معتمر و عیینة</w:t>
      </w:r>
      <w:bookmarkEnd w:id="2372"/>
    </w:p>
    <w:p>
      <w:pPr>
        <w:pStyle w:val="BookText"/>
        <w:rPr/>
      </w:pPr>
      <w:r>
        <w:rPr>
          <w:rFonts w:ascii="IRNazanin" w:hAnsi="IRNazanin" w:eastAsia="IRNazanin"/>
          <w:color w:val="111111"/>
          <w:sz w:val="28"/>
          <w:sz w:val="28"/>
          <w:szCs w:val="28"/>
          <w:rtl w:val="true"/>
          <w:lang w:bidi="fa-IR"/>
        </w:rPr>
        <w:t>قصة 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معتمر نام مهتری ز عرب‏</w:t>
      </w:r>
    </w:p>
    <w:p>
      <w:pPr>
        <w:pStyle w:val="BookText"/>
        <w:rPr/>
      </w:pPr>
      <w:r>
        <w:rPr>
          <w:rFonts w:ascii="IRNazanin" w:hAnsi="IRNazanin" w:eastAsia="IRNazanin"/>
          <w:color w:val="111111"/>
          <w:sz w:val="28"/>
          <w:sz w:val="28"/>
          <w:szCs w:val="28"/>
          <w:rtl w:val="true"/>
          <w:lang w:bidi="fa-IR"/>
        </w:rPr>
        <w:t>رفت تا روضه نبی یک شب‏</w:t>
      </w:r>
    </w:p>
    <w:p>
      <w:pPr>
        <w:pStyle w:val="BookText"/>
        <w:rPr/>
      </w:pPr>
      <w:r>
        <w:rPr>
          <w:rFonts w:ascii="IRNazanin" w:hAnsi="IRNazanin" w:eastAsia="IRNazanin"/>
          <w:color w:val="111111"/>
          <w:sz w:val="28"/>
          <w:sz w:val="28"/>
          <w:szCs w:val="28"/>
          <w:rtl w:val="true"/>
          <w:lang w:bidi="fa-IR"/>
        </w:rPr>
        <w:t xml:space="preserve">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373" w:name="__RefHeading___Toc9365194_73709187"/>
      <w:bookmarkStart w:id="2374" w:name="_Toc1083"/>
      <w:bookmarkEnd w:id="2373"/>
      <w:r>
        <w:rPr/>
        <w:t>4642</w:t>
      </w:r>
      <w:r>
        <w:rPr>
          <w:rtl w:val="true"/>
        </w:rPr>
        <w:t xml:space="preserve">- </w:t>
      </w:r>
      <w:r>
        <w:rPr>
          <w:rtl w:val="true"/>
        </w:rPr>
        <w:t>معاول العقول لقطع أساس الأصول،</w:t>
      </w:r>
      <w:bookmarkEnd w:id="2374"/>
    </w:p>
    <w:p>
      <w:pPr>
        <w:pStyle w:val="BookText"/>
        <w:rPr/>
      </w:pPr>
      <w:r>
        <w:rPr>
          <w:rFonts w:ascii="IRNazanin" w:hAnsi="IRNazanin" w:eastAsia="IRNazanin"/>
          <w:color w:val="111111"/>
          <w:sz w:val="28"/>
          <w:sz w:val="28"/>
          <w:szCs w:val="28"/>
          <w:rtl w:val="true"/>
          <w:lang w:bidi="fa-IR"/>
        </w:rPr>
        <w:t xml:space="preserve">لأبی أحمد المیرزا محمد بن عبد النبی بن عبد الصانع الأخباری النیسابوری الأکبرآبادی المقتول بکاظمین فی إحدی الربیعین من سنة اثنین و ثلاثین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أساس الأصول للسید دلدار علی بن محمد معین النصیرآبادی، و تصد فیه لتکفیر الشیخ الأکبر من عبارة جرت له علی خلاف الاصطلاح فی أوائل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تصدی للرد علی المیرزا محمد جملة من تلامیذ السید دلدار علی، و کتبوا مطارق الحق و الیقین لکسر معاول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المعاول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منتصف یوم الخمیس التاسع من العشر الأول من الشهر العاشر من السنة</w:t>
      </w:r>
    </w:p>
    <w:p>
      <w:pPr>
        <w:pStyle w:val="BookText"/>
        <w:rPr/>
      </w:pPr>
      <w:r>
        <w:rPr>
          <w:rFonts w:ascii="IRNazanin" w:hAnsi="IRNazanin" w:eastAsia="IRNazanin"/>
          <w:color w:val="111111"/>
          <w:sz w:val="28"/>
          <w:sz w:val="28"/>
          <w:szCs w:val="28"/>
          <w:rtl w:val="true"/>
          <w:lang w:bidi="fa-IR"/>
        </w:rPr>
        <w:t>السابعة من العشر الثالث من المائة الثالثة من الألف الثانی المطابق علی خمس سنین قبل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الحاج علی محمد النجف‏آبادی، و نسخا منه فی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کلام نفسه فیه قال و عنوان کلام السید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 إلی کتابه فتح الباب و مصادر الأنوار و مضیئة النور و غیرها</w:t>
      </w:r>
      <w:r>
        <w:rPr>
          <w:rFonts w:eastAsia="IRNazanin" w:cs="IRNazanin"/>
          <w:color w:val="111111"/>
          <w:sz w:val="28"/>
          <w:szCs w:val="28"/>
          <w:rtl w:val="true"/>
          <w:lang w:bidi="fa-IR"/>
        </w:rPr>
        <w:t>.</w:t>
      </w:r>
    </w:p>
    <w:p>
      <w:pPr>
        <w:pStyle w:val="Heading3"/>
        <w:numPr>
          <w:ilvl w:val="2"/>
          <w:numId w:val="1"/>
        </w:numPr>
        <w:rPr/>
      </w:pPr>
      <w:bookmarkStart w:id="2375" w:name="__RefHeading___Toc9365196_73709187"/>
      <w:bookmarkStart w:id="2376" w:name="_Toc1084"/>
      <w:bookmarkEnd w:id="2375"/>
      <w:r>
        <w:rPr>
          <w:rtl w:val="true"/>
        </w:rPr>
        <w:t>المعاهدة</w:t>
      </w:r>
      <w:bookmarkEnd w:id="23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الرئیس أبی علی سینا، مر بعنوانه الآخر العهد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2377" w:name="pg11750_105683"/>
    </w:p>
    <w:p>
      <w:pPr>
        <w:pStyle w:val="Heading3"/>
        <w:numPr>
          <w:ilvl w:val="2"/>
          <w:numId w:val="1"/>
        </w:numPr>
        <w:rPr/>
      </w:pPr>
      <w:bookmarkStart w:id="2378" w:name="__RefHeading___Toc9365198_73709187"/>
      <w:bookmarkStart w:id="2379" w:name="_Toc1085"/>
      <w:bookmarkEnd w:id="2377"/>
      <w:bookmarkEnd w:id="2378"/>
      <w:r>
        <w:rPr/>
        <w:t>4643</w:t>
      </w:r>
      <w:r>
        <w:rPr>
          <w:rtl w:val="true"/>
        </w:rPr>
        <w:t xml:space="preserve">- </w:t>
      </w:r>
      <w:r>
        <w:rPr>
          <w:rtl w:val="true"/>
        </w:rPr>
        <w:t>معاهد التنبیه فی شرح من لا یحضره الفقیه‏</w:t>
      </w:r>
      <w:bookmarkEnd w:id="2379"/>
    </w:p>
    <w:p>
      <w:pPr>
        <w:pStyle w:val="BookText"/>
        <w:rPr/>
      </w:pPr>
      <w:r>
        <w:rPr>
          <w:rFonts w:ascii="IRNazanin" w:hAnsi="IRNazanin" w:eastAsia="IRNazanin"/>
          <w:color w:val="111111"/>
          <w:sz w:val="28"/>
          <w:sz w:val="28"/>
          <w:szCs w:val="28"/>
          <w:rtl w:val="true"/>
          <w:lang w:bidi="fa-IR"/>
        </w:rPr>
        <w:t xml:space="preserve">للشیخ أبی جعفر محمد بن جمال الدین أبی منصور الحسن صاحب المعالم ابن الشهید الثانی، توفی سنة ثلاثین و ألف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بتصحیح أحادیث جوده حکت جمیع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بعد شرح الاستبصار و حاشیة التهذیب و حاشیة الروضة البهیة لإحالته إلی جمیعها فی هذا الشرح، و الموجود منه فی کتب الحاج شیخ عبد الحسین الطهرانی بکربلاء إلی آخر الاعتکاف، و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تیسر کتابته فی الجزء الثانی، و یتلوه فی الثالث إن شاء الله ثواب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أدری ببقیته و مر فی استقصاء الاعتبار فی شرح الاستبصار أنه فرغ منه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فیظهر أنه کتب المعاهد بعد هذا التاریخ إلی وفاته 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و لا أدری تممه فی تلک المدة أم لا</w:t>
      </w:r>
      <w:r>
        <w:rPr>
          <w:rFonts w:eastAsia="IRNazanin" w:cs="IRNazanin"/>
          <w:color w:val="111111"/>
          <w:sz w:val="28"/>
          <w:szCs w:val="28"/>
          <w:rtl w:val="true"/>
          <w:lang w:bidi="fa-IR"/>
        </w:rPr>
        <w:t>.</w:t>
      </w:r>
    </w:p>
    <w:p>
      <w:pPr>
        <w:pStyle w:val="Heading3"/>
        <w:numPr>
          <w:ilvl w:val="2"/>
          <w:numId w:val="1"/>
        </w:numPr>
        <w:rPr/>
      </w:pPr>
      <w:bookmarkStart w:id="2380" w:name="__RefHeading___Toc9365200_73709187"/>
      <w:bookmarkStart w:id="2381" w:name="_Toc1086"/>
      <w:bookmarkEnd w:id="2380"/>
      <w:r>
        <w:rPr/>
        <w:t>4644</w:t>
      </w:r>
      <w:r>
        <w:rPr>
          <w:rtl w:val="true"/>
        </w:rPr>
        <w:t xml:space="preserve">- </w:t>
      </w:r>
      <w:r>
        <w:rPr>
          <w:rtl w:val="true"/>
        </w:rPr>
        <w:t>معایب الرجال‏</w:t>
      </w:r>
      <w:bookmarkEnd w:id="2381"/>
    </w:p>
    <w:p>
      <w:pPr>
        <w:pStyle w:val="BookText"/>
        <w:rPr/>
      </w:pPr>
      <w:r>
        <w:rPr>
          <w:rFonts w:ascii="IRNazanin" w:hAnsi="IRNazanin" w:eastAsia="IRNazanin"/>
          <w:color w:val="111111"/>
          <w:sz w:val="28"/>
          <w:sz w:val="28"/>
          <w:szCs w:val="28"/>
          <w:rtl w:val="true"/>
          <w:lang w:bidi="fa-IR"/>
        </w:rPr>
        <w:t xml:space="preserve">لبی‏بی خانم بنت باقر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بأسترآباد، ألفه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قتل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فی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أطوار شراب 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أهل قمار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چرس و بنگ و وافور و الأسرار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عباقرة و ألواط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أحواله و أن أمها کانت بنت الآخوند الملا محمد کاظم المجتهد المازندرانی الساکن ببارفروش، و أن الکتاب فی جواب تأدیب النسوان حتی أن الرجال ینصرفوا من تأدیب النساء و یتوجهوا إلی تأدیب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ابتدای آدم، و ثنا و حمد یزدان را که از أضلاع سمت چپ پدید آورد نسوان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فرمانفرماییان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أکبر الحسینی التفرشی شوال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382" w:name="__RefHeading___Toc9365202_73709187"/>
      <w:bookmarkStart w:id="2383" w:name="_Toc1087"/>
      <w:bookmarkEnd w:id="2382"/>
      <w:r>
        <w:rPr/>
        <w:t>4645</w:t>
      </w:r>
      <w:r>
        <w:rPr>
          <w:rtl w:val="true"/>
        </w:rPr>
        <w:t xml:space="preserve">- </w:t>
      </w:r>
      <w:r>
        <w:rPr>
          <w:rtl w:val="true"/>
        </w:rPr>
        <w:t>کتاب المعایش‏</w:t>
      </w:r>
      <w:bookmarkEnd w:id="2383"/>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 الزیدی، ثم الإمامی صاحب الفاخر و شیخ جعفر بن قولویه</w:t>
      </w:r>
      <w:r>
        <w:rPr>
          <w:rFonts w:eastAsia="IRNazanin" w:cs="IRNazanin"/>
          <w:color w:val="111111"/>
          <w:sz w:val="28"/>
          <w:szCs w:val="28"/>
          <w:rtl w:val="true"/>
          <w:lang w:bidi="fa-IR"/>
        </w:rPr>
        <w:t>.</w:t>
      </w:r>
    </w:p>
    <w:p>
      <w:pPr>
        <w:pStyle w:val="Heading3"/>
        <w:numPr>
          <w:ilvl w:val="2"/>
          <w:numId w:val="1"/>
        </w:numPr>
        <w:rPr/>
      </w:pPr>
      <w:bookmarkStart w:id="2384" w:name="__RefHeading___Toc9365204_73709187"/>
      <w:bookmarkStart w:id="2385" w:name="_Toc1088"/>
      <w:bookmarkEnd w:id="2384"/>
      <w:r>
        <w:rPr/>
        <w:t>4646</w:t>
      </w:r>
      <w:r>
        <w:rPr>
          <w:rtl w:val="true"/>
        </w:rPr>
        <w:t xml:space="preserve">- </w:t>
      </w:r>
      <w:r>
        <w:rPr>
          <w:rtl w:val="true"/>
        </w:rPr>
        <w:t>کتاب المعایش و المکاسب،</w:t>
      </w:r>
      <w:bookmarkEnd w:id="23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w:t>
      </w:r>
      <w:bookmarkStart w:id="2386" w:name="pg11750_105684"/>
    </w:p>
    <w:p>
      <w:pPr>
        <w:pStyle w:val="BookText"/>
        <w:rPr/>
      </w:pPr>
      <w:bookmarkEnd w:id="2386"/>
      <w:r>
        <w:rPr>
          <w:rFonts w:ascii="IRNazanin" w:hAnsi="IRNazanin" w:eastAsia="IRNazanin"/>
          <w:color w:val="111111"/>
          <w:sz w:val="28"/>
          <w:sz w:val="28"/>
          <w:szCs w:val="28"/>
          <w:rtl w:val="true"/>
          <w:lang w:bidi="fa-IR"/>
        </w:rPr>
        <w:t xml:space="preserve">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2387" w:name="__RefHeading___Toc9365206_73709187"/>
      <w:bookmarkStart w:id="2388" w:name="_Toc1089"/>
      <w:bookmarkEnd w:id="2387"/>
      <w:r>
        <w:rPr/>
        <w:t>4647</w:t>
      </w:r>
      <w:r>
        <w:rPr>
          <w:rtl w:val="true"/>
        </w:rPr>
        <w:t xml:space="preserve">- </w:t>
      </w:r>
      <w:r>
        <w:rPr>
          <w:rtl w:val="true"/>
        </w:rPr>
        <w:t>المعتبر فی أحکام السفر،</w:t>
      </w:r>
      <w:bookmarkEnd w:id="2388"/>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أحکام القصر و الإتمام من أعظم ما یحتاج إلیه أکثر الأنام، هذا و مع عظم الحاجة إلیه قد یعز علی السالک سبیله فیرتکب منه ما لا یجوز فیحبط عمله، أحببت أن أفرد له کتابا یعرب عن إیضاح مشکلاته و استفتاح مغلقاته، و رتبه علی مقدمات و مطالب، ذکره فی کشف الحجب قائلا إنی لم أظفر علی اسم مصنفه</w:t>
      </w:r>
      <w:r>
        <w:rPr>
          <w:rFonts w:eastAsia="IRNazanin" w:cs="IRNazanin"/>
          <w:color w:val="111111"/>
          <w:sz w:val="28"/>
          <w:szCs w:val="28"/>
          <w:rtl w:val="true"/>
          <w:lang w:bidi="fa-IR"/>
        </w:rPr>
        <w:t>.</w:t>
      </w:r>
    </w:p>
    <w:p>
      <w:pPr>
        <w:pStyle w:val="Heading3"/>
        <w:numPr>
          <w:ilvl w:val="2"/>
          <w:numId w:val="1"/>
        </w:numPr>
        <w:rPr/>
      </w:pPr>
      <w:bookmarkStart w:id="2389" w:name="__RefHeading___Toc9365208_73709187"/>
      <w:bookmarkStart w:id="2390" w:name="_Toc1090"/>
      <w:bookmarkEnd w:id="2389"/>
      <w:r>
        <w:rPr/>
        <w:t>4648</w:t>
      </w:r>
      <w:r>
        <w:rPr>
          <w:rtl w:val="true"/>
        </w:rPr>
        <w:t xml:space="preserve">- </w:t>
      </w:r>
      <w:r>
        <w:rPr>
          <w:rtl w:val="true"/>
        </w:rPr>
        <w:t>المعتبر فی شرح المختصر</w:t>
      </w:r>
      <w:bookmarkEnd w:id="2390"/>
    </w:p>
    <w:p>
      <w:pPr>
        <w:pStyle w:val="BookText"/>
        <w:rPr/>
      </w:pPr>
      <w:r>
        <w:rPr>
          <w:rFonts w:ascii="IRNazanin" w:hAnsi="IRNazanin" w:eastAsia="IRNazanin"/>
          <w:color w:val="111111"/>
          <w:sz w:val="28"/>
          <w:sz w:val="28"/>
          <w:szCs w:val="28"/>
          <w:rtl w:val="true"/>
          <w:lang w:bidi="fa-IR"/>
        </w:rPr>
        <w:t xml:space="preserve">لأنه کالشرح للمختصر النافع یعنی النافع فی مختصر الشرائع، للمحقق الشیخ نجم الدین أبی القاسم جعفر بن الحسن الهذلی الحلی،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العبادات إلی کتاب الحج و بعض التجارات و ذکر فی أوله بعض المباحث الأصولیة، و کتبه باسم الأمیر بهاء الدین محمد بن محمد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القوة الباهرة و السطوة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هذه الأواخر طبعا لطیفا علی عکس طبعه السابق، و فی آخر الطبعة الثانیة وقف‏نامه مشیر السلطنة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2391" w:name="__RefHeading___Toc9365210_73709187"/>
      <w:bookmarkStart w:id="2392" w:name="_Toc1091"/>
      <w:bookmarkEnd w:id="2391"/>
      <w:r>
        <w:rPr/>
        <w:t>4649</w:t>
      </w:r>
      <w:r>
        <w:rPr>
          <w:rtl w:val="true"/>
        </w:rPr>
        <w:t xml:space="preserve">- </w:t>
      </w:r>
      <w:r>
        <w:rPr>
          <w:rtl w:val="true"/>
        </w:rPr>
        <w:t>المعتدل الخالی من الإیجاز المخل و الإطناب الممل‏</w:t>
      </w:r>
      <w:bookmarkEnd w:id="2392"/>
    </w:p>
    <w:p>
      <w:pPr>
        <w:pStyle w:val="BookText"/>
        <w:rPr/>
      </w:pPr>
      <w:r>
        <w:rPr>
          <w:rFonts w:ascii="IRNazanin" w:hAnsi="IRNazanin" w:eastAsia="IRNazanin"/>
          <w:color w:val="111111"/>
          <w:sz w:val="28"/>
          <w:sz w:val="28"/>
          <w:szCs w:val="28"/>
          <w:rtl w:val="true"/>
          <w:lang w:bidi="fa-IR"/>
        </w:rPr>
        <w:t>فی بیان حقیقة العدالة الشرعیة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مهدی بن محمد شفیع الأسترآبادی،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لنجم الدولة مؤمن خان، فرغ منه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ألف باسمه أیضا نجم المؤمن الآتی، و هما فی مجلد من کتب الشیخ عبد الحسین الطهرانی، تاریخ کتابته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3"/>
        <w:numPr>
          <w:ilvl w:val="2"/>
          <w:numId w:val="1"/>
        </w:numPr>
        <w:rPr/>
      </w:pPr>
      <w:bookmarkStart w:id="2393" w:name="__RefHeading___Toc9365212_73709187"/>
      <w:bookmarkStart w:id="2394" w:name="_Toc1092"/>
      <w:bookmarkEnd w:id="2393"/>
      <w:r>
        <w:rPr/>
        <w:t>4650</w:t>
      </w:r>
      <w:r>
        <w:rPr>
          <w:rtl w:val="true"/>
        </w:rPr>
        <w:t xml:space="preserve">- </w:t>
      </w:r>
      <w:r>
        <w:rPr>
          <w:rtl w:val="true"/>
        </w:rPr>
        <w:t>معترک الأقوال فی أحوال الرجال،</w:t>
      </w:r>
      <w:bookmarkEnd w:id="2394"/>
    </w:p>
    <w:p>
      <w:pPr>
        <w:pStyle w:val="BookText"/>
        <w:rPr/>
      </w:pPr>
      <w:r>
        <w:rPr>
          <w:rFonts w:ascii="IRNazanin" w:hAnsi="IRNazanin" w:eastAsia="IRNazanin"/>
          <w:color w:val="111111"/>
          <w:sz w:val="28"/>
          <w:sz w:val="28"/>
          <w:szCs w:val="28"/>
          <w:rtl w:val="true"/>
          <w:lang w:bidi="fa-IR"/>
        </w:rPr>
        <w:t>للمولی الفقیه الآقا محمد علی الکرمانشاهی ابن الوحید البهبهانی، المتوفی سنة ست عشر و مائتین و ألف، أحال إلیه فی المقامع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الروضات و غیره، و قال الشیخ أبی علی فی منتهی المقال و له کراریس فی الرجال، و لعله عین هذا الکتاب، و الله أعلم و أحال فی مفتاح الجامع أیضا إلی المعترک</w:t>
      </w:r>
      <w:r>
        <w:rPr>
          <w:rFonts w:eastAsia="IRNazanin" w:cs="IRNazanin"/>
          <w:color w:val="111111"/>
          <w:sz w:val="28"/>
          <w:szCs w:val="28"/>
          <w:rtl w:val="true"/>
          <w:lang w:bidi="fa-IR"/>
        </w:rPr>
        <w:t>.</w:t>
      </w:r>
    </w:p>
    <w:p>
      <w:pPr>
        <w:pStyle w:val="Heading3"/>
        <w:numPr>
          <w:ilvl w:val="2"/>
          <w:numId w:val="1"/>
        </w:numPr>
        <w:rPr/>
      </w:pPr>
      <w:bookmarkStart w:id="2395" w:name="__RefHeading___Toc9365214_73709187"/>
      <w:bookmarkStart w:id="2396" w:name="_Toc1093"/>
      <w:bookmarkEnd w:id="2395"/>
      <w:r>
        <w:rPr>
          <w:rtl w:val="true"/>
        </w:rPr>
        <w:t>معترک العقول‏</w:t>
      </w:r>
      <w:bookmarkEnd w:id="23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مجالی الأنوار للمیرزا محمد الأخباری، و هو </w:t>
      </w:r>
      <w:bookmarkStart w:id="2397" w:name="pg11750_105685"/>
    </w:p>
    <w:p>
      <w:pPr>
        <w:pStyle w:val="BookText"/>
        <w:rPr/>
      </w:pPr>
      <w:bookmarkEnd w:id="2397"/>
      <w:r>
        <w:rPr>
          <w:rFonts w:ascii="IRNazanin" w:hAnsi="IRNazanin" w:eastAsia="IRNazanin"/>
          <w:color w:val="111111"/>
          <w:sz w:val="28"/>
          <w:sz w:val="28"/>
          <w:szCs w:val="28"/>
          <w:rtl w:val="true"/>
          <w:lang w:bidi="fa-IR"/>
        </w:rPr>
        <w:t xml:space="preserve">لقب مجالی المجالی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3"/>
        <w:numPr>
          <w:ilvl w:val="2"/>
          <w:numId w:val="1"/>
        </w:numPr>
        <w:rPr/>
      </w:pPr>
      <w:bookmarkStart w:id="2398" w:name="__RefHeading___Toc9365216_73709187"/>
      <w:bookmarkStart w:id="2399" w:name="_Toc1094"/>
      <w:bookmarkEnd w:id="2398"/>
      <w:r>
        <w:rPr/>
        <w:t>4651</w:t>
      </w:r>
      <w:r>
        <w:rPr>
          <w:rtl w:val="true"/>
        </w:rPr>
        <w:t xml:space="preserve"> </w:t>
      </w:r>
      <w:r>
        <w:rPr>
          <w:rtl w:val="true"/>
        </w:rPr>
        <w:t>معترک المقال فی علم الرجال،</w:t>
      </w:r>
      <w:bookmarkEnd w:id="2399"/>
    </w:p>
    <w:p>
      <w:pPr>
        <w:pStyle w:val="BookText"/>
        <w:rPr/>
      </w:pPr>
      <w:r>
        <w:rPr>
          <w:rFonts w:ascii="IRNazanin" w:hAnsi="IRNazanin" w:eastAsia="IRNazanin"/>
          <w:color w:val="111111"/>
          <w:sz w:val="28"/>
          <w:sz w:val="28"/>
          <w:szCs w:val="28"/>
          <w:rtl w:val="true"/>
          <w:lang w:bidi="fa-IR"/>
        </w:rPr>
        <w:t xml:space="preserve">للسید عبد الله بن نور الدین بن المحدث الجزائری، المتوفی سنة ثلاث و سبعین و مائة و ألف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بلاد الرواة و صفاتهم و تاریخ ولادتهم و 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فی بعض مصنفاته</w:t>
      </w:r>
      <w:r>
        <w:rPr>
          <w:rFonts w:eastAsia="IRNazanin" w:cs="IRNazanin"/>
          <w:color w:val="111111"/>
          <w:sz w:val="28"/>
          <w:szCs w:val="28"/>
          <w:rtl w:val="true"/>
          <w:lang w:bidi="fa-IR"/>
        </w:rPr>
        <w:t>.</w:t>
      </w:r>
    </w:p>
    <w:p>
      <w:pPr>
        <w:pStyle w:val="Heading3"/>
        <w:numPr>
          <w:ilvl w:val="2"/>
          <w:numId w:val="1"/>
        </w:numPr>
        <w:rPr/>
      </w:pPr>
      <w:bookmarkStart w:id="2400" w:name="__RefHeading___Toc9365218_73709187"/>
      <w:bookmarkStart w:id="2401" w:name="_Toc1095"/>
      <w:bookmarkEnd w:id="2400"/>
      <w:r>
        <w:rPr/>
        <w:t>4652</w:t>
      </w:r>
      <w:r>
        <w:rPr>
          <w:rtl w:val="true"/>
        </w:rPr>
        <w:t xml:space="preserve">- </w:t>
      </w:r>
      <w:r>
        <w:rPr>
          <w:rtl w:val="true"/>
        </w:rPr>
        <w:t>المعتصم‏</w:t>
      </w:r>
      <w:bookmarkEnd w:id="2401"/>
    </w:p>
    <w:p>
      <w:pPr>
        <w:pStyle w:val="BookText"/>
        <w:rPr/>
      </w:pPr>
      <w:r>
        <w:rPr>
          <w:rFonts w:ascii="IRNazanin" w:hAnsi="IRNazanin" w:eastAsia="IRNazanin"/>
          <w:color w:val="111111"/>
          <w:sz w:val="28"/>
          <w:sz w:val="28"/>
          <w:szCs w:val="28"/>
          <w:rtl w:val="true"/>
          <w:lang w:bidi="fa-IR"/>
        </w:rPr>
        <w:t xml:space="preserve">فی أصول الفقه، للمحقق الکاظمی، السید محسن بن الحسن بن مرتضی الأعرجی الحسینی، المتوفی سنة سبع و عشرین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طویل الذیل بعید الأطراف، و هو أول ما کتبه فی الأصول علی ما یظهر من أول کتابه الوافی فی شرح الوافیة التونیة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بخطه الشریف عند بعض أحفاده بالکاظمیة</w:t>
      </w:r>
      <w:r>
        <w:rPr>
          <w:rFonts w:eastAsia="IRNazanin" w:cs="IRNazanin"/>
          <w:color w:val="111111"/>
          <w:sz w:val="28"/>
          <w:szCs w:val="28"/>
          <w:rtl w:val="true"/>
          <w:lang w:bidi="fa-IR"/>
        </w:rPr>
        <w:t>.</w:t>
      </w:r>
    </w:p>
    <w:p>
      <w:pPr>
        <w:pStyle w:val="Heading3"/>
        <w:numPr>
          <w:ilvl w:val="2"/>
          <w:numId w:val="1"/>
        </w:numPr>
        <w:rPr/>
      </w:pPr>
      <w:bookmarkStart w:id="2402" w:name="__RefHeading___Toc9365220_73709187"/>
      <w:bookmarkStart w:id="2403" w:name="_Toc1096"/>
      <w:bookmarkEnd w:id="2402"/>
      <w:r>
        <w:rPr/>
        <w:t>4653</w:t>
      </w:r>
      <w:r>
        <w:rPr>
          <w:rtl w:val="true"/>
        </w:rPr>
        <w:t xml:space="preserve">- </w:t>
      </w:r>
      <w:r>
        <w:rPr>
          <w:rtl w:val="true"/>
        </w:rPr>
        <w:t>المعتصم البارع فی توضیح النافع،</w:t>
      </w:r>
      <w:bookmarkEnd w:id="2403"/>
    </w:p>
    <w:p>
      <w:pPr>
        <w:pStyle w:val="BookText"/>
        <w:rPr/>
      </w:pPr>
      <w:r>
        <w:rPr>
          <w:rFonts w:ascii="IRNazanin" w:hAnsi="IRNazanin" w:eastAsia="IRNazanin"/>
          <w:color w:val="111111"/>
          <w:sz w:val="28"/>
          <w:sz w:val="28"/>
          <w:szCs w:val="28"/>
          <w:rtl w:val="true"/>
          <w:lang w:bidi="fa-IR"/>
        </w:rPr>
        <w:t>للسید جعفر بن محمد بن جعفر الأعرجی، صاحب مناهل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نفحة بغداد الذی ألفه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404" w:name="__RefHeading___Toc9365222_73709187"/>
      <w:bookmarkStart w:id="2405" w:name="_Toc1097"/>
      <w:bookmarkEnd w:id="2404"/>
      <w:r>
        <w:rPr/>
        <w:t>4654</w:t>
      </w:r>
      <w:r>
        <w:rPr>
          <w:rtl w:val="true"/>
        </w:rPr>
        <w:t xml:space="preserve">- </w:t>
      </w:r>
      <w:r>
        <w:rPr>
          <w:rtl w:val="true"/>
        </w:rPr>
        <w:t>معتصم الشیعة فی أحکام الشریعة،</w:t>
      </w:r>
      <w:bookmarkEnd w:id="2405"/>
    </w:p>
    <w:p>
      <w:pPr>
        <w:pStyle w:val="BookText"/>
        <w:rPr/>
      </w:pPr>
      <w:r>
        <w:rPr>
          <w:rFonts w:ascii="IRNazanin" w:hAnsi="IRNazanin" w:eastAsia="IRNazanin"/>
          <w:color w:val="111111"/>
          <w:sz w:val="28"/>
          <w:sz w:val="28"/>
          <w:szCs w:val="28"/>
          <w:rtl w:val="true"/>
          <w:lang w:bidi="fa-IR"/>
        </w:rPr>
        <w:t xml:space="preserve">للمحدث الفیض الکاشانی، محمد بن المرتضی المدعو بمحسن، المتوفی سنة إحدی و تسعین و ألف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أمهات المسائل مع ذکر الأقوال و الدلائل، و هو کالشرح للمفاتیح علی ما صرح به فیه خرج منه مجلد فی الطهارة و مقدمات الصلاة فی سبعة عشر ألف بیت، فرغ منه 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المفاتیح أودعت فیه یعنی فی المعتصم أمهات المسائل مع ذکر الأقوال فیها و الدلائل فی أحسن بیان و ترتیب، فلما فرغت من أمهاته و أتممت منه مجلدا اشتغلت بأمر آخر، ثم</w:t>
      </w:r>
    </w:p>
    <w:p>
      <w:pPr>
        <w:pStyle w:val="BookText"/>
        <w:rPr/>
      </w:pPr>
      <w:r>
        <w:rPr>
          <w:rFonts w:ascii="IRNazanin" w:hAnsi="IRNazanin" w:eastAsia="IRNazanin"/>
          <w:color w:val="111111"/>
          <w:sz w:val="28"/>
          <w:sz w:val="28"/>
          <w:szCs w:val="28"/>
          <w:rtl w:val="true"/>
          <w:lang w:bidi="fa-IR"/>
        </w:rPr>
        <w:t xml:space="preserve">رجعت إلیه، فرأیت أن أختصره فی وریقات قلیلة و فصول وجیزة و سمیته مفاتیح الشرائع و رتبته کترتیب الکتاب علی اثنی عشر کتابا فی فنین، إلی آخر کلامه، و فرغ من المفاتیح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المعتصم فی کتب السید محمد الیزدی بأصفهان، و حکی لی السید رضا بن الحاج السید محمد الزنجانی أن عنده الطهارة و الصلاة من المعتصم</w:t>
      </w:r>
      <w:r>
        <w:rPr>
          <w:rFonts w:eastAsia="IRNazanin" w:cs="IRNazanin"/>
          <w:color w:val="111111"/>
          <w:sz w:val="28"/>
          <w:szCs w:val="28"/>
          <w:rtl w:val="true"/>
          <w:lang w:bidi="fa-IR"/>
        </w:rPr>
        <w:t>.</w:t>
      </w:r>
    </w:p>
    <w:p>
      <w:pPr>
        <w:pStyle w:val="Heading3"/>
        <w:numPr>
          <w:ilvl w:val="2"/>
          <w:numId w:val="1"/>
        </w:numPr>
        <w:rPr/>
      </w:pPr>
      <w:bookmarkStart w:id="2406" w:name="__RefHeading___Toc9365224_73709187"/>
      <w:bookmarkStart w:id="2407" w:name="_Toc1098"/>
      <w:bookmarkEnd w:id="2406"/>
      <w:r>
        <w:rPr/>
        <w:t>4655</w:t>
      </w:r>
      <w:r>
        <w:rPr>
          <w:rtl w:val="true"/>
        </w:rPr>
        <w:t xml:space="preserve">- </w:t>
      </w:r>
      <w:r>
        <w:rPr>
          <w:rtl w:val="true"/>
        </w:rPr>
        <w:t>المعتقدة</w:t>
      </w:r>
      <w:bookmarkEnd w:id="24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رسالة اعتراف أو رسالة اعتقاد أو إظهار اعتقاد </w:t>
      </w:r>
      <w:bookmarkStart w:id="2408" w:name="pg11750_105686"/>
    </w:p>
    <w:p>
      <w:pPr>
        <w:pStyle w:val="BookText"/>
        <w:rPr/>
      </w:pPr>
      <w:bookmarkEnd w:id="2408"/>
      <w:r>
        <w:rPr>
          <w:rFonts w:ascii="IRNazanin" w:hAnsi="IRNazanin" w:eastAsia="IRNazanin"/>
          <w:color w:val="111111"/>
          <w:sz w:val="28"/>
          <w:sz w:val="28"/>
          <w:szCs w:val="28"/>
          <w:rtl w:val="true"/>
          <w:lang w:bidi="fa-IR"/>
        </w:rPr>
        <w:t xml:space="preserve">لصائن الدین علی بن محمد ترکة الخجندی الأصفهانی، المتوفی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شاه‏رخ التیموری فی جواب اعتراضات الأعداء، فی أربعة مباحث و خمسة أصول ثم ثلاث أصول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بی‏عد و سپاس بی‏قیاس مالک الملکی را که پویندگان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باعث بر نبشتن این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بایزید ولی الدین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کتابتها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 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أیضا، کتابتها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أخری</w:t>
      </w:r>
      <w:r>
        <w:rPr>
          <w:rFonts w:eastAsia="IRNazanin" w:cs="IRNazanin"/>
          <w:color w:val="111111"/>
          <w:sz w:val="28"/>
          <w:szCs w:val="28"/>
          <w:rtl w:val="true"/>
          <w:lang w:bidi="fa-IR"/>
        </w:rPr>
        <w:t>.</w:t>
      </w:r>
    </w:p>
    <w:p>
      <w:pPr>
        <w:pStyle w:val="Heading3"/>
        <w:numPr>
          <w:ilvl w:val="2"/>
          <w:numId w:val="1"/>
        </w:numPr>
        <w:rPr/>
      </w:pPr>
      <w:bookmarkStart w:id="2409" w:name="__RefHeading___Toc9365226_73709187"/>
      <w:bookmarkStart w:id="2410" w:name="_Toc1099"/>
      <w:bookmarkEnd w:id="2409"/>
      <w:r>
        <w:rPr/>
        <w:t>4656</w:t>
      </w:r>
      <w:r>
        <w:rPr>
          <w:rtl w:val="true"/>
        </w:rPr>
        <w:t xml:space="preserve">- </w:t>
      </w:r>
      <w:r>
        <w:rPr>
          <w:rtl w:val="true"/>
        </w:rPr>
        <w:t>معتقد الإمامیة</w:t>
      </w:r>
      <w:bookmarkEnd w:id="2410"/>
    </w:p>
    <w:p>
      <w:pPr>
        <w:pStyle w:val="BookText"/>
        <w:rPr/>
      </w:pPr>
      <w:r>
        <w:rPr>
          <w:rFonts w:ascii="IRNazanin" w:hAnsi="IRNazanin" w:eastAsia="IRNazanin"/>
          <w:color w:val="111111"/>
          <w:sz w:val="28"/>
          <w:sz w:val="28"/>
          <w:szCs w:val="28"/>
          <w:rtl w:val="true"/>
          <w:lang w:bidi="fa-IR"/>
        </w:rPr>
        <w:t xml:space="preserve">فارسی، مجهول المؤلف و یحتمل أن یکون تألیف عماد الدین حسن بن علی بن محمد بن علی الطبری الآملی المازندرانی، یشبه ترجمه مع اختصار غنیة النزوع إلی علمی الأصول و الفروع للسید عز الدین أبی المکارم حمزة بن علی بن زهرة،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علمی الأصول و الفروع، فی عدة أبواب و کل باب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التوحید، فی فصلین، الثانی فی العدالة، فی ثلاث عشر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النبوة، فی ثمان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الإمامة، فی أربعة عشر فصول الخامس فی أصول الفقه، فی إحدی عشر فصلا السادس فی الفقه، الرکن الأول منه فی الصلاة فی ثمان و عشرین فصلا، الزکاة فی اثنی عشر فصلا، الصوم خمسة فصول، الحج ثمان عشرة فصلا، الجهاد فی فصل واحد، البیوع فی ست و عشرین فصلا، الفرائض فی اثنی عشر فصلا، و النکاح و غیره أربع و عشرة فصلا، و الجنایات ثمان فصول، القضاء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الأول، کتابته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بعنوان فقه فارسی فی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السید محمد علی الروضاتی بأصفهان عرفه مفصلا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خدایی را که آفریننده جهان است، و داننده آشکار و نهانست‏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هذه النسخة أیضا إلی مکتبة المجلس بطهران</w:t>
      </w:r>
      <w:r>
        <w:rPr>
          <w:rFonts w:eastAsia="IRNazanin" w:cs="IRNazanin"/>
          <w:color w:val="111111"/>
          <w:sz w:val="28"/>
          <w:szCs w:val="28"/>
          <w:rtl w:val="true"/>
          <w:lang w:bidi="fa-IR"/>
        </w:rPr>
        <w:t>.</w:t>
      </w:r>
    </w:p>
    <w:p>
      <w:pPr>
        <w:pStyle w:val="Heading3"/>
        <w:numPr>
          <w:ilvl w:val="2"/>
          <w:numId w:val="1"/>
        </w:numPr>
        <w:rPr/>
      </w:pPr>
      <w:bookmarkStart w:id="2411" w:name="__RefHeading___Toc9365228_73709187"/>
      <w:bookmarkStart w:id="2412" w:name="_Toc1100"/>
      <w:bookmarkEnd w:id="2411"/>
      <w:r>
        <w:rPr/>
        <w:t>4657</w:t>
      </w:r>
      <w:r>
        <w:rPr>
          <w:rtl w:val="true"/>
        </w:rPr>
        <w:t xml:space="preserve">- </w:t>
      </w:r>
      <w:r>
        <w:rPr>
          <w:rtl w:val="true"/>
        </w:rPr>
        <w:t>معتمد الأحکام فی شرح شرایع الإسلام‏</w:t>
      </w:r>
      <w:bookmarkEnd w:id="24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خلف بن الشیخ حسن بن محمد علی بن حسن سلطان الحائری رأیت مجلده الأول بخطه فرغ منه‏ </w:t>
      </w:r>
      <w:bookmarkStart w:id="2413" w:name="pg11750_105687"/>
    </w:p>
    <w:p>
      <w:pPr>
        <w:pStyle w:val="BookText"/>
        <w:rPr/>
      </w:pPr>
      <w:bookmarkEnd w:id="2413"/>
      <w:r>
        <w:rPr>
          <w:rFonts w:ascii="IRNazanin" w:hAnsi="IRNazanin" w:eastAsia="IRNazanin"/>
          <w:color w:val="111111"/>
          <w:sz w:val="28"/>
          <w:sz w:val="28"/>
          <w:szCs w:val="28"/>
          <w:rtl w:val="true"/>
          <w:lang w:bidi="fa-IR"/>
        </w:rPr>
        <w:t xml:space="preserve">سحر الاثنین رابع ربیع الأول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آخر الدماء الثلاثة، و فی آخره أنه یتلوه فی الثانی 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موقوفة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الشیخ خلف بآخره صورة وقفیته کتبها والده الشیخ حسن أوان هجرته إلی الکاظمین بعد وقعة سعود و نهبة الحائر</w:t>
      </w:r>
      <w:r>
        <w:rPr>
          <w:rFonts w:eastAsia="IRNazanin" w:cs="IRNazanin"/>
          <w:color w:val="111111"/>
          <w:sz w:val="28"/>
          <w:szCs w:val="28"/>
          <w:rtl w:val="true"/>
          <w:lang w:bidi="fa-IR"/>
        </w:rPr>
        <w:t>.</w:t>
      </w:r>
    </w:p>
    <w:p>
      <w:pPr>
        <w:pStyle w:val="Heading3"/>
        <w:numPr>
          <w:ilvl w:val="2"/>
          <w:numId w:val="1"/>
        </w:numPr>
        <w:rPr/>
      </w:pPr>
      <w:bookmarkStart w:id="2414" w:name="__RefHeading___Toc9365230_73709187"/>
      <w:bookmarkStart w:id="2415" w:name="_Toc1101"/>
      <w:bookmarkEnd w:id="2414"/>
      <w:r>
        <w:rPr/>
        <w:t>4658</w:t>
      </w:r>
      <w:r>
        <w:rPr>
          <w:rtl w:val="true"/>
        </w:rPr>
        <w:t xml:space="preserve">- </w:t>
      </w:r>
      <w:r>
        <w:rPr>
          <w:rtl w:val="true"/>
        </w:rPr>
        <w:t>معتمد الأنام فی شرح شرایع الإسلام،</w:t>
      </w:r>
      <w:bookmarkEnd w:id="2415"/>
    </w:p>
    <w:p>
      <w:pPr>
        <w:pStyle w:val="BookText"/>
        <w:rPr/>
      </w:pPr>
      <w:r>
        <w:rPr>
          <w:rFonts w:ascii="IRNazanin" w:hAnsi="IRNazanin" w:eastAsia="IRNazanin"/>
          <w:color w:val="111111"/>
          <w:sz w:val="28"/>
          <w:sz w:val="28"/>
          <w:szCs w:val="28"/>
          <w:rtl w:val="true"/>
          <w:lang w:bidi="fa-IR"/>
        </w:rPr>
        <w:t>للشیخ محمد بن محمد صادق، یوجد مجلد کتاب القضاء منه عند 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هذا المجلد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بتوفیقه إلی شرایع الإسلام و أوضح لنا بأنواره 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فیه النقل عن صاحب القوانین و معاصریه، و لعله تلمیذ کاشف الغطاء المذکور فی مرآة الأحوال و له الشرائع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الآتی ذکره</w:t>
      </w:r>
      <w:r>
        <w:rPr>
          <w:rFonts w:eastAsia="IRNazanin" w:cs="IRNazanin"/>
          <w:color w:val="111111"/>
          <w:sz w:val="28"/>
          <w:szCs w:val="28"/>
          <w:rtl w:val="true"/>
          <w:lang w:bidi="fa-IR"/>
        </w:rPr>
        <w:t>.</w:t>
      </w:r>
    </w:p>
    <w:p>
      <w:pPr>
        <w:pStyle w:val="Heading3"/>
        <w:numPr>
          <w:ilvl w:val="2"/>
          <w:numId w:val="1"/>
        </w:numPr>
        <w:rPr/>
      </w:pPr>
      <w:bookmarkStart w:id="2416" w:name="__RefHeading___Toc9365232_73709187"/>
      <w:bookmarkStart w:id="2417" w:name="_Toc1102"/>
      <w:bookmarkEnd w:id="2416"/>
      <w:r>
        <w:rPr/>
        <w:t>4659</w:t>
      </w:r>
      <w:r>
        <w:rPr>
          <w:rtl w:val="true"/>
        </w:rPr>
        <w:t xml:space="preserve">- </w:t>
      </w:r>
      <w:r>
        <w:rPr>
          <w:rtl w:val="true"/>
        </w:rPr>
        <w:t>معتمد الأنام‏</w:t>
      </w:r>
      <w:bookmarkEnd w:id="2417"/>
    </w:p>
    <w:p>
      <w:pPr>
        <w:pStyle w:val="BookText"/>
        <w:rPr/>
      </w:pPr>
      <w:r>
        <w:rPr>
          <w:rFonts w:ascii="IRNazanin" w:hAnsi="IRNazanin" w:eastAsia="IRNazanin"/>
          <w:color w:val="111111"/>
          <w:sz w:val="28"/>
          <w:sz w:val="28"/>
          <w:szCs w:val="28"/>
          <w:rtl w:val="true"/>
          <w:lang w:bidi="fa-IR"/>
        </w:rPr>
        <w:t xml:space="preserve">فقه مبسوط، للمولی المیرزا محمد بن المیرزا محمد علی بن المیرزا محمد بن غلام رضا بن الفاضل المؤید المیرزا محمد الترک‏آبادی الکاشانی تلمیذ شریف العلماء، و المتوفی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کما أرخه المیرزا محمد رضا إمام الجمعة بمسجد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المولی حبیب الله الکاشانی فی لباب الألقاب عن ولده المذکور، و لعل مراده من الفاضل المؤید، المولی محمد الکاشانی تلمیذ العلامة المجلسی و المحقق السبزواری المذکور فی الکواکب</w:t>
      </w:r>
      <w:r>
        <w:rPr>
          <w:rFonts w:eastAsia="IRNazanin" w:cs="IRNazanin"/>
          <w:color w:val="111111"/>
          <w:sz w:val="28"/>
          <w:szCs w:val="28"/>
          <w:rtl w:val="true"/>
          <w:lang w:bidi="fa-IR"/>
        </w:rPr>
        <w:t>.</w:t>
      </w:r>
    </w:p>
    <w:p>
      <w:pPr>
        <w:pStyle w:val="Heading3"/>
        <w:numPr>
          <w:ilvl w:val="2"/>
          <w:numId w:val="1"/>
        </w:numPr>
        <w:rPr/>
      </w:pPr>
      <w:bookmarkStart w:id="2418" w:name="__RefHeading___Toc9365234_73709187"/>
      <w:bookmarkStart w:id="2419" w:name="_Toc1103"/>
      <w:bookmarkEnd w:id="2418"/>
      <w:r>
        <w:rPr/>
        <w:t>4660</w:t>
      </w:r>
      <w:r>
        <w:rPr>
          <w:rtl w:val="true"/>
        </w:rPr>
        <w:t xml:space="preserve">- </w:t>
      </w:r>
      <w:r>
        <w:rPr>
          <w:rtl w:val="true"/>
        </w:rPr>
        <w:t>معتمد الأنوار</w:t>
      </w:r>
      <w:bookmarkEnd w:id="2419"/>
    </w:p>
    <w:p>
      <w:pPr>
        <w:pStyle w:val="BookText"/>
        <w:rPr/>
      </w:pPr>
      <w:r>
        <w:rPr>
          <w:rFonts w:ascii="IRNazanin" w:hAnsi="IRNazanin" w:eastAsia="IRNazanin"/>
          <w:color w:val="111111"/>
          <w:sz w:val="28"/>
          <w:sz w:val="28"/>
          <w:szCs w:val="28"/>
          <w:rtl w:val="true"/>
          <w:lang w:bidi="fa-IR"/>
        </w:rPr>
        <w:t xml:space="preserve">فی أصول الفقه، للشیخ الجلیل الشیخ نصار النجفی المعاصر لکاشف الغطاء و أجل تلامیذه و والد الشیخ راضی، توفی حدود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بخطه عند أحفاده” المؤلف” بالنجف، و هو تلمیذ الشیخ بهاء الدین محمد مهدی بن محمد صالح العاملی الأفتونی، و کتابه فی مباحث الألفاظ</w:t>
      </w:r>
      <w:r>
        <w:rPr>
          <w:rFonts w:eastAsia="IRNazanin" w:cs="IRNazanin"/>
          <w:color w:val="111111"/>
          <w:sz w:val="28"/>
          <w:szCs w:val="28"/>
          <w:rtl w:val="true"/>
          <w:lang w:bidi="fa-IR"/>
        </w:rPr>
        <w:t>.</w:t>
      </w:r>
    </w:p>
    <w:p>
      <w:pPr>
        <w:pStyle w:val="Heading3"/>
        <w:numPr>
          <w:ilvl w:val="2"/>
          <w:numId w:val="1"/>
        </w:numPr>
        <w:rPr/>
      </w:pPr>
      <w:bookmarkStart w:id="2420" w:name="__RefHeading___Toc9365236_73709187"/>
      <w:bookmarkStart w:id="2421" w:name="_Toc1104"/>
      <w:bookmarkEnd w:id="2420"/>
      <w:r>
        <w:rPr/>
        <w:t>4661</w:t>
      </w:r>
      <w:r>
        <w:rPr>
          <w:rtl w:val="true"/>
        </w:rPr>
        <w:t xml:space="preserve">- </w:t>
      </w:r>
      <w:r>
        <w:rPr>
          <w:rtl w:val="true"/>
        </w:rPr>
        <w:t>معتمد الزائرین فی زیارات الأئمة الطاهرین،</w:t>
      </w:r>
      <w:bookmarkEnd w:id="2421"/>
    </w:p>
    <w:p>
      <w:pPr>
        <w:pStyle w:val="BookText"/>
        <w:rPr/>
      </w:pPr>
      <w:r>
        <w:rPr>
          <w:rFonts w:ascii="IRNazanin" w:hAnsi="IRNazanin" w:eastAsia="IRNazanin"/>
          <w:color w:val="111111"/>
          <w:sz w:val="28"/>
          <w:sz w:val="28"/>
          <w:szCs w:val="28"/>
          <w:rtl w:val="true"/>
          <w:lang w:bidi="fa-IR"/>
        </w:rPr>
        <w:t xml:space="preserve">للسید حسین بن محسن بن مرتضی الحسینی الحائری، المتوفی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المؤلف” بکاظمین</w:t>
      </w:r>
      <w:r>
        <w:rPr>
          <w:rFonts w:eastAsia="IRNazanin" w:cs="IRNazanin"/>
          <w:color w:val="111111"/>
          <w:sz w:val="28"/>
          <w:szCs w:val="28"/>
          <w:rtl w:val="true"/>
          <w:lang w:bidi="fa-IR"/>
        </w:rPr>
        <w:t>.</w:t>
      </w:r>
    </w:p>
    <w:p>
      <w:pPr>
        <w:pStyle w:val="Heading3"/>
        <w:numPr>
          <w:ilvl w:val="2"/>
          <w:numId w:val="1"/>
        </w:numPr>
        <w:rPr/>
      </w:pPr>
      <w:bookmarkStart w:id="2422" w:name="__RefHeading___Toc9365238_73709187"/>
      <w:bookmarkStart w:id="2423" w:name="_Toc1105"/>
      <w:bookmarkEnd w:id="2422"/>
      <w:r>
        <w:rPr/>
        <w:t>4662</w:t>
      </w:r>
      <w:r>
        <w:rPr>
          <w:rtl w:val="true"/>
        </w:rPr>
        <w:t xml:space="preserve">- </w:t>
      </w:r>
      <w:r>
        <w:rPr>
          <w:rtl w:val="true"/>
        </w:rPr>
        <w:t>معتمد السائل‏</w:t>
      </w:r>
      <w:bookmarkEnd w:id="24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ألف مسألة فی الفقه، للشیخ عبد الله بن الشیخ عباس التستری البحرانی، المتوفی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bookmarkStart w:id="2424" w:name="pg11750_105688"/>
    </w:p>
    <w:p>
      <w:pPr>
        <w:pStyle w:val="BookText"/>
        <w:rPr/>
      </w:pPr>
      <w:bookmarkEnd w:id="2424"/>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صنفه بعد ذهاب بصره فکان یملیه علی تلامذته فیکتبون إملاءه، و هو فی مقدار تبصرة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السید مهدی البحرانی فی إجازته الکبیرة و ذکر طریقه إلیه</w:t>
      </w:r>
      <w:r>
        <w:rPr>
          <w:rFonts w:eastAsia="IRNazanin" w:cs="IRNazanin"/>
          <w:color w:val="111111"/>
          <w:sz w:val="28"/>
          <w:szCs w:val="28"/>
          <w:rtl w:val="true"/>
          <w:lang w:bidi="fa-IR"/>
        </w:rPr>
        <w:t>.</w:t>
      </w:r>
    </w:p>
    <w:p>
      <w:pPr>
        <w:pStyle w:val="Heading3"/>
        <w:numPr>
          <w:ilvl w:val="2"/>
          <w:numId w:val="1"/>
        </w:numPr>
        <w:rPr/>
      </w:pPr>
      <w:bookmarkStart w:id="2425" w:name="__RefHeading___Toc9365240_73709187"/>
      <w:bookmarkStart w:id="2426" w:name="_Toc1106"/>
      <w:bookmarkEnd w:id="2425"/>
      <w:r>
        <w:rPr/>
        <w:t>4663</w:t>
      </w:r>
      <w:r>
        <w:rPr>
          <w:rtl w:val="true"/>
        </w:rPr>
        <w:t xml:space="preserve">- </w:t>
      </w:r>
      <w:r>
        <w:rPr>
          <w:rtl w:val="true"/>
        </w:rPr>
        <w:t>معتمد الشیعة</w:t>
      </w:r>
      <w:bookmarkEnd w:id="2426"/>
    </w:p>
    <w:p>
      <w:pPr>
        <w:pStyle w:val="BookText"/>
        <w:rPr/>
      </w:pPr>
      <w:r>
        <w:rPr>
          <w:rFonts w:ascii="IRNazanin" w:hAnsi="IRNazanin" w:eastAsia="IRNazanin"/>
          <w:color w:val="111111"/>
          <w:sz w:val="28"/>
          <w:sz w:val="28"/>
          <w:szCs w:val="28"/>
          <w:rtl w:val="true"/>
          <w:lang w:bidi="fa-IR"/>
        </w:rPr>
        <w:t xml:space="preserve">لمولوی حسین علی خان، الساکن فی کنتور، المتوفی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الإمامة و مطاعن المخالفین، ألفه باسم النواب معتمد الدولة السید محمد بهادر ضیغم جنگ الوزیر،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حافظان قانون إسلام را مبدأ إذعان و إقرار بمعاد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27" w:name="__RefHeading___Toc9365242_73709187"/>
      <w:bookmarkStart w:id="2428" w:name="_Toc1107"/>
      <w:bookmarkEnd w:id="2427"/>
      <w:r>
        <w:rPr/>
        <w:t>4664</w:t>
      </w:r>
      <w:r>
        <w:rPr>
          <w:rtl w:val="true"/>
        </w:rPr>
        <w:t xml:space="preserve">- </w:t>
      </w:r>
      <w:r>
        <w:rPr>
          <w:rtl w:val="true"/>
        </w:rPr>
        <w:t>معتمد الشیعة فی أحکام الشریعة،</w:t>
      </w:r>
      <w:bookmarkEnd w:id="2428"/>
    </w:p>
    <w:p>
      <w:pPr>
        <w:pStyle w:val="BookText"/>
        <w:rPr/>
      </w:pPr>
      <w:r>
        <w:rPr>
          <w:rFonts w:ascii="IRNazanin" w:hAnsi="IRNazanin" w:eastAsia="IRNazanin"/>
          <w:color w:val="111111"/>
          <w:sz w:val="28"/>
          <w:sz w:val="28"/>
          <w:szCs w:val="28"/>
          <w:rtl w:val="true"/>
          <w:lang w:bidi="fa-IR"/>
        </w:rPr>
        <w:t xml:space="preserve">للحاج مولی مهدی بن أبی ذر النراقی الکاشانی، المتوفی سنة تسع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النقل منه ولده المولی أحمد فی کتابه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نسخته الأصلیة بخطه عند أحفاده” المؤلف” و قد طبع أوله بعین خطه کلیشة فی أول نخبة البیان له</w:t>
      </w:r>
      <w:r>
        <w:rPr>
          <w:rFonts w:eastAsia="IRNazanin" w:cs="IRNazanin"/>
          <w:color w:val="111111"/>
          <w:sz w:val="28"/>
          <w:szCs w:val="28"/>
          <w:rtl w:val="true"/>
          <w:lang w:bidi="fa-IR"/>
        </w:rPr>
        <w:t>.</w:t>
      </w:r>
    </w:p>
    <w:p>
      <w:pPr>
        <w:pStyle w:val="Heading3"/>
        <w:numPr>
          <w:ilvl w:val="2"/>
          <w:numId w:val="1"/>
        </w:numPr>
        <w:rPr/>
      </w:pPr>
      <w:bookmarkStart w:id="2429" w:name="__RefHeading___Toc9365244_73709187"/>
      <w:bookmarkStart w:id="2430" w:name="_Toc1108"/>
      <w:bookmarkEnd w:id="2429"/>
      <w:r>
        <w:rPr/>
        <w:t>4665</w:t>
      </w:r>
      <w:r>
        <w:rPr>
          <w:rtl w:val="true"/>
        </w:rPr>
        <w:t xml:space="preserve">- </w:t>
      </w:r>
      <w:r>
        <w:rPr>
          <w:rtl w:val="true"/>
        </w:rPr>
        <w:t>معتمد الطالبین‏</w:t>
      </w:r>
      <w:bookmarkEnd w:id="2430"/>
    </w:p>
    <w:p>
      <w:pPr>
        <w:pStyle w:val="BookText"/>
        <w:rPr/>
      </w:pPr>
      <w:r>
        <w:rPr>
          <w:rFonts w:ascii="IRNazanin" w:hAnsi="IRNazanin" w:eastAsia="IRNazanin"/>
          <w:color w:val="111111"/>
          <w:sz w:val="28"/>
          <w:sz w:val="28"/>
          <w:szCs w:val="28"/>
          <w:rtl w:val="true"/>
          <w:lang w:bidi="fa-IR"/>
        </w:rPr>
        <w:t>لعلی رضا بن إبراهیم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من الطهارة إلی الاعتکاف، فرغ منه یوم السبت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فیه کتابه مدارس الأحکام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2431" w:name="__RefHeading___Toc9365246_73709187"/>
      <w:bookmarkStart w:id="2432" w:name="_Toc1109"/>
      <w:bookmarkEnd w:id="2431"/>
      <w:r>
        <w:rPr/>
        <w:t>4666</w:t>
      </w:r>
      <w:r>
        <w:rPr>
          <w:rtl w:val="true"/>
        </w:rPr>
        <w:t xml:space="preserve">- </w:t>
      </w:r>
      <w:r>
        <w:rPr>
          <w:rtl w:val="true"/>
        </w:rPr>
        <w:t>المعتمد فی الإمامة</w:t>
      </w:r>
      <w:bookmarkEnd w:id="2432"/>
    </w:p>
    <w:p>
      <w:pPr>
        <w:pStyle w:val="BookText"/>
        <w:rPr/>
      </w:pPr>
      <w:r>
        <w:rPr>
          <w:rFonts w:ascii="IRNazanin" w:hAnsi="IRNazanin" w:eastAsia="IRNazanin"/>
          <w:color w:val="111111"/>
          <w:sz w:val="28"/>
          <w:sz w:val="28"/>
          <w:szCs w:val="28"/>
          <w:rtl w:val="true"/>
          <w:lang w:bidi="fa-IR"/>
        </w:rPr>
        <w:t xml:space="preserve">للعلامة الکراجکی،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عم خلقه 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للشریف نقیب الطالبیین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 الشهید الثانی بخطه و نقل عن خط الشهید السید محمد بن محمد بن الحسن الشهیر بابن</w:t>
      </w:r>
    </w:p>
    <w:p>
      <w:pPr>
        <w:pStyle w:val="BookText"/>
        <w:rPr/>
      </w:pPr>
      <w:r>
        <w:rPr>
          <w:rFonts w:ascii="IRNazanin" w:hAnsi="IRNazanin" w:eastAsia="IRNazanin"/>
          <w:color w:val="111111"/>
          <w:sz w:val="28"/>
          <w:sz w:val="28"/>
          <w:szCs w:val="28"/>
          <w:rtl w:val="true"/>
          <w:lang w:bidi="fa-IR"/>
        </w:rPr>
        <w:t xml:space="preserve">قاسم الحسینی فی مجموعة دونها لنفسه، و فرغ من بعض أجزائها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بطهران عند السید جلال المحدث الأرموی</w:t>
      </w:r>
      <w:r>
        <w:rPr>
          <w:rFonts w:eastAsia="IRNazanin" w:cs="IRNazanin"/>
          <w:color w:val="111111"/>
          <w:sz w:val="28"/>
          <w:szCs w:val="28"/>
          <w:rtl w:val="true"/>
          <w:lang w:bidi="fa-IR"/>
        </w:rPr>
        <w:t>.</w:t>
      </w:r>
    </w:p>
    <w:p>
      <w:pPr>
        <w:pStyle w:val="Heading3"/>
        <w:numPr>
          <w:ilvl w:val="2"/>
          <w:numId w:val="1"/>
        </w:numPr>
        <w:rPr/>
      </w:pPr>
      <w:bookmarkStart w:id="2433" w:name="__RefHeading___Toc9365248_73709187"/>
      <w:bookmarkStart w:id="2434" w:name="_Toc1110"/>
      <w:bookmarkEnd w:id="2433"/>
      <w:r>
        <w:rPr/>
        <w:t>4667</w:t>
      </w:r>
      <w:r>
        <w:rPr>
          <w:rtl w:val="true"/>
        </w:rPr>
        <w:t xml:space="preserve">- </w:t>
      </w:r>
      <w:r>
        <w:rPr>
          <w:rtl w:val="true"/>
        </w:rPr>
        <w:t>المعتمد فی الفقه‏</w:t>
      </w:r>
      <w:bookmarkEnd w:id="24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جمال الدین أبی منصور الحسن بن سدید الدین یوسف الحلی، المتوفی سنة ست و عشرین و سبعمائة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لکنه تنظر فی صدق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 نسخه من‏ </w:t>
      </w:r>
      <w:bookmarkStart w:id="2435" w:name="pg11750_105689"/>
    </w:p>
    <w:p>
      <w:pPr>
        <w:pStyle w:val="BookText"/>
        <w:rPr/>
      </w:pPr>
      <w:bookmarkEnd w:id="2435"/>
      <w:r>
        <w:rPr>
          <w:rFonts w:ascii="IRNazanin" w:hAnsi="IRNazanin" w:eastAsia="IRNazanin"/>
          <w:color w:val="111111"/>
          <w:sz w:val="28"/>
          <w:sz w:val="28"/>
          <w:szCs w:val="28"/>
          <w:rtl w:val="true"/>
          <w:lang w:bidi="fa-IR"/>
        </w:rPr>
        <w:t>الخلاصة للعلامة فی ساری مازندران، و علیها بلاغات العلامة بخطه، و فی حاشیته بخط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تلامیذ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کتاب المعتمد فی الفقه إلی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أکثر النقل عن کتاب المعتمد فی الفقه للعلامة الشیخ أبو العباس أحمد بن فهد الحلی فی المهذب البارع و فی هامش نسخه القواعد للعلامة المکتوبة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بعض الفروع عن کتاب المعتمد</w:t>
      </w:r>
      <w:r>
        <w:rPr>
          <w:rFonts w:eastAsia="IRNazanin" w:cs="IRNazanin"/>
          <w:color w:val="111111"/>
          <w:sz w:val="28"/>
          <w:szCs w:val="28"/>
          <w:rtl w:val="true"/>
          <w:lang w:bidi="fa-IR"/>
        </w:rPr>
        <w:t>.</w:t>
      </w:r>
    </w:p>
    <w:p>
      <w:pPr>
        <w:pStyle w:val="Heading3"/>
        <w:numPr>
          <w:ilvl w:val="2"/>
          <w:numId w:val="1"/>
        </w:numPr>
        <w:rPr/>
      </w:pPr>
      <w:bookmarkStart w:id="2436" w:name="__RefHeading___Toc9365250_73709187"/>
      <w:bookmarkStart w:id="2437" w:name="_Toc1111"/>
      <w:bookmarkEnd w:id="2436"/>
      <w:r>
        <w:rPr/>
        <w:t>4668</w:t>
      </w:r>
      <w:r>
        <w:rPr>
          <w:rtl w:val="true"/>
        </w:rPr>
        <w:t xml:space="preserve">- </w:t>
      </w:r>
      <w:r>
        <w:rPr>
          <w:rtl w:val="true"/>
        </w:rPr>
        <w:t>المعتمد فی الفقه‏</w:t>
      </w:r>
      <w:bookmarkEnd w:id="2437"/>
    </w:p>
    <w:p>
      <w:pPr>
        <w:pStyle w:val="BookText"/>
        <w:rPr/>
      </w:pPr>
      <w:r>
        <w:rPr>
          <w:rFonts w:ascii="IRNazanin" w:hAnsi="IRNazanin" w:eastAsia="IRNazanin"/>
          <w:color w:val="111111"/>
          <w:sz w:val="28"/>
          <w:sz w:val="28"/>
          <w:szCs w:val="28"/>
          <w:rtl w:val="true"/>
          <w:lang w:bidi="fa-IR"/>
        </w:rPr>
        <w:t>للقاضی سعد الدین أبی القاسم عبد العزیز بن نحریر بن عبد العزیز بن البراج القاضی بطرابلس، تلمیذ علم الهدی و شیخ الطائفة</w:t>
      </w:r>
      <w:r>
        <w:rPr>
          <w:rFonts w:eastAsia="IRNazanin" w:cs="IRNazanin"/>
          <w:color w:val="111111"/>
          <w:sz w:val="28"/>
          <w:szCs w:val="28"/>
          <w:rtl w:val="true"/>
          <w:lang w:bidi="fa-IR"/>
        </w:rPr>
        <w:t>.</w:t>
      </w:r>
    </w:p>
    <w:p>
      <w:pPr>
        <w:pStyle w:val="Heading3"/>
        <w:numPr>
          <w:ilvl w:val="2"/>
          <w:numId w:val="1"/>
        </w:numPr>
        <w:rPr/>
      </w:pPr>
      <w:bookmarkStart w:id="2438" w:name="__RefHeading___Toc9365252_73709187"/>
      <w:bookmarkStart w:id="2439" w:name="_Toc1112"/>
      <w:bookmarkEnd w:id="2438"/>
      <w:r>
        <w:rPr/>
        <w:t>4669</w:t>
      </w:r>
      <w:r>
        <w:rPr>
          <w:rtl w:val="true"/>
        </w:rPr>
        <w:t xml:space="preserve">- </w:t>
      </w:r>
      <w:r>
        <w:rPr>
          <w:rtl w:val="true"/>
        </w:rPr>
        <w:t>المعتمد فی المعتقد</w:t>
      </w:r>
      <w:bookmarkEnd w:id="2439"/>
    </w:p>
    <w:p>
      <w:pPr>
        <w:pStyle w:val="BookText"/>
        <w:rPr/>
      </w:pPr>
      <w:r>
        <w:rPr>
          <w:rFonts w:ascii="IRNazanin" w:hAnsi="IRNazanin" w:eastAsia="IRNazanin"/>
          <w:color w:val="111111"/>
          <w:sz w:val="28"/>
          <w:sz w:val="28"/>
          <w:szCs w:val="28"/>
          <w:rtl w:val="true"/>
          <w:lang w:bidi="fa-IR"/>
        </w:rPr>
        <w:t>للشیخ أبی جعفر محمد بن علی بن القاسم المرکب، الفقیه الثقة، یروی عنه الشیخ منتجب بواسطة شیخه السید مصطفی بن المرتضی بن الداعی الحسینی</w:t>
      </w:r>
      <w:r>
        <w:rPr>
          <w:rFonts w:eastAsia="IRNazanin" w:cs="IRNazanin"/>
          <w:color w:val="111111"/>
          <w:sz w:val="28"/>
          <w:szCs w:val="28"/>
          <w:rtl w:val="true"/>
          <w:lang w:bidi="fa-IR"/>
        </w:rPr>
        <w:t>.</w:t>
      </w:r>
    </w:p>
    <w:p>
      <w:pPr>
        <w:pStyle w:val="Heading3"/>
        <w:numPr>
          <w:ilvl w:val="2"/>
          <w:numId w:val="1"/>
        </w:numPr>
        <w:rPr/>
      </w:pPr>
      <w:bookmarkStart w:id="2440" w:name="__RefHeading___Toc9365254_73709187"/>
      <w:bookmarkStart w:id="2441" w:name="_Toc1113"/>
      <w:bookmarkEnd w:id="2440"/>
      <w:r>
        <w:rPr/>
        <w:t>4670</w:t>
      </w:r>
      <w:r>
        <w:rPr>
          <w:rtl w:val="true"/>
        </w:rPr>
        <w:t xml:space="preserve">- </w:t>
      </w:r>
      <w:r>
        <w:rPr>
          <w:rtl w:val="true"/>
        </w:rPr>
        <w:t>معتمد الکلام‏</w:t>
      </w:r>
      <w:bookmarkEnd w:id="2441"/>
    </w:p>
    <w:p>
      <w:pPr>
        <w:pStyle w:val="BookText"/>
        <w:rPr/>
      </w:pPr>
      <w:r>
        <w:rPr>
          <w:rFonts w:ascii="IRNazanin" w:hAnsi="IRNazanin" w:eastAsia="IRNazanin"/>
          <w:color w:val="111111"/>
          <w:sz w:val="28"/>
          <w:sz w:val="28"/>
          <w:szCs w:val="28"/>
          <w:rtl w:val="true"/>
          <w:lang w:bidi="fa-IR"/>
        </w:rPr>
        <w:t>فارسی، لحسین علی خان المذکور آنفا ضمن عنوان تألیفه معتمد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فیه کتاب إیضاح لطافة المقال الذی کتبه الفاضل الرشید تلمیذ عبد العزیز الدهلوی صاحب التحفة الاثنی عشریة فی الجواب عن رسالة سبحان علی خان، التی أثبت فیها لزوم کون أولاد الخلفاء أفضل من أولاد فاطمة علیه السلام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یعنی المعتمد مرتب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فیما یتعلق بالمقام، و الثانی لا یتعلق به</w:t>
      </w:r>
      <w:r>
        <w:rPr>
          <w:rFonts w:eastAsia="IRNazanin" w:cs="IRNazanin"/>
          <w:color w:val="111111"/>
          <w:sz w:val="28"/>
          <w:szCs w:val="28"/>
          <w:rtl w:val="true"/>
          <w:lang w:bidi="fa-IR"/>
        </w:rPr>
        <w:t>.</w:t>
      </w:r>
    </w:p>
    <w:p>
      <w:pPr>
        <w:pStyle w:val="Heading3"/>
        <w:numPr>
          <w:ilvl w:val="2"/>
          <w:numId w:val="1"/>
        </w:numPr>
        <w:rPr/>
      </w:pPr>
      <w:bookmarkStart w:id="2442" w:name="__RefHeading___Toc9365256_73709187"/>
      <w:bookmarkStart w:id="2443" w:name="_Toc1114"/>
      <w:bookmarkEnd w:id="2442"/>
      <w:r>
        <w:rPr/>
        <w:t>4671</w:t>
      </w:r>
      <w:r>
        <w:rPr>
          <w:rtl w:val="true"/>
        </w:rPr>
        <w:t xml:space="preserve">- </w:t>
      </w:r>
      <w:r>
        <w:rPr>
          <w:rtl w:val="true"/>
        </w:rPr>
        <w:t>کتاب المعجز</w:t>
      </w:r>
      <w:bookmarkEnd w:id="2443"/>
    </w:p>
    <w:p>
      <w:pPr>
        <w:pStyle w:val="BookText"/>
        <w:rPr/>
      </w:pPr>
      <w:r>
        <w:rPr>
          <w:rFonts w:ascii="IRNazanin" w:hAnsi="IRNazanin" w:eastAsia="IRNazanin"/>
          <w:color w:val="111111"/>
          <w:sz w:val="28"/>
          <w:sz w:val="28"/>
          <w:szCs w:val="28"/>
          <w:rtl w:val="true"/>
          <w:lang w:bidi="fa-IR"/>
        </w:rPr>
        <w:t xml:space="preserve">للشیخ الفقیه الشیخ خضر بن شلال آل خدام العفکاوی المتوفی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المدفون بالنجف فی مقبرته فی رأس عقد السلام، ذکره فی آخر شرحه علی کتاب المیراث من الروضة البهیة، و عد من تصانیفه فی إجازته للشیخ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باسم معجز الإمامیة</w:t>
      </w:r>
      <w:r>
        <w:rPr>
          <w:rFonts w:eastAsia="IRNazanin" w:cs="IRNazanin"/>
          <w:color w:val="111111"/>
          <w:sz w:val="28"/>
          <w:szCs w:val="28"/>
          <w:rtl w:val="true"/>
          <w:lang w:bidi="fa-IR"/>
        </w:rPr>
        <w:t>.</w:t>
      </w:r>
    </w:p>
    <w:p>
      <w:pPr>
        <w:pStyle w:val="Heading3"/>
        <w:numPr>
          <w:ilvl w:val="2"/>
          <w:numId w:val="1"/>
        </w:numPr>
        <w:rPr/>
      </w:pPr>
      <w:bookmarkStart w:id="2444" w:name="__RefHeading___Toc9365258_73709187"/>
      <w:bookmarkStart w:id="2445" w:name="_Toc1115"/>
      <w:bookmarkEnd w:id="2444"/>
      <w:r>
        <w:rPr/>
        <w:t>4672</w:t>
      </w:r>
      <w:r>
        <w:rPr>
          <w:rtl w:val="true"/>
        </w:rPr>
        <w:t xml:space="preserve">- </w:t>
      </w:r>
      <w:r>
        <w:rPr>
          <w:rtl w:val="true"/>
        </w:rPr>
        <w:t>کتاب المعجزات‏</w:t>
      </w:r>
      <w:bookmarkEnd w:id="24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خمس و ثلاثمائة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2446" w:name="pg11750_105690"/>
    </w:p>
    <w:p>
      <w:pPr>
        <w:pStyle w:val="Heading3"/>
        <w:numPr>
          <w:ilvl w:val="2"/>
          <w:numId w:val="1"/>
        </w:numPr>
        <w:rPr/>
      </w:pPr>
      <w:bookmarkStart w:id="2447" w:name="__RefHeading___Toc9365260_73709187"/>
      <w:bookmarkStart w:id="2448" w:name="_Toc1116"/>
      <w:bookmarkEnd w:id="2446"/>
      <w:bookmarkEnd w:id="2447"/>
      <w:r>
        <w:rPr/>
        <w:t>4673</w:t>
      </w:r>
      <w:r>
        <w:rPr>
          <w:rtl w:val="true"/>
        </w:rPr>
        <w:t xml:space="preserve">- </w:t>
      </w:r>
      <w:r>
        <w:rPr>
          <w:rtl w:val="true"/>
        </w:rPr>
        <w:t>کتاب المعجزات‏</w:t>
      </w:r>
      <w:bookmarkEnd w:id="2448"/>
    </w:p>
    <w:p>
      <w:pPr>
        <w:pStyle w:val="BookText"/>
        <w:rPr/>
      </w:pPr>
      <w:r>
        <w:rPr>
          <w:rFonts w:ascii="IRNazanin" w:hAnsi="IRNazanin" w:eastAsia="IRNazanin"/>
          <w:color w:val="111111"/>
          <w:sz w:val="28"/>
          <w:sz w:val="28"/>
          <w:szCs w:val="28"/>
          <w:rtl w:val="true"/>
          <w:lang w:bidi="fa-IR"/>
        </w:rPr>
        <w:t>للشیخ عماد الدین الحسن بن علی بن محمد بن علی بن الحسن الطبرسی، صاحب کامل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أسرار الإمامة الذی ألفه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علمائنا کتبا جمة فی معجزاتهم و خاصة ما ذکره عماد الدین الطوسی و السعید بن بابویه و ابن الراوندی و أبو جعفر الطوسی و علم الهدی و أضرابهم، و لی أیضا تألیف فی هذا الباب،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مناقب الطاهرین الآتی أنه فرغ منه سنة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3"/>
        <w:numPr>
          <w:ilvl w:val="2"/>
          <w:numId w:val="1"/>
        </w:numPr>
        <w:rPr/>
      </w:pPr>
      <w:bookmarkStart w:id="2449" w:name="__RefHeading___Toc9365262_73709187"/>
      <w:bookmarkStart w:id="2450" w:name="_Toc1117"/>
      <w:bookmarkEnd w:id="2449"/>
      <w:r>
        <w:rPr/>
        <w:t>4674</w:t>
      </w:r>
      <w:r>
        <w:rPr>
          <w:rtl w:val="true"/>
        </w:rPr>
        <w:t xml:space="preserve">- </w:t>
      </w:r>
      <w:r>
        <w:rPr>
          <w:rtl w:val="true"/>
        </w:rPr>
        <w:t>المعجزات‏</w:t>
      </w:r>
      <w:bookmarkEnd w:id="2450"/>
    </w:p>
    <w:p>
      <w:pPr>
        <w:pStyle w:val="BookText"/>
        <w:rPr/>
      </w:pPr>
      <w:r>
        <w:rPr>
          <w:rFonts w:ascii="IRNazanin" w:hAnsi="IRNazanin" w:eastAsia="IRNazanin"/>
          <w:color w:val="111111"/>
          <w:sz w:val="28"/>
          <w:sz w:val="28"/>
          <w:szCs w:val="28"/>
          <w:rtl w:val="true"/>
          <w:lang w:bidi="fa-IR"/>
        </w:rPr>
        <w:t>للسید الجلیل عبد الله الراوندی، کما نقل عن السید بن طاوس فی کشف المحجة، و إن کتاب المعجزات للقطب الراوندی المعروف ب الخرائج غیر هذا، و إن احتمل صاحب الریاض الاتحاد بدعوی التصحیف فی عبارة ابن طاوس عن النساخ، فصحفوا الشیخ بالسید و السعید بعبد الله، و الله أعلم و قال المیرزا کمالا فی مجموعته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المعجزات لهبة الله الراوندی والد قطب الراوندی، فیظهر منه أن فی نسخه کشف المحجة التی کانت عنده کان هبة الله بدلا عن عبد الله مطابقا للنسخة المطبوعة من کشف المحجة فإن فیها کتاب المعجزات لهبة الله الراوندی، و لکن فی آخر کشف المحجة روی حدیثا عن الخرائج و نسبه إلی هبة الله بن سعید الراوندی، و الظاهر مع أن الخرائج لسعید بن هبة الله قطعا أن کل هذه فی تغالط النساخ و أن مراده ب المعجزات هو الخرائج للقطب الراوندی‏</w:t>
      </w:r>
    </w:p>
    <w:p>
      <w:pPr>
        <w:pStyle w:val="Heading3"/>
        <w:numPr>
          <w:ilvl w:val="2"/>
          <w:numId w:val="1"/>
        </w:numPr>
        <w:rPr/>
      </w:pPr>
      <w:bookmarkStart w:id="2451" w:name="__RefHeading___Toc9365264_73709187"/>
      <w:bookmarkStart w:id="2452" w:name="_Toc1118"/>
      <w:bookmarkEnd w:id="2451"/>
      <w:r>
        <w:rPr/>
        <w:t>4675</w:t>
      </w:r>
      <w:r>
        <w:rPr>
          <w:rtl w:val="true"/>
        </w:rPr>
        <w:t xml:space="preserve">- </w:t>
      </w:r>
      <w:r>
        <w:rPr>
          <w:rtl w:val="true"/>
        </w:rPr>
        <w:t>المعجزات‏</w:t>
      </w:r>
      <w:bookmarkEnd w:id="2452"/>
    </w:p>
    <w:p>
      <w:pPr>
        <w:pStyle w:val="BookText"/>
        <w:rPr/>
      </w:pPr>
      <w:r>
        <w:rPr>
          <w:rFonts w:ascii="IRNazanin" w:hAnsi="IRNazanin" w:eastAsia="IRNazanin"/>
          <w:color w:val="111111"/>
          <w:sz w:val="28"/>
          <w:sz w:val="28"/>
          <w:szCs w:val="28"/>
          <w:rtl w:val="true"/>
          <w:lang w:bidi="fa-IR"/>
        </w:rPr>
        <w:t xml:space="preserve">للشیخ محمد علی بن عبد الأئمة البلداوی، جمع فیه المعجزات و الکرامات التی ظهرت عن المشهدین الکاظمین و العسکریین و عن حضرت السید محمد بن علی الهادی المدفون بقرب بلد فی عصره أو قریبا به، کتبها بعد رجوعه عن زیارة مشهد خراسان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رأیت قطعة من أوائله فی خزانة کتب شیخنا الحاج محمد حسن کبة</w:t>
      </w:r>
    </w:p>
    <w:p>
      <w:pPr>
        <w:pStyle w:val="Heading3"/>
        <w:numPr>
          <w:ilvl w:val="2"/>
          <w:numId w:val="1"/>
        </w:numPr>
        <w:rPr/>
      </w:pPr>
      <w:bookmarkStart w:id="2453" w:name="__RefHeading___Toc9365266_73709187"/>
      <w:bookmarkStart w:id="2454" w:name="_Toc1119"/>
      <w:bookmarkEnd w:id="2453"/>
      <w:r>
        <w:rPr/>
        <w:t>4676</w:t>
      </w:r>
      <w:r>
        <w:rPr>
          <w:rtl w:val="true"/>
        </w:rPr>
        <w:t xml:space="preserve">- </w:t>
      </w:r>
      <w:r>
        <w:rPr>
          <w:rtl w:val="true"/>
        </w:rPr>
        <w:t>المعجزات‏</w:t>
      </w:r>
      <w:bookmarkEnd w:id="24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عماد الدین أبی جعفر بن محمد بن علی بن حمزة الطوسی المعروف بابن حمزة صاحب الواسطة و الوسیلة المتنین المعول علیهما </w:t>
      </w:r>
      <w:bookmarkStart w:id="2455" w:name="pg11750_105691"/>
    </w:p>
    <w:p>
      <w:pPr>
        <w:pStyle w:val="BookText"/>
        <w:rPr/>
      </w:pPr>
      <w:bookmarkEnd w:id="2455"/>
      <w:r>
        <w:rPr>
          <w:rFonts w:ascii="IRNazanin" w:hAnsi="IRNazanin" w:eastAsia="IRNazanin"/>
          <w:color w:val="111111"/>
          <w:sz w:val="28"/>
          <w:sz w:val="28"/>
          <w:szCs w:val="28"/>
          <w:rtl w:val="true"/>
          <w:lang w:bidi="fa-IR"/>
        </w:rPr>
        <w:t>ذکره الشیخ منتجب الدین‏</w:t>
      </w:r>
    </w:p>
    <w:p>
      <w:pPr>
        <w:pStyle w:val="Heading3"/>
        <w:numPr>
          <w:ilvl w:val="2"/>
          <w:numId w:val="1"/>
        </w:numPr>
        <w:rPr/>
      </w:pPr>
      <w:bookmarkStart w:id="2456" w:name="__RefHeading___Toc9365268_73709187"/>
      <w:bookmarkStart w:id="2457" w:name="_Toc1120"/>
      <w:bookmarkEnd w:id="2456"/>
      <w:r>
        <w:rPr/>
        <w:t>4677</w:t>
      </w:r>
      <w:r>
        <w:rPr>
          <w:rtl w:val="true"/>
        </w:rPr>
        <w:t xml:space="preserve">- </w:t>
      </w:r>
      <w:r>
        <w:rPr>
          <w:rtl w:val="true"/>
        </w:rPr>
        <w:t>المعجزات‏</w:t>
      </w:r>
      <w:bookmarkEnd w:id="2457"/>
    </w:p>
    <w:p>
      <w:pPr>
        <w:pStyle w:val="BookText"/>
        <w:rPr/>
      </w:pPr>
      <w:r>
        <w:rPr>
          <w:rFonts w:ascii="IRNazanin" w:hAnsi="IRNazanin" w:eastAsia="IRNazanin"/>
          <w:color w:val="111111"/>
          <w:sz w:val="28"/>
          <w:sz w:val="28"/>
          <w:szCs w:val="28"/>
          <w:rtl w:val="true"/>
          <w:lang w:bidi="fa-IR"/>
        </w:rPr>
        <w:t>لمعلی بن محمد البصری ذکره السید هاشم فی أول مدینة المعاجز و ما رأیته فی النجاشی و الفهرست‏</w:t>
      </w:r>
    </w:p>
    <w:p>
      <w:pPr>
        <w:pStyle w:val="Heading3"/>
        <w:numPr>
          <w:ilvl w:val="2"/>
          <w:numId w:val="1"/>
        </w:numPr>
        <w:rPr/>
      </w:pPr>
      <w:bookmarkStart w:id="2458" w:name="__RefHeading___Toc9365270_73709187"/>
      <w:bookmarkStart w:id="2459" w:name="_Toc1121"/>
      <w:bookmarkEnd w:id="2458"/>
      <w:r>
        <w:rPr/>
        <w:t>4678</w:t>
      </w:r>
      <w:r>
        <w:rPr>
          <w:rtl w:val="true"/>
        </w:rPr>
        <w:t xml:space="preserve">- </w:t>
      </w:r>
      <w:r>
        <w:rPr>
          <w:rtl w:val="true"/>
        </w:rPr>
        <w:t>معجزات پیامبر</w:t>
      </w:r>
      <w:bookmarkEnd w:id="2459"/>
    </w:p>
    <w:p>
      <w:pPr>
        <w:pStyle w:val="BookText"/>
        <w:rPr/>
      </w:pPr>
      <w:r>
        <w:rPr>
          <w:rFonts w:ascii="IRNazanin" w:hAnsi="IRNazanin" w:eastAsia="IRNazanin"/>
          <w:color w:val="111111"/>
          <w:sz w:val="28"/>
          <w:sz w:val="28"/>
          <w:szCs w:val="28"/>
          <w:rtl w:val="true"/>
          <w:lang w:bidi="fa-IR"/>
        </w:rPr>
        <w:t xml:space="preserve">فارسی، للسید نور علی المخاطب به قدرت جنگ بن قادر الدولة بهادر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460" w:name="__RefHeading___Toc9365272_73709187"/>
      <w:bookmarkStart w:id="2461" w:name="_Toc1122"/>
      <w:bookmarkEnd w:id="2460"/>
      <w:r>
        <w:rPr/>
        <w:t>4679</w:t>
      </w:r>
      <w:r>
        <w:rPr>
          <w:rtl w:val="true"/>
        </w:rPr>
        <w:t xml:space="preserve">- </w:t>
      </w:r>
      <w:r>
        <w:rPr>
          <w:rtl w:val="true"/>
        </w:rPr>
        <w:t>معجزات خاص رسول‏</w:t>
      </w:r>
      <w:bookmarkEnd w:id="2461"/>
    </w:p>
    <w:p>
      <w:pPr>
        <w:pStyle w:val="BookText"/>
        <w:rPr/>
      </w:pPr>
      <w:r>
        <w:rPr>
          <w:rFonts w:ascii="IRNazanin" w:hAnsi="IRNazanin" w:eastAsia="IRNazanin"/>
          <w:color w:val="111111"/>
          <w:sz w:val="28"/>
          <w:sz w:val="28"/>
          <w:szCs w:val="28"/>
          <w:rtl w:val="true"/>
          <w:lang w:bidi="fa-IR"/>
        </w:rPr>
        <w:t xml:space="preserve">فارسی، من الحماسیات الدینیة یوجد بپاکستان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462" w:name="__RefHeading___Toc9365274_73709187"/>
      <w:bookmarkStart w:id="2463" w:name="_Toc1123"/>
      <w:bookmarkEnd w:id="2462"/>
      <w:r>
        <w:rPr/>
        <w:t>4680</w:t>
      </w:r>
      <w:r>
        <w:rPr>
          <w:rtl w:val="true"/>
        </w:rPr>
        <w:t xml:space="preserve">- </w:t>
      </w:r>
      <w:r>
        <w:rPr>
          <w:rtl w:val="true"/>
        </w:rPr>
        <w:t>المعجزات الخالدات‏</w:t>
      </w:r>
      <w:bookmarkEnd w:id="2463"/>
    </w:p>
    <w:p>
      <w:pPr>
        <w:pStyle w:val="BookText"/>
        <w:rPr/>
      </w:pPr>
      <w:r>
        <w:rPr>
          <w:rFonts w:ascii="IRNazanin" w:hAnsi="IRNazanin" w:eastAsia="IRNazanin"/>
          <w:color w:val="111111"/>
          <w:sz w:val="28"/>
          <w:sz w:val="28"/>
          <w:szCs w:val="28"/>
          <w:rtl w:val="true"/>
          <w:lang w:bidi="fa-IR"/>
        </w:rPr>
        <w:t>للسید محمد علی هبة الدین الشهرستانی، و ترجمته إلی الفارسیة لعلی رضا الخسروی المعروف بخسروانی طبعت الترجمة فی طهران‏</w:t>
      </w:r>
    </w:p>
    <w:p>
      <w:pPr>
        <w:pStyle w:val="Heading3"/>
        <w:numPr>
          <w:ilvl w:val="2"/>
          <w:numId w:val="1"/>
        </w:numPr>
        <w:rPr/>
      </w:pPr>
      <w:bookmarkStart w:id="2464" w:name="__RefHeading___Toc9365276_73709187"/>
      <w:bookmarkStart w:id="2465" w:name="_Toc1124"/>
      <w:bookmarkEnd w:id="2464"/>
      <w:r>
        <w:rPr/>
        <w:t>4681</w:t>
      </w:r>
      <w:r>
        <w:rPr>
          <w:rtl w:val="true"/>
        </w:rPr>
        <w:t xml:space="preserve">- </w:t>
      </w:r>
      <w:r>
        <w:rPr>
          <w:rtl w:val="true"/>
        </w:rPr>
        <w:t>معجزات مرتضوی‏</w:t>
      </w:r>
      <w:bookmarkEnd w:id="2465"/>
    </w:p>
    <w:p>
      <w:pPr>
        <w:pStyle w:val="BookText"/>
        <w:rPr/>
      </w:pPr>
      <w:r>
        <w:rPr>
          <w:rFonts w:ascii="IRNazanin" w:hAnsi="IRNazanin" w:eastAsia="IRNazanin"/>
          <w:color w:val="111111"/>
          <w:sz w:val="28"/>
          <w:sz w:val="28"/>
          <w:szCs w:val="28"/>
          <w:rtl w:val="true"/>
          <w:lang w:bidi="fa-IR"/>
        </w:rPr>
        <w:t xml:space="preserve">فی معجزاته علیه السلام  بلغة الگجراتیة، للحاج غلام علی بن الحاج إسماعیل البهاونگری المعاصر ذکره فی فهرسه و طبع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66" w:name="__RefHeading___Toc9365278_73709187"/>
      <w:bookmarkStart w:id="2467" w:name="_Toc1125"/>
      <w:bookmarkEnd w:id="2466"/>
      <w:r>
        <w:rPr/>
        <w:t>4682</w:t>
      </w:r>
      <w:r>
        <w:rPr>
          <w:rtl w:val="true"/>
        </w:rPr>
        <w:t xml:space="preserve">- </w:t>
      </w:r>
      <w:r>
        <w:rPr>
          <w:rtl w:val="true"/>
        </w:rPr>
        <w:t>معجزات منظوم‏</w:t>
      </w:r>
      <w:bookmarkEnd w:id="2467"/>
    </w:p>
    <w:p>
      <w:pPr>
        <w:pStyle w:val="BookText"/>
        <w:rPr/>
      </w:pPr>
      <w:r>
        <w:rPr>
          <w:rFonts w:ascii="IRNazanin" w:hAnsi="IRNazanin" w:eastAsia="IRNazanin"/>
          <w:color w:val="111111"/>
          <w:sz w:val="28"/>
          <w:sz w:val="28"/>
          <w:szCs w:val="28"/>
          <w:rtl w:val="true"/>
          <w:lang w:bidi="fa-IR"/>
        </w:rPr>
        <w:t>مثنوی فی معجزات الإمام الصادق علیه السلام  بلغة الأردویة مطبوع، کما فی فهرس لاهور</w:t>
      </w:r>
    </w:p>
    <w:p>
      <w:pPr>
        <w:pStyle w:val="Heading3"/>
        <w:numPr>
          <w:ilvl w:val="2"/>
          <w:numId w:val="1"/>
        </w:numPr>
        <w:rPr/>
      </w:pPr>
      <w:bookmarkStart w:id="2468" w:name="__RefHeading___Toc9365280_73709187"/>
      <w:bookmarkStart w:id="2469" w:name="_Toc1126"/>
      <w:bookmarkEnd w:id="2468"/>
      <w:r>
        <w:rPr/>
        <w:t>4683</w:t>
      </w:r>
      <w:r>
        <w:rPr>
          <w:rtl w:val="true"/>
        </w:rPr>
        <w:t xml:space="preserve">- </w:t>
      </w:r>
      <w:r>
        <w:rPr>
          <w:rtl w:val="true"/>
        </w:rPr>
        <w:t>المعجزات و الکرامات‏</w:t>
      </w:r>
      <w:bookmarkEnd w:id="2469"/>
    </w:p>
    <w:p>
      <w:pPr>
        <w:pStyle w:val="BookText"/>
        <w:rPr/>
      </w:pPr>
      <w:r>
        <w:rPr>
          <w:rFonts w:ascii="IRNazanin" w:hAnsi="IRNazanin" w:eastAsia="IRNazanin"/>
          <w:color w:val="111111"/>
          <w:sz w:val="28"/>
          <w:sz w:val="28"/>
          <w:szCs w:val="28"/>
          <w:rtl w:val="true"/>
          <w:lang w:bidi="fa-IR"/>
        </w:rPr>
        <w:t>أو السحر و الطلسمات و النیرنجات و الأعاجیب المنسوبة إلی الشیخ أبی علی سینا و الصحیح أنه تألیف عمر بن سهلان الساوی، مؤلف دانش‏نامه تبصرة فی المنطق بالفارسیة، الذی نسب فی بعض النسخ أیضا إلی الشیخ الرئیس و نعلم أن کلاهما تألیف الساوی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مولانا تاج الدین معین الإسلام ضاعف الله قدره تعرض فی أثناء محاوراته العذبة الألفاظ</w:t>
      </w:r>
      <w:r>
        <w:rPr>
          <w:rFonts w:eastAsia="IRNazanin" w:cs="IRNazanin"/>
          <w:color w:val="111111"/>
          <w:sz w:val="28"/>
          <w:szCs w:val="28"/>
          <w:rtl w:val="true"/>
          <w:lang w:bidi="fa-IR"/>
        </w:rPr>
        <w:t>]</w:t>
      </w:r>
    </w:p>
    <w:p>
      <w:pPr>
        <w:pStyle w:val="Heading3"/>
        <w:numPr>
          <w:ilvl w:val="2"/>
          <w:numId w:val="1"/>
        </w:numPr>
        <w:rPr/>
      </w:pPr>
      <w:bookmarkStart w:id="2470" w:name="__RefHeading___Toc9365282_73709187"/>
      <w:bookmarkStart w:id="2471" w:name="_Toc1127"/>
      <w:bookmarkEnd w:id="2470"/>
      <w:r>
        <w:rPr/>
        <w:t>4684</w:t>
      </w:r>
      <w:r>
        <w:rPr>
          <w:rtl w:val="true"/>
        </w:rPr>
        <w:t xml:space="preserve">- </w:t>
      </w:r>
      <w:r>
        <w:rPr>
          <w:rtl w:val="true"/>
        </w:rPr>
        <w:t>المعجزات و الکرامات‏</w:t>
      </w:r>
      <w:bookmarkEnd w:id="2471"/>
    </w:p>
    <w:p>
      <w:pPr>
        <w:pStyle w:val="BookText"/>
        <w:rPr/>
      </w:pPr>
      <w:r>
        <w:rPr>
          <w:rFonts w:ascii="IRNazanin" w:hAnsi="IRNazanin" w:eastAsia="IRNazanin"/>
          <w:color w:val="111111"/>
          <w:sz w:val="28"/>
          <w:sz w:val="28"/>
          <w:szCs w:val="28"/>
          <w:rtl w:val="true"/>
          <w:lang w:bidi="fa-IR"/>
        </w:rPr>
        <w:t>فارسی، ذکر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للشیخ الرئیس أبی علی سینا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دانستن کیفیت معجزات و کرامات چون قوتهای نفس قدس نبوت در قسم نظری و قسم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قبله‏</w:t>
      </w:r>
    </w:p>
    <w:p>
      <w:pPr>
        <w:pStyle w:val="Heading3"/>
        <w:numPr>
          <w:ilvl w:val="2"/>
          <w:numId w:val="1"/>
        </w:numPr>
        <w:rPr/>
      </w:pPr>
      <w:bookmarkStart w:id="2472" w:name="__RefHeading___Toc9365284_73709187"/>
      <w:bookmarkStart w:id="2473" w:name="_Toc1128"/>
      <w:bookmarkEnd w:id="2472"/>
      <w:r>
        <w:rPr/>
        <w:t>4685</w:t>
      </w:r>
      <w:r>
        <w:rPr>
          <w:rtl w:val="true"/>
        </w:rPr>
        <w:t xml:space="preserve">- </w:t>
      </w:r>
      <w:r>
        <w:rPr>
          <w:rtl w:val="true"/>
        </w:rPr>
        <w:t>معجزه رد الشمس‏</w:t>
      </w:r>
      <w:bookmarkEnd w:id="24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للمولی عابد حسین الأنصاری السهارنپوری‏ </w:t>
      </w:r>
      <w:bookmarkStart w:id="2474" w:name="pg11750_105692"/>
    </w:p>
    <w:p>
      <w:pPr>
        <w:pStyle w:val="Heading3"/>
        <w:numPr>
          <w:ilvl w:val="2"/>
          <w:numId w:val="1"/>
        </w:numPr>
        <w:rPr/>
      </w:pPr>
      <w:bookmarkStart w:id="2475" w:name="__RefHeading___Toc9365286_73709187"/>
      <w:bookmarkStart w:id="2476" w:name="_Toc1129"/>
      <w:bookmarkEnd w:id="2474"/>
      <w:bookmarkEnd w:id="2475"/>
      <w:r>
        <w:rPr/>
        <w:t>4686</w:t>
      </w:r>
      <w:r>
        <w:rPr>
          <w:rtl w:val="true"/>
        </w:rPr>
        <w:t xml:space="preserve">- </w:t>
      </w:r>
      <w:r>
        <w:rPr>
          <w:rtl w:val="true"/>
        </w:rPr>
        <w:t>المعجم‏</w:t>
      </w:r>
      <w:bookmarkEnd w:id="2476"/>
    </w:p>
    <w:p>
      <w:pPr>
        <w:pStyle w:val="BookText"/>
        <w:rPr/>
      </w:pPr>
      <w:r>
        <w:rPr>
          <w:rFonts w:ascii="IRNazanin" w:hAnsi="IRNazanin" w:eastAsia="IRNazanin"/>
          <w:color w:val="111111"/>
          <w:sz w:val="28"/>
          <w:sz w:val="28"/>
          <w:szCs w:val="28"/>
          <w:rtl w:val="true"/>
          <w:lang w:bidi="fa-IR"/>
        </w:rPr>
        <w:t>فی أصحاب القاضی أبی علی الصدفی، لابن الأبار صاحب التکملة لکتاب الصلة مطبوع کما فی معجم المطبوعات‏</w:t>
      </w:r>
    </w:p>
    <w:p>
      <w:pPr>
        <w:pStyle w:val="Heading3"/>
        <w:numPr>
          <w:ilvl w:val="2"/>
          <w:numId w:val="1"/>
        </w:numPr>
        <w:rPr/>
      </w:pPr>
      <w:bookmarkStart w:id="2477" w:name="__RefHeading___Toc9365288_73709187"/>
      <w:bookmarkStart w:id="2478" w:name="_Toc1130"/>
      <w:bookmarkEnd w:id="2477"/>
      <w:r>
        <w:rPr/>
        <w:t>4687</w:t>
      </w:r>
      <w:r>
        <w:rPr>
          <w:rtl w:val="true"/>
        </w:rPr>
        <w:t xml:space="preserve">- </w:t>
      </w:r>
      <w:r>
        <w:rPr>
          <w:rtl w:val="true"/>
        </w:rPr>
        <w:t>معجم أحادیث الشیعة</w:t>
      </w:r>
      <w:bookmarkEnd w:id="2478"/>
    </w:p>
    <w:p>
      <w:pPr>
        <w:pStyle w:val="BookText"/>
        <w:rPr/>
      </w:pPr>
      <w:r>
        <w:rPr>
          <w:rFonts w:ascii="IRNazanin" w:hAnsi="IRNazanin" w:eastAsia="IRNazanin"/>
          <w:color w:val="111111"/>
          <w:sz w:val="28"/>
          <w:sz w:val="28"/>
          <w:szCs w:val="28"/>
          <w:rtl w:val="true"/>
          <w:lang w:bidi="fa-IR"/>
        </w:rPr>
        <w:t>المذکورة فی بحار الأنوار و الوسائل و مستدرک الوسائل، علی ترتیب الحروف، فیبتدئ بکلمة آدم و یذکر جمیع ما ورد من هذه المادة فی الأحادیث‏</w:t>
      </w:r>
    </w:p>
    <w:p>
      <w:pPr>
        <w:pStyle w:val="Heading3"/>
        <w:numPr>
          <w:ilvl w:val="2"/>
          <w:numId w:val="1"/>
        </w:numPr>
        <w:rPr/>
      </w:pPr>
      <w:bookmarkStart w:id="2479" w:name="__RefHeading___Toc9365290_73709187"/>
      <w:bookmarkStart w:id="2480" w:name="_Toc1131"/>
      <w:bookmarkEnd w:id="2479"/>
      <w:r>
        <w:rPr>
          <w:rtl w:val="true"/>
        </w:rPr>
        <w:t>للسید الشاب محمد الحسین الحسینی الجلالی الکشمیری‏</w:t>
      </w:r>
      <w:bookmarkEnd w:id="2480"/>
    </w:p>
    <w:p>
      <w:pPr>
        <w:pStyle w:val="BookText"/>
        <w:rPr/>
      </w:pPr>
      <w:r>
        <w:rPr>
          <w:rFonts w:ascii="IRNazanin" w:hAnsi="IRNazanin" w:eastAsia="IRNazanin"/>
          <w:color w:val="111111"/>
          <w:sz w:val="28"/>
          <w:sz w:val="28"/>
          <w:szCs w:val="28"/>
          <w:rtl w:val="true"/>
          <w:lang w:bidi="fa-IR"/>
        </w:rPr>
        <w:t>الأصل الحائری المسکن‏</w:t>
      </w:r>
    </w:p>
    <w:p>
      <w:pPr>
        <w:pStyle w:val="Heading3"/>
        <w:numPr>
          <w:ilvl w:val="2"/>
          <w:numId w:val="1"/>
        </w:numPr>
        <w:rPr/>
      </w:pPr>
      <w:bookmarkStart w:id="2481" w:name="__RefHeading___Toc9365292_73709187"/>
      <w:bookmarkStart w:id="2482" w:name="_Toc1132"/>
      <w:bookmarkEnd w:id="2481"/>
      <w:r>
        <w:rPr/>
        <w:t>4688</w:t>
      </w:r>
      <w:r>
        <w:rPr>
          <w:rtl w:val="true"/>
        </w:rPr>
        <w:t xml:space="preserve">- </w:t>
      </w:r>
      <w:r>
        <w:rPr>
          <w:rtl w:val="true"/>
        </w:rPr>
        <w:t>معجم الأشراف‏</w:t>
      </w:r>
      <w:bookmarkEnd w:id="2482"/>
    </w:p>
    <w:p>
      <w:pPr>
        <w:pStyle w:val="BookText"/>
        <w:rPr/>
      </w:pPr>
      <w:r>
        <w:rPr>
          <w:rFonts w:ascii="IRNazanin" w:hAnsi="IRNazanin" w:eastAsia="IRNazanin"/>
          <w:color w:val="111111"/>
          <w:sz w:val="28"/>
          <w:sz w:val="28"/>
          <w:szCs w:val="28"/>
          <w:rtl w:val="true"/>
          <w:lang w:bidi="fa-IR"/>
        </w:rPr>
        <w:t xml:space="preserve">فی أنساب الشرفاء، مرتبا علی أسماء البلاد التی کانوا نازلین بها، مثل کتاب منتقلة الطالبیة الآتی ذکره، للسید جعفر بن محمد بن جعفر الأعرجی النسابة، المتوفی بپشت‏کوه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البلد الأمین فی أنساب العترة الأکرمین الموجود فی الکاظمیة</w:t>
      </w:r>
    </w:p>
    <w:p>
      <w:pPr>
        <w:pStyle w:val="Heading3"/>
        <w:numPr>
          <w:ilvl w:val="2"/>
          <w:numId w:val="1"/>
        </w:numPr>
        <w:rPr/>
      </w:pPr>
      <w:bookmarkStart w:id="2483" w:name="__RefHeading___Toc9365294_73709187"/>
      <w:bookmarkStart w:id="2484" w:name="_Toc1133"/>
      <w:bookmarkEnd w:id="2483"/>
      <w:r>
        <w:rPr/>
        <w:t>4689</w:t>
      </w:r>
      <w:r>
        <w:rPr>
          <w:rtl w:val="true"/>
        </w:rPr>
        <w:t xml:space="preserve">- </w:t>
      </w:r>
      <w:r>
        <w:rPr>
          <w:rtl w:val="true"/>
        </w:rPr>
        <w:t>معجم أهل الأدب‏</w:t>
      </w:r>
      <w:bookmarkEnd w:id="2484"/>
    </w:p>
    <w:p>
      <w:pPr>
        <w:pStyle w:val="BookText"/>
        <w:rPr/>
      </w:pPr>
      <w:r>
        <w:rPr>
          <w:rFonts w:ascii="IRNazanin" w:hAnsi="IRNazanin" w:eastAsia="IRNazanin"/>
          <w:color w:val="111111"/>
          <w:sz w:val="28"/>
          <w:sz w:val="28"/>
          <w:szCs w:val="28"/>
          <w:rtl w:val="true"/>
          <w:lang w:bidi="fa-IR"/>
        </w:rPr>
        <w:t xml:space="preserve">عده الشیخ الکفعمی المتوفی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مآخذ کتابه البلد الأمین کما فی آخره، و الظاهر أنه غیر معجم الأدباء للیاقوت‏</w:t>
      </w:r>
    </w:p>
    <w:p>
      <w:pPr>
        <w:pStyle w:val="Heading3"/>
        <w:numPr>
          <w:ilvl w:val="2"/>
          <w:numId w:val="1"/>
        </w:numPr>
        <w:rPr/>
      </w:pPr>
      <w:bookmarkStart w:id="2485" w:name="__RefHeading___Toc9365296_73709187"/>
      <w:bookmarkStart w:id="2486" w:name="_Toc1134"/>
      <w:bookmarkEnd w:id="2485"/>
      <w:r>
        <w:rPr/>
        <w:t>4690</w:t>
      </w:r>
      <w:r>
        <w:rPr>
          <w:rtl w:val="true"/>
        </w:rPr>
        <w:t xml:space="preserve">- </w:t>
      </w:r>
      <w:r>
        <w:rPr>
          <w:rtl w:val="true"/>
        </w:rPr>
        <w:t>معجم الحیوانات‏</w:t>
      </w:r>
      <w:bookmarkEnd w:id="2486"/>
    </w:p>
    <w:p>
      <w:pPr>
        <w:pStyle w:val="BookText"/>
        <w:rPr/>
      </w:pPr>
      <w:r>
        <w:rPr>
          <w:rFonts w:ascii="IRNazanin" w:hAnsi="IRNazanin" w:eastAsia="IRNazanin"/>
          <w:color w:val="111111"/>
          <w:sz w:val="28"/>
          <w:sz w:val="28"/>
          <w:szCs w:val="28"/>
          <w:rtl w:val="true"/>
          <w:lang w:bidi="fa-IR"/>
        </w:rPr>
        <w:t xml:space="preserve">فی خمس مجلدات مرتبا علی الحروف، لمحمد کاظم بن صادق المولود فی النجف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الاسم و الضبط و وجه التسمیة و طبائعه و ما ذکر فیه من الأمثال‏</w:t>
      </w:r>
    </w:p>
    <w:p>
      <w:pPr>
        <w:pStyle w:val="Heading3"/>
        <w:numPr>
          <w:ilvl w:val="2"/>
          <w:numId w:val="1"/>
        </w:numPr>
        <w:rPr/>
      </w:pPr>
      <w:bookmarkStart w:id="2487" w:name="__RefHeading___Toc9365298_73709187"/>
      <w:bookmarkStart w:id="2488" w:name="_Toc1135"/>
      <w:bookmarkEnd w:id="2487"/>
      <w:r>
        <w:rPr/>
        <w:t>4691</w:t>
      </w:r>
      <w:r>
        <w:rPr>
          <w:rtl w:val="true"/>
        </w:rPr>
        <w:t xml:space="preserve">- </w:t>
      </w:r>
      <w:r>
        <w:rPr>
          <w:rtl w:val="true"/>
        </w:rPr>
        <w:t>معجم رجال المفضل‏</w:t>
      </w:r>
      <w:bookmarkEnd w:id="2488"/>
    </w:p>
    <w:p>
      <w:pPr>
        <w:pStyle w:val="BookText"/>
        <w:rPr/>
      </w:pPr>
      <w:r>
        <w:rPr>
          <w:rFonts w:ascii="IRNazanin" w:hAnsi="IRNazanin" w:eastAsia="IRNazanin"/>
          <w:color w:val="111111"/>
          <w:sz w:val="28"/>
          <w:sz w:val="28"/>
          <w:szCs w:val="28"/>
          <w:rtl w:val="true"/>
          <w:lang w:bidi="fa-IR"/>
        </w:rPr>
        <w:t>للشیخ أبی الفرج القنانی محمد بن علی بن یعقوب شیخ أبی العباس النجاشی‏</w:t>
      </w:r>
    </w:p>
    <w:p>
      <w:pPr>
        <w:pStyle w:val="Heading3"/>
        <w:numPr>
          <w:ilvl w:val="2"/>
          <w:numId w:val="1"/>
        </w:numPr>
        <w:rPr/>
      </w:pPr>
      <w:bookmarkStart w:id="2489" w:name="__RefHeading___Toc9365300_73709187"/>
      <w:bookmarkStart w:id="2490" w:name="_Toc1136"/>
      <w:bookmarkEnd w:id="2489"/>
      <w:r>
        <w:rPr/>
        <w:t>4692</w:t>
      </w:r>
      <w:r>
        <w:rPr>
          <w:rtl w:val="true"/>
        </w:rPr>
        <w:t xml:space="preserve">- </w:t>
      </w:r>
      <w:r>
        <w:rPr>
          <w:rtl w:val="true"/>
        </w:rPr>
        <w:t>معجم‏</w:t>
      </w:r>
      <w:bookmarkEnd w:id="24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الشعراء علی ترتیب حروف المعجم، من الألف إلی الیاء، و هم خمسة آلاف اسم و ذکر لکل واحد أبیاتا یسیرة مشهورة و هو فی ألف ورقة، للعلامة المرزبانی أبی عبد الله محمد بن عمران الخراسانی البغدادی، صاحب أخبار أبی تمام المتوفی سنة أربعة و ثمانین و ثلاثمائة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یقال له معجم الشعراء و طبع نصفه الثانی من حرف العین فی مصر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ترجمه المؤلف ذکر فیه ولادته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من عبد الستار أحمد فراج، و الموجود منه فی هذا الجزء ألف و نیف من الشعراء و حکی عنه فی المرشد </w:t>
      </w:r>
      <w:bookmarkStart w:id="2491" w:name="pg11750_105693"/>
    </w:p>
    <w:p>
      <w:pPr>
        <w:pStyle w:val="BookText"/>
        <w:rPr/>
      </w:pPr>
      <w:bookmarkEnd w:id="2491"/>
      <w:r>
        <w:rPr>
          <w:rFonts w:ascii="IRNazanin" w:hAnsi="IRNazanin" w:eastAsia="IRNazanin"/>
          <w:color w:val="111111"/>
          <w:sz w:val="28"/>
          <w:sz w:val="28"/>
          <w:szCs w:val="28"/>
          <w:rtl w:val="true"/>
          <w:lang w:bidi="fa-IR"/>
        </w:rPr>
        <w:t>ترجمه عوف بن عبد الله بن الأحمر الأزدی الذی شهد مع علی علیه السلام  بصفین، و أورد بعض قصیدته فی رثاء الحسین علیه السلام  یوجد قطعة منه فیها أزید من ثلاثین ترجمه بخط ابن أبی جرادة فی مکتبة آل مرتضی ببعلبک و هی من مآخذ أعیان الشیعة</w:t>
      </w:r>
    </w:p>
    <w:p>
      <w:pPr>
        <w:pStyle w:val="BookText"/>
        <w:rPr/>
      </w:pPr>
      <w:r>
        <w:rPr>
          <w:rFonts w:ascii="IRNazanin" w:hAnsi="IRNazanin" w:eastAsia="IRNazanin"/>
          <w:color w:val="111111"/>
          <w:sz w:val="28"/>
          <w:sz w:val="28"/>
          <w:szCs w:val="28"/>
          <w:rtl w:val="true"/>
          <w:lang w:bidi="fa-IR"/>
        </w:rPr>
        <w:t>عبر عنه بمختصر تاریخ شعراء الشیعة، و هو غیر أخبار الشعراء له، کما ذکرناه عن قول ابن الندیم و یأتی فی هذا الباب المفید</w:t>
      </w:r>
    </w:p>
    <w:p>
      <w:pPr>
        <w:pStyle w:val="Heading3"/>
        <w:numPr>
          <w:ilvl w:val="2"/>
          <w:numId w:val="1"/>
        </w:numPr>
        <w:rPr/>
      </w:pPr>
      <w:bookmarkStart w:id="2492" w:name="__RefHeading___Toc9365302_73709187"/>
      <w:bookmarkStart w:id="2493" w:name="_Toc1137"/>
      <w:bookmarkEnd w:id="2492"/>
      <w:r>
        <w:rPr/>
        <w:t>4693</w:t>
      </w:r>
      <w:r>
        <w:rPr>
          <w:rtl w:val="true"/>
        </w:rPr>
        <w:t xml:space="preserve">- </w:t>
      </w:r>
      <w:r>
        <w:rPr>
          <w:rtl w:val="true"/>
        </w:rPr>
        <w:t>معجم الشعراء</w:t>
      </w:r>
      <w:bookmarkEnd w:id="2493"/>
    </w:p>
    <w:p>
      <w:pPr>
        <w:pStyle w:val="BookText"/>
        <w:rPr/>
      </w:pPr>
      <w:r>
        <w:rPr>
          <w:rFonts w:ascii="IRNazanin" w:hAnsi="IRNazanin" w:eastAsia="IRNazanin"/>
          <w:color w:val="111111"/>
          <w:sz w:val="28"/>
          <w:sz w:val="28"/>
          <w:szCs w:val="28"/>
          <w:rtl w:val="true"/>
          <w:lang w:bidi="fa-IR"/>
        </w:rPr>
        <w:t>لأبی عمرو الزاهد محمد بن عبد الواحد، المعروف بغلام ثعلب، المتوفی سنة خمس و أربعین و ثلاثمائة و النسخة فی مکتبة حالت أفندی بإسلامبول‏</w:t>
      </w:r>
    </w:p>
    <w:p>
      <w:pPr>
        <w:pStyle w:val="Heading3"/>
        <w:numPr>
          <w:ilvl w:val="2"/>
          <w:numId w:val="1"/>
        </w:numPr>
        <w:rPr/>
      </w:pPr>
      <w:bookmarkStart w:id="2494" w:name="__RefHeading___Toc9365304_73709187"/>
      <w:bookmarkStart w:id="2495" w:name="_Toc1138"/>
      <w:bookmarkEnd w:id="2494"/>
      <w:r>
        <w:rPr/>
        <w:t>4694</w:t>
      </w:r>
      <w:r>
        <w:rPr>
          <w:rtl w:val="true"/>
        </w:rPr>
        <w:t xml:space="preserve">- </w:t>
      </w:r>
      <w:r>
        <w:rPr>
          <w:rtl w:val="true"/>
        </w:rPr>
        <w:t>معجم الشیوخ‏</w:t>
      </w:r>
      <w:bookmarkEnd w:id="2495"/>
    </w:p>
    <w:p>
      <w:pPr>
        <w:pStyle w:val="BookText"/>
        <w:rPr/>
      </w:pPr>
      <w:r>
        <w:rPr>
          <w:rFonts w:ascii="IRNazanin" w:hAnsi="IRNazanin" w:eastAsia="IRNazanin"/>
          <w:color w:val="111111"/>
          <w:sz w:val="28"/>
          <w:sz w:val="28"/>
          <w:szCs w:val="28"/>
          <w:rtl w:val="true"/>
          <w:lang w:bidi="fa-IR"/>
        </w:rPr>
        <w:t xml:space="preserve">فیه خمسمائة شیخ، و یقال له معجم ابن الفوطی للشیخ عبد الرزاق بن أحمد بن محمد بن أحمد الصابونی البغدادی، المعروف بابن الفوطی المولود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بالعنوانین و له مجمع الآداب فی معجم الأسماء و الألقاب فی خمسین مجلدا و له تلخیصه أیضا، کما مر و استظهر فی مجلة العرفان تشیعه کما مر</w:t>
      </w:r>
    </w:p>
    <w:p>
      <w:pPr>
        <w:pStyle w:val="Heading3"/>
        <w:numPr>
          <w:ilvl w:val="2"/>
          <w:numId w:val="1"/>
        </w:numPr>
        <w:rPr/>
      </w:pPr>
      <w:bookmarkStart w:id="2496" w:name="__RefHeading___Toc9365306_73709187"/>
      <w:bookmarkStart w:id="2497" w:name="_Toc1139"/>
      <w:bookmarkEnd w:id="2496"/>
      <w:r>
        <w:rPr>
          <w:rtl w:val="true"/>
        </w:rPr>
        <w:t>المعجم فی آثار ملوک العجم‏</w:t>
      </w:r>
      <w:bookmarkEnd w:id="2497"/>
    </w:p>
    <w:p>
      <w:pPr>
        <w:pStyle w:val="BookText"/>
        <w:rPr/>
      </w:pPr>
      <w:r>
        <w:rPr>
          <w:rFonts w:ascii="IRNazanin" w:hAnsi="IRNazanin" w:eastAsia="IRNazanin"/>
          <w:color w:val="111111"/>
          <w:sz w:val="28"/>
          <w:sz w:val="28"/>
          <w:szCs w:val="28"/>
          <w:rtl w:val="true"/>
          <w:lang w:bidi="fa-IR"/>
        </w:rPr>
        <w:t xml:space="preserve">مر بعنوان تاریخ معجم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3"/>
        <w:numPr>
          <w:ilvl w:val="2"/>
          <w:numId w:val="1"/>
        </w:numPr>
        <w:rPr/>
      </w:pPr>
      <w:bookmarkStart w:id="2498" w:name="__RefHeading___Toc9365308_73709187"/>
      <w:bookmarkStart w:id="2499" w:name="_Toc1140"/>
      <w:bookmarkEnd w:id="2498"/>
      <w:r>
        <w:rPr/>
        <w:t>4695</w:t>
      </w:r>
      <w:r>
        <w:rPr>
          <w:rtl w:val="true"/>
        </w:rPr>
        <w:t xml:space="preserve">- </w:t>
      </w:r>
      <w:r>
        <w:rPr>
          <w:rtl w:val="true"/>
        </w:rPr>
        <w:t>المعجم فی معایر أشعار العجم‏</w:t>
      </w:r>
      <w:bookmarkEnd w:id="2499"/>
    </w:p>
    <w:p>
      <w:pPr>
        <w:pStyle w:val="BookText"/>
        <w:rPr/>
      </w:pPr>
      <w:r>
        <w:rPr>
          <w:rFonts w:ascii="IRNazanin" w:hAnsi="IRNazanin" w:eastAsia="IRNazanin"/>
          <w:color w:val="111111"/>
          <w:sz w:val="28"/>
          <w:sz w:val="28"/>
          <w:szCs w:val="28"/>
          <w:rtl w:val="true"/>
          <w:lang w:bidi="fa-IR"/>
        </w:rPr>
        <w:t>لشمس الدین محمد بن قیس الرازی، فی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القوافی، نقد الشعر ألفه بین سنین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بیروت بمباشرة میرزا محمد خان القزوینی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المنعوت بنعوت الجلال سپاس و ستایش مر خدای را جل جلاله و عم نواله که أرواح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نسخته بطهران عند ذکاء الملک الفروغی بخط عماد الدین عبد الرحمن بن فقیر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 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و الثالثة بطهران عند المدرس الرضوی و استفاد المدرس هذا فی طبعه المعجم من الثلاثة المذکورات‏</w:t>
      </w:r>
    </w:p>
    <w:p>
      <w:pPr>
        <w:pStyle w:val="Heading3"/>
        <w:numPr>
          <w:ilvl w:val="2"/>
          <w:numId w:val="1"/>
        </w:numPr>
        <w:rPr/>
      </w:pPr>
      <w:bookmarkStart w:id="2500" w:name="__RefHeading___Toc9365310_73709187"/>
      <w:bookmarkStart w:id="2501" w:name="_Toc1141"/>
      <w:bookmarkEnd w:id="2500"/>
      <w:r>
        <w:rPr/>
        <w:t>4696</w:t>
      </w:r>
      <w:r>
        <w:rPr>
          <w:rtl w:val="true"/>
        </w:rPr>
        <w:t xml:space="preserve">- </w:t>
      </w:r>
      <w:r>
        <w:rPr>
          <w:rtl w:val="true"/>
        </w:rPr>
        <w:t>معجم القبور</w:t>
      </w:r>
      <w:bookmarkEnd w:id="25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تعیین مشاهد الأئمة و أبنائهم و قبور مشاهیر </w:t>
      </w:r>
      <w:bookmarkStart w:id="2502" w:name="pg11750_105694"/>
    </w:p>
    <w:p>
      <w:pPr>
        <w:pStyle w:val="BookText"/>
        <w:rPr/>
      </w:pPr>
      <w:bookmarkEnd w:id="2502"/>
      <w:r>
        <w:rPr>
          <w:rFonts w:ascii="IRNazanin" w:hAnsi="IRNazanin" w:eastAsia="IRNazanin"/>
          <w:color w:val="111111"/>
          <w:sz w:val="28"/>
          <w:sz w:val="28"/>
          <w:szCs w:val="28"/>
          <w:rtl w:val="true"/>
          <w:lang w:bidi="fa-IR"/>
        </w:rPr>
        <w:t xml:space="preserve">العلماء و غیرهم، للسید مهدی بن السید محمد الخوانساری الأصفهانی الکاظمی، المولود بها </w:t>
      </w:r>
      <w:r>
        <w:rPr>
          <w:rFonts w:eastAsia="IRNazanin" w:cs="IRNazanin"/>
          <w:color w:val="111111"/>
          <w:sz w:val="28"/>
          <w:szCs w:val="28"/>
          <w:lang w:bidi="fa-IR"/>
        </w:rPr>
        <w:t>1319</w:t>
      </w:r>
    </w:p>
    <w:p>
      <w:pPr>
        <w:pStyle w:val="Heading3"/>
        <w:numPr>
          <w:ilvl w:val="2"/>
          <w:numId w:val="1"/>
        </w:numPr>
        <w:rPr/>
      </w:pPr>
      <w:bookmarkStart w:id="2503" w:name="__RefHeading___Toc9365312_73709187"/>
      <w:bookmarkStart w:id="2504" w:name="_Toc1142"/>
      <w:bookmarkEnd w:id="2503"/>
      <w:r>
        <w:rPr/>
        <w:t>4697</w:t>
      </w:r>
      <w:r>
        <w:rPr>
          <w:rtl w:val="true"/>
        </w:rPr>
        <w:t xml:space="preserve">- </w:t>
      </w:r>
      <w:r>
        <w:rPr>
          <w:rtl w:val="true"/>
        </w:rPr>
        <w:t>معجم قری جبل عامل‏</w:t>
      </w:r>
      <w:bookmarkEnd w:id="2504"/>
    </w:p>
    <w:p>
      <w:pPr>
        <w:pStyle w:val="BookText"/>
        <w:rPr/>
      </w:pPr>
      <w:r>
        <w:rPr>
          <w:rFonts w:ascii="IRNazanin" w:hAnsi="IRNazanin" w:eastAsia="IRNazanin"/>
          <w:color w:val="111111"/>
          <w:sz w:val="28"/>
          <w:sz w:val="28"/>
          <w:szCs w:val="28"/>
          <w:rtl w:val="true"/>
          <w:lang w:bidi="fa-IR"/>
        </w:rPr>
        <w:t>للشیخ سلیمان ظاهر العاملی النباطی المعاصر، نشر فی مجلة العرفان بصیدا</w:t>
      </w:r>
    </w:p>
    <w:p>
      <w:pPr>
        <w:pStyle w:val="Heading3"/>
        <w:numPr>
          <w:ilvl w:val="2"/>
          <w:numId w:val="1"/>
        </w:numPr>
        <w:rPr/>
      </w:pPr>
      <w:bookmarkStart w:id="2505" w:name="__RefHeading___Toc9365314_73709187"/>
      <w:bookmarkStart w:id="2506" w:name="_Toc1143"/>
      <w:bookmarkEnd w:id="2505"/>
      <w:r>
        <w:rPr/>
        <w:t>4698</w:t>
      </w:r>
      <w:r>
        <w:rPr>
          <w:rtl w:val="true"/>
        </w:rPr>
        <w:t xml:space="preserve">- </w:t>
      </w:r>
      <w:r>
        <w:rPr>
          <w:rtl w:val="true"/>
        </w:rPr>
        <w:t>معجون إلهی‏</w:t>
      </w:r>
      <w:bookmarkEnd w:id="2506"/>
    </w:p>
    <w:p>
      <w:pPr>
        <w:pStyle w:val="BookText"/>
        <w:rPr/>
      </w:pPr>
      <w:r>
        <w:rPr>
          <w:rFonts w:ascii="IRNazanin" w:hAnsi="IRNazanin" w:eastAsia="IRNazanin"/>
          <w:color w:val="111111"/>
          <w:sz w:val="28"/>
          <w:sz w:val="28"/>
          <w:szCs w:val="28"/>
          <w:rtl w:val="true"/>
          <w:lang w:bidi="fa-IR"/>
        </w:rPr>
        <w:t xml:space="preserve">فارسی فی السیر و السلوک، للمیرزا أبی الفضل بن الآقا محمود الکرمانشاهی الطهرانی، المتوفی بقرب طهران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Heading3"/>
        <w:numPr>
          <w:ilvl w:val="2"/>
          <w:numId w:val="1"/>
        </w:numPr>
        <w:rPr/>
      </w:pPr>
      <w:bookmarkStart w:id="2507" w:name="__RefHeading___Toc9365316_73709187"/>
      <w:bookmarkStart w:id="2508" w:name="_Toc1144"/>
      <w:bookmarkEnd w:id="2507"/>
      <w:r>
        <w:rPr/>
        <w:t>4699</w:t>
      </w:r>
      <w:r>
        <w:rPr>
          <w:rtl w:val="true"/>
        </w:rPr>
        <w:t xml:space="preserve">- </w:t>
      </w:r>
      <w:r>
        <w:rPr>
          <w:rtl w:val="true"/>
        </w:rPr>
        <w:t>معجون إلهی‏</w:t>
      </w:r>
      <w:bookmarkEnd w:id="2508"/>
    </w:p>
    <w:p>
      <w:pPr>
        <w:pStyle w:val="BookText"/>
        <w:rPr/>
      </w:pPr>
      <w:r>
        <w:rPr>
          <w:rFonts w:ascii="IRNazanin" w:hAnsi="IRNazanin" w:eastAsia="IRNazanin"/>
          <w:color w:val="111111"/>
          <w:sz w:val="28"/>
          <w:sz w:val="28"/>
          <w:szCs w:val="28"/>
          <w:rtl w:val="true"/>
          <w:lang w:bidi="fa-IR"/>
        </w:rPr>
        <w:t>فارسی و عربی ملمع، عرفانی فی السیر و السلوک و المعارف و الأخلاق، لم یذکر فی المقدمة اسم المؤلف غیر أنه یذکر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للمولی الفقیه الآقا محمود بن الآقا محمد علی بن الآقا باقر البهبهانی مقیم طهران، المتوفی بدزاشیب شمیران طهران سنة إحدی و سبعین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بسنتین، کما ذکره الحاج میرزا محمد حسین الشهرستانی فی الموائد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یعبر فی تألیفاته عن الملا محمد صالح المازندرانی بالجد و عن المجلسی بالخال و هذا نظیر الکشکول و الغالب فیه الأخلاق العرفانی، لذا سماها فی أوله ب مهیج الأشواق إلی علم الأخلاق، یقرب من خمسة آلاف بیت یوجد عند الآقا أحمد النهاوندی، و عند الحاج آقا أحمد الکرمانشاهی الطهرانی، و عند الحاج الشیخ علی أکبر المروج الخراسانی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 العارفین بأنوار معرفته فهم فی بیداء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المصنف من استنساخه فی شوال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تاریخ الکتابة، 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عشرة نسخ منه فی إیران،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کلاهما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و ذکر فی کلاهما أنهما بخط المؤلف‏</w:t>
      </w:r>
    </w:p>
    <w:p>
      <w:pPr>
        <w:pStyle w:val="Heading3"/>
        <w:numPr>
          <w:ilvl w:val="2"/>
          <w:numId w:val="1"/>
        </w:numPr>
        <w:rPr/>
      </w:pPr>
      <w:bookmarkStart w:id="2509" w:name="__RefHeading___Toc9365318_73709187"/>
      <w:bookmarkStart w:id="2510" w:name="_Toc1145"/>
      <w:bookmarkEnd w:id="2509"/>
      <w:r>
        <w:rPr/>
        <w:t>4700</w:t>
      </w:r>
      <w:r>
        <w:rPr>
          <w:rtl w:val="true"/>
        </w:rPr>
        <w:t xml:space="preserve">- </w:t>
      </w:r>
      <w:r>
        <w:rPr>
          <w:rtl w:val="true"/>
        </w:rPr>
        <w:t>معدن الأسرار</w:t>
      </w:r>
      <w:bookmarkEnd w:id="25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الأخلاق، فارسی مطبوع، مرتب علی مجالس، للآخوند المولی علی القزوینی القارپوزآبادی، نزیل زنجان، المتوفی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صاحب صیغ العقود و أستاذ الحاج میرزا حبیب الله الرشتی فی قزوین، و هو </w:t>
      </w:r>
      <w:bookmarkStart w:id="2511" w:name="pg11750_105695"/>
    </w:p>
    <w:p>
      <w:pPr>
        <w:pStyle w:val="BookText"/>
        <w:rPr/>
      </w:pPr>
      <w:bookmarkEnd w:id="2511"/>
      <w:r>
        <w:rPr>
          <w:rFonts w:ascii="IRNazanin" w:hAnsi="IRNazanin" w:eastAsia="IRNazanin"/>
          <w:color w:val="111111"/>
          <w:sz w:val="28"/>
          <w:sz w:val="28"/>
          <w:szCs w:val="28"/>
          <w:rtl w:val="true"/>
          <w:lang w:bidi="fa-IR"/>
        </w:rPr>
        <w:t xml:space="preserve">فی خمس مجلدات فقد الثانی منها فی حیاة المصنف و طبعت البواقی فالأول و الثالث طبعا فی تبریز مرتان، و الرابع و الخامس طبعا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ترجمه أحوال المؤلف کتبها ولده المولی محمد صادق المصحح للنسخة و المقابل لها مع المولی فتح الله الزنجانی‏</w:t>
      </w:r>
    </w:p>
    <w:p>
      <w:pPr>
        <w:pStyle w:val="Heading3"/>
        <w:numPr>
          <w:ilvl w:val="2"/>
          <w:numId w:val="1"/>
        </w:numPr>
        <w:rPr/>
      </w:pPr>
      <w:bookmarkStart w:id="2512" w:name="__RefHeading___Toc9365320_73709187"/>
      <w:bookmarkStart w:id="2513" w:name="_Toc1146"/>
      <w:bookmarkEnd w:id="2512"/>
      <w:r>
        <w:rPr/>
        <w:t>4701</w:t>
      </w:r>
      <w:r>
        <w:rPr>
          <w:rtl w:val="true"/>
        </w:rPr>
        <w:t xml:space="preserve">- </w:t>
      </w:r>
      <w:r>
        <w:rPr>
          <w:rtl w:val="true"/>
        </w:rPr>
        <w:t>معدن اسرار</w:t>
      </w:r>
      <w:bookmarkEnd w:id="2513"/>
    </w:p>
    <w:p>
      <w:pPr>
        <w:pStyle w:val="BookText"/>
        <w:rPr/>
      </w:pPr>
      <w:r>
        <w:rPr>
          <w:rFonts w:ascii="IRNazanin" w:hAnsi="IRNazanin" w:eastAsia="IRNazanin"/>
          <w:color w:val="111111"/>
          <w:sz w:val="28"/>
          <w:sz w:val="28"/>
          <w:szCs w:val="28"/>
          <w:rtl w:val="true"/>
          <w:lang w:bidi="fa-IR"/>
        </w:rPr>
        <w:t xml:space="preserve">مثنوی عرفانی فارسی، نظم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514" w:name="__RefHeading___Toc9365322_73709187"/>
      <w:bookmarkStart w:id="2515" w:name="_Toc1147"/>
      <w:bookmarkEnd w:id="2514"/>
      <w:r>
        <w:rPr/>
        <w:t>4702</w:t>
      </w:r>
      <w:r>
        <w:rPr>
          <w:rtl w:val="true"/>
        </w:rPr>
        <w:t xml:space="preserve">- </w:t>
      </w:r>
      <w:r>
        <w:rPr>
          <w:rtl w:val="true"/>
        </w:rPr>
        <w:t>معدن الأسرار</w:t>
      </w:r>
      <w:bookmarkEnd w:id="2515"/>
    </w:p>
    <w:p>
      <w:pPr>
        <w:pStyle w:val="BookText"/>
        <w:rPr/>
      </w:pPr>
      <w:r>
        <w:rPr>
          <w:rFonts w:ascii="IRNazanin" w:hAnsi="IRNazanin" w:eastAsia="IRNazanin"/>
          <w:color w:val="111111"/>
          <w:sz w:val="28"/>
          <w:sz w:val="28"/>
          <w:szCs w:val="28"/>
          <w:rtl w:val="true"/>
          <w:lang w:bidi="fa-IR"/>
        </w:rPr>
        <w:t xml:space="preserve">فی بیان جواهر الأسرار، للسید محیی الدین بن أبی صالح القاری، طبع بحیدرآباد الهند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16" w:name="__RefHeading___Toc9365324_73709187"/>
      <w:bookmarkStart w:id="2517" w:name="_Toc1148"/>
      <w:bookmarkEnd w:id="2516"/>
      <w:r>
        <w:rPr/>
        <w:t>4703</w:t>
      </w:r>
      <w:r>
        <w:rPr>
          <w:rtl w:val="true"/>
        </w:rPr>
        <w:t xml:space="preserve">- </w:t>
      </w:r>
      <w:r>
        <w:rPr>
          <w:rtl w:val="true"/>
        </w:rPr>
        <w:t>معدن أفکار</w:t>
      </w:r>
      <w:bookmarkEnd w:id="2517"/>
    </w:p>
    <w:p>
      <w:pPr>
        <w:pStyle w:val="BookText"/>
        <w:rPr/>
      </w:pPr>
      <w:r>
        <w:rPr>
          <w:rFonts w:ascii="IRNazanin" w:hAnsi="IRNazanin" w:eastAsia="IRNazanin"/>
          <w:color w:val="111111"/>
          <w:sz w:val="28"/>
          <w:sz w:val="28"/>
          <w:szCs w:val="28"/>
          <w:rtl w:val="true"/>
          <w:lang w:bidi="fa-IR"/>
        </w:rPr>
        <w:t xml:space="preserve">لآتشی الشیرازی، السید طاهر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دیوانه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فهرسها</w:t>
      </w:r>
    </w:p>
    <w:p>
      <w:pPr>
        <w:pStyle w:val="Heading3"/>
        <w:numPr>
          <w:ilvl w:val="2"/>
          <w:numId w:val="1"/>
        </w:numPr>
        <w:rPr/>
      </w:pPr>
      <w:bookmarkStart w:id="2518" w:name="__RefHeading___Toc9365326_73709187"/>
      <w:bookmarkStart w:id="2519" w:name="_Toc1149"/>
      <w:bookmarkEnd w:id="2518"/>
      <w:r>
        <w:rPr/>
        <w:t>4704</w:t>
      </w:r>
      <w:r>
        <w:rPr>
          <w:rtl w:val="true"/>
        </w:rPr>
        <w:t xml:space="preserve">- </w:t>
      </w:r>
      <w:r>
        <w:rPr>
          <w:rtl w:val="true"/>
        </w:rPr>
        <w:t>معدن الأنوار و مشکاة الأسرار</w:t>
      </w:r>
      <w:bookmarkEnd w:id="2519"/>
    </w:p>
    <w:p>
      <w:pPr>
        <w:pStyle w:val="BookText"/>
        <w:rPr/>
      </w:pPr>
      <w:r>
        <w:rPr>
          <w:rFonts w:ascii="IRNazanin" w:hAnsi="IRNazanin" w:eastAsia="IRNazanin"/>
          <w:color w:val="111111"/>
          <w:sz w:val="28"/>
          <w:sz w:val="28"/>
          <w:szCs w:val="28"/>
          <w:rtl w:val="true"/>
          <w:lang w:bidi="fa-IR"/>
        </w:rPr>
        <w:t>للحاج مولی صالح البرغانی صرح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بعد فراغه عن تفسیر الوسیط الموسوم ب مفتاح الجنان فی تفسیر القرآن و قد تم هو فی ثمان مجلدات، و فرغ منها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ألف معدن الأنوار هذا فی مقدمات تفسیر مفتاح الجنان، و رتبه علی اثنی عشر کنزا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الکبیر المتعال ذی العز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المجلد مع بعض مجلدات مفتاح الجنان عند سبطه الحاج میرزا أبو تراب الشهیدی القزوینی بطهران‏</w:t>
      </w:r>
    </w:p>
    <w:p>
      <w:pPr>
        <w:pStyle w:val="Heading3"/>
        <w:numPr>
          <w:ilvl w:val="2"/>
          <w:numId w:val="1"/>
        </w:numPr>
        <w:rPr/>
      </w:pPr>
      <w:bookmarkStart w:id="2520" w:name="__RefHeading___Toc9365328_73709187"/>
      <w:bookmarkStart w:id="2521" w:name="_Toc1150"/>
      <w:bookmarkEnd w:id="2520"/>
      <w:r>
        <w:rPr/>
        <w:t>4705</w:t>
      </w:r>
      <w:r>
        <w:rPr>
          <w:rtl w:val="true"/>
        </w:rPr>
        <w:t xml:space="preserve">- </w:t>
      </w:r>
      <w:r>
        <w:rPr>
          <w:rtl w:val="true"/>
        </w:rPr>
        <w:t>معدن الأنوار فی نسب النبی و آله الأطهار،</w:t>
      </w:r>
      <w:bookmarkEnd w:id="2521"/>
    </w:p>
    <w:p>
      <w:pPr>
        <w:pStyle w:val="BookText"/>
        <w:rPr/>
      </w:pPr>
      <w:r>
        <w:rPr>
          <w:rFonts w:ascii="IRNazanin" w:hAnsi="IRNazanin" w:eastAsia="IRNazanin"/>
          <w:color w:val="111111"/>
          <w:sz w:val="28"/>
          <w:sz w:val="28"/>
          <w:szCs w:val="28"/>
          <w:rtl w:val="true"/>
          <w:lang w:bidi="fa-IR"/>
        </w:rPr>
        <w:t xml:space="preserve">للسید حسون البراقی، مؤلف تاریخ الکوفة، یوجد بخط المؤلف عند ابن أخته الشیخ جعفر الحکیم النجفی فی الشنافیة، فی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فرغ منه فی </w:t>
      </w:r>
      <w:r>
        <w:rPr>
          <w:rFonts w:eastAsia="IRNazanin" w:cs="IRNazanin"/>
          <w:color w:val="111111"/>
          <w:sz w:val="28"/>
          <w:szCs w:val="28"/>
          <w:lang w:bidi="fa-IR"/>
        </w:rPr>
        <w:t>1307</w:t>
      </w:r>
    </w:p>
    <w:p>
      <w:pPr>
        <w:pStyle w:val="Heading3"/>
        <w:numPr>
          <w:ilvl w:val="2"/>
          <w:numId w:val="1"/>
        </w:numPr>
        <w:rPr/>
      </w:pPr>
      <w:bookmarkStart w:id="2522" w:name="__RefHeading___Toc9365330_73709187"/>
      <w:bookmarkStart w:id="2523" w:name="_Toc1151"/>
      <w:bookmarkEnd w:id="2522"/>
      <w:r>
        <w:rPr/>
        <w:t>4706</w:t>
      </w:r>
      <w:r>
        <w:rPr>
          <w:rtl w:val="true"/>
        </w:rPr>
        <w:t xml:space="preserve">- </w:t>
      </w:r>
      <w:r>
        <w:rPr>
          <w:rtl w:val="true"/>
        </w:rPr>
        <w:t>معدن البکاء فی مقتل سید الشهداء،</w:t>
      </w:r>
      <w:bookmarkEnd w:id="25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محمد صالح بن‏ </w:t>
      </w:r>
      <w:bookmarkStart w:id="2524" w:name="pg11750_105696"/>
    </w:p>
    <w:p>
      <w:pPr>
        <w:pStyle w:val="BookText"/>
        <w:rPr/>
      </w:pPr>
      <w:bookmarkEnd w:id="2524"/>
      <w:r>
        <w:rPr>
          <w:rFonts w:ascii="IRNazanin" w:hAnsi="IRNazanin" w:eastAsia="IRNazanin"/>
          <w:color w:val="111111"/>
          <w:sz w:val="28"/>
          <w:sz w:val="28"/>
          <w:szCs w:val="28"/>
          <w:rtl w:val="true"/>
          <w:lang w:bidi="fa-IR"/>
        </w:rPr>
        <w:t>الآقا محمد، و أخی الحاج مولی محمد تقی البرغانی القزوینی، المعروف بالشهید الثالث کبیر فی أربعة عشر مجلسا و خاتمة، و ینقل عنه الحاج مولی محمد باقر فی الدمعة الساکبة و هو مع سائر کتبه فی المقتل مثل منبع البکاء و مفتاح البکاء و کنز</w:t>
      </w:r>
    </w:p>
    <w:p>
      <w:pPr>
        <w:pStyle w:val="BookText"/>
        <w:rPr/>
      </w:pPr>
      <w:r>
        <w:rPr>
          <w:rFonts w:ascii="IRNazanin" w:hAnsi="IRNazanin" w:eastAsia="IRNazanin"/>
          <w:color w:val="111111"/>
          <w:sz w:val="28"/>
          <w:sz w:val="28"/>
          <w:szCs w:val="28"/>
          <w:rtl w:val="true"/>
          <w:lang w:bidi="fa-IR"/>
        </w:rPr>
        <w:t xml:space="preserve">البکاء و مجمع المصائب کلها موجودة فی خزانة کتبه” المؤلف” بکربلاء، و توفی المؤلف بالحائر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الحسینی من طرف الرأس، کما کتب بعض ولده علی ظهر مفتاح البکاء له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w:t>
      </w:r>
    </w:p>
    <w:p>
      <w:pPr>
        <w:pStyle w:val="Heading3"/>
        <w:numPr>
          <w:ilvl w:val="2"/>
          <w:numId w:val="1"/>
        </w:numPr>
        <w:rPr/>
      </w:pPr>
      <w:bookmarkStart w:id="2525" w:name="__RefHeading___Toc9365332_73709187"/>
      <w:bookmarkStart w:id="2526" w:name="_Toc1152"/>
      <w:bookmarkEnd w:id="2525"/>
      <w:r>
        <w:rPr/>
        <w:t>4707</w:t>
      </w:r>
      <w:r>
        <w:rPr>
          <w:rtl w:val="true"/>
        </w:rPr>
        <w:t xml:space="preserve">- </w:t>
      </w:r>
      <w:r>
        <w:rPr>
          <w:rtl w:val="true"/>
        </w:rPr>
        <w:t>معدن التجربیات‏</w:t>
      </w:r>
      <w:bookmarkEnd w:id="2526"/>
    </w:p>
    <w:p>
      <w:pPr>
        <w:pStyle w:val="BookText"/>
        <w:rPr/>
      </w:pPr>
      <w:r>
        <w:rPr>
          <w:rFonts w:ascii="IRNazanin" w:hAnsi="IRNazanin" w:eastAsia="IRNazanin"/>
          <w:color w:val="111111"/>
          <w:sz w:val="28"/>
          <w:sz w:val="28"/>
          <w:szCs w:val="28"/>
          <w:rtl w:val="true"/>
          <w:lang w:bidi="fa-IR"/>
        </w:rPr>
        <w:t xml:space="preserve">لحکیم محمد مهدی بن محمد جعفر، مؤلف مخزن أسرار الأطباء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فی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527" w:name="__RefHeading___Toc9365334_73709187"/>
      <w:bookmarkStart w:id="2528" w:name="_Toc1153"/>
      <w:bookmarkEnd w:id="2527"/>
      <w:r>
        <w:rPr/>
        <w:t>4708</w:t>
      </w:r>
      <w:r>
        <w:rPr>
          <w:rtl w:val="true"/>
        </w:rPr>
        <w:t xml:space="preserve">- </w:t>
      </w:r>
      <w:r>
        <w:rPr>
          <w:rtl w:val="true"/>
        </w:rPr>
        <w:t xml:space="preserve">معدن الجواهر و تنبیه </w:t>
      </w:r>
      <w:r>
        <w:rPr>
          <w:rtl w:val="true"/>
        </w:rPr>
        <w:t>(</w:t>
      </w:r>
      <w:r>
        <w:rPr>
          <w:rtl w:val="true"/>
        </w:rPr>
        <w:t>ریاضة</w:t>
      </w:r>
      <w:r>
        <w:rPr>
          <w:rtl w:val="true"/>
        </w:rPr>
        <w:t xml:space="preserve">) </w:t>
      </w:r>
      <w:r>
        <w:rPr>
          <w:rtl w:val="true"/>
        </w:rPr>
        <w:t>الخواطر،</w:t>
      </w:r>
      <w:bookmarkEnd w:id="25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الآداب و الحکم المرویة عن الرسول  صلی الله علیه و آله  و غیره، للعلامة الکراجکی أبی الفتح محمد بن علی بن عثمان المتوفی سنة تسع و أربعین و أربعمائة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نظیر الخصال الا أنه لم یتجاوز أبواب العشرات، فهو فی عشرة أقسام و روایاتها کلها مرسلة عن النبی و الأئمة علیه السلام  و سائر الأنبیاء و الحکماء و الزهاد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الکرم و مولی النعم و فائق الأذهان لإظهار الحکم و مطلق الألسن بأنواع الکلم جمعت فیه من جواهر الألفاظ و دررها و عیون المعانی و غررها جعلته فصولا مبوبة فی عشرة أقسام، مرتبة علی ترتیب توالی الآحاد و نظم تألیف الأعداد، و قد سلک غیری هذا النمط فاختصروا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باب ما جاء فی الواحد، و هکذا إلی العشرة نسخه منه عند الشیخ عباس القمی، الذی ترجمه إلی الفارسیة و طبعها، و نسخه بخط الشیخ تاج الدین حسین بن شمس الدین الصاعدی، ضمن مجموعة کلها بخطه کتبها بأصفهان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ظهرها صورة روایة الشریف عز الدین أبی الحرث محمد بن الحسن بن علی العلوی البغدادی، عن فخر السادة ضیاء الدین أبی الفتح محمد بن محمد العلوی الحسینی الحائری المعروف بابن الجعفریة،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السیفیة، و هو یرویه عن أبی الحسن علی بن الحصری الحائری، عن الشیخ الفقیه أبی عبد الله الحسین بن هبة الله الطرابلسی‏ </w:t>
      </w:r>
      <w:bookmarkStart w:id="2529" w:name="pg11750_105697"/>
    </w:p>
    <w:p>
      <w:pPr>
        <w:pStyle w:val="BookText"/>
        <w:rPr/>
      </w:pPr>
      <w:bookmarkEnd w:id="2529"/>
      <w:r>
        <w:rPr>
          <w:rFonts w:ascii="IRNazanin" w:hAnsi="IRNazanin" w:eastAsia="IRNazanin"/>
          <w:color w:val="111111"/>
          <w:sz w:val="28"/>
          <w:sz w:val="28"/>
          <w:szCs w:val="28"/>
          <w:rtl w:val="true"/>
          <w:lang w:bidi="fa-IR"/>
        </w:rPr>
        <w:t xml:space="preserve">عن مؤلفه الکراجکی، و هذه النسخة کانت من کتب سیدنا السید أبو تراب الخوانساری رأیتها عند وصیه السید محمد رضا التبریزی و فی خزانة الشیخ أمین آل حاج کاظم الکاظمی نسخه عتیقة احتمل سیدنا الحسن إنها خط الشیخ ابن إدریس الحلی، و فی بعض حواشیها کتب تاریخ لبعض الأغراض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 متقدم بکثیر علی هذا التاریخ ظاهرا و ترجمته بالفارسیة تسمی نزهة النواظر و هو مطبوع، کما مر</w:t>
      </w:r>
    </w:p>
    <w:p>
      <w:pPr>
        <w:pStyle w:val="Heading3"/>
        <w:numPr>
          <w:ilvl w:val="2"/>
          <w:numId w:val="1"/>
        </w:numPr>
        <w:rPr/>
      </w:pPr>
      <w:bookmarkStart w:id="2530" w:name="__RefHeading___Toc9365336_73709187"/>
      <w:bookmarkStart w:id="2531" w:name="_Toc1154"/>
      <w:bookmarkEnd w:id="2530"/>
      <w:r>
        <w:rPr/>
        <w:t>4709</w:t>
      </w:r>
      <w:r>
        <w:rPr>
          <w:rtl w:val="true"/>
        </w:rPr>
        <w:t xml:space="preserve">- </w:t>
      </w:r>
      <w:r>
        <w:rPr>
          <w:rtl w:val="true"/>
        </w:rPr>
        <w:t>معدن الجواهر</w:t>
      </w:r>
      <w:bookmarkEnd w:id="2531"/>
    </w:p>
    <w:p>
      <w:pPr>
        <w:pStyle w:val="BookText"/>
        <w:rPr/>
      </w:pPr>
      <w:r>
        <w:rPr>
          <w:rFonts w:ascii="IRNazanin" w:hAnsi="IRNazanin" w:eastAsia="IRNazanin"/>
          <w:color w:val="111111"/>
          <w:sz w:val="28"/>
          <w:sz w:val="28"/>
          <w:szCs w:val="28"/>
          <w:rtl w:val="true"/>
          <w:lang w:bidi="fa-IR"/>
        </w:rPr>
        <w:t xml:space="preserve">لملا طرزی، ألفه باسم أبو المظفر نور الدین محمد جهانگیر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سبعة عشر بابا،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شهادت و قدرتی که زندهای معنوی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و محبت که وسیله وصال بمطلوب حقیقی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و</w:t>
      </w:r>
    </w:p>
    <w:p>
      <w:pPr>
        <w:pStyle w:val="BookText"/>
        <w:rPr/>
      </w:pPr>
      <w:r>
        <w:rPr>
          <w:rFonts w:ascii="IRNazanin" w:hAnsi="IRNazanin" w:eastAsia="IRNazanin"/>
          <w:color w:val="111111"/>
          <w:sz w:val="28"/>
          <w:sz w:val="28"/>
          <w:szCs w:val="28"/>
          <w:rtl w:val="true"/>
          <w:lang w:bidi="fa-IR"/>
        </w:rPr>
        <w:t xml:space="preserve">بی‏حقیقتی و پاداش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دیانت،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 و حقیقت‏پروری،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تهمت و افترا،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قناعت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أکل حلال و صدق مقال،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استغنای ایزدی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اندیشه تباه در حق مردم بی‏گناه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جهان نیایش جهان‏داری را سزد که رایات جهانگیری فرمانروایان والاشکوه‏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نسختین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البنگال، إیشیاتک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1152</w:t>
      </w:r>
    </w:p>
    <w:p>
      <w:pPr>
        <w:pStyle w:val="Heading3"/>
        <w:numPr>
          <w:ilvl w:val="2"/>
          <w:numId w:val="1"/>
        </w:numPr>
        <w:rPr/>
      </w:pPr>
      <w:bookmarkStart w:id="2532" w:name="__RefHeading___Toc9365338_73709187"/>
      <w:bookmarkStart w:id="2533" w:name="_Toc1155"/>
      <w:bookmarkEnd w:id="2532"/>
      <w:r>
        <w:rPr/>
        <w:t>4710</w:t>
      </w:r>
      <w:r>
        <w:rPr>
          <w:rtl w:val="true"/>
        </w:rPr>
        <w:t xml:space="preserve">- </w:t>
      </w:r>
      <w:r>
        <w:rPr>
          <w:rtl w:val="true"/>
        </w:rPr>
        <w:t>معدن الحکمة</w:t>
      </w:r>
      <w:bookmarkEnd w:id="2533"/>
    </w:p>
    <w:p>
      <w:pPr>
        <w:pStyle w:val="BookText"/>
        <w:rPr/>
      </w:pPr>
      <w:r>
        <w:rPr>
          <w:rFonts w:ascii="IRNazanin" w:hAnsi="IRNazanin" w:eastAsia="IRNazanin"/>
          <w:color w:val="111111"/>
          <w:sz w:val="28"/>
          <w:sz w:val="28"/>
          <w:szCs w:val="28"/>
          <w:rtl w:val="true"/>
          <w:lang w:bidi="fa-IR"/>
        </w:rPr>
        <w:t xml:space="preserve">فی خواص الأئمة علیه السلام  فی عوالم الخلقة و مراتبهم الکمالیة و صفاتهم الجمالیة و شئونهم و جلالتهم فارسی فی ألفی بیت، للمولی علی أصغر بن علی أکبر البروجردی المولود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کما فی آخر نور الأنوار له المطبوع </w:t>
      </w:r>
      <w:r>
        <w:rPr>
          <w:rFonts w:eastAsia="IRNazanin" w:cs="IRNazanin"/>
          <w:color w:val="111111"/>
          <w:sz w:val="28"/>
          <w:szCs w:val="28"/>
          <w:lang w:bidi="fa-IR"/>
        </w:rPr>
        <w:t>1275</w:t>
      </w:r>
    </w:p>
    <w:p>
      <w:pPr>
        <w:pStyle w:val="Heading3"/>
        <w:numPr>
          <w:ilvl w:val="2"/>
          <w:numId w:val="1"/>
        </w:numPr>
        <w:rPr/>
      </w:pPr>
      <w:bookmarkStart w:id="2534" w:name="__RefHeading___Toc9365340_73709187"/>
      <w:bookmarkStart w:id="2535" w:name="_Toc1156"/>
      <w:bookmarkEnd w:id="2534"/>
      <w:r>
        <w:rPr/>
        <w:t>4711</w:t>
      </w:r>
      <w:r>
        <w:rPr>
          <w:rtl w:val="true"/>
        </w:rPr>
        <w:t xml:space="preserve">- </w:t>
      </w:r>
      <w:r>
        <w:rPr>
          <w:rtl w:val="true"/>
        </w:rPr>
        <w:t>معدن الدرر فی سیرة الشیخ حاجی عمر،</w:t>
      </w:r>
      <w:bookmarkEnd w:id="25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لشمس الدین محمد بن سلیمان دانیال العمری المرشدی، فی عشرة أبواب و خاتمة و الخاتمة فی شرح أحوال والده، شرع فیه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چلبی عبد الله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راجعه‏ </w:t>
      </w:r>
      <w:bookmarkStart w:id="2536" w:name="pg11750_105698"/>
    </w:p>
    <w:p>
      <w:pPr>
        <w:pStyle w:val="Heading3"/>
        <w:numPr>
          <w:ilvl w:val="2"/>
          <w:numId w:val="1"/>
        </w:numPr>
        <w:rPr/>
      </w:pPr>
      <w:bookmarkStart w:id="2537" w:name="__RefHeading___Toc9365342_73709187"/>
      <w:bookmarkStart w:id="2538" w:name="_Toc1157"/>
      <w:bookmarkEnd w:id="2536"/>
      <w:bookmarkEnd w:id="2537"/>
      <w:r>
        <w:rPr/>
        <w:t>4712</w:t>
      </w:r>
      <w:r>
        <w:rPr>
          <w:rtl w:val="true"/>
        </w:rPr>
        <w:t xml:space="preserve">- </w:t>
      </w:r>
      <w:r>
        <w:rPr>
          <w:rtl w:val="true"/>
        </w:rPr>
        <w:t>معدن الرضا</w:t>
      </w:r>
      <w:bookmarkEnd w:id="2538"/>
    </w:p>
    <w:p>
      <w:pPr>
        <w:pStyle w:val="BookText"/>
        <w:rPr/>
      </w:pPr>
      <w:r>
        <w:rPr>
          <w:rFonts w:ascii="IRNazanin" w:hAnsi="IRNazanin" w:eastAsia="IRNazanin"/>
          <w:color w:val="111111"/>
          <w:sz w:val="28"/>
          <w:sz w:val="28"/>
          <w:szCs w:val="28"/>
          <w:rtl w:val="true"/>
          <w:lang w:bidi="fa-IR"/>
        </w:rPr>
        <w:t>فی شرح هفت بند المولی حسن الکاشی المعاصر للعلامة الحلی، الذی هو فی المدائح طبع بالهند</w:t>
      </w:r>
    </w:p>
    <w:p>
      <w:pPr>
        <w:pStyle w:val="Heading3"/>
        <w:numPr>
          <w:ilvl w:val="2"/>
          <w:numId w:val="1"/>
        </w:numPr>
        <w:rPr/>
      </w:pPr>
      <w:bookmarkStart w:id="2539" w:name="__RefHeading___Toc9365344_73709187"/>
      <w:bookmarkStart w:id="2540" w:name="_Toc1158"/>
      <w:bookmarkEnd w:id="2539"/>
      <w:r>
        <w:rPr/>
        <w:t>4713</w:t>
      </w:r>
      <w:r>
        <w:rPr>
          <w:rtl w:val="true"/>
        </w:rPr>
        <w:t xml:space="preserve">- </w:t>
      </w:r>
      <w:r>
        <w:rPr>
          <w:rtl w:val="true"/>
        </w:rPr>
        <w:t>معدن السعادة</w:t>
      </w:r>
      <w:bookmarkEnd w:id="2540"/>
    </w:p>
    <w:p>
      <w:pPr>
        <w:pStyle w:val="BookText"/>
        <w:rPr/>
      </w:pPr>
      <w:r>
        <w:rPr>
          <w:rFonts w:ascii="IRNazanin" w:hAnsi="IRNazanin" w:eastAsia="IRNazanin"/>
          <w:color w:val="111111"/>
          <w:sz w:val="28"/>
          <w:sz w:val="28"/>
          <w:szCs w:val="28"/>
          <w:rtl w:val="true"/>
          <w:lang w:bidi="fa-IR"/>
        </w:rPr>
        <w:t xml:space="preserve">فی التاریخ، ینقل عنه فی نجوم السماء ترجمه تفضل حسین خان، المتوفی </w:t>
      </w:r>
      <w:r>
        <w:rPr>
          <w:rFonts w:eastAsia="IRNazanin" w:cs="IRNazanin"/>
          <w:color w:val="111111"/>
          <w:sz w:val="28"/>
          <w:szCs w:val="28"/>
          <w:lang w:bidi="fa-IR"/>
        </w:rPr>
        <w:t>1215</w:t>
      </w:r>
    </w:p>
    <w:p>
      <w:pPr>
        <w:pStyle w:val="Heading3"/>
        <w:numPr>
          <w:ilvl w:val="2"/>
          <w:numId w:val="1"/>
        </w:numPr>
        <w:rPr/>
      </w:pPr>
      <w:bookmarkStart w:id="2541" w:name="__RefHeading___Toc9365346_73709187"/>
      <w:bookmarkStart w:id="2542" w:name="_Toc1159"/>
      <w:bookmarkEnd w:id="2541"/>
      <w:r>
        <w:rPr/>
        <w:t>4714</w:t>
      </w:r>
      <w:r>
        <w:rPr>
          <w:rtl w:val="true"/>
        </w:rPr>
        <w:t xml:space="preserve">- </w:t>
      </w:r>
      <w:r>
        <w:rPr>
          <w:rtl w:val="true"/>
        </w:rPr>
        <w:t>معدن الشفاء</w:t>
      </w:r>
      <w:bookmarkEnd w:id="2542"/>
    </w:p>
    <w:p>
      <w:pPr>
        <w:pStyle w:val="BookText"/>
        <w:rPr/>
      </w:pPr>
      <w:r>
        <w:rPr>
          <w:rFonts w:ascii="IRNazanin" w:hAnsi="IRNazanin" w:eastAsia="IRNazanin"/>
          <w:color w:val="111111"/>
          <w:sz w:val="28"/>
          <w:sz w:val="28"/>
          <w:szCs w:val="28"/>
          <w:rtl w:val="true"/>
          <w:lang w:bidi="fa-IR"/>
        </w:rPr>
        <w:t xml:space="preserve">أو طب اسکندری فارسی، لحکیم یهواه خان بن خواص خان الهندی، فی مقدمه و مبحثین فی تعریف الطب و مبادیها، ثم ثلاث أبواب و کل باب فی عدة فصول و هو کتاب جامع لأبواب الطب و تطبیق طب الیونانی و الهندی، طبع فی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حدود </w:t>
      </w:r>
      <w:r>
        <w:rPr>
          <w:rFonts w:eastAsia="IRNazanin" w:cs="IRNazanin"/>
          <w:color w:val="111111"/>
          <w:sz w:val="28"/>
          <w:szCs w:val="28"/>
          <w:lang w:bidi="fa-IR"/>
        </w:rPr>
        <w:t>1200</w:t>
      </w:r>
    </w:p>
    <w:p>
      <w:pPr>
        <w:pStyle w:val="Heading3"/>
        <w:numPr>
          <w:ilvl w:val="2"/>
          <w:numId w:val="1"/>
        </w:numPr>
        <w:rPr/>
      </w:pPr>
      <w:bookmarkStart w:id="2543" w:name="__RefHeading___Toc9365348_73709187"/>
      <w:bookmarkStart w:id="2544" w:name="_Toc1160"/>
      <w:bookmarkEnd w:id="2543"/>
      <w:r>
        <w:rPr/>
        <w:t>4715</w:t>
      </w:r>
      <w:r>
        <w:rPr>
          <w:rtl w:val="true"/>
        </w:rPr>
        <w:t xml:space="preserve">- </w:t>
      </w:r>
      <w:r>
        <w:rPr>
          <w:rtl w:val="true"/>
        </w:rPr>
        <w:t>معدن‏شناسی‏</w:t>
      </w:r>
      <w:bookmarkEnd w:id="2544"/>
    </w:p>
    <w:p>
      <w:pPr>
        <w:pStyle w:val="BookText"/>
        <w:rPr/>
      </w:pPr>
      <w:r>
        <w:rPr>
          <w:rFonts w:ascii="IRNazanin" w:hAnsi="IRNazanin" w:eastAsia="IRNazanin"/>
          <w:color w:val="111111"/>
          <w:sz w:val="28"/>
          <w:sz w:val="28"/>
          <w:szCs w:val="28"/>
          <w:rtl w:val="true"/>
          <w:lang w:bidi="fa-IR"/>
        </w:rPr>
        <w:t xml:space="preserve">لمحمد آقا، أحد تلامذة المدارس الجدیدة فی أوائل القرن الرابع عشر بطهران، جاء فی ظهرها ما فحواه دخوله إلی الصف الثانی و شروعه درس المعدن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أجسام عنصری و إشکال مختلفة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2545" w:name="__RefHeading___Toc9365350_73709187"/>
      <w:bookmarkStart w:id="2546" w:name="_Toc1161"/>
      <w:bookmarkEnd w:id="2545"/>
      <w:r>
        <w:rPr/>
        <w:t>4716</w:t>
      </w:r>
      <w:r>
        <w:rPr>
          <w:rtl w:val="true"/>
        </w:rPr>
        <w:t xml:space="preserve">- </w:t>
      </w:r>
      <w:r>
        <w:rPr>
          <w:rtl w:val="true"/>
        </w:rPr>
        <w:t>معدن‏شناسی و معرفة الأرض‏</w:t>
      </w:r>
      <w:bookmarkEnd w:id="2546"/>
    </w:p>
    <w:p>
      <w:pPr>
        <w:pStyle w:val="BookText"/>
        <w:rPr/>
      </w:pPr>
      <w:r>
        <w:rPr>
          <w:rFonts w:ascii="IRNazanin" w:hAnsi="IRNazanin" w:eastAsia="IRNazanin"/>
          <w:color w:val="111111"/>
          <w:sz w:val="28"/>
          <w:sz w:val="28"/>
          <w:szCs w:val="28"/>
          <w:rtl w:val="true"/>
          <w:lang w:bidi="fa-IR"/>
        </w:rPr>
        <w:t xml:space="preserve">أصله لجان لیوس شلیمر فلمنکی الطبیب ببلاط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المعلم بدار الفنون طهران حین ذاک، ألفه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فصلا للتعلیم بتلک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معدن و شناختن شئون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لجواهر الکلام</w:t>
      </w:r>
      <w:r>
        <w:rPr>
          <w:rFonts w:eastAsia="IRNazanin" w:cs="IRNazanin"/>
          <w:color w:val="111111"/>
          <w:sz w:val="28"/>
          <w:szCs w:val="28"/>
          <w:rtl w:val="true"/>
          <w:lang w:bidi="fa-IR"/>
        </w:rPr>
        <w:t>.</w:t>
      </w:r>
    </w:p>
    <w:p>
      <w:pPr>
        <w:pStyle w:val="Heading3"/>
        <w:numPr>
          <w:ilvl w:val="2"/>
          <w:numId w:val="1"/>
        </w:numPr>
        <w:rPr/>
      </w:pPr>
      <w:bookmarkStart w:id="2547" w:name="__RefHeading___Toc9365352_73709187"/>
      <w:bookmarkStart w:id="2548" w:name="_Toc1162"/>
      <w:bookmarkEnd w:id="2547"/>
      <w:r>
        <w:rPr/>
        <w:t>4717</w:t>
      </w:r>
      <w:r>
        <w:rPr>
          <w:rtl w:val="true"/>
        </w:rPr>
        <w:t xml:space="preserve">- </w:t>
      </w:r>
      <w:r>
        <w:rPr>
          <w:rtl w:val="true"/>
        </w:rPr>
        <w:t>معدن الغرائب‏</w:t>
      </w:r>
      <w:bookmarkEnd w:id="2548"/>
    </w:p>
    <w:p>
      <w:pPr>
        <w:pStyle w:val="BookText"/>
        <w:rPr/>
      </w:pPr>
      <w:r>
        <w:rPr>
          <w:rFonts w:ascii="IRNazanin" w:hAnsi="IRNazanin" w:eastAsia="IRNazanin"/>
          <w:color w:val="111111"/>
          <w:sz w:val="28"/>
          <w:sz w:val="28"/>
          <w:szCs w:val="28"/>
          <w:rtl w:val="true"/>
          <w:lang w:bidi="fa-IR"/>
        </w:rPr>
        <w:t>لحسین بن نعمت الله الطبیب، رسالة فارسیة فی معرفة القیافة و 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حکیمی را که وجود عالم بل عالم وجود قطره‏ای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أرباب دانش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أو الثانی عشر</w:t>
      </w:r>
      <w:r>
        <w:rPr>
          <w:rFonts w:eastAsia="IRNazanin" w:cs="IRNazanin"/>
          <w:color w:val="111111"/>
          <w:sz w:val="28"/>
          <w:szCs w:val="28"/>
          <w:rtl w:val="true"/>
          <w:lang w:bidi="fa-IR"/>
        </w:rPr>
        <w:t>.</w:t>
      </w:r>
    </w:p>
    <w:p>
      <w:pPr>
        <w:pStyle w:val="Heading3"/>
        <w:numPr>
          <w:ilvl w:val="2"/>
          <w:numId w:val="1"/>
        </w:numPr>
        <w:rPr/>
      </w:pPr>
      <w:bookmarkStart w:id="2549" w:name="__RefHeading___Toc9365354_73709187"/>
      <w:bookmarkStart w:id="2550" w:name="_Toc1163"/>
      <w:bookmarkEnd w:id="2549"/>
      <w:r>
        <w:rPr/>
        <w:t>4718</w:t>
      </w:r>
      <w:r>
        <w:rPr>
          <w:rtl w:val="true"/>
        </w:rPr>
        <w:t xml:space="preserve">- </w:t>
      </w:r>
      <w:r>
        <w:rPr>
          <w:rtl w:val="true"/>
        </w:rPr>
        <w:t>معدن الفوائد</w:t>
      </w:r>
      <w:bookmarkEnd w:id="25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الفوائد أیضا، مجموعة رسائل الحاج میرزا محمد هاشم الچهارسوقی،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 xml:space="preserve">. </w:t>
      </w:r>
      <w:bookmarkStart w:id="2551" w:name="pg11750_105699"/>
    </w:p>
    <w:p>
      <w:pPr>
        <w:pStyle w:val="BookText"/>
        <w:rPr/>
      </w:pPr>
      <w:bookmarkEnd w:id="2551"/>
      <w:r>
        <w:rPr>
          <w:rFonts w:ascii="IRNazanin" w:hAnsi="IRNazanin" w:eastAsia="IRNazanin"/>
          <w:color w:val="111111"/>
          <w:sz w:val="28"/>
          <w:sz w:val="28"/>
          <w:szCs w:val="28"/>
          <w:rtl w:val="true"/>
          <w:lang w:bidi="fa-IR"/>
        </w:rPr>
        <w:t>فیه مبانی الأصول و الاستصحاب و أرجوزة الأصول الفقهیة و رسالة فی فقه الرضا و ترجمه أبی بصیر و حل العسیر و المقالات</w:t>
      </w:r>
      <w:r>
        <w:rPr>
          <w:rFonts w:eastAsia="IRNazanin" w:cs="IRNazanin"/>
          <w:color w:val="111111"/>
          <w:sz w:val="28"/>
          <w:szCs w:val="28"/>
          <w:rtl w:val="true"/>
          <w:lang w:bidi="fa-IR"/>
        </w:rPr>
        <w:t>.</w:t>
      </w:r>
    </w:p>
    <w:p>
      <w:pPr>
        <w:pStyle w:val="Heading3"/>
        <w:numPr>
          <w:ilvl w:val="2"/>
          <w:numId w:val="1"/>
        </w:numPr>
        <w:rPr/>
      </w:pPr>
      <w:bookmarkStart w:id="2552" w:name="__RefHeading___Toc9365356_73709187"/>
      <w:bookmarkStart w:id="2553" w:name="_Toc1164"/>
      <w:bookmarkEnd w:id="2552"/>
      <w:r>
        <w:rPr/>
        <w:t>4719</w:t>
      </w:r>
      <w:r>
        <w:rPr>
          <w:rtl w:val="true"/>
        </w:rPr>
        <w:t xml:space="preserve">- </w:t>
      </w:r>
      <w:r>
        <w:rPr>
          <w:rtl w:val="true"/>
        </w:rPr>
        <w:t>معدن الفیض‏</w:t>
      </w:r>
      <w:bookmarkEnd w:id="2553"/>
    </w:p>
    <w:p>
      <w:pPr>
        <w:pStyle w:val="BookText"/>
        <w:rPr/>
      </w:pPr>
      <w:r>
        <w:rPr>
          <w:rFonts w:ascii="IRNazanin" w:hAnsi="IRNazanin" w:eastAsia="IRNazanin"/>
          <w:color w:val="111111"/>
          <w:sz w:val="28"/>
          <w:sz w:val="28"/>
          <w:szCs w:val="28"/>
          <w:rtl w:val="true"/>
          <w:lang w:bidi="fa-IR"/>
        </w:rPr>
        <w:t>لمحمد شریف بن محمد صادق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فی الباه، فی مقدمه و ثلاث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آخرها، کما فی فهرسها</w:t>
      </w:r>
      <w:r>
        <w:rPr>
          <w:rFonts w:eastAsia="IRNazanin" w:cs="IRNazanin"/>
          <w:color w:val="111111"/>
          <w:sz w:val="28"/>
          <w:szCs w:val="28"/>
          <w:rtl w:val="true"/>
          <w:lang w:bidi="fa-IR"/>
        </w:rPr>
        <w:t>.</w:t>
      </w:r>
    </w:p>
    <w:p>
      <w:pPr>
        <w:pStyle w:val="Heading3"/>
        <w:numPr>
          <w:ilvl w:val="2"/>
          <w:numId w:val="1"/>
        </w:numPr>
        <w:rPr/>
      </w:pPr>
      <w:bookmarkStart w:id="2554" w:name="__RefHeading___Toc9365358_73709187"/>
      <w:bookmarkStart w:id="2555" w:name="_Toc1165"/>
      <w:bookmarkEnd w:id="2554"/>
      <w:r>
        <w:rPr/>
        <w:t>4720</w:t>
      </w:r>
      <w:r>
        <w:rPr>
          <w:rtl w:val="true"/>
        </w:rPr>
        <w:t xml:space="preserve">- </w:t>
      </w:r>
      <w:r>
        <w:rPr>
          <w:rtl w:val="true"/>
        </w:rPr>
        <w:t>معدن المعانی‏</w:t>
      </w:r>
      <w:bookmarkEnd w:id="2555"/>
    </w:p>
    <w:p>
      <w:pPr>
        <w:pStyle w:val="BookText"/>
        <w:rPr/>
      </w:pPr>
      <w:r>
        <w:rPr>
          <w:rFonts w:ascii="IRNazanin" w:hAnsi="IRNazanin" w:eastAsia="IRNazanin"/>
          <w:color w:val="111111"/>
          <w:sz w:val="28"/>
          <w:sz w:val="28"/>
          <w:szCs w:val="28"/>
          <w:rtl w:val="true"/>
          <w:lang w:bidi="fa-IR"/>
        </w:rPr>
        <w:t>لشرف الدین أحمد بن یحیی المنیری الهندی من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وفاته ببنگال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و المذکور اسمه شرف الدین یحیی کما مر بهذا الاسم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عرفانی فی مجلدین، من جمع تلمیذه زین بن بدر غزنی، و التلمیذ هذا هو الذی جمع مکاتیب أستاذه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فی ثلاث و ستین بابا، و الثانی فی ست و أربعین مجلسا، ذکر فی دیباجة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اشتغل فیه سنتین من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إثبات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شست و سیم در ذکر وعد و وعید و لعنت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أول در ذکر إثبات وجود حق تعالی و وحدانیت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در وجود و هستی حق افتاد بندگی مخدوم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نسخ منه</w:t>
      </w:r>
      <w:r>
        <w:rPr>
          <w:rFonts w:eastAsia="IRNazanin" w:cs="IRNazanin"/>
          <w:color w:val="111111"/>
          <w:sz w:val="28"/>
          <w:szCs w:val="28"/>
          <w:rtl w:val="true"/>
          <w:lang w:bidi="fa-IR"/>
        </w:rPr>
        <w:t>.</w:t>
      </w:r>
    </w:p>
    <w:p>
      <w:pPr>
        <w:pStyle w:val="Heading3"/>
        <w:numPr>
          <w:ilvl w:val="2"/>
          <w:numId w:val="1"/>
        </w:numPr>
        <w:rPr/>
      </w:pPr>
      <w:bookmarkStart w:id="2556" w:name="__RefHeading___Toc9365360_73709187"/>
      <w:bookmarkStart w:id="2557" w:name="_Toc1166"/>
      <w:bookmarkEnd w:id="2556"/>
      <w:r>
        <w:rPr/>
        <w:t>4721</w:t>
      </w:r>
      <w:r>
        <w:rPr>
          <w:rtl w:val="true"/>
        </w:rPr>
        <w:t xml:space="preserve">- </w:t>
      </w:r>
      <w:r>
        <w:rPr>
          <w:rtl w:val="true"/>
        </w:rPr>
        <w:t>کتاب المعدوم‏</w:t>
      </w:r>
      <w:bookmarkEnd w:id="2557"/>
    </w:p>
    <w:p>
      <w:pPr>
        <w:pStyle w:val="BookText"/>
        <w:rPr/>
      </w:pPr>
      <w:r>
        <w:rPr>
          <w:rFonts w:ascii="IRNazanin" w:hAnsi="IRNazanin" w:eastAsia="IRNazanin"/>
          <w:color w:val="111111"/>
          <w:sz w:val="28"/>
          <w:sz w:val="28"/>
          <w:szCs w:val="28"/>
          <w:rtl w:val="true"/>
          <w:lang w:bidi="fa-IR"/>
        </w:rPr>
        <w:t xml:space="preserve">للشیخ أبی عبد الله محمد بن عبد الملک بن محمد التبان صاحب المسائل التبانیة عن علم الهدی، توفی فی ذی القعدة سنة تسعة عشر و أربعمائة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2558" w:name="__RefHeading___Toc9365362_73709187"/>
      <w:bookmarkStart w:id="2559" w:name="_Toc1167"/>
      <w:bookmarkEnd w:id="2558"/>
      <w:r>
        <w:rPr/>
        <w:t>4722</w:t>
      </w:r>
      <w:r>
        <w:rPr>
          <w:rtl w:val="true"/>
        </w:rPr>
        <w:t xml:space="preserve">- </w:t>
      </w:r>
      <w:r>
        <w:rPr>
          <w:rtl w:val="true"/>
        </w:rPr>
        <w:t>معذرة العباد</w:t>
      </w:r>
      <w:bookmarkEnd w:id="2559"/>
    </w:p>
    <w:p>
      <w:pPr>
        <w:pStyle w:val="BookText"/>
        <w:rPr/>
      </w:pPr>
      <w:r>
        <w:rPr>
          <w:rFonts w:ascii="IRNazanin" w:hAnsi="IRNazanin" w:eastAsia="IRNazanin"/>
          <w:color w:val="111111"/>
          <w:sz w:val="28"/>
          <w:sz w:val="28"/>
          <w:szCs w:val="28"/>
          <w:rtl w:val="true"/>
          <w:lang w:bidi="fa-IR"/>
        </w:rPr>
        <w:t>رسالة عملیة فارسیة فی الزکاة و الربا و المزارعة و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علی أکبر بن الحاج میرزا محسن بن عبد الله الأردبیلی المعاصر</w:t>
      </w:r>
      <w:r>
        <w:rPr>
          <w:rFonts w:eastAsia="IRNazanin" w:cs="IRNazanin"/>
          <w:color w:val="111111"/>
          <w:sz w:val="28"/>
          <w:szCs w:val="28"/>
          <w:rtl w:val="true"/>
          <w:lang w:bidi="fa-IR"/>
        </w:rPr>
        <w:t>.</w:t>
      </w:r>
    </w:p>
    <w:p>
      <w:pPr>
        <w:pStyle w:val="Heading3"/>
        <w:numPr>
          <w:ilvl w:val="2"/>
          <w:numId w:val="1"/>
        </w:numPr>
        <w:rPr/>
      </w:pPr>
      <w:bookmarkStart w:id="2560" w:name="__RefHeading___Toc9365364_73709187"/>
      <w:bookmarkStart w:id="2561" w:name="_Toc1168"/>
      <w:bookmarkEnd w:id="2560"/>
      <w:r>
        <w:rPr/>
        <w:t>4723</w:t>
      </w:r>
      <w:r>
        <w:rPr>
          <w:rtl w:val="true"/>
        </w:rPr>
        <w:t xml:space="preserve">- </w:t>
      </w:r>
      <w:r>
        <w:rPr>
          <w:rtl w:val="true"/>
        </w:rPr>
        <w:t>معذرة المتعاصی‏</w:t>
      </w:r>
      <w:bookmarkEnd w:id="2561"/>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أیوانف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2562" w:name="__RefHeading___Toc9365366_73709187"/>
      <w:bookmarkStart w:id="2563" w:name="_Toc1169"/>
      <w:bookmarkEnd w:id="2562"/>
      <w:r>
        <w:rPr/>
        <w:t>4724</w:t>
      </w:r>
      <w:r>
        <w:rPr>
          <w:rtl w:val="true"/>
        </w:rPr>
        <w:t xml:space="preserve">- </w:t>
      </w:r>
      <w:r>
        <w:rPr>
          <w:rtl w:val="true"/>
        </w:rPr>
        <w:t>المعراج‏</w:t>
      </w:r>
      <w:bookmarkEnd w:id="25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الأحادیث، للشیخ أبی الصلاح تقی الدین الحلبی، کما استظهره فی الروضات</w:t>
      </w:r>
      <w:r>
        <w:rPr>
          <w:rFonts w:eastAsia="IRNazanin" w:cs="IRNazanin"/>
          <w:color w:val="111111"/>
          <w:sz w:val="28"/>
          <w:szCs w:val="28"/>
          <w:rtl w:val="true"/>
          <w:lang w:bidi="fa-IR"/>
        </w:rPr>
        <w:t xml:space="preserve">. </w:t>
      </w:r>
      <w:bookmarkStart w:id="2564" w:name="pg11750_105700"/>
    </w:p>
    <w:p>
      <w:pPr>
        <w:pStyle w:val="Heading3"/>
        <w:numPr>
          <w:ilvl w:val="2"/>
          <w:numId w:val="1"/>
        </w:numPr>
        <w:rPr/>
      </w:pPr>
      <w:bookmarkStart w:id="2565" w:name="__RefHeading___Toc9365368_73709187"/>
      <w:bookmarkStart w:id="2566" w:name="_Toc1170"/>
      <w:bookmarkEnd w:id="2564"/>
      <w:bookmarkEnd w:id="2565"/>
      <w:r>
        <w:rPr>
          <w:rtl w:val="true"/>
        </w:rPr>
        <w:t>المعراج‏</w:t>
      </w:r>
      <w:bookmarkEnd w:id="2566"/>
    </w:p>
    <w:p>
      <w:pPr>
        <w:pStyle w:val="BookText"/>
        <w:rPr/>
      </w:pPr>
      <w:r>
        <w:rPr>
          <w:rFonts w:ascii="IRNazanin" w:hAnsi="IRNazanin" w:eastAsia="IRNazanin"/>
          <w:color w:val="111111"/>
          <w:sz w:val="28"/>
          <w:sz w:val="28"/>
          <w:szCs w:val="28"/>
          <w:rtl w:val="true"/>
          <w:lang w:bidi="fa-IR"/>
        </w:rPr>
        <w:t>لأبی علی سینا، یأتی بعنوان معراج‏نامه</w:t>
      </w:r>
      <w:r>
        <w:rPr>
          <w:rFonts w:eastAsia="IRNazanin" w:cs="IRNazanin"/>
          <w:color w:val="111111"/>
          <w:sz w:val="28"/>
          <w:szCs w:val="28"/>
          <w:rtl w:val="true"/>
          <w:lang w:bidi="fa-IR"/>
        </w:rPr>
        <w:t>.</w:t>
      </w:r>
    </w:p>
    <w:p>
      <w:pPr>
        <w:pStyle w:val="Heading3"/>
        <w:numPr>
          <w:ilvl w:val="2"/>
          <w:numId w:val="1"/>
        </w:numPr>
        <w:rPr/>
      </w:pPr>
      <w:bookmarkStart w:id="2567" w:name="__RefHeading___Toc9365370_73709187"/>
      <w:bookmarkStart w:id="2568" w:name="_Toc1171"/>
      <w:bookmarkEnd w:id="2567"/>
      <w:r>
        <w:rPr/>
        <w:t>4725</w:t>
      </w:r>
      <w:r>
        <w:rPr>
          <w:rtl w:val="true"/>
        </w:rPr>
        <w:t xml:space="preserve">- </w:t>
      </w:r>
      <w:r>
        <w:rPr>
          <w:rtl w:val="true"/>
        </w:rPr>
        <w:t>معراج‏</w:t>
      </w:r>
      <w:bookmarkEnd w:id="2568"/>
    </w:p>
    <w:p>
      <w:pPr>
        <w:pStyle w:val="BookText"/>
        <w:rPr/>
      </w:pPr>
      <w:r>
        <w:rPr>
          <w:rFonts w:ascii="IRNazanin" w:hAnsi="IRNazanin" w:eastAsia="IRNazanin"/>
          <w:color w:val="111111"/>
          <w:sz w:val="28"/>
          <w:sz w:val="28"/>
          <w:szCs w:val="28"/>
          <w:rtl w:val="true"/>
          <w:lang w:bidi="fa-IR"/>
        </w:rPr>
        <w:t xml:space="preserve">رسالة فارسیة عرفانیة فی المعراج، لمیرزا أبی القاسم، بابا ذهبی المتخلص ب 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اعلم أیها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569" w:name="__RefHeading___Toc9365372_73709187"/>
      <w:bookmarkStart w:id="2570" w:name="_Toc1172"/>
      <w:bookmarkEnd w:id="2569"/>
      <w:r>
        <w:rPr/>
        <w:t>4726</w:t>
      </w:r>
      <w:r>
        <w:rPr>
          <w:rtl w:val="true"/>
        </w:rPr>
        <w:t xml:space="preserve">- </w:t>
      </w:r>
      <w:r>
        <w:rPr>
          <w:rtl w:val="true"/>
        </w:rPr>
        <w:t>المعراج و المعاد،</w:t>
      </w:r>
      <w:bookmarkEnd w:id="2570"/>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و شرحها تلمیذه السید کاظم الرشتی، و الرسالة و شرحها موجودان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p>
    <w:p>
      <w:pPr>
        <w:pStyle w:val="Heading3"/>
        <w:numPr>
          <w:ilvl w:val="2"/>
          <w:numId w:val="1"/>
        </w:numPr>
        <w:rPr/>
      </w:pPr>
      <w:bookmarkStart w:id="2571" w:name="__RefHeading___Toc9365374_73709187"/>
      <w:bookmarkStart w:id="2572" w:name="_Toc1173"/>
      <w:bookmarkEnd w:id="2571"/>
      <w:r>
        <w:rPr/>
        <w:t>4727</w:t>
      </w:r>
      <w:r>
        <w:rPr>
          <w:rtl w:val="true"/>
        </w:rPr>
        <w:t xml:space="preserve">- </w:t>
      </w:r>
      <w:r>
        <w:rPr>
          <w:rtl w:val="true"/>
        </w:rPr>
        <w:t>المعراج‏</w:t>
      </w:r>
      <w:bookmarkEnd w:id="2572"/>
    </w:p>
    <w:p>
      <w:pPr>
        <w:pStyle w:val="BookText"/>
        <w:rPr/>
      </w:pPr>
      <w:r>
        <w:rPr>
          <w:rFonts w:ascii="IRNazanin" w:hAnsi="IRNazanin" w:eastAsia="IRNazanin"/>
          <w:color w:val="111111"/>
          <w:sz w:val="28"/>
          <w:sz w:val="28"/>
          <w:szCs w:val="28"/>
          <w:rtl w:val="true"/>
          <w:lang w:bidi="fa-IR"/>
        </w:rPr>
        <w:t xml:space="preserve">لمحمد باقر بن محمد جعفر الهمدانی البهاری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مبحث المعراج الجسمانی و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573" w:name="__RefHeading___Toc9365376_73709187"/>
      <w:bookmarkStart w:id="2574" w:name="_Toc1174"/>
      <w:bookmarkEnd w:id="2573"/>
      <w:r>
        <w:rPr/>
        <w:t>4728</w:t>
      </w:r>
      <w:r>
        <w:rPr>
          <w:rtl w:val="true"/>
        </w:rPr>
        <w:t xml:space="preserve">- </w:t>
      </w:r>
      <w:r>
        <w:rPr>
          <w:rtl w:val="true"/>
        </w:rPr>
        <w:t>معراج‏</w:t>
      </w:r>
      <w:bookmarkEnd w:id="2574"/>
    </w:p>
    <w:p>
      <w:pPr>
        <w:pStyle w:val="BookText"/>
        <w:rPr/>
      </w:pPr>
      <w:r>
        <w:rPr>
          <w:rFonts w:ascii="IRNazanin" w:hAnsi="IRNazanin" w:eastAsia="IRNazanin"/>
          <w:color w:val="111111"/>
          <w:sz w:val="28"/>
          <w:sz w:val="28"/>
          <w:szCs w:val="28"/>
          <w:rtl w:val="true"/>
          <w:lang w:bidi="fa-IR"/>
        </w:rPr>
        <w:t xml:space="preserve">أو معراجیة، للسید جعفر بن أبی إسحاق الکشفی الدارابی البروجردی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بهذا العنوان فی الفهارس، و له رق منشور فی المعراج الجسمانی یحتمل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المعراج فی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أحمدیة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کما فی الفهارس</w:t>
      </w:r>
      <w:r>
        <w:rPr>
          <w:rFonts w:eastAsia="IRNazanin" w:cs="IRNazanin"/>
          <w:color w:val="111111"/>
          <w:sz w:val="28"/>
          <w:szCs w:val="28"/>
          <w:rtl w:val="true"/>
          <w:lang w:bidi="fa-IR"/>
        </w:rPr>
        <w:t>.</w:t>
      </w:r>
    </w:p>
    <w:p>
      <w:pPr>
        <w:pStyle w:val="Heading3"/>
        <w:numPr>
          <w:ilvl w:val="2"/>
          <w:numId w:val="1"/>
        </w:numPr>
        <w:rPr/>
      </w:pPr>
      <w:bookmarkStart w:id="2575" w:name="__RefHeading___Toc9365378_73709187"/>
      <w:bookmarkStart w:id="2576" w:name="_Toc1175"/>
      <w:bookmarkEnd w:id="2575"/>
      <w:r>
        <w:rPr/>
        <w:t>4729</w:t>
      </w:r>
      <w:r>
        <w:rPr>
          <w:rtl w:val="true"/>
        </w:rPr>
        <w:t xml:space="preserve">- </w:t>
      </w:r>
      <w:r>
        <w:rPr>
          <w:rtl w:val="true"/>
        </w:rPr>
        <w:t>کتاب المعراج‏</w:t>
      </w:r>
      <w:bookmarkEnd w:id="2576"/>
    </w:p>
    <w:p>
      <w:pPr>
        <w:pStyle w:val="BookText"/>
        <w:rPr/>
      </w:pPr>
      <w:r>
        <w:rPr>
          <w:rFonts w:ascii="IRNazanin" w:hAnsi="IRNazanin" w:eastAsia="IRNazanin"/>
          <w:color w:val="111111"/>
          <w:sz w:val="28"/>
          <w:sz w:val="28"/>
          <w:szCs w:val="28"/>
          <w:rtl w:val="true"/>
          <w:lang w:bidi="fa-IR"/>
        </w:rPr>
        <w:t xml:space="preserve">للشیخ الصالح أبی محمد الحسن، ینقل عنه بهذا العنوان الشیخ حسن بن سلیمان الحلی تلمیذ الشهید الأول، و المتوفی بعد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فی کتاب المختصر جملة من الأحادیث بإسناد المؤلف إلی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أوردها العلامة المجلسی فی باب المعراج من سادس البحار</w:t>
      </w:r>
      <w:r>
        <w:rPr>
          <w:rFonts w:eastAsia="IRNazanin" w:cs="IRNazanin"/>
          <w:color w:val="111111"/>
          <w:sz w:val="28"/>
          <w:szCs w:val="28"/>
          <w:rtl w:val="true"/>
          <w:lang w:bidi="fa-IR"/>
        </w:rPr>
        <w:t>.</w:t>
      </w:r>
    </w:p>
    <w:p>
      <w:pPr>
        <w:pStyle w:val="Heading3"/>
        <w:numPr>
          <w:ilvl w:val="2"/>
          <w:numId w:val="1"/>
        </w:numPr>
        <w:rPr/>
      </w:pPr>
      <w:bookmarkStart w:id="2577" w:name="__RefHeading___Toc9365380_73709187"/>
      <w:bookmarkStart w:id="2578" w:name="_Toc1176"/>
      <w:bookmarkEnd w:id="2577"/>
      <w:r>
        <w:rPr/>
        <w:t>4730</w:t>
      </w:r>
      <w:r>
        <w:rPr>
          <w:rtl w:val="true"/>
        </w:rPr>
        <w:t xml:space="preserve">- </w:t>
      </w:r>
      <w:r>
        <w:rPr>
          <w:rtl w:val="true"/>
        </w:rPr>
        <w:t>رسالة فی المعراج‏</w:t>
      </w:r>
      <w:bookmarkEnd w:id="2578"/>
    </w:p>
    <w:p>
      <w:pPr>
        <w:pStyle w:val="BookText"/>
        <w:rPr/>
      </w:pPr>
      <w:r>
        <w:rPr>
          <w:rFonts w:ascii="IRNazanin" w:hAnsi="IRNazanin" w:eastAsia="IRNazanin"/>
          <w:color w:val="111111"/>
          <w:sz w:val="28"/>
          <w:sz w:val="28"/>
          <w:szCs w:val="28"/>
          <w:rtl w:val="true"/>
          <w:lang w:bidi="fa-IR"/>
        </w:rPr>
        <w:t>فارسیة فی ثلاثة آلاف بیت، للمیرزا حسن الجابری الأصفهانی المعاصر، و له رسالة المعاد کما مر آنفا</w:t>
      </w:r>
      <w:r>
        <w:rPr>
          <w:rFonts w:eastAsia="IRNazanin" w:cs="IRNazanin"/>
          <w:color w:val="111111"/>
          <w:sz w:val="28"/>
          <w:szCs w:val="28"/>
          <w:rtl w:val="true"/>
          <w:lang w:bidi="fa-IR"/>
        </w:rPr>
        <w:t>.</w:t>
      </w:r>
    </w:p>
    <w:p>
      <w:pPr>
        <w:pStyle w:val="Heading3"/>
        <w:numPr>
          <w:ilvl w:val="2"/>
          <w:numId w:val="1"/>
        </w:numPr>
        <w:rPr/>
      </w:pPr>
      <w:bookmarkStart w:id="2579" w:name="__RefHeading___Toc9365382_73709187"/>
      <w:bookmarkStart w:id="2580" w:name="_Toc1177"/>
      <w:bookmarkEnd w:id="2579"/>
      <w:r>
        <w:rPr/>
        <w:t>4731</w:t>
      </w:r>
      <w:r>
        <w:rPr>
          <w:rtl w:val="true"/>
        </w:rPr>
        <w:t xml:space="preserve">- </w:t>
      </w:r>
      <w:r>
        <w:rPr>
          <w:rtl w:val="true"/>
        </w:rPr>
        <w:t>المعراجیة</w:t>
      </w:r>
      <w:bookmarkEnd w:id="25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السید حشمت علی خیر الله فوری الهندی، تلمیذ الحاج سید أبو القاسم القمی الحائری اللاهوری المعاصر المتوفی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مطبوع بالأردو</w:t>
      </w:r>
      <w:r>
        <w:rPr>
          <w:rFonts w:eastAsia="IRNazanin" w:cs="IRNazanin"/>
          <w:color w:val="111111"/>
          <w:sz w:val="28"/>
          <w:szCs w:val="28"/>
          <w:rtl w:val="true"/>
          <w:lang w:bidi="fa-IR"/>
        </w:rPr>
        <w:t xml:space="preserve">. </w:t>
      </w:r>
      <w:bookmarkStart w:id="2581" w:name="pg11750_105701"/>
    </w:p>
    <w:p>
      <w:pPr>
        <w:pStyle w:val="Heading3"/>
        <w:numPr>
          <w:ilvl w:val="2"/>
          <w:numId w:val="1"/>
        </w:numPr>
        <w:rPr/>
      </w:pPr>
      <w:bookmarkStart w:id="2582" w:name="__RefHeading___Toc9365384_73709187"/>
      <w:bookmarkStart w:id="2583" w:name="_Toc1178"/>
      <w:bookmarkEnd w:id="2581"/>
      <w:bookmarkEnd w:id="2582"/>
      <w:r>
        <w:rPr/>
        <w:t>4732</w:t>
      </w:r>
      <w:r>
        <w:rPr>
          <w:rtl w:val="true"/>
        </w:rPr>
        <w:t xml:space="preserve"> </w:t>
      </w:r>
      <w:r>
        <w:rPr>
          <w:rtl w:val="true"/>
        </w:rPr>
        <w:t>المعراج و تفصیل وقائعه،</w:t>
      </w:r>
      <w:bookmarkEnd w:id="2583"/>
    </w:p>
    <w:p>
      <w:p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الراد علی القادری و الأحسائی و الأخباری، و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w:t>
      </w:r>
      <w:r>
        <w:rPr>
          <w:rFonts w:eastAsia="IRNazanin" w:cs="IRNazanin"/>
          <w:color w:val="111111"/>
          <w:sz w:val="28"/>
          <w:szCs w:val="28"/>
          <w:rtl w:val="true"/>
          <w:lang w:bidi="fa-IR"/>
        </w:rPr>
        <w:t>.</w:t>
      </w:r>
    </w:p>
    <w:p>
      <w:pPr>
        <w:pStyle w:val="Heading3"/>
        <w:numPr>
          <w:ilvl w:val="2"/>
          <w:numId w:val="1"/>
        </w:numPr>
        <w:rPr/>
      </w:pPr>
      <w:bookmarkStart w:id="2584" w:name="__RefHeading___Toc9365386_73709187"/>
      <w:bookmarkStart w:id="2585" w:name="_Toc1179"/>
      <w:bookmarkEnd w:id="2584"/>
      <w:r>
        <w:rPr/>
        <w:t>4733</w:t>
      </w:r>
      <w:r>
        <w:rPr>
          <w:rtl w:val="true"/>
        </w:rPr>
        <w:t xml:space="preserve">- </w:t>
      </w:r>
      <w:r>
        <w:rPr>
          <w:rtl w:val="true"/>
        </w:rPr>
        <w:t>کتاب المعراج‏</w:t>
      </w:r>
      <w:bookmarkEnd w:id="2585"/>
    </w:p>
    <w:p>
      <w:pPr>
        <w:pStyle w:val="BookText"/>
        <w:rPr/>
      </w:pPr>
      <w:r>
        <w:rPr>
          <w:rFonts w:ascii="IRNazanin" w:hAnsi="IRNazanin" w:eastAsia="IRNazanin"/>
          <w:color w:val="111111"/>
          <w:sz w:val="28"/>
          <w:sz w:val="28"/>
          <w:szCs w:val="28"/>
          <w:rtl w:val="true"/>
          <w:lang w:bidi="fa-IR"/>
        </w:rPr>
        <w:t xml:space="preserve">لوالد الصدوق الشیخ أبی الحسن علی بن حسین بن موسی بن بابویه القمی، المتوفی سنة تسع و عشرین و ثلاثمائة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تناثر النجوم، ذکره النجاشی</w:t>
      </w:r>
      <w:r>
        <w:rPr>
          <w:rFonts w:eastAsia="IRNazanin" w:cs="IRNazanin"/>
          <w:color w:val="111111"/>
          <w:sz w:val="28"/>
          <w:szCs w:val="28"/>
          <w:rtl w:val="true"/>
          <w:lang w:bidi="fa-IR"/>
        </w:rPr>
        <w:t>.</w:t>
      </w:r>
    </w:p>
    <w:p>
      <w:pPr>
        <w:pStyle w:val="Heading3"/>
        <w:numPr>
          <w:ilvl w:val="2"/>
          <w:numId w:val="1"/>
        </w:numPr>
        <w:rPr/>
      </w:pPr>
      <w:bookmarkStart w:id="2586" w:name="__RefHeading___Toc9365388_73709187"/>
      <w:bookmarkStart w:id="2587" w:name="_Toc1180"/>
      <w:bookmarkEnd w:id="2586"/>
      <w:r>
        <w:rPr/>
        <w:t>4734</w:t>
      </w:r>
      <w:r>
        <w:rPr>
          <w:rtl w:val="true"/>
        </w:rPr>
        <w:t xml:space="preserve">- </w:t>
      </w:r>
      <w:r>
        <w:rPr>
          <w:rtl w:val="true"/>
        </w:rPr>
        <w:t>المعراج و المعاد،</w:t>
      </w:r>
      <w:bookmarkEnd w:id="2587"/>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تلمیذ الشیخ أحمد الأحسائی، و هی غیر شرحه لرسالة أستاذه،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الجسمانی الجسدانی حتی بثیابه  صلی الله علیه و آله  مما أذعن به شیخه الشیخ أحمد و أصر علی ثبوته و رد علی من أنکره، و أن مراده فی عامة کلماته الموهمة للخلاف هذا المعراج لا غیره، و النسخة بخط تلمیذه المیرزا حسن بن أمان الله الدهلوی العظیم‏آبادی کتبها فی کربلاء فی الثلاثاء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3"/>
        <w:numPr>
          <w:ilvl w:val="2"/>
          <w:numId w:val="1"/>
        </w:numPr>
        <w:rPr/>
      </w:pPr>
      <w:bookmarkStart w:id="2588" w:name="__RefHeading___Toc9365390_73709187"/>
      <w:bookmarkStart w:id="2589" w:name="_Toc1181"/>
      <w:bookmarkEnd w:id="2588"/>
      <w:r>
        <w:rPr/>
        <w:t>4735</w:t>
      </w:r>
      <w:r>
        <w:rPr>
          <w:rtl w:val="true"/>
        </w:rPr>
        <w:t xml:space="preserve">- </w:t>
      </w:r>
      <w:r>
        <w:rPr>
          <w:rtl w:val="true"/>
        </w:rPr>
        <w:t>المعراج الجسمانی،</w:t>
      </w:r>
      <w:bookmarkEnd w:id="2589"/>
    </w:p>
    <w:p>
      <w:pPr>
        <w:pStyle w:val="BookText"/>
        <w:rPr/>
      </w:pPr>
      <w:r>
        <w:rPr>
          <w:rFonts w:ascii="IRNazanin" w:hAnsi="IRNazanin" w:eastAsia="IRNazanin"/>
          <w:color w:val="111111"/>
          <w:sz w:val="28"/>
          <w:sz w:val="28"/>
          <w:szCs w:val="28"/>
          <w:rtl w:val="true"/>
          <w:lang w:bidi="fa-IR"/>
        </w:rPr>
        <w:t xml:space="preserve">للسید صدر الدین محمد بن محمد باقر الرضوی القمی شارح الوافیة التونیة و المتوفی 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ذکر فی أولها و آخرها اسمه، و قال أوائلها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خلاف بیننا معاشر الإمامیة بل من ضروریات مذهبنا المعراج الواحد الجسمانی و هو الذی کان علی البراق، و أشیر إلیه فی سورة الإسراء، و فیه بیان و عرجت بروحه إلی سمائک الوارد فی دعاء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العبد الراجی الملقب بصدر الدین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مجموعة من إفاداته رأیتها بمکتبة الخوانساری</w:t>
      </w:r>
      <w:r>
        <w:rPr>
          <w:rFonts w:eastAsia="IRNazanin" w:cs="IRNazanin"/>
          <w:color w:val="111111"/>
          <w:sz w:val="28"/>
          <w:szCs w:val="28"/>
          <w:rtl w:val="true"/>
          <w:lang w:bidi="fa-IR"/>
        </w:rPr>
        <w:t>.</w:t>
      </w:r>
    </w:p>
    <w:p>
      <w:pPr>
        <w:pStyle w:val="Heading3"/>
        <w:numPr>
          <w:ilvl w:val="2"/>
          <w:numId w:val="1"/>
        </w:numPr>
        <w:rPr/>
      </w:pPr>
      <w:bookmarkStart w:id="2590" w:name="__RefHeading___Toc9365392_73709187"/>
      <w:bookmarkStart w:id="2591" w:name="_Toc1182"/>
      <w:bookmarkEnd w:id="2590"/>
      <w:r>
        <w:rPr/>
        <w:t>4736</w:t>
      </w:r>
      <w:r>
        <w:rPr>
          <w:rtl w:val="true"/>
        </w:rPr>
        <w:t xml:space="preserve">- </w:t>
      </w:r>
      <w:r>
        <w:rPr>
          <w:rtl w:val="true"/>
        </w:rPr>
        <w:t>المعراج‏</w:t>
      </w:r>
      <w:bookmarkEnd w:id="2591"/>
    </w:p>
    <w:p>
      <w:pPr>
        <w:pStyle w:val="BookText"/>
        <w:rPr/>
      </w:pPr>
      <w:r>
        <w:rPr>
          <w:rFonts w:ascii="IRNazanin" w:hAnsi="IRNazanin" w:eastAsia="IRNazanin"/>
          <w:color w:val="111111"/>
          <w:sz w:val="28"/>
          <w:sz w:val="28"/>
          <w:szCs w:val="28"/>
          <w:rtl w:val="true"/>
          <w:lang w:bidi="fa-IR"/>
        </w:rPr>
        <w:t>منظومة فی المنطق، للمیرزا محمد بن سلیمان التنکابنی تلمیذ صاحب الضوابط، ذکره فی فهرست کتبه</w:t>
      </w:r>
      <w:r>
        <w:rPr>
          <w:rFonts w:eastAsia="IRNazanin" w:cs="IRNazanin"/>
          <w:color w:val="111111"/>
          <w:sz w:val="28"/>
          <w:szCs w:val="28"/>
          <w:rtl w:val="true"/>
          <w:lang w:bidi="fa-IR"/>
        </w:rPr>
        <w:t>.</w:t>
      </w:r>
    </w:p>
    <w:p>
      <w:pPr>
        <w:pStyle w:val="Heading3"/>
        <w:numPr>
          <w:ilvl w:val="2"/>
          <w:numId w:val="1"/>
        </w:numPr>
        <w:rPr/>
      </w:pPr>
      <w:bookmarkStart w:id="2592" w:name="__RefHeading___Toc9365394_73709187"/>
      <w:bookmarkStart w:id="2593" w:name="_Toc1183"/>
      <w:bookmarkEnd w:id="2592"/>
      <w:r>
        <w:rPr/>
        <w:t>4737</w:t>
      </w:r>
      <w:r>
        <w:rPr>
          <w:rtl w:val="true"/>
        </w:rPr>
        <w:t xml:space="preserve">- </w:t>
      </w:r>
      <w:r>
        <w:rPr>
          <w:rtl w:val="true"/>
        </w:rPr>
        <w:t>کتاب المعراج‏</w:t>
      </w:r>
      <w:bookmarkEnd w:id="25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المتوفی إحدی و ثمانین و ثلاثمائة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فی الفهرست و ینقل عنه السید </w:t>
      </w:r>
      <w:bookmarkStart w:id="2594" w:name="pg11750_105702"/>
    </w:p>
    <w:p>
      <w:pPr>
        <w:pStyle w:val="BookText"/>
        <w:rPr/>
      </w:pPr>
      <w:bookmarkEnd w:id="2594"/>
      <w:r>
        <w:rPr>
          <w:rFonts w:ascii="IRNazanin" w:hAnsi="IRNazanin" w:eastAsia="IRNazanin"/>
          <w:color w:val="111111"/>
          <w:sz w:val="28"/>
          <w:sz w:val="28"/>
          <w:szCs w:val="28"/>
          <w:rtl w:val="true"/>
          <w:lang w:bidi="fa-IR"/>
        </w:rPr>
        <w:t xml:space="preserve">ولی الله بن نعمة الله فی کتابه کنز المطالب الذی ألفه فی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و السید هاشم التوبلی الکتکانی البحرانی فی بعض تصانیفه</w:t>
      </w:r>
      <w:r>
        <w:rPr>
          <w:rFonts w:eastAsia="IRNazanin" w:cs="IRNazanin"/>
          <w:color w:val="111111"/>
          <w:sz w:val="28"/>
          <w:szCs w:val="28"/>
          <w:rtl w:val="true"/>
          <w:lang w:bidi="fa-IR"/>
        </w:rPr>
        <w:t>.</w:t>
      </w:r>
    </w:p>
    <w:p>
      <w:pPr>
        <w:pStyle w:val="Heading3"/>
        <w:numPr>
          <w:ilvl w:val="2"/>
          <w:numId w:val="1"/>
        </w:numPr>
        <w:rPr/>
      </w:pPr>
      <w:bookmarkStart w:id="2595" w:name="__RefHeading___Toc9365396_73709187"/>
      <w:bookmarkStart w:id="2596" w:name="_Toc1184"/>
      <w:bookmarkEnd w:id="2595"/>
      <w:r>
        <w:rPr/>
        <w:t>4738</w:t>
      </w:r>
      <w:r>
        <w:rPr>
          <w:rtl w:val="true"/>
        </w:rPr>
        <w:t xml:space="preserve">- </w:t>
      </w:r>
      <w:r>
        <w:rPr>
          <w:rtl w:val="true"/>
        </w:rPr>
        <w:t>معراج‏</w:t>
      </w:r>
      <w:bookmarkEnd w:id="2596"/>
    </w:p>
    <w:p>
      <w:pPr>
        <w:pStyle w:val="BookText"/>
        <w:rPr/>
      </w:pPr>
      <w:r>
        <w:rPr>
          <w:rFonts w:ascii="IRNazanin" w:hAnsi="IRNazanin" w:eastAsia="IRNazanin"/>
          <w:color w:val="111111"/>
          <w:sz w:val="28"/>
          <w:sz w:val="28"/>
          <w:szCs w:val="28"/>
          <w:rtl w:val="true"/>
          <w:lang w:bidi="fa-IR"/>
        </w:rPr>
        <w:t xml:space="preserve">أو المعراجیة للسید محمد نوربخش بن محمد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مر حضرت قادر مختار است که نقطه ذات شریف سید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و صلاة نامتناهی بر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 نسخ منها</w:t>
      </w:r>
      <w:r>
        <w:rPr>
          <w:rFonts w:eastAsia="IRNazanin" w:cs="IRNazanin"/>
          <w:color w:val="111111"/>
          <w:sz w:val="28"/>
          <w:szCs w:val="28"/>
          <w:rtl w:val="true"/>
          <w:lang w:bidi="fa-IR"/>
        </w:rPr>
        <w:t>.</w:t>
      </w:r>
    </w:p>
    <w:p>
      <w:pPr>
        <w:pStyle w:val="Heading3"/>
        <w:numPr>
          <w:ilvl w:val="2"/>
          <w:numId w:val="1"/>
        </w:numPr>
        <w:rPr/>
      </w:pPr>
      <w:bookmarkStart w:id="2597" w:name="__RefHeading___Toc9365398_73709187"/>
      <w:bookmarkStart w:id="2598" w:name="_Toc1185"/>
      <w:bookmarkEnd w:id="2597"/>
      <w:r>
        <w:rPr/>
        <w:t>4739</w:t>
      </w:r>
      <w:r>
        <w:rPr>
          <w:rtl w:val="true"/>
        </w:rPr>
        <w:t xml:space="preserve">- </w:t>
      </w:r>
      <w:r>
        <w:rPr>
          <w:rtl w:val="true"/>
        </w:rPr>
        <w:t>معراج‏</w:t>
      </w:r>
      <w:bookmarkEnd w:id="2598"/>
    </w:p>
    <w:p>
      <w:pPr>
        <w:pStyle w:val="BookText"/>
        <w:rPr/>
      </w:pPr>
      <w:r>
        <w:rPr>
          <w:rFonts w:ascii="IRNazanin" w:hAnsi="IRNazanin" w:eastAsia="IRNazanin"/>
          <w:color w:val="111111"/>
          <w:sz w:val="28"/>
          <w:sz w:val="28"/>
          <w:szCs w:val="28"/>
          <w:rtl w:val="true"/>
          <w:lang w:bidi="fa-IR"/>
        </w:rPr>
        <w:t xml:space="preserve">أو معراجیة فارسی عرفانی،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طالب طریق یقین، که یکی از برادران دین أزین برادر فقیر مسکین معراج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للشیخ محمود الشبستری صاحب گلشن راز و غیرها</w:t>
      </w:r>
      <w:r>
        <w:rPr>
          <w:rFonts w:eastAsia="IRNazanin" w:cs="IRNazanin"/>
          <w:color w:val="111111"/>
          <w:sz w:val="28"/>
          <w:szCs w:val="28"/>
          <w:rtl w:val="true"/>
          <w:lang w:bidi="fa-IR"/>
        </w:rPr>
        <w:t>.</w:t>
      </w:r>
    </w:p>
    <w:p>
      <w:pPr>
        <w:pStyle w:val="Heading3"/>
        <w:numPr>
          <w:ilvl w:val="2"/>
          <w:numId w:val="1"/>
        </w:numPr>
        <w:rPr/>
      </w:pPr>
      <w:bookmarkStart w:id="2599" w:name="__RefHeading___Toc9365400_73709187"/>
      <w:bookmarkStart w:id="2600" w:name="_Toc1186"/>
      <w:bookmarkEnd w:id="2599"/>
      <w:r>
        <w:rPr/>
        <w:t>4740</w:t>
      </w:r>
      <w:r>
        <w:rPr>
          <w:rtl w:val="true"/>
        </w:rPr>
        <w:t xml:space="preserve">- </w:t>
      </w:r>
      <w:r>
        <w:rPr>
          <w:rtl w:val="true"/>
        </w:rPr>
        <w:t>المعراج‏</w:t>
      </w:r>
      <w:bookmarkEnd w:id="2600"/>
    </w:p>
    <w:p>
      <w:pPr>
        <w:pStyle w:val="BookText"/>
        <w:rPr/>
      </w:pPr>
      <w:r>
        <w:rPr>
          <w:rFonts w:ascii="IRNazanin" w:hAnsi="IRNazanin" w:eastAsia="IRNazanin"/>
          <w:color w:val="111111"/>
          <w:sz w:val="28"/>
          <w:sz w:val="28"/>
          <w:szCs w:val="28"/>
          <w:rtl w:val="true"/>
          <w:lang w:bidi="fa-IR"/>
        </w:rPr>
        <w:t xml:space="preserve">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بیروت‏</w:t>
      </w:r>
    </w:p>
    <w:p>
      <w:pPr>
        <w:pStyle w:val="Heading3"/>
        <w:numPr>
          <w:ilvl w:val="2"/>
          <w:numId w:val="1"/>
        </w:numPr>
        <w:rPr/>
      </w:pPr>
      <w:bookmarkStart w:id="2601" w:name="__RefHeading___Toc9365402_73709187"/>
      <w:bookmarkStart w:id="2602" w:name="_Toc1187"/>
      <w:bookmarkEnd w:id="2601"/>
      <w:r>
        <w:rPr/>
        <w:t>4741</w:t>
      </w:r>
      <w:r>
        <w:rPr>
          <w:rtl w:val="true"/>
        </w:rPr>
        <w:t xml:space="preserve">- </w:t>
      </w:r>
      <w:r>
        <w:rPr>
          <w:rtl w:val="true"/>
        </w:rPr>
        <w:t>المعراج‏</w:t>
      </w:r>
      <w:bookmarkEnd w:id="2602"/>
    </w:p>
    <w:p>
      <w:pPr>
        <w:pStyle w:val="BookText"/>
        <w:rPr/>
      </w:pPr>
      <w:r>
        <w:rPr>
          <w:rFonts w:ascii="IRNazanin" w:hAnsi="IRNazanin" w:eastAsia="IRNazanin"/>
          <w:color w:val="111111"/>
          <w:sz w:val="28"/>
          <w:sz w:val="28"/>
          <w:szCs w:val="28"/>
          <w:rtl w:val="true"/>
          <w:lang w:bidi="fa-IR"/>
        </w:rPr>
        <w:t xml:space="preserve">بلغة أردو، للسید مظفر حسین بن ضامن حسن بن میر سعادت علی القمی الرضوی اللکهنوی، المولود </w:t>
      </w:r>
      <w:r>
        <w:rPr>
          <w:rFonts w:eastAsia="IRNazanin" w:cs="IRNazanin"/>
          <w:color w:val="111111"/>
          <w:sz w:val="28"/>
          <w:szCs w:val="28"/>
          <w:lang w:bidi="fa-IR"/>
        </w:rPr>
        <w:t>1294</w:t>
      </w:r>
    </w:p>
    <w:p>
      <w:pPr>
        <w:pStyle w:val="Heading3"/>
        <w:numPr>
          <w:ilvl w:val="2"/>
          <w:numId w:val="1"/>
        </w:numPr>
        <w:rPr/>
      </w:pPr>
      <w:bookmarkStart w:id="2603" w:name="__RefHeading___Toc9365404_73709187"/>
      <w:bookmarkStart w:id="2604" w:name="_Toc1188"/>
      <w:bookmarkEnd w:id="2603"/>
      <w:r>
        <w:rPr/>
        <w:t>4742</w:t>
      </w:r>
      <w:r>
        <w:rPr>
          <w:rtl w:val="true"/>
        </w:rPr>
        <w:t xml:space="preserve">- </w:t>
      </w:r>
      <w:r>
        <w:rPr>
          <w:rtl w:val="true"/>
        </w:rPr>
        <w:t>المعراج‏</w:t>
      </w:r>
      <w:bookmarkEnd w:id="2604"/>
    </w:p>
    <w:p>
      <w:pPr>
        <w:pStyle w:val="BookText"/>
        <w:rPr/>
      </w:pPr>
      <w:r>
        <w:rPr>
          <w:rFonts w:ascii="IRNazanin" w:hAnsi="IRNazanin" w:eastAsia="IRNazanin"/>
          <w:color w:val="111111"/>
          <w:sz w:val="28"/>
          <w:sz w:val="28"/>
          <w:szCs w:val="28"/>
          <w:rtl w:val="true"/>
          <w:lang w:bidi="fa-IR"/>
        </w:rPr>
        <w:t>لأبی الحکم هشام بن سالم الجوالیقی الثقة الراوی عن أبی عبد الله و أبی الحسن علیه السلام  ذکره النجاشی‏</w:t>
      </w:r>
    </w:p>
    <w:p>
      <w:pPr>
        <w:pStyle w:val="Heading3"/>
        <w:numPr>
          <w:ilvl w:val="2"/>
          <w:numId w:val="1"/>
        </w:numPr>
        <w:rPr/>
      </w:pPr>
      <w:bookmarkStart w:id="2605" w:name="__RefHeading___Toc9365406_73709187"/>
      <w:bookmarkStart w:id="2606" w:name="_Toc1189"/>
      <w:bookmarkEnd w:id="2605"/>
      <w:r>
        <w:rPr/>
        <w:t>4743</w:t>
      </w:r>
      <w:r>
        <w:rPr>
          <w:rtl w:val="true"/>
        </w:rPr>
        <w:t xml:space="preserve">- </w:t>
      </w:r>
      <w:r>
        <w:rPr>
          <w:rtl w:val="true"/>
        </w:rPr>
        <w:t>المعراج‏</w:t>
      </w:r>
      <w:bookmarkEnd w:id="2606"/>
    </w:p>
    <w:p>
      <w:pPr>
        <w:pStyle w:val="BookText"/>
        <w:rPr/>
      </w:pPr>
      <w:r>
        <w:rPr>
          <w:rFonts w:ascii="IRNazanin" w:hAnsi="IRNazanin" w:eastAsia="IRNazanin"/>
          <w:color w:val="111111"/>
          <w:sz w:val="28"/>
          <w:sz w:val="28"/>
          <w:szCs w:val="28"/>
          <w:rtl w:val="true"/>
          <w:lang w:bidi="fa-IR"/>
        </w:rPr>
        <w:t xml:space="preserve">فی إثبات المعراج الجسمانی، للسید محمد هارون الزنجیفوری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مطبوع‏</w:t>
      </w:r>
    </w:p>
    <w:p>
      <w:pPr>
        <w:pStyle w:val="Heading3"/>
        <w:numPr>
          <w:ilvl w:val="2"/>
          <w:numId w:val="1"/>
        </w:numPr>
        <w:rPr/>
      </w:pPr>
      <w:bookmarkStart w:id="2607" w:name="__RefHeading___Toc9365408_73709187"/>
      <w:bookmarkStart w:id="2608" w:name="_Toc1190"/>
      <w:bookmarkEnd w:id="2607"/>
      <w:r>
        <w:rPr/>
        <w:t>4744</w:t>
      </w:r>
      <w:r>
        <w:rPr>
          <w:rtl w:val="true"/>
        </w:rPr>
        <w:t xml:space="preserve">- </w:t>
      </w:r>
      <w:r>
        <w:rPr>
          <w:rtl w:val="true"/>
        </w:rPr>
        <w:t>المعراج‏</w:t>
      </w:r>
      <w:bookmarkEnd w:id="2608"/>
    </w:p>
    <w:p>
      <w:pPr>
        <w:pStyle w:val="BookText"/>
        <w:rPr/>
      </w:pPr>
      <w:r>
        <w:rPr>
          <w:rFonts w:ascii="IRNazanin" w:hAnsi="IRNazanin" w:eastAsia="IRNazanin"/>
          <w:color w:val="111111"/>
          <w:sz w:val="28"/>
          <w:sz w:val="28"/>
          <w:szCs w:val="28"/>
          <w:rtl w:val="true"/>
          <w:lang w:bidi="fa-IR"/>
        </w:rPr>
        <w:t>فی وقایع الطف، فارسی فیه ثمانیة عشر مجلسا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حصل معراج محمد  صلی الله علیه و آله  فوق السماوات العلی و صیر معراج إمامنا الحسین علیه السلام  تحت سنابک خیول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المرتضی المدرس الچهاردهی بطهران‏</w:t>
      </w:r>
    </w:p>
    <w:p>
      <w:pPr>
        <w:pStyle w:val="Heading3"/>
        <w:numPr>
          <w:ilvl w:val="2"/>
          <w:numId w:val="1"/>
        </w:numPr>
        <w:rPr/>
      </w:pPr>
      <w:bookmarkStart w:id="2609" w:name="__RefHeading___Toc9365410_73709187"/>
      <w:bookmarkStart w:id="2610" w:name="_Toc1191"/>
      <w:bookmarkEnd w:id="2609"/>
      <w:r>
        <w:rPr/>
        <w:t>4745</w:t>
      </w:r>
      <w:r>
        <w:rPr>
          <w:rtl w:val="true"/>
        </w:rPr>
        <w:t xml:space="preserve">- </w:t>
      </w:r>
      <w:r>
        <w:rPr>
          <w:rtl w:val="true"/>
        </w:rPr>
        <w:t>معراج آسمان خیال‏</w:t>
      </w:r>
      <w:bookmarkEnd w:id="261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عروجیة قصیدة فارسیة، لقاسم‏ </w:t>
      </w:r>
      <w:bookmarkStart w:id="2611" w:name="pg11750_105703"/>
    </w:p>
    <w:p>
      <w:pPr>
        <w:pStyle w:val="BookText"/>
        <w:rPr/>
      </w:pPr>
      <w:bookmarkEnd w:id="2611"/>
      <w:r>
        <w:rPr>
          <w:rFonts w:ascii="IRNazanin" w:hAnsi="IRNazanin" w:eastAsia="IRNazanin"/>
          <w:color w:val="111111"/>
          <w:sz w:val="28"/>
          <w:sz w:val="28"/>
          <w:szCs w:val="28"/>
          <w:rtl w:val="true"/>
          <w:lang w:bidi="fa-IR"/>
        </w:rPr>
        <w:t xml:space="preserve">بن أحمد المتخلص بحفظی، من شعراء القرن الحادی عشر، یوجد ضمن دیوانه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فی ضمن الدیوان ترکیب بند فی فتوحات 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نظم القصیدة هذه </w:t>
      </w:r>
      <w:r>
        <w:rPr>
          <w:rFonts w:eastAsia="IRNazanin" w:cs="IRNazanin"/>
          <w:color w:val="111111"/>
          <w:sz w:val="28"/>
          <w:szCs w:val="28"/>
          <w:lang w:bidi="fa-IR"/>
        </w:rPr>
        <w:t>1030</w:t>
      </w:r>
    </w:p>
    <w:p>
      <w:pPr>
        <w:pStyle w:val="Heading3"/>
        <w:numPr>
          <w:ilvl w:val="2"/>
          <w:numId w:val="1"/>
        </w:numPr>
        <w:rPr/>
      </w:pPr>
      <w:bookmarkStart w:id="2612" w:name="__RefHeading___Toc9365412_73709187"/>
      <w:bookmarkStart w:id="2613" w:name="_Toc1192"/>
      <w:bookmarkEnd w:id="2612"/>
      <w:r>
        <w:rPr/>
        <w:t>4746</w:t>
      </w:r>
      <w:r>
        <w:rPr>
          <w:rtl w:val="true"/>
        </w:rPr>
        <w:t xml:space="preserve">- </w:t>
      </w:r>
      <w:r>
        <w:rPr>
          <w:rtl w:val="true"/>
        </w:rPr>
        <w:t>معراج الأسرار</w:t>
      </w:r>
      <w:bookmarkEnd w:id="2613"/>
    </w:p>
    <w:p>
      <w:pPr>
        <w:pStyle w:val="BookText"/>
        <w:rPr/>
      </w:pPr>
      <w:r>
        <w:rPr>
          <w:rFonts w:ascii="IRNazanin" w:hAnsi="IRNazanin" w:eastAsia="IRNazanin"/>
          <w:color w:val="111111"/>
          <w:sz w:val="28"/>
          <w:sz w:val="28"/>
          <w:szCs w:val="28"/>
          <w:rtl w:val="true"/>
          <w:lang w:bidi="fa-IR"/>
        </w:rPr>
        <w:t xml:space="preserve">فی التدابیر العرفانیة الخرافیة، للسید جواد سیاه‏پوش بن محمد الزینی، من تلامیذ المیرزا محمد الأخباری المقتول </w:t>
      </w:r>
      <w:r>
        <w:rPr>
          <w:rFonts w:eastAsia="IRNazanin" w:cs="IRNazanin"/>
          <w:color w:val="111111"/>
          <w:sz w:val="28"/>
          <w:szCs w:val="28"/>
          <w:lang w:bidi="fa-IR"/>
        </w:rPr>
        <w:t>1233</w:t>
      </w:r>
    </w:p>
    <w:p>
      <w:pPr>
        <w:pStyle w:val="Heading3"/>
        <w:numPr>
          <w:ilvl w:val="2"/>
          <w:numId w:val="1"/>
        </w:numPr>
        <w:rPr/>
      </w:pPr>
      <w:bookmarkStart w:id="2614" w:name="__RefHeading___Toc9365414_73709187"/>
      <w:bookmarkStart w:id="2615" w:name="_Toc1193"/>
      <w:bookmarkEnd w:id="2614"/>
      <w:r>
        <w:rPr/>
        <w:t>4747</w:t>
      </w:r>
      <w:r>
        <w:rPr>
          <w:rtl w:val="true"/>
        </w:rPr>
        <w:t xml:space="preserve">- </w:t>
      </w:r>
      <w:r>
        <w:rPr>
          <w:rtl w:val="true"/>
        </w:rPr>
        <w:t>معراج الأعمال‏</w:t>
      </w:r>
      <w:bookmarkEnd w:id="2615"/>
    </w:p>
    <w:p>
      <w:pPr>
        <w:pStyle w:val="BookText"/>
        <w:rPr/>
      </w:pPr>
      <w:r>
        <w:rPr>
          <w:rFonts w:ascii="IRNazanin" w:hAnsi="IRNazanin" w:eastAsia="IRNazanin"/>
          <w:color w:val="111111"/>
          <w:sz w:val="28"/>
          <w:sz w:val="28"/>
          <w:szCs w:val="28"/>
          <w:rtl w:val="true"/>
          <w:lang w:bidi="fa-IR"/>
        </w:rPr>
        <w:t xml:space="preserve">للسید أصیل الدین عبد الله الدشتکی المتوفی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ذکره فی روضات الصفا</w:t>
      </w:r>
    </w:p>
    <w:p>
      <w:pPr>
        <w:pStyle w:val="Heading3"/>
        <w:numPr>
          <w:ilvl w:val="2"/>
          <w:numId w:val="1"/>
        </w:numPr>
        <w:rPr/>
      </w:pPr>
      <w:bookmarkStart w:id="2616" w:name="__RefHeading___Toc9365416_73709187"/>
      <w:bookmarkStart w:id="2617" w:name="_Toc1194"/>
      <w:bookmarkEnd w:id="2616"/>
      <w:r>
        <w:rPr/>
        <w:t>4748</w:t>
      </w:r>
      <w:r>
        <w:rPr>
          <w:rtl w:val="true"/>
        </w:rPr>
        <w:t xml:space="preserve">- </w:t>
      </w:r>
      <w:r>
        <w:rPr>
          <w:rtl w:val="true"/>
        </w:rPr>
        <w:t>معراج أهل الکمال إلی معرفة الرجال،</w:t>
      </w:r>
      <w:bookmarkEnd w:id="2617"/>
    </w:p>
    <w:p>
      <w:pPr>
        <w:pStyle w:val="BookText"/>
        <w:rPr/>
      </w:pPr>
      <w:r>
        <w:rPr>
          <w:rFonts w:ascii="IRNazanin" w:hAnsi="IRNazanin" w:eastAsia="IRNazanin"/>
          <w:color w:val="111111"/>
          <w:sz w:val="28"/>
          <w:sz w:val="28"/>
          <w:szCs w:val="28"/>
          <w:rtl w:val="true"/>
          <w:lang w:bidi="fa-IR"/>
        </w:rPr>
        <w:t xml:space="preserve">شرح لفهرست شیخ الطائفة، لم یتم بل خرج منه حرف الألف و ألباء و التاء فقط، للشیخ سلیمان بن عبد الله بن علی بن الحسن بن أحمد بن یوسف بن عمار البحرانی الأوالی السراوی، صاحب البلغة فی الرجال أیضا، المتوفی فی سابع عشر رجب سنة إحدی و عشرین و مائة و ألف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هدینا لدینه الکریم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قبل بلغة المحدثین الذی فرغ منه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منها نسخا بالعراق و فی طهران عند الإقبال الآشتیانی‏</w:t>
      </w:r>
    </w:p>
    <w:p>
      <w:pPr>
        <w:pStyle w:val="Heading3"/>
        <w:numPr>
          <w:ilvl w:val="2"/>
          <w:numId w:val="1"/>
        </w:numPr>
        <w:rPr/>
      </w:pPr>
      <w:bookmarkStart w:id="2618" w:name="__RefHeading___Toc9365418_73709187"/>
      <w:bookmarkStart w:id="2619" w:name="_Toc1195"/>
      <w:bookmarkEnd w:id="2618"/>
      <w:r>
        <w:rPr/>
        <w:t>4749</w:t>
      </w:r>
      <w:r>
        <w:rPr>
          <w:rtl w:val="true"/>
        </w:rPr>
        <w:t xml:space="preserve">- </w:t>
      </w:r>
      <w:r>
        <w:rPr>
          <w:rtl w:val="true"/>
        </w:rPr>
        <w:t>معراج البلاغة</w:t>
      </w:r>
      <w:bookmarkEnd w:id="2619"/>
    </w:p>
    <w:p>
      <w:pPr>
        <w:pStyle w:val="BookText"/>
        <w:rPr/>
      </w:pPr>
      <w:r>
        <w:rPr>
          <w:rFonts w:ascii="IRNazanin" w:hAnsi="IRNazanin" w:eastAsia="IRNazanin"/>
          <w:color w:val="111111"/>
          <w:sz w:val="28"/>
          <w:sz w:val="28"/>
          <w:szCs w:val="28"/>
          <w:rtl w:val="true"/>
          <w:lang w:bidi="fa-IR"/>
        </w:rPr>
        <w:t>فی جمع خطب النبی  صلی الله علیه و آله ، للسید محمد سعید بن السید ناصر حسین الموسوی‏</w:t>
      </w:r>
    </w:p>
    <w:p>
      <w:pPr>
        <w:pStyle w:val="Heading3"/>
        <w:numPr>
          <w:ilvl w:val="2"/>
          <w:numId w:val="1"/>
        </w:numPr>
        <w:rPr/>
      </w:pPr>
      <w:bookmarkStart w:id="2620" w:name="__RefHeading___Toc9365420_73709187"/>
      <w:bookmarkStart w:id="2621" w:name="_Toc1196"/>
      <w:bookmarkEnd w:id="2620"/>
      <w:r>
        <w:rPr/>
        <w:t>4750</w:t>
      </w:r>
      <w:r>
        <w:rPr>
          <w:rtl w:val="true"/>
        </w:rPr>
        <w:t xml:space="preserve">- </w:t>
      </w:r>
      <w:r>
        <w:rPr>
          <w:rtl w:val="true"/>
        </w:rPr>
        <w:t>معراج التحقیق إلی منهاج التصدیق،</w:t>
      </w:r>
      <w:bookmarkEnd w:id="2621"/>
    </w:p>
    <w:p>
      <w:pPr>
        <w:pStyle w:val="BookText"/>
        <w:rPr/>
      </w:pPr>
      <w:r>
        <w:rPr>
          <w:rFonts w:ascii="IRNazanin" w:hAnsi="IRNazanin" w:eastAsia="IRNazanin"/>
          <w:color w:val="111111"/>
          <w:sz w:val="28"/>
          <w:sz w:val="28"/>
          <w:szCs w:val="28"/>
          <w:rtl w:val="true"/>
          <w:lang w:bidi="fa-IR"/>
        </w:rPr>
        <w:t>فی أصول الدین، للسید شبر بن علی بن مشعل الستری البحرانی، من أواخر المائة الثالثة عشر، تلمذ أوائل أمره علی الشیخ عبد الله بن عباس الستری، ذکره فی أنوار البدرین‏</w:t>
      </w:r>
    </w:p>
    <w:p>
      <w:pPr>
        <w:pStyle w:val="Heading3"/>
        <w:numPr>
          <w:ilvl w:val="2"/>
          <w:numId w:val="1"/>
        </w:numPr>
        <w:rPr/>
      </w:pPr>
      <w:bookmarkStart w:id="2622" w:name="__RefHeading___Toc9365422_73709187"/>
      <w:bookmarkStart w:id="2623" w:name="_Toc1197"/>
      <w:bookmarkEnd w:id="2622"/>
      <w:r>
        <w:rPr/>
        <w:t>4751</w:t>
      </w:r>
      <w:r>
        <w:rPr>
          <w:rtl w:val="true"/>
        </w:rPr>
        <w:t xml:space="preserve">- </w:t>
      </w:r>
      <w:r>
        <w:rPr>
          <w:rtl w:val="true"/>
        </w:rPr>
        <w:t>معراج الحکیم و منهاج القویم‏</w:t>
      </w:r>
      <w:bookmarkEnd w:id="26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الکیمیاء، یوجد نسخه منه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أکبر درودی القرشی،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کتب فی أولها أنه عثر علی هذه النسخة فی خزانة الرضویة لم یکتب فیه اسم المؤلف و وجد اسم الکتاب فی آخره بخط الکاتب و استنسخه أوله بعد ذکر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أرشدک الله إلی سواء السبیل که موضوع علم صناعت کیمیا فلزات ذائبه متطرقه است‏</w:t>
      </w:r>
      <w:r>
        <w:rPr>
          <w:rFonts w:eastAsia="IRNazanin" w:cs="IRNazanin"/>
          <w:color w:val="111111"/>
          <w:sz w:val="28"/>
          <w:szCs w:val="28"/>
          <w:rtl w:val="true"/>
          <w:lang w:bidi="fa-IR"/>
        </w:rPr>
        <w:t xml:space="preserve">] </w:t>
      </w:r>
      <w:bookmarkStart w:id="2624" w:name="pg11750_105704"/>
    </w:p>
    <w:p>
      <w:pPr>
        <w:pStyle w:val="Heading3"/>
        <w:numPr>
          <w:ilvl w:val="2"/>
          <w:numId w:val="1"/>
        </w:numPr>
        <w:rPr/>
      </w:pPr>
      <w:bookmarkStart w:id="2625" w:name="__RefHeading___Toc9365424_73709187"/>
      <w:bookmarkStart w:id="2626" w:name="_Toc1198"/>
      <w:bookmarkEnd w:id="2624"/>
      <w:bookmarkEnd w:id="2625"/>
      <w:r>
        <w:rPr>
          <w:rtl w:val="true"/>
        </w:rPr>
        <w:t>معراج الخیال‏</w:t>
      </w:r>
      <w:bookmarkEnd w:id="2626"/>
    </w:p>
    <w:p>
      <w:pPr>
        <w:pStyle w:val="BookText"/>
        <w:rPr/>
      </w:pPr>
      <w:r>
        <w:rPr>
          <w:rFonts w:ascii="IRNazanin" w:hAnsi="IRNazanin" w:eastAsia="IRNazanin"/>
          <w:color w:val="111111"/>
          <w:sz w:val="28"/>
          <w:sz w:val="28"/>
          <w:szCs w:val="28"/>
          <w:rtl w:val="true"/>
          <w:lang w:bidi="fa-IR"/>
        </w:rPr>
        <w:t xml:space="preserve">لمیرزا علی رضا تجلی،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627" w:name="__RefHeading___Toc9365426_73709187"/>
      <w:bookmarkStart w:id="2628" w:name="_Toc1199"/>
      <w:bookmarkEnd w:id="2627"/>
      <w:r>
        <w:rPr/>
        <w:t>4752</w:t>
      </w:r>
      <w:r>
        <w:rPr>
          <w:rtl w:val="true"/>
        </w:rPr>
        <w:t xml:space="preserve">- </w:t>
      </w:r>
      <w:r>
        <w:rPr>
          <w:rtl w:val="true"/>
        </w:rPr>
        <w:t>معراج الخیال‏</w:t>
      </w:r>
      <w:bookmarkEnd w:id="2628"/>
    </w:p>
    <w:p>
      <w:pPr>
        <w:pStyle w:val="BookText"/>
        <w:rPr/>
      </w:pPr>
      <w:r>
        <w:rPr>
          <w:rFonts w:ascii="IRNazanin" w:hAnsi="IRNazanin" w:eastAsia="IRNazanin"/>
          <w:color w:val="111111"/>
          <w:sz w:val="28"/>
          <w:sz w:val="28"/>
          <w:szCs w:val="28"/>
          <w:rtl w:val="true"/>
          <w:lang w:bidi="fa-IR"/>
        </w:rPr>
        <w:t xml:space="preserve">أو چرخیات نظام لنظام الأسترآبادی المعمائی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قصیدة فارسیة بقافیة ألف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باختر گردید گلگون از می حمرا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نسخ منها فی فهرست نسخه‏های خطی فارسی و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مسمی شد به معراج الخیال این گفته غرا</w:t>
      </w:r>
    </w:p>
    <w:p>
      <w:pPr>
        <w:pStyle w:val="Heading3"/>
        <w:numPr>
          <w:ilvl w:val="2"/>
          <w:numId w:val="1"/>
        </w:numPr>
        <w:rPr/>
      </w:pPr>
      <w:bookmarkStart w:id="2629" w:name="__RefHeading___Toc9365428_73709187"/>
      <w:bookmarkStart w:id="2630" w:name="_Toc1200"/>
      <w:bookmarkEnd w:id="2629"/>
      <w:r>
        <w:rPr/>
        <w:t>4753</w:t>
      </w:r>
      <w:r>
        <w:rPr>
          <w:rtl w:val="true"/>
        </w:rPr>
        <w:t xml:space="preserve">- </w:t>
      </w:r>
      <w:r>
        <w:rPr>
          <w:rtl w:val="true"/>
        </w:rPr>
        <w:t>معراج الخیال‏</w:t>
      </w:r>
      <w:bookmarkEnd w:id="2630"/>
    </w:p>
    <w:p>
      <w:pPr>
        <w:pStyle w:val="BookText"/>
        <w:rPr/>
      </w:pPr>
      <w:r>
        <w:rPr>
          <w:rFonts w:ascii="IRNazanin" w:hAnsi="IRNazanin" w:eastAsia="IRNazanin"/>
          <w:color w:val="111111"/>
          <w:sz w:val="28"/>
          <w:sz w:val="28"/>
          <w:szCs w:val="28"/>
          <w:rtl w:val="true"/>
          <w:lang w:bidi="fa-IR"/>
        </w:rPr>
        <w:t xml:space="preserve">لوزیر علی عبرتی العظیم‏آبادی فارسی، فی تذکره الشعراء، ألفه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القرن الثالث عشر، کما فی فهرسها</w:t>
      </w:r>
    </w:p>
    <w:p>
      <w:pPr>
        <w:pStyle w:val="Heading3"/>
        <w:numPr>
          <w:ilvl w:val="2"/>
          <w:numId w:val="1"/>
        </w:numPr>
        <w:rPr/>
      </w:pPr>
      <w:bookmarkStart w:id="2631" w:name="__RefHeading___Toc9365430_73709187"/>
      <w:bookmarkStart w:id="2632" w:name="_Toc1201"/>
      <w:bookmarkEnd w:id="2631"/>
      <w:r>
        <w:rPr/>
        <w:t>4754</w:t>
      </w:r>
      <w:r>
        <w:rPr>
          <w:rtl w:val="true"/>
        </w:rPr>
        <w:t xml:space="preserve">- </w:t>
      </w:r>
      <w:r>
        <w:rPr>
          <w:rtl w:val="true"/>
        </w:rPr>
        <w:t>معراج السالکین‏</w:t>
      </w:r>
      <w:bookmarkEnd w:id="2632"/>
    </w:p>
    <w:p>
      <w:pPr>
        <w:pStyle w:val="BookText"/>
        <w:rPr/>
      </w:pPr>
      <w:r>
        <w:rPr>
          <w:rFonts w:ascii="IRNazanin" w:hAnsi="IRNazanin" w:eastAsia="IRNazanin"/>
          <w:color w:val="111111"/>
          <w:sz w:val="28"/>
          <w:sz w:val="28"/>
          <w:szCs w:val="28"/>
          <w:rtl w:val="true"/>
          <w:lang w:bidi="fa-IR"/>
        </w:rPr>
        <w:t xml:space="preserve">فی الکلام و أصول الدین بالعربیة، و ترجمته بالفارسیة تسمی سراج السالکین الأصل و الترجمة للشیخ علی بن الحسین الکربلائی و له أنوار الهدایة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lang w:bidi="fa-IR"/>
        </w:rPr>
        <w:t>1107</w:t>
      </w:r>
    </w:p>
    <w:p>
      <w:pPr>
        <w:pStyle w:val="Heading3"/>
        <w:numPr>
          <w:ilvl w:val="2"/>
          <w:numId w:val="1"/>
        </w:numPr>
        <w:rPr/>
      </w:pPr>
      <w:bookmarkStart w:id="2633" w:name="__RefHeading___Toc9365432_73709187"/>
      <w:bookmarkStart w:id="2634" w:name="_Toc1202"/>
      <w:bookmarkEnd w:id="2633"/>
      <w:r>
        <w:rPr/>
        <w:t>4755</w:t>
      </w:r>
      <w:r>
        <w:rPr>
          <w:rtl w:val="true"/>
        </w:rPr>
        <w:t xml:space="preserve">- </w:t>
      </w:r>
      <w:r>
        <w:rPr>
          <w:rtl w:val="true"/>
        </w:rPr>
        <w:t>معراج السالکین‏</w:t>
      </w:r>
      <w:bookmarkEnd w:id="2634"/>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عرفانی 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ستة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شیطان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شریعت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راه طریقت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حقیقت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ذکر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حق و جمال ذات مطلق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کردم ز لطف خدا</w:t>
      </w:r>
    </w:p>
    <w:p>
      <w:pPr>
        <w:pStyle w:val="BookText"/>
        <w:rPr/>
      </w:pPr>
      <w:r>
        <w:rPr>
          <w:rFonts w:ascii="IRNazanin" w:hAnsi="IRNazanin" w:eastAsia="IRNazanin"/>
          <w:color w:val="111111"/>
          <w:sz w:val="28"/>
          <w:sz w:val="28"/>
          <w:szCs w:val="28"/>
          <w:rtl w:val="true"/>
          <w:lang w:bidi="fa-IR"/>
        </w:rPr>
        <w:t>شد اسمش به معراج سالک ادا</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بحمد تو کردم بیان‏</w:t>
      </w:r>
    </w:p>
    <w:p>
      <w:pPr>
        <w:pStyle w:val="BookText"/>
        <w:rPr/>
      </w:pPr>
      <w:r>
        <w:rPr>
          <w:rFonts w:ascii="IRNazanin" w:hAnsi="IRNazanin" w:eastAsia="IRNazanin"/>
          <w:color w:val="111111"/>
          <w:sz w:val="28"/>
          <w:sz w:val="28"/>
          <w:szCs w:val="28"/>
          <w:rtl w:val="true"/>
          <w:lang w:bidi="fa-IR"/>
        </w:rPr>
        <w:t>تو خالق تو رزاق هر دو جهان‏</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عشر</w:t>
      </w:r>
    </w:p>
    <w:p>
      <w:pPr>
        <w:pStyle w:val="Heading3"/>
        <w:numPr>
          <w:ilvl w:val="2"/>
          <w:numId w:val="1"/>
        </w:numPr>
        <w:rPr/>
      </w:pPr>
      <w:bookmarkStart w:id="2635" w:name="__RefHeading___Toc9365434_73709187"/>
      <w:bookmarkStart w:id="2636" w:name="_Toc1203"/>
      <w:bookmarkEnd w:id="2635"/>
      <w:r>
        <w:rPr/>
        <w:t>4756</w:t>
      </w:r>
      <w:r>
        <w:rPr>
          <w:rtl w:val="true"/>
        </w:rPr>
        <w:t xml:space="preserve">- </w:t>
      </w:r>
      <w:r>
        <w:rPr>
          <w:rtl w:val="true"/>
        </w:rPr>
        <w:t>معراج السعادة</w:t>
      </w:r>
      <w:bookmarkEnd w:id="2636"/>
    </w:p>
    <w:p>
      <w:pPr>
        <w:pStyle w:val="BookText"/>
        <w:rPr/>
      </w:pPr>
      <w:r>
        <w:rPr>
          <w:rFonts w:ascii="IRNazanin" w:hAnsi="IRNazanin" w:eastAsia="IRNazanin"/>
          <w:color w:val="111111"/>
          <w:sz w:val="28"/>
          <w:sz w:val="28"/>
          <w:szCs w:val="28"/>
          <w:rtl w:val="true"/>
          <w:lang w:bidi="fa-IR"/>
        </w:rPr>
        <w:t xml:space="preserve">فارسی، للحاج زین العابدین بن محمد إبراهیمی الکرمانی، طبع بکرمان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کما فی فهرس مشار</w:t>
      </w:r>
    </w:p>
    <w:p>
      <w:pPr>
        <w:pStyle w:val="Heading3"/>
        <w:numPr>
          <w:ilvl w:val="2"/>
          <w:numId w:val="1"/>
        </w:numPr>
        <w:rPr/>
      </w:pPr>
      <w:bookmarkStart w:id="2637" w:name="__RefHeading___Toc9365436_73709187"/>
      <w:bookmarkStart w:id="2638" w:name="_Toc1204"/>
      <w:bookmarkEnd w:id="2637"/>
      <w:r>
        <w:rPr/>
        <w:t>4757</w:t>
      </w:r>
      <w:r>
        <w:rPr>
          <w:rtl w:val="true"/>
        </w:rPr>
        <w:t xml:space="preserve">- </w:t>
      </w:r>
      <w:r>
        <w:rPr>
          <w:rtl w:val="true"/>
        </w:rPr>
        <w:t>معراج السعادة</w:t>
      </w:r>
      <w:bookmarkEnd w:id="26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للحاج المولی أحمد بن المولی مهدی بن أبی ذر الکاشانی النراقی، المتوفی سنة أربع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کتاب والده جامع السعادات و مرتب علی ترتیبه، بل هو ترجمه له و طبع بإیران مکررا، و یوجد منها نسخا متعددة بإیران و عراق 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الأمیر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المشهد، </w:t>
      </w:r>
      <w:bookmarkStart w:id="2639" w:name="pg11750_105705"/>
    </w:p>
    <w:p>
      <w:pPr>
        <w:pStyle w:val="BookText"/>
        <w:rPr/>
      </w:pPr>
      <w:bookmarkEnd w:id="2639"/>
      <w:r>
        <w:rPr>
          <w:rFonts w:ascii="IRNazanin" w:hAnsi="IRNazanin" w:eastAsia="IRNazanin"/>
          <w:color w:val="111111"/>
          <w:sz w:val="28"/>
          <w:sz w:val="28"/>
          <w:szCs w:val="28"/>
          <w:rtl w:val="true"/>
          <w:lang w:bidi="fa-IR"/>
        </w:rPr>
        <w:t xml:space="preserve">عبد الحمید المولوی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الأخیرة إلی کلیة الإلهیات بمشهد خراسان‏</w:t>
      </w:r>
    </w:p>
    <w:p>
      <w:pPr>
        <w:pStyle w:val="Heading3"/>
        <w:numPr>
          <w:ilvl w:val="2"/>
          <w:numId w:val="1"/>
        </w:numPr>
        <w:rPr/>
      </w:pPr>
      <w:bookmarkStart w:id="2640" w:name="__RefHeading___Toc9365438_73709187"/>
      <w:bookmarkStart w:id="2641" w:name="_Toc1205"/>
      <w:bookmarkEnd w:id="2640"/>
      <w:r>
        <w:rPr/>
        <w:t>4758</w:t>
      </w:r>
      <w:r>
        <w:rPr>
          <w:rtl w:val="true"/>
        </w:rPr>
        <w:t xml:space="preserve">- </w:t>
      </w:r>
      <w:r>
        <w:rPr>
          <w:rtl w:val="true"/>
        </w:rPr>
        <w:t>معراج السماء فی وصف العلم و العلماء،</w:t>
      </w:r>
      <w:bookmarkEnd w:id="2641"/>
    </w:p>
    <w:p>
      <w:pPr>
        <w:pStyle w:val="BookText"/>
        <w:rPr/>
      </w:pPr>
      <w:r>
        <w:rPr>
          <w:rFonts w:ascii="IRNazanin" w:hAnsi="IRNazanin" w:eastAsia="IRNazanin"/>
          <w:color w:val="111111"/>
          <w:sz w:val="28"/>
          <w:sz w:val="28"/>
          <w:szCs w:val="28"/>
          <w:rtl w:val="true"/>
          <w:lang w:bidi="fa-IR"/>
        </w:rPr>
        <w:t>للشیخ العارف المفسر الفقیه عبد الوحید الجیلانی أو الأسترآبادی ذکره فی الریاض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نعمة الله بن یحیی تلمیذ الشیخ البهائی، علی ما صرح به فی آخر الاثنی عشریة الحجیة لأستاذه الذی استنسخها بخطه فی ذی الحجة </w:t>
      </w:r>
      <w:r>
        <w:rPr>
          <w:rFonts w:eastAsia="IRNazanin" w:cs="IRNazanin"/>
          <w:color w:val="111111"/>
          <w:sz w:val="28"/>
          <w:szCs w:val="28"/>
          <w:lang w:bidi="fa-IR"/>
        </w:rPr>
        <w:t>1025</w:t>
      </w:r>
    </w:p>
    <w:p>
      <w:pPr>
        <w:pStyle w:val="Heading3"/>
        <w:numPr>
          <w:ilvl w:val="2"/>
          <w:numId w:val="1"/>
        </w:numPr>
        <w:rPr/>
      </w:pPr>
      <w:bookmarkStart w:id="2642" w:name="__RefHeading___Toc9365440_73709187"/>
      <w:bookmarkStart w:id="2643" w:name="_Toc1206"/>
      <w:bookmarkEnd w:id="2642"/>
      <w:r>
        <w:rPr/>
        <w:t>4759</w:t>
      </w:r>
      <w:r>
        <w:rPr>
          <w:rtl w:val="true"/>
        </w:rPr>
        <w:t xml:space="preserve">- </w:t>
      </w:r>
      <w:r>
        <w:rPr>
          <w:rtl w:val="true"/>
        </w:rPr>
        <w:t>معراج السماء</w:t>
      </w:r>
      <w:bookmarkEnd w:id="2643"/>
    </w:p>
    <w:p>
      <w:pPr>
        <w:pStyle w:val="BookText"/>
        <w:rPr/>
      </w:pPr>
      <w:r>
        <w:rPr>
          <w:rFonts w:ascii="IRNazanin" w:hAnsi="IRNazanin" w:eastAsia="IRNazanin"/>
          <w:color w:val="111111"/>
          <w:sz w:val="28"/>
          <w:sz w:val="28"/>
          <w:szCs w:val="28"/>
          <w:rtl w:val="true"/>
          <w:lang w:bidi="fa-IR"/>
        </w:rPr>
        <w:t xml:space="preserve">فی الهیئة، للمولی مهدی بن أبی ذر النراقی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لباب الألقاب عن خط ولد المؤلف المولی أحمد</w:t>
      </w:r>
    </w:p>
    <w:p>
      <w:pPr>
        <w:pStyle w:val="Heading3"/>
        <w:numPr>
          <w:ilvl w:val="2"/>
          <w:numId w:val="1"/>
        </w:numPr>
        <w:rPr/>
      </w:pPr>
      <w:bookmarkStart w:id="2644" w:name="__RefHeading___Toc9365442_73709187"/>
      <w:bookmarkStart w:id="2645" w:name="_Toc1207"/>
      <w:bookmarkEnd w:id="2644"/>
      <w:r>
        <w:rPr/>
        <w:t>4760</w:t>
      </w:r>
      <w:r>
        <w:rPr>
          <w:rtl w:val="true"/>
        </w:rPr>
        <w:t xml:space="preserve">- </w:t>
      </w:r>
      <w:r>
        <w:rPr>
          <w:rtl w:val="true"/>
        </w:rPr>
        <w:t>المعراج السماوی‏</w:t>
      </w:r>
      <w:bookmarkEnd w:id="2645"/>
    </w:p>
    <w:p>
      <w:pPr>
        <w:pStyle w:val="BookText"/>
        <w:rPr/>
      </w:pPr>
      <w:r>
        <w:rPr>
          <w:rFonts w:ascii="IRNazanin" w:hAnsi="IRNazanin" w:eastAsia="IRNazanin"/>
          <w:color w:val="111111"/>
          <w:sz w:val="28"/>
          <w:sz w:val="28"/>
          <w:szCs w:val="28"/>
          <w:rtl w:val="true"/>
          <w:lang w:bidi="fa-IR"/>
        </w:rPr>
        <w:t>للشیخ کمال الدین میثم بن علی بن میثم البحرانی، شارح النهج بثلاثة شروح، المتوفی سنة تسع و سبعین و ستمائة، ذکره الشیخ سلیمان البحرانی فی رسالة تاریخ علماء البحرین و السید علی خان المدنی ینقل عنه فی تصانیفه کثیرا</w:t>
      </w:r>
    </w:p>
    <w:p>
      <w:pPr>
        <w:pStyle w:val="Heading3"/>
        <w:numPr>
          <w:ilvl w:val="2"/>
          <w:numId w:val="1"/>
        </w:numPr>
        <w:rPr/>
      </w:pPr>
      <w:bookmarkStart w:id="2646" w:name="__RefHeading___Toc9365444_73709187"/>
      <w:bookmarkStart w:id="2647" w:name="_Toc1208"/>
      <w:bookmarkEnd w:id="2646"/>
      <w:r>
        <w:rPr/>
        <w:t>4761</w:t>
      </w:r>
      <w:r>
        <w:rPr>
          <w:rtl w:val="true"/>
        </w:rPr>
        <w:t xml:space="preserve">- </w:t>
      </w:r>
      <w:r>
        <w:rPr>
          <w:rtl w:val="true"/>
        </w:rPr>
        <w:t>معراج الشهادة</w:t>
      </w:r>
      <w:bookmarkEnd w:id="2647"/>
    </w:p>
    <w:p>
      <w:pPr>
        <w:pStyle w:val="BookText"/>
        <w:rPr/>
      </w:pPr>
      <w:r>
        <w:rPr>
          <w:rFonts w:ascii="IRNazanin" w:hAnsi="IRNazanin" w:eastAsia="IRNazanin"/>
          <w:color w:val="111111"/>
          <w:sz w:val="28"/>
          <w:sz w:val="28"/>
          <w:szCs w:val="28"/>
          <w:rtl w:val="true"/>
          <w:lang w:bidi="fa-IR"/>
        </w:rPr>
        <w:t>منظوم حماسی علی روی حمله حیدری فی وجوه الشباهة بین معراج الحسین علیه السلام  بکربلاء و معراج جده بمکة فی نیف و ألف بیت للشیخ محمد محسن بن الشیخ محمد رفیع الرشتی الأصفهانی المتخلص بعاصی، فرغ من نظمه بعد تألیفه مائة و عشرین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غرة ربیع الأول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الشروع فی المقصود دعا لبقاء ناصر الدین شاه رأیته فی مجموعة من رسائله بخط أقل الطلاب عبد الجواد بن المولی لطف علی کتابته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رضا التبریزی فی النجف‏</w:t>
      </w:r>
    </w:p>
    <w:p>
      <w:pPr>
        <w:pStyle w:val="Heading3"/>
        <w:numPr>
          <w:ilvl w:val="2"/>
          <w:numId w:val="1"/>
        </w:numPr>
        <w:rPr/>
      </w:pPr>
      <w:bookmarkStart w:id="2648" w:name="__RefHeading___Toc9365446_73709187"/>
      <w:bookmarkStart w:id="2649" w:name="_Toc1209"/>
      <w:bookmarkEnd w:id="2648"/>
      <w:r>
        <w:rPr/>
        <w:t>4762</w:t>
      </w:r>
      <w:r>
        <w:rPr>
          <w:rtl w:val="true"/>
        </w:rPr>
        <w:t xml:space="preserve">- </w:t>
      </w:r>
      <w:r>
        <w:rPr>
          <w:rtl w:val="true"/>
        </w:rPr>
        <w:t>معراج الشهادة</w:t>
      </w:r>
      <w:bookmarkEnd w:id="2649"/>
    </w:p>
    <w:p>
      <w:pPr>
        <w:pStyle w:val="BookText"/>
        <w:rPr/>
      </w:pPr>
      <w:r>
        <w:rPr>
          <w:rFonts w:ascii="IRNazanin" w:hAnsi="IRNazanin" w:eastAsia="IRNazanin"/>
          <w:color w:val="111111"/>
          <w:sz w:val="28"/>
          <w:sz w:val="28"/>
          <w:szCs w:val="28"/>
          <w:rtl w:val="true"/>
          <w:lang w:bidi="fa-IR"/>
        </w:rPr>
        <w:t>بلغة أردو، طبع بالهند، کما فی فهارسها</w:t>
      </w:r>
    </w:p>
    <w:p>
      <w:pPr>
        <w:pStyle w:val="Heading3"/>
        <w:numPr>
          <w:ilvl w:val="2"/>
          <w:numId w:val="1"/>
        </w:numPr>
        <w:rPr/>
      </w:pPr>
      <w:bookmarkStart w:id="2650" w:name="__RefHeading___Toc9365448_73709187"/>
      <w:bookmarkStart w:id="2651" w:name="_Toc1210"/>
      <w:bookmarkEnd w:id="2650"/>
      <w:r>
        <w:rPr/>
        <w:t>4763</w:t>
      </w:r>
      <w:r>
        <w:rPr>
          <w:rtl w:val="true"/>
        </w:rPr>
        <w:t xml:space="preserve">- </w:t>
      </w:r>
      <w:r>
        <w:rPr>
          <w:rtl w:val="true"/>
        </w:rPr>
        <w:t>معراج الشریعة</w:t>
      </w:r>
      <w:bookmarkEnd w:id="26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منهاج الهدایة إلی أحکام الشریعة للحاج محمد إبراهیم الکرباسی، و هو مطبوع و أما الشرح هذا فهو لولده الآقا محمد مهدی بن الحاج محمد إبراهیم رأیت مجلده السادس فی النذر و العهد و الیمین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أمرنا بإیفاء النذر و الإیمان 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w:t>
      </w:r>
      <w:bookmarkStart w:id="2652" w:name="pg11750_105706"/>
    </w:p>
    <w:p>
      <w:pPr>
        <w:pStyle w:val="BookText"/>
        <w:rPr/>
      </w:pPr>
      <w:bookmarkEnd w:id="2652"/>
      <w:r>
        <w:rPr>
          <w:rFonts w:ascii="IRNazanin" w:hAnsi="IRNazanin" w:eastAsia="IRNazanin"/>
          <w:color w:val="111111"/>
          <w:sz w:val="28"/>
          <w:sz w:val="28"/>
          <w:szCs w:val="28"/>
          <w:rtl w:val="true"/>
          <w:lang w:bidi="fa-IR"/>
        </w:rPr>
        <w:t>أن الشرح فی حدود اثنی عشر مجلدا، حیث إن العهد الذی ینتهی به هذا الجزء هو آخر الجزء الأول من المنهاج و للسید محمد رضا الکلهری الکاشانی تلمیذ الشارح شرحا علی المعراج مر بعنوان الشرح و یوجد عند السید شهاب الدین التبریزی بقم ثمان مجلدات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فرغ من تألیفه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من أول الطهارة إلی آخر أحکام الحمام، تاریخ کتابته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محمد رضا فرج الله فی النجف، فیظهر أنه ألفه قبل هذا التاریخ و مجلده الثالث فی صلاة الجمعة و العیدین و الآیات إلی آخر الصلوات المستحبة، و مجلده الرابع فی الزکاة و الصوم و الاعتکاف، و فی آخره أنه یتلوه کتاب الحج، و هما بخط السید العالم المدرس فی مدرسة نما ورد کتابتهما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المدرسة أوان اشتغاله و هو الحاج میرزا محمد بدیع بن السید مصطفی بن المیر عبد الحمید الموسوی الدرب الإمامی الأصفهانی، المتوفی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رجال أصفهان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رآهما السید محمد علی الروضاتی کما کتبه إلینا و مجلده الخامس فی الحج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 و الصلاة علی نبیه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الکفارات للحج و غیره فرغ منه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علی العلامة النائنی‏</w:t>
      </w:r>
    </w:p>
    <w:p>
      <w:pPr>
        <w:pStyle w:val="Heading3"/>
        <w:numPr>
          <w:ilvl w:val="2"/>
          <w:numId w:val="1"/>
        </w:numPr>
        <w:rPr/>
      </w:pPr>
      <w:bookmarkStart w:id="2653" w:name="__RefHeading___Toc9365450_73709187"/>
      <w:bookmarkStart w:id="2654" w:name="_Toc1211"/>
      <w:bookmarkEnd w:id="2653"/>
      <w:r>
        <w:rPr/>
        <w:t>4764</w:t>
      </w:r>
      <w:r>
        <w:rPr>
          <w:rtl w:val="true"/>
        </w:rPr>
        <w:t xml:space="preserve">- </w:t>
      </w:r>
      <w:r>
        <w:rPr>
          <w:rtl w:val="true"/>
        </w:rPr>
        <w:t>معراج العابدین‏</w:t>
      </w:r>
      <w:bookmarkEnd w:id="2654"/>
    </w:p>
    <w:p>
      <w:pPr>
        <w:pStyle w:val="BookText"/>
        <w:rPr/>
      </w:pPr>
      <w:r>
        <w:rPr>
          <w:rFonts w:ascii="IRNazanin" w:hAnsi="IRNazanin" w:eastAsia="IRNazanin"/>
          <w:color w:val="111111"/>
          <w:sz w:val="28"/>
          <w:sz w:val="28"/>
          <w:szCs w:val="28"/>
          <w:rtl w:val="true"/>
          <w:lang w:bidi="fa-IR"/>
        </w:rPr>
        <w:t>للمولی محمد 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الرضویة، و المظنون أنه لمؤلف دستور دعاء سیفی،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2655" w:name="__RefHeading___Toc9365452_73709187"/>
      <w:bookmarkStart w:id="2656" w:name="_Toc1212"/>
      <w:bookmarkEnd w:id="2655"/>
      <w:r>
        <w:rPr/>
        <w:t>4765</w:t>
      </w:r>
      <w:r>
        <w:rPr>
          <w:rtl w:val="true"/>
        </w:rPr>
        <w:t xml:space="preserve">- </w:t>
      </w:r>
      <w:r>
        <w:rPr>
          <w:rtl w:val="true"/>
        </w:rPr>
        <w:t>معراج العارفین‏</w:t>
      </w:r>
      <w:bookmarkEnd w:id="2656"/>
    </w:p>
    <w:p>
      <w:pPr>
        <w:pStyle w:val="BookText"/>
        <w:rPr/>
      </w:pPr>
      <w:r>
        <w:rPr>
          <w:rFonts w:ascii="IRNazanin" w:hAnsi="IRNazanin" w:eastAsia="IRNazanin"/>
          <w:color w:val="111111"/>
          <w:sz w:val="28"/>
          <w:sz w:val="28"/>
          <w:szCs w:val="28"/>
          <w:rtl w:val="true"/>
          <w:lang w:bidi="fa-IR"/>
        </w:rPr>
        <w:t xml:space="preserve">لمحمد معصوم بن محمد تقی الدشت بیاضی، مؤلف أنیس العاشقین و معراج المحبین الموجود فی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علیها وقفیة تاریخها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و کتب علی ظهرها فهرست مؤلفاته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العارفین و إنه ألفه بطوس و تحفه المحبین و إنه ألفه بمدینة و سلم العاشقین ألفه بمکة و فیوضات مدنی، و واردت رضوی</w:t>
      </w:r>
      <w:r>
        <w:rPr>
          <w:rFonts w:eastAsia="IRNazanin" w:cs="IRNazanin"/>
          <w:color w:val="111111"/>
          <w:sz w:val="28"/>
          <w:szCs w:val="28"/>
          <w:rtl w:val="true"/>
          <w:lang w:bidi="fa-IR"/>
        </w:rPr>
        <w:t>.</w:t>
      </w:r>
    </w:p>
    <w:p>
      <w:pPr>
        <w:pStyle w:val="Heading3"/>
        <w:numPr>
          <w:ilvl w:val="2"/>
          <w:numId w:val="1"/>
        </w:numPr>
        <w:rPr/>
      </w:pPr>
      <w:bookmarkStart w:id="2657" w:name="__RefHeading___Toc9365454_73709187"/>
      <w:bookmarkStart w:id="2658" w:name="_Toc1213"/>
      <w:bookmarkEnd w:id="2657"/>
      <w:r>
        <w:rPr/>
        <w:t>4766</w:t>
      </w:r>
      <w:r>
        <w:rPr>
          <w:rtl w:val="true"/>
        </w:rPr>
        <w:t xml:space="preserve">- </w:t>
      </w:r>
      <w:r>
        <w:rPr>
          <w:rtl w:val="true"/>
        </w:rPr>
        <w:t>معراج العارفین‏</w:t>
      </w:r>
      <w:bookmarkEnd w:id="26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محمد البرغانی المعاصر، المتوفی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ذکره فی أول لسان العارفین له المؤلف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ببمبئی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بنظم و نثر عرفانی، ألفه حسب طلب الأحیاء </w:t>
      </w:r>
      <w:bookmarkStart w:id="2659" w:name="pg11750_105707"/>
    </w:p>
    <w:p>
      <w:pPr>
        <w:pStyle w:val="BookText"/>
        <w:rPr/>
      </w:pPr>
      <w:bookmarkEnd w:id="2659"/>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الحمد فی السماوات و الأرض، عشیا،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بطهران عند الدکتور أحمد قاسم‏زاده غیر مؤرخة من القرن الثالث عشر</w:t>
      </w:r>
      <w:r>
        <w:rPr>
          <w:rFonts w:eastAsia="IRNazanin" w:cs="IRNazanin"/>
          <w:color w:val="111111"/>
          <w:sz w:val="28"/>
          <w:szCs w:val="28"/>
          <w:rtl w:val="true"/>
          <w:lang w:bidi="fa-IR"/>
        </w:rPr>
        <w:t>.</w:t>
      </w:r>
    </w:p>
    <w:p>
      <w:pPr>
        <w:pStyle w:val="Heading3"/>
        <w:numPr>
          <w:ilvl w:val="2"/>
          <w:numId w:val="1"/>
        </w:numPr>
        <w:rPr/>
      </w:pPr>
      <w:bookmarkStart w:id="2660" w:name="__RefHeading___Toc9365456_73709187"/>
      <w:bookmarkStart w:id="2661" w:name="_Toc1214"/>
      <w:bookmarkEnd w:id="2660"/>
      <w:r>
        <w:rPr/>
        <w:t>4767</w:t>
      </w:r>
      <w:r>
        <w:rPr>
          <w:rtl w:val="true"/>
        </w:rPr>
        <w:t xml:space="preserve">- </w:t>
      </w:r>
      <w:r>
        <w:rPr>
          <w:rtl w:val="true"/>
        </w:rPr>
        <w:t>معراج العارفین‏</w:t>
      </w:r>
      <w:bookmarkEnd w:id="2661"/>
    </w:p>
    <w:p>
      <w:pPr>
        <w:pStyle w:val="BookText"/>
        <w:rPr/>
      </w:pPr>
      <w:r>
        <w:rPr>
          <w:rFonts w:ascii="IRNazanin" w:hAnsi="IRNazanin" w:eastAsia="IRNazanin"/>
          <w:color w:val="111111"/>
          <w:sz w:val="28"/>
          <w:sz w:val="28"/>
          <w:szCs w:val="28"/>
          <w:rtl w:val="true"/>
          <w:lang w:bidi="fa-IR"/>
        </w:rPr>
        <w:t>فی الأدعیة و الأوراد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662" w:name="__RefHeading___Toc9365458_73709187"/>
      <w:bookmarkStart w:id="2663" w:name="_Toc1215"/>
      <w:bookmarkEnd w:id="2662"/>
      <w:r>
        <w:rPr/>
        <w:t>4768</w:t>
      </w:r>
      <w:r>
        <w:rPr>
          <w:rtl w:val="true"/>
        </w:rPr>
        <w:t xml:space="preserve">- </w:t>
      </w:r>
      <w:r>
        <w:rPr>
          <w:rtl w:val="true"/>
        </w:rPr>
        <w:t>معراج العروض‏</w:t>
      </w:r>
      <w:bookmarkEnd w:id="2663"/>
    </w:p>
    <w:p>
      <w:pPr>
        <w:pStyle w:val="BookText"/>
        <w:rPr/>
      </w:pPr>
      <w:r>
        <w:rPr>
          <w:rFonts w:ascii="IRNazanin" w:hAnsi="IRNazanin" w:eastAsia="IRNazanin"/>
          <w:color w:val="111111"/>
          <w:sz w:val="28"/>
          <w:sz w:val="28"/>
          <w:szCs w:val="28"/>
          <w:rtl w:val="true"/>
          <w:lang w:bidi="fa-IR"/>
        </w:rPr>
        <w:t xml:space="preserve">فی فن العروض، فارسی، للمیرزا غیاث الدین بن جمال الدین، صاحب‏نامه نامی موجود عند السید محمد علی هبة الدین الشهرستانی و طبع بطهران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664" w:name="__RefHeading___Toc9365460_73709187"/>
      <w:bookmarkStart w:id="2665" w:name="_Toc1216"/>
      <w:bookmarkEnd w:id="2664"/>
      <w:r>
        <w:rPr/>
        <w:t>4769</w:t>
      </w:r>
      <w:r>
        <w:rPr>
          <w:rtl w:val="true"/>
        </w:rPr>
        <w:t xml:space="preserve">- </w:t>
      </w:r>
      <w:r>
        <w:rPr>
          <w:rtl w:val="true"/>
        </w:rPr>
        <w:t>معراج العقول فی شرح دعاء المشلول،</w:t>
      </w:r>
      <w:bookmarkEnd w:id="2665"/>
    </w:p>
    <w:p>
      <w:pPr>
        <w:pStyle w:val="BookText"/>
        <w:rPr/>
      </w:pPr>
      <w:r>
        <w:rPr>
          <w:rFonts w:ascii="IRNazanin" w:hAnsi="IRNazanin" w:eastAsia="IRNazanin"/>
          <w:color w:val="111111"/>
          <w:sz w:val="28"/>
          <w:sz w:val="28"/>
          <w:szCs w:val="28"/>
          <w:rtl w:val="true"/>
          <w:lang w:bidi="fa-IR"/>
        </w:rPr>
        <w:t xml:space="preserve">للفیلسوف المولوی مرتضی النونهروی الغازی‏پوری،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666" w:name="__RefHeading___Toc9365462_73709187"/>
      <w:bookmarkStart w:id="2667" w:name="_Toc1217"/>
      <w:bookmarkEnd w:id="2666"/>
      <w:r>
        <w:rPr/>
        <w:t>4770</w:t>
      </w:r>
      <w:r>
        <w:rPr>
          <w:rtl w:val="true"/>
        </w:rPr>
        <w:t xml:space="preserve">- </w:t>
      </w:r>
      <w:r>
        <w:rPr>
          <w:rtl w:val="true"/>
        </w:rPr>
        <w:t>معراج غم‏</w:t>
      </w:r>
      <w:bookmarkEnd w:id="2667"/>
    </w:p>
    <w:p>
      <w:pPr>
        <w:pStyle w:val="BookText"/>
        <w:rPr/>
      </w:pPr>
      <w:r>
        <w:rPr>
          <w:rFonts w:ascii="IRNazanin" w:hAnsi="IRNazanin" w:eastAsia="IRNazanin"/>
          <w:color w:val="111111"/>
          <w:sz w:val="28"/>
          <w:sz w:val="28"/>
          <w:szCs w:val="28"/>
          <w:rtl w:val="true"/>
          <w:lang w:bidi="fa-IR"/>
        </w:rPr>
        <w:t>فی المراثی بلغة أردو، مطبوع، للمیرزا نادر علی الملقب ب رعد الهندی</w:t>
      </w:r>
      <w:r>
        <w:rPr>
          <w:rFonts w:eastAsia="IRNazanin" w:cs="IRNazanin"/>
          <w:color w:val="111111"/>
          <w:sz w:val="28"/>
          <w:szCs w:val="28"/>
          <w:rtl w:val="true"/>
          <w:lang w:bidi="fa-IR"/>
        </w:rPr>
        <w:t>.</w:t>
      </w:r>
    </w:p>
    <w:p>
      <w:pPr>
        <w:pStyle w:val="Heading3"/>
        <w:numPr>
          <w:ilvl w:val="2"/>
          <w:numId w:val="1"/>
        </w:numPr>
        <w:rPr/>
      </w:pPr>
      <w:bookmarkStart w:id="2668" w:name="__RefHeading___Toc9365464_73709187"/>
      <w:bookmarkStart w:id="2669" w:name="_Toc1218"/>
      <w:bookmarkEnd w:id="2668"/>
      <w:r>
        <w:rPr/>
        <w:t>4771</w:t>
      </w:r>
      <w:r>
        <w:rPr>
          <w:rtl w:val="true"/>
        </w:rPr>
        <w:t xml:space="preserve">- </w:t>
      </w:r>
      <w:r>
        <w:rPr>
          <w:rtl w:val="true"/>
        </w:rPr>
        <w:t>معراج فیض‏</w:t>
      </w:r>
      <w:bookmarkEnd w:id="2669"/>
    </w:p>
    <w:p>
      <w:pPr>
        <w:pStyle w:val="BookText"/>
        <w:rPr/>
      </w:pPr>
      <w:r>
        <w:rPr>
          <w:rFonts w:ascii="IRNazanin" w:hAnsi="IRNazanin" w:eastAsia="IRNazanin"/>
          <w:color w:val="111111"/>
          <w:sz w:val="28"/>
          <w:sz w:val="28"/>
          <w:szCs w:val="28"/>
          <w:rtl w:val="true"/>
          <w:lang w:bidi="fa-IR"/>
        </w:rPr>
        <w:t xml:space="preserve">لفیض الله خان، من القرن الثانی عشر، فی قواعد الصرف و النحو و العروض، فی عدة أبواب و فصول، ألفه باسم پیر خواجه محمد میر المتخلص ب درد الدهلوی المتوفی حدود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پنجاب بهلک لائبریری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670" w:name="__RefHeading___Toc9365466_73709187"/>
      <w:bookmarkStart w:id="2671" w:name="_Toc1219"/>
      <w:bookmarkEnd w:id="2670"/>
      <w:r>
        <w:rPr/>
        <w:t>4772</w:t>
      </w:r>
      <w:r>
        <w:rPr>
          <w:rtl w:val="true"/>
        </w:rPr>
        <w:t xml:space="preserve">- </w:t>
      </w:r>
      <w:r>
        <w:rPr>
          <w:rtl w:val="true"/>
        </w:rPr>
        <w:t>معراج القبول‏</w:t>
      </w:r>
      <w:bookmarkEnd w:id="2671"/>
    </w:p>
    <w:p>
      <w:pPr>
        <w:pStyle w:val="BookText"/>
        <w:rPr/>
      </w:pPr>
      <w:r>
        <w:rPr>
          <w:rFonts w:ascii="IRNazanin" w:hAnsi="IRNazanin" w:eastAsia="IRNazanin"/>
          <w:color w:val="111111"/>
          <w:sz w:val="28"/>
          <w:sz w:val="28"/>
          <w:szCs w:val="28"/>
          <w:rtl w:val="true"/>
          <w:lang w:bidi="fa-IR"/>
        </w:rPr>
        <w:t xml:space="preserve">لمیان قلندر شاه جیو، المتوفی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منظوم فارسی فی مدح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ما را چون بفضل حق تعالی بخت یار</w:t>
      </w:r>
    </w:p>
    <w:p>
      <w:pPr>
        <w:pStyle w:val="BookText"/>
        <w:rPr/>
      </w:pPr>
      <w:r>
        <w:rPr>
          <w:rFonts w:ascii="IRNazanin" w:hAnsi="IRNazanin" w:eastAsia="IRNazanin"/>
          <w:color w:val="111111"/>
          <w:sz w:val="28"/>
          <w:sz w:val="28"/>
          <w:szCs w:val="28"/>
          <w:rtl w:val="true"/>
          <w:lang w:bidi="fa-IR"/>
        </w:rPr>
        <w:t>حلیة پاک نبی کردم بنظم آب دار</w:t>
      </w:r>
    </w:p>
    <w:p>
      <w:pPr>
        <w:pStyle w:val="BookText"/>
        <w:rPr/>
      </w:pPr>
      <w:r>
        <w:rPr>
          <w:rFonts w:ascii="IRNazanin" w:hAnsi="IRNazanin" w:eastAsia="IRNazanin"/>
          <w:color w:val="111111"/>
          <w:sz w:val="28"/>
          <w:sz w:val="28"/>
          <w:szCs w:val="28"/>
          <w:rtl w:val="true"/>
          <w:lang w:bidi="fa-IR"/>
        </w:rPr>
        <w:t xml:space="preserve">یوجد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پنجاب بهلک لائبریری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بیان حق شرح منظوم للعقائد النسفیة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محمد المتوفی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672" w:name="__RefHeading___Toc9365468_73709187"/>
      <w:bookmarkStart w:id="2673" w:name="_Toc1220"/>
      <w:bookmarkEnd w:id="2672"/>
      <w:r>
        <w:rPr/>
        <w:t>4773</w:t>
      </w:r>
      <w:r>
        <w:rPr>
          <w:rtl w:val="true"/>
        </w:rPr>
        <w:t xml:space="preserve">- </w:t>
      </w:r>
      <w:r>
        <w:rPr>
          <w:rtl w:val="true"/>
        </w:rPr>
        <w:t>معراج الکمال‏</w:t>
      </w:r>
      <w:bookmarkEnd w:id="267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الشریف العدل أبی الحسن بن محمد طاهر بن عبد الحمید الفتونی النباطی العاملی الأصفهانی الغروی، صاحب مرآة الأنوار </w:t>
      </w:r>
      <w:bookmarkStart w:id="2674" w:name="pg11750_105708"/>
    </w:p>
    <w:p>
      <w:pPr>
        <w:pStyle w:val="BookText"/>
        <w:rPr/>
      </w:pPr>
      <w:bookmarkEnd w:id="2674"/>
      <w:r>
        <w:rPr>
          <w:rFonts w:ascii="IRNazanin" w:hAnsi="IRNazanin" w:eastAsia="IRNazanin"/>
          <w:color w:val="111111"/>
          <w:sz w:val="28"/>
          <w:sz w:val="28"/>
          <w:szCs w:val="28"/>
          <w:rtl w:val="true"/>
          <w:lang w:bidi="fa-IR"/>
        </w:rPr>
        <w:t>المتوفی أواخر عشر الأربعین بعد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کانت عند الحاج مولی علی محمد النجف‏آبادی قدس الله سره، کما یظهر من فهرست کتبه</w:t>
      </w:r>
      <w:r>
        <w:rPr>
          <w:rFonts w:eastAsia="IRNazanin" w:cs="IRNazanin"/>
          <w:color w:val="111111"/>
          <w:sz w:val="28"/>
          <w:szCs w:val="28"/>
          <w:rtl w:val="true"/>
          <w:lang w:bidi="fa-IR"/>
        </w:rPr>
        <w:t>.</w:t>
      </w:r>
    </w:p>
    <w:p>
      <w:pPr>
        <w:pStyle w:val="Heading3"/>
        <w:numPr>
          <w:ilvl w:val="2"/>
          <w:numId w:val="1"/>
        </w:numPr>
        <w:rPr/>
      </w:pPr>
      <w:bookmarkStart w:id="2675" w:name="__RefHeading___Toc9365470_73709187"/>
      <w:bookmarkStart w:id="2676" w:name="_Toc1221"/>
      <w:bookmarkEnd w:id="2675"/>
      <w:r>
        <w:rPr/>
        <w:t>4774</w:t>
      </w:r>
      <w:r>
        <w:rPr>
          <w:rtl w:val="true"/>
        </w:rPr>
        <w:t xml:space="preserve">- </w:t>
      </w:r>
      <w:r>
        <w:rPr>
          <w:rtl w:val="true"/>
        </w:rPr>
        <w:t>معراج الکلام‏</w:t>
      </w:r>
      <w:bookmarkEnd w:id="2676"/>
    </w:p>
    <w:p>
      <w:pPr>
        <w:pStyle w:val="BookText"/>
        <w:rPr/>
      </w:pPr>
      <w:r>
        <w:rPr>
          <w:rFonts w:ascii="IRNazanin" w:hAnsi="IRNazanin" w:eastAsia="IRNazanin"/>
          <w:color w:val="111111"/>
          <w:sz w:val="28"/>
          <w:sz w:val="28"/>
          <w:szCs w:val="28"/>
          <w:rtl w:val="true"/>
          <w:lang w:bidi="fa-IR"/>
        </w:rPr>
        <w:t>مجموعة فی المراثی بلسان أردو،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منتخبات من المراثی التی نظمها المیرزا أوج بن المیرزا دبیر اللکهنوی، صاحب السبع المثانی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2677" w:name="__RefHeading___Toc9365472_73709187"/>
      <w:bookmarkStart w:id="2678" w:name="_Toc1222"/>
      <w:bookmarkEnd w:id="2677"/>
      <w:r>
        <w:rPr/>
        <w:t>4775</w:t>
      </w:r>
      <w:r>
        <w:rPr>
          <w:rtl w:val="true"/>
        </w:rPr>
        <w:t xml:space="preserve">- </w:t>
      </w:r>
      <w:r>
        <w:rPr>
          <w:rtl w:val="true"/>
        </w:rPr>
        <w:t>معراج الکمال‏</w:t>
      </w:r>
      <w:bookmarkEnd w:id="2678"/>
    </w:p>
    <w:p>
      <w:pPr>
        <w:pStyle w:val="BookText"/>
        <w:rPr/>
      </w:pPr>
      <w:r>
        <w:rPr>
          <w:rFonts w:ascii="IRNazanin" w:hAnsi="IRNazanin" w:eastAsia="IRNazanin"/>
          <w:color w:val="111111"/>
          <w:sz w:val="28"/>
          <w:sz w:val="28"/>
          <w:szCs w:val="28"/>
          <w:rtl w:val="true"/>
          <w:lang w:bidi="fa-IR"/>
        </w:rPr>
        <w:t>للشیخ حسین بن محمد بن عبد النبی البحرانی البلادی رسالة لطیفة فی الطهارة و الصلاة و الزکاة و الخمس و الصوم، و خاتمة فی الکفارات و الأمر بالمعروف، و النهی عن المنکر، ثم الأصول الخمسة الدینیة علی أساس التحقیق، عند الشیخ حسین القدیحی علیه تصحیح جده الأمی الشیخ أحمد آل طعان و قال فی إجازته للسید عبد العزیز بن أحمد التی کتبها سنة سبع و ستین و مائة و ألف فی وصف کتابه معراج الکمال إنه صغیر الحجم واف بالفوائد مذکور فیه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نسخه أخری منها فی خزانة الحاج علی محمد النجف‏آبادی تاریخ کتابتها فی حیاة المصنف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منه دام ظله، و علیها بلاغات مع أصلها فی حیاة المصنف، صرح فی أوله بأنه تمحض فی الفتوی و ما اعتقده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بالتماس من وجب حقه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لنا مسالک شرایع الأحکام و قرر لنا ببیانه دروس قواعد</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مسألة فاقد الطهورین الأقوی بقاء القضاء، فکتب حفیده فی الحاشیة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الأداء إجماعی و الخلاف فی سقوط القضاء، ثم اختار البقاء المختار لجده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اسمه محمد</w:t>
      </w:r>
      <w:r>
        <w:rPr>
          <w:rFonts w:eastAsia="IRNazanin" w:cs="IRNazanin"/>
          <w:color w:val="111111"/>
          <w:sz w:val="28"/>
          <w:szCs w:val="28"/>
          <w:rtl w:val="true"/>
          <w:lang w:bidi="fa-IR"/>
        </w:rPr>
        <w:t>.</w:t>
      </w:r>
    </w:p>
    <w:p>
      <w:pPr>
        <w:pStyle w:val="Heading3"/>
        <w:numPr>
          <w:ilvl w:val="2"/>
          <w:numId w:val="1"/>
        </w:numPr>
        <w:rPr/>
      </w:pPr>
      <w:bookmarkStart w:id="2679" w:name="__RefHeading___Toc9365474_73709187"/>
      <w:bookmarkStart w:id="2680" w:name="_Toc1223"/>
      <w:bookmarkEnd w:id="2679"/>
      <w:r>
        <w:rPr/>
        <w:t>4776</w:t>
      </w:r>
      <w:r>
        <w:rPr>
          <w:rtl w:val="true"/>
        </w:rPr>
        <w:t xml:space="preserve">- </w:t>
      </w:r>
      <w:r>
        <w:rPr>
          <w:rtl w:val="true"/>
        </w:rPr>
        <w:t>معراج الکمال‏</w:t>
      </w:r>
      <w:bookmarkEnd w:id="2680"/>
    </w:p>
    <w:p>
      <w:pPr>
        <w:pStyle w:val="BookText"/>
        <w:rPr/>
      </w:pPr>
      <w:r>
        <w:rPr>
          <w:rFonts w:ascii="IRNazanin" w:hAnsi="IRNazanin" w:eastAsia="IRNazanin"/>
          <w:color w:val="111111"/>
          <w:sz w:val="28"/>
          <w:sz w:val="28"/>
          <w:szCs w:val="28"/>
          <w:rtl w:val="true"/>
          <w:lang w:bidi="fa-IR"/>
        </w:rPr>
        <w:t xml:space="preserve">فی تحقیق معنی الشیخ و الإرشاد و المرید و الاسترشاد، للمولی شاه محمد الدارابی الإصطهباناتی،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السید محمد القطب الذهبی فی فصل الخطاب و إن نسخه خط المؤلف عندی” السید محمد القطب الذهبی”</w:t>
      </w:r>
      <w:r>
        <w:rPr>
          <w:rFonts w:eastAsia="IRNazanin" w:cs="IRNazanin"/>
          <w:color w:val="111111"/>
          <w:sz w:val="28"/>
          <w:szCs w:val="28"/>
          <w:rtl w:val="true"/>
          <w:lang w:bidi="fa-IR"/>
        </w:rPr>
        <w:t>.</w:t>
      </w:r>
    </w:p>
    <w:p>
      <w:pPr>
        <w:pStyle w:val="Heading3"/>
        <w:numPr>
          <w:ilvl w:val="2"/>
          <w:numId w:val="1"/>
        </w:numPr>
        <w:rPr/>
      </w:pPr>
      <w:bookmarkStart w:id="2681" w:name="__RefHeading___Toc9365476_73709187"/>
      <w:bookmarkStart w:id="2682" w:name="_Toc1224"/>
      <w:bookmarkEnd w:id="2681"/>
      <w:r>
        <w:rPr/>
        <w:t>4777</w:t>
      </w:r>
      <w:r>
        <w:rPr>
          <w:rtl w:val="true"/>
        </w:rPr>
        <w:t xml:space="preserve">- </w:t>
      </w:r>
      <w:r>
        <w:rPr>
          <w:rtl w:val="true"/>
        </w:rPr>
        <w:t>معراج المتقین‏</w:t>
      </w:r>
      <w:bookmarkEnd w:id="26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السیر و السلوک و الأخلاق، فارسی، للشیخ‏ </w:t>
      </w:r>
      <w:bookmarkStart w:id="2683" w:name="pg11750_105709"/>
    </w:p>
    <w:p>
      <w:pPr>
        <w:pStyle w:val="BookText"/>
        <w:rPr/>
      </w:pPr>
      <w:bookmarkEnd w:id="2683"/>
      <w:r>
        <w:rPr>
          <w:rFonts w:ascii="IRNazanin" w:hAnsi="IRNazanin" w:eastAsia="IRNazanin"/>
          <w:color w:val="111111"/>
          <w:sz w:val="28"/>
          <w:sz w:val="28"/>
          <w:szCs w:val="28"/>
          <w:rtl w:val="true"/>
          <w:lang w:bidi="fa-IR"/>
        </w:rPr>
        <w:t xml:space="preserve">المعاصر علی بن شیخ علی نقی البحرانی السرجانی الکرمانی الحائری، طبع مع کتابه نور الدین فی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684" w:name="__RefHeading___Toc9365478_73709187"/>
      <w:bookmarkStart w:id="2685" w:name="_Toc1225"/>
      <w:bookmarkEnd w:id="2684"/>
      <w:r>
        <w:rPr/>
        <w:t>4778</w:t>
      </w:r>
      <w:r>
        <w:rPr>
          <w:rtl w:val="true"/>
        </w:rPr>
        <w:t xml:space="preserve">- </w:t>
      </w:r>
      <w:r>
        <w:rPr>
          <w:rtl w:val="true"/>
        </w:rPr>
        <w:t>معراج المحبة</w:t>
      </w:r>
      <w:bookmarkEnd w:id="2685"/>
    </w:p>
    <w:p>
      <w:pPr>
        <w:pStyle w:val="BookText"/>
        <w:rPr/>
      </w:pPr>
      <w:r>
        <w:rPr>
          <w:rFonts w:ascii="IRNazanin" w:hAnsi="IRNazanin" w:eastAsia="IRNazanin"/>
          <w:color w:val="111111"/>
          <w:sz w:val="28"/>
          <w:sz w:val="28"/>
          <w:szCs w:val="28"/>
          <w:rtl w:val="true"/>
          <w:lang w:bidi="fa-IR"/>
        </w:rPr>
        <w:t xml:space="preserve">منظوم فارسی فی المراثی، طبع بمبئی و إیران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نظم مراثی الحسین علیه السلام  و مصائبه من أول موت معاویة إلی رجوع أهل البیت المدینة، علی ما ورد فی الاخبار و هو من نظم الشیخ علی بن الشیخ العراقین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2686" w:name="__RefHeading___Toc9365480_73709187"/>
      <w:bookmarkStart w:id="2687" w:name="_Toc1226"/>
      <w:bookmarkEnd w:id="2686"/>
      <w:r>
        <w:rPr/>
        <w:t>4779</w:t>
      </w:r>
      <w:r>
        <w:rPr>
          <w:rtl w:val="true"/>
        </w:rPr>
        <w:t xml:space="preserve">- </w:t>
      </w:r>
      <w:r>
        <w:rPr>
          <w:rtl w:val="true"/>
        </w:rPr>
        <w:t>معراج المضامین‏</w:t>
      </w:r>
      <w:bookmarkEnd w:id="2687"/>
    </w:p>
    <w:p>
      <w:pPr>
        <w:pStyle w:val="BookText"/>
        <w:rPr/>
      </w:pPr>
      <w:r>
        <w:rPr>
          <w:rFonts w:ascii="IRNazanin" w:hAnsi="IRNazanin" w:eastAsia="IRNazanin"/>
          <w:color w:val="111111"/>
          <w:sz w:val="28"/>
          <w:sz w:val="28"/>
          <w:szCs w:val="28"/>
          <w:rtl w:val="true"/>
          <w:lang w:bidi="fa-IR"/>
        </w:rPr>
        <w:t>فی معجزات المعصومین و ولاداتهم و شهاداتهم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فارسی، لإسماعیل حسین صاحب، المشکاةآبادی الساکن فی لکهنو المتخلص 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حدود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688" w:name="__RefHeading___Toc9365482_73709187"/>
      <w:bookmarkStart w:id="2689" w:name="_Toc1227"/>
      <w:bookmarkEnd w:id="2688"/>
      <w:r>
        <w:rPr/>
        <w:t>4780</w:t>
      </w:r>
      <w:r>
        <w:rPr>
          <w:rtl w:val="true"/>
        </w:rPr>
        <w:t xml:space="preserve">- </w:t>
      </w:r>
      <w:r>
        <w:rPr>
          <w:rtl w:val="true"/>
        </w:rPr>
        <w:t>معراج الموحدین و سلم حیاة الموقنین‏</w:t>
      </w:r>
      <w:bookmarkEnd w:id="2689"/>
    </w:p>
    <w:p>
      <w:pPr>
        <w:pStyle w:val="BookText"/>
        <w:rPr/>
      </w:pPr>
      <w:r>
        <w:rPr>
          <w:rFonts w:ascii="IRNazanin" w:hAnsi="IRNazanin" w:eastAsia="IRNazanin"/>
          <w:color w:val="111111"/>
          <w:sz w:val="28"/>
          <w:sz w:val="28"/>
          <w:szCs w:val="28"/>
          <w:rtl w:val="true"/>
          <w:lang w:bidi="fa-IR"/>
        </w:rPr>
        <w:t>من کتب الدروزی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أیوانف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3"/>
        <w:numPr>
          <w:ilvl w:val="2"/>
          <w:numId w:val="1"/>
        </w:numPr>
        <w:rPr/>
      </w:pPr>
      <w:bookmarkStart w:id="2690" w:name="__RefHeading___Toc9365484_73709187"/>
      <w:bookmarkStart w:id="2691" w:name="_Toc1228"/>
      <w:bookmarkEnd w:id="2690"/>
      <w:r>
        <w:rPr>
          <w:rtl w:val="true"/>
        </w:rPr>
        <w:t>معراج المؤمنین‏</w:t>
      </w:r>
      <w:bookmarkEnd w:id="2691"/>
    </w:p>
    <w:p>
      <w:pPr>
        <w:pStyle w:val="BookText"/>
        <w:rPr/>
      </w:pPr>
      <w:r>
        <w:rPr>
          <w:rFonts w:ascii="IRNazanin" w:hAnsi="IRNazanin" w:eastAsia="IRNazanin"/>
          <w:color w:val="111111"/>
          <w:sz w:val="28"/>
          <w:sz w:val="28"/>
          <w:szCs w:val="28"/>
          <w:rtl w:val="true"/>
          <w:lang w:bidi="fa-IR"/>
        </w:rPr>
        <w:t xml:space="preserve">لکاشف الدزفولی، مر بعنوان شرح بیت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2692" w:name="__RefHeading___Toc9365486_73709187"/>
      <w:bookmarkStart w:id="2693" w:name="_Toc1229"/>
      <w:bookmarkEnd w:id="2692"/>
      <w:r>
        <w:rPr/>
        <w:t>4781</w:t>
      </w:r>
      <w:r>
        <w:rPr>
          <w:rtl w:val="true"/>
        </w:rPr>
        <w:t xml:space="preserve">- </w:t>
      </w:r>
      <w:r>
        <w:rPr>
          <w:rtl w:val="true"/>
        </w:rPr>
        <w:t>معراج المؤمنین‏</w:t>
      </w:r>
      <w:bookmarkEnd w:id="2693"/>
    </w:p>
    <w:p>
      <w:pPr>
        <w:pStyle w:val="BookText"/>
        <w:rPr/>
      </w:pPr>
      <w:r>
        <w:rPr>
          <w:rFonts w:ascii="IRNazanin" w:hAnsi="IRNazanin" w:eastAsia="IRNazanin"/>
          <w:color w:val="111111"/>
          <w:sz w:val="28"/>
          <w:sz w:val="28"/>
          <w:szCs w:val="28"/>
          <w:rtl w:val="true"/>
          <w:lang w:bidi="fa-IR"/>
        </w:rPr>
        <w:t xml:space="preserve">فی شرح الألفیة و النفلیة الشهیدیة، للشیخ محمد حسن بن الحاج المولی محمد جعفر الشریعتمدار الأسترآبادی، مقیم طهران 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و انما خرج منه ما یتعلق بفضل الصلاة و فضل الجماعة و عقاب تارکها و أقسام الصلوات الفریضة و النفلیة و کیفیة الرواتب و غیرها من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w:t>
      </w:r>
      <w:r>
        <w:rPr>
          <w:rFonts w:eastAsia="IRNazanin" w:cs="IRNazanin"/>
          <w:color w:val="111111"/>
          <w:sz w:val="28"/>
          <w:szCs w:val="28"/>
          <w:rtl w:val="true"/>
          <w:lang w:bidi="fa-IR"/>
        </w:rPr>
        <w:t>].</w:t>
      </w:r>
    </w:p>
    <w:p>
      <w:pPr>
        <w:pStyle w:val="Heading3"/>
        <w:numPr>
          <w:ilvl w:val="2"/>
          <w:numId w:val="1"/>
        </w:numPr>
        <w:rPr/>
      </w:pPr>
      <w:bookmarkStart w:id="2694" w:name="__RefHeading___Toc9365488_73709187"/>
      <w:bookmarkStart w:id="2695" w:name="_Toc1230"/>
      <w:bookmarkEnd w:id="2694"/>
      <w:r>
        <w:rPr/>
        <w:t>4782</w:t>
      </w:r>
      <w:r>
        <w:rPr>
          <w:rtl w:val="true"/>
        </w:rPr>
        <w:t xml:space="preserve">- </w:t>
      </w:r>
      <w:r>
        <w:rPr>
          <w:rtl w:val="true"/>
        </w:rPr>
        <w:t>معراج المؤمنین‏</w:t>
      </w:r>
      <w:bookmarkEnd w:id="26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صلاة اللیل و آدابها و أدعیتها، لرستم خان بن صفی قلی خان، من أمراء عصر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بمکتبة سردار کابلی بکرمانشاه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پایه والای شکرگزاری إقرار بعجز و قصور از گلدسته ازهار محامد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فضل الدعاء و آدابه و أوقاته ثم ستة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صلاة اللیل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للقیام من النوم و بعده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الرکعات الثمان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الشفع و الوتر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نافلة الفجر </w:t>
      </w:r>
      <w:bookmarkStart w:id="2696" w:name="pg11750_105710"/>
    </w:p>
    <w:p>
      <w:pPr>
        <w:pStyle w:val="BookText"/>
        <w:rPr/>
      </w:pPr>
      <w:bookmarkEnd w:id="269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لیلة الجمعة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صلاة الحاجات، و بعض أدعیة الجمعات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مؤلفه من أهل الاستنباط، کما جاء فیه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الأقوی کذا، المشهور کذا، الاحتیاط کذا، لو عمل بهذه الروایة لا بأس به، الأحوط الترک، سزاوار است چنین کنید،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استنباطاته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الشیخ محمد تقی بن محمد صادق الجزائری الشهیر بالعرب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تستر عند بعض الأصحاب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2697" w:name="__RefHeading___Toc9365490_73709187"/>
      <w:bookmarkStart w:id="2698" w:name="_Toc1231"/>
      <w:bookmarkEnd w:id="2697"/>
      <w:r>
        <w:rPr/>
        <w:t>4783</w:t>
      </w:r>
      <w:r>
        <w:rPr>
          <w:rtl w:val="true"/>
        </w:rPr>
        <w:t xml:space="preserve">- </w:t>
      </w:r>
      <w:r>
        <w:rPr>
          <w:rtl w:val="true"/>
        </w:rPr>
        <w:t>معراج المؤمنین‏</w:t>
      </w:r>
      <w:bookmarkEnd w:id="2698"/>
    </w:p>
    <w:p>
      <w:pPr>
        <w:pStyle w:val="BookText"/>
        <w:rPr/>
      </w:pPr>
      <w:r>
        <w:rPr>
          <w:rFonts w:ascii="IRNazanin" w:hAnsi="IRNazanin" w:eastAsia="IRNazanin"/>
          <w:color w:val="111111"/>
          <w:sz w:val="28"/>
          <w:sz w:val="28"/>
          <w:szCs w:val="28"/>
          <w:rtl w:val="true"/>
          <w:lang w:bidi="fa-IR"/>
        </w:rPr>
        <w:t xml:space="preserve">مطبوع بالهند، و هو فی الطهارة و الصلاة، للمفتی المیر السید محمد عباس بن السید علی أکبر التستری، المتوفی بلکهنو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2699" w:name="__RefHeading___Toc9365492_73709187"/>
      <w:bookmarkStart w:id="2700" w:name="_Toc1232"/>
      <w:bookmarkEnd w:id="2699"/>
      <w:r>
        <w:rPr/>
        <w:t>4784</w:t>
      </w:r>
      <w:r>
        <w:rPr>
          <w:rtl w:val="true"/>
        </w:rPr>
        <w:t xml:space="preserve">- </w:t>
      </w:r>
      <w:r>
        <w:rPr>
          <w:rtl w:val="true"/>
        </w:rPr>
        <w:t>معراج‏نامه‏</w:t>
      </w:r>
      <w:bookmarkEnd w:id="2700"/>
    </w:p>
    <w:p>
      <w:pPr>
        <w:pStyle w:val="BookText"/>
        <w:rPr/>
      </w:pPr>
      <w:r>
        <w:rPr>
          <w:rFonts w:ascii="IRNazanin" w:hAnsi="IRNazanin" w:eastAsia="IRNazanin"/>
          <w:color w:val="111111"/>
          <w:sz w:val="28"/>
          <w:sz w:val="28"/>
          <w:szCs w:val="28"/>
          <w:rtl w:val="true"/>
          <w:lang w:bidi="fa-IR"/>
        </w:rPr>
        <w:t>فی المعراج باللغة الگجراتیة، للحاج غلام علی البهاونگری بن الحاج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 حین زیارته نجف</w:t>
      </w:r>
      <w:r>
        <w:rPr>
          <w:rFonts w:eastAsia="IRNazanin" w:cs="IRNazanin"/>
          <w:color w:val="111111"/>
          <w:sz w:val="28"/>
          <w:szCs w:val="28"/>
          <w:rtl w:val="true"/>
          <w:lang w:bidi="fa-IR"/>
        </w:rPr>
        <w:t>.</w:t>
      </w:r>
    </w:p>
    <w:p>
      <w:pPr>
        <w:pStyle w:val="Heading3"/>
        <w:numPr>
          <w:ilvl w:val="2"/>
          <w:numId w:val="1"/>
        </w:numPr>
        <w:rPr/>
      </w:pPr>
      <w:bookmarkStart w:id="2701" w:name="__RefHeading___Toc9365494_73709187"/>
      <w:bookmarkStart w:id="2702" w:name="_Toc1233"/>
      <w:bookmarkEnd w:id="2701"/>
      <w:r>
        <w:rPr/>
        <w:t>4785</w:t>
      </w:r>
      <w:r>
        <w:rPr>
          <w:rtl w:val="true"/>
        </w:rPr>
        <w:t xml:space="preserve">- </w:t>
      </w:r>
      <w:r>
        <w:rPr>
          <w:rtl w:val="true"/>
        </w:rPr>
        <w:t>معراج‏نامه‏</w:t>
      </w:r>
      <w:bookmarkEnd w:id="27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إثبات النبوة أو مرشد الکفایة منسوبة إلی الشیخ الرئیس أبو علی سینا، و المطبوع باسم معراج‏نامه 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بعض النسخ أنه ألفه حسب طلب علاء الدولة، فی مقدمه و ثلاث فصول، و بعض النسخ بلا مقدمه و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منسوبة إلی شهاب الدین السهروردی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قطب الدین أبو منصور مظفر بن أبو الحسین أردشیر العبادی الواعظ المروزی، المولود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بخوزستان فی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مؤلف الوسیلة إلی معرفة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 زمین و آسمان را ستایش دهنده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بهر وقت عزیزی از دوستان ما در معنی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 باهتمام الدکتور بهمن کریمی برشت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منه باهتمام الدکتور غلام حسین صدیقی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شایعة ذکر منها ثلاثین نسخه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bookmarkStart w:id="2703" w:name="pg11750_105711"/>
    </w:p>
    <w:p>
      <w:pPr>
        <w:pStyle w:val="Heading3"/>
        <w:numPr>
          <w:ilvl w:val="2"/>
          <w:numId w:val="1"/>
        </w:numPr>
        <w:rPr/>
      </w:pPr>
      <w:bookmarkStart w:id="2704" w:name="__RefHeading___Toc9365496_73709187"/>
      <w:bookmarkStart w:id="2705" w:name="_Toc1234"/>
      <w:bookmarkEnd w:id="2703"/>
      <w:bookmarkEnd w:id="2704"/>
      <w:r>
        <w:rPr/>
        <w:t>4786</w:t>
      </w:r>
      <w:r>
        <w:rPr>
          <w:rtl w:val="true"/>
        </w:rPr>
        <w:t xml:space="preserve">- </w:t>
      </w:r>
      <w:r>
        <w:rPr>
          <w:rtl w:val="true"/>
        </w:rPr>
        <w:t>معراج‏نامه‏</w:t>
      </w:r>
      <w:bookmarkEnd w:id="2705"/>
    </w:p>
    <w:p>
      <w:pPr>
        <w:pStyle w:val="BookText"/>
        <w:rPr/>
      </w:pPr>
      <w:r>
        <w:rPr>
          <w:rFonts w:ascii="IRNazanin" w:hAnsi="IRNazanin" w:eastAsia="IRNazanin"/>
          <w:color w:val="111111"/>
          <w:sz w:val="28"/>
          <w:sz w:val="28"/>
          <w:szCs w:val="28"/>
          <w:rtl w:val="true"/>
          <w:lang w:bidi="fa-IR"/>
        </w:rPr>
        <w:t xml:space="preserve">لأعظم الهندی، منظومة فارسیة، 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 دلگشا له أیضا، کما فی فهرسها</w:t>
      </w:r>
      <w:r>
        <w:rPr>
          <w:rFonts w:eastAsia="IRNazanin" w:cs="IRNazanin"/>
          <w:color w:val="111111"/>
          <w:sz w:val="28"/>
          <w:szCs w:val="28"/>
          <w:rtl w:val="true"/>
          <w:lang w:bidi="fa-IR"/>
        </w:rPr>
        <w:t>.</w:t>
      </w:r>
    </w:p>
    <w:p>
      <w:pPr>
        <w:pStyle w:val="Heading3"/>
        <w:numPr>
          <w:ilvl w:val="2"/>
          <w:numId w:val="1"/>
        </w:numPr>
        <w:rPr/>
      </w:pPr>
      <w:bookmarkStart w:id="2706" w:name="__RefHeading___Toc9365498_73709187"/>
      <w:bookmarkStart w:id="2707" w:name="_Toc1235"/>
      <w:bookmarkEnd w:id="2706"/>
      <w:r>
        <w:rPr>
          <w:rtl w:val="true"/>
        </w:rPr>
        <w:t>معراج‏نامه‏</w:t>
      </w:r>
      <w:bookmarkEnd w:id="2707"/>
    </w:p>
    <w:p>
      <w:pPr>
        <w:pStyle w:val="BookText"/>
        <w:rPr/>
      </w:pPr>
      <w:r>
        <w:rPr>
          <w:rFonts w:ascii="IRNazanin" w:hAnsi="IRNazanin" w:eastAsia="IRNazanin"/>
          <w:color w:val="111111"/>
          <w:sz w:val="28"/>
          <w:sz w:val="28"/>
          <w:szCs w:val="28"/>
          <w:rtl w:val="true"/>
          <w:lang w:bidi="fa-IR"/>
        </w:rPr>
        <w:t xml:space="preserve">للعطار،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708" w:name="__RefHeading___Toc9365500_73709187"/>
      <w:bookmarkStart w:id="2709" w:name="_Toc1236"/>
      <w:bookmarkEnd w:id="2708"/>
      <w:r>
        <w:rPr/>
        <w:t>4787</w:t>
      </w:r>
      <w:r>
        <w:rPr>
          <w:rtl w:val="true"/>
        </w:rPr>
        <w:t xml:space="preserve">- </w:t>
      </w:r>
      <w:r>
        <w:rPr>
          <w:rtl w:val="true"/>
        </w:rPr>
        <w:t>معراج‏نامه‏</w:t>
      </w:r>
      <w:bookmarkEnd w:id="2709"/>
    </w:p>
    <w:p>
      <w:pPr>
        <w:pStyle w:val="BookText"/>
        <w:rPr/>
      </w:pPr>
      <w:r>
        <w:rPr>
          <w:rFonts w:ascii="IRNazanin" w:hAnsi="IRNazanin" w:eastAsia="IRNazanin"/>
          <w:color w:val="111111"/>
          <w:sz w:val="28"/>
          <w:sz w:val="28"/>
          <w:szCs w:val="28"/>
          <w:rtl w:val="true"/>
          <w:lang w:bidi="fa-IR"/>
        </w:rPr>
        <w:t xml:space="preserve">لعرفی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710" w:name="__RefHeading___Toc9365502_73709187"/>
      <w:bookmarkStart w:id="2711" w:name="_Toc1237"/>
      <w:bookmarkEnd w:id="2710"/>
      <w:r>
        <w:rPr/>
        <w:t>4788</w:t>
      </w:r>
      <w:r>
        <w:rPr>
          <w:rtl w:val="true"/>
        </w:rPr>
        <w:t xml:space="preserve">- </w:t>
      </w:r>
      <w:r>
        <w:rPr>
          <w:rtl w:val="true"/>
        </w:rPr>
        <w:t>معراج‏نامه‏</w:t>
      </w:r>
      <w:bookmarkEnd w:id="2711"/>
    </w:p>
    <w:p>
      <w:pPr>
        <w:pStyle w:val="BookText"/>
        <w:rPr/>
      </w:pPr>
      <w:r>
        <w:rPr>
          <w:rFonts w:ascii="IRNazanin" w:hAnsi="IRNazanin" w:eastAsia="IRNazanin"/>
          <w:color w:val="111111"/>
          <w:sz w:val="28"/>
          <w:sz w:val="28"/>
          <w:szCs w:val="28"/>
          <w:rtl w:val="true"/>
          <w:lang w:bidi="fa-IR"/>
        </w:rPr>
        <w:t>منظومة لمداح الخوانساری، من شعراء القرن الثالث عشر، کان ینظم بالفارسیة و لهجة الخوانساریة و اللریة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المنظومة هذه باللهجة اللریة ذکره شعرای خوانسار و أضاف أنه لم یعثر علی نسخته</w:t>
      </w:r>
      <w:r>
        <w:rPr>
          <w:rFonts w:eastAsia="IRNazanin" w:cs="IRNazanin"/>
          <w:color w:val="111111"/>
          <w:sz w:val="28"/>
          <w:szCs w:val="28"/>
          <w:rtl w:val="true"/>
          <w:lang w:bidi="fa-IR"/>
        </w:rPr>
        <w:t>.</w:t>
      </w:r>
    </w:p>
    <w:p>
      <w:pPr>
        <w:pStyle w:val="Heading3"/>
        <w:numPr>
          <w:ilvl w:val="2"/>
          <w:numId w:val="1"/>
        </w:numPr>
        <w:rPr/>
      </w:pPr>
      <w:bookmarkStart w:id="2712" w:name="__RefHeading___Toc9365504_73709187"/>
      <w:bookmarkStart w:id="2713" w:name="_Toc1238"/>
      <w:bookmarkEnd w:id="2712"/>
      <w:r>
        <w:rPr/>
        <w:t>4789</w:t>
      </w:r>
      <w:r>
        <w:rPr>
          <w:rtl w:val="true"/>
        </w:rPr>
        <w:t xml:space="preserve">- </w:t>
      </w:r>
      <w:r>
        <w:rPr>
          <w:rtl w:val="true"/>
        </w:rPr>
        <w:t>معراج‏نامه‏</w:t>
      </w:r>
      <w:bookmarkEnd w:id="2713"/>
    </w:p>
    <w:p>
      <w:pPr>
        <w:pStyle w:val="BookText"/>
        <w:rPr/>
      </w:pPr>
      <w:r>
        <w:rPr>
          <w:rFonts w:ascii="IRNazanin" w:hAnsi="IRNazanin" w:eastAsia="IRNazanin"/>
          <w:color w:val="111111"/>
          <w:sz w:val="28"/>
          <w:sz w:val="28"/>
          <w:szCs w:val="28"/>
          <w:rtl w:val="true"/>
          <w:lang w:bidi="fa-IR"/>
        </w:rPr>
        <w:t xml:space="preserve">أو توحید قوسین للشاه نعمة الله الولی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عرفانی،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Times New Roman" w:cs="Times New Roman" w:ascii="Times New Roman" w:hAnsi="Times New Roman"/>
          <w:color w:val="111111"/>
          <w:sz w:val="28"/>
          <w:szCs w:val="28"/>
          <w:lang w:val="en-US" w:bidi="en-US"/>
        </w:rPr>
        <w:t>A O 511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ضمن مجموعة من رسائله‏</w:t>
      </w:r>
    </w:p>
    <w:p>
      <w:pPr>
        <w:pStyle w:val="Heading3"/>
        <w:numPr>
          <w:ilvl w:val="2"/>
          <w:numId w:val="1"/>
        </w:numPr>
        <w:rPr/>
      </w:pPr>
      <w:bookmarkStart w:id="2714" w:name="__RefHeading___Toc9365506_73709187"/>
      <w:bookmarkStart w:id="2715" w:name="_Toc1239"/>
      <w:bookmarkEnd w:id="2714"/>
      <w:r>
        <w:rPr>
          <w:rtl w:val="true"/>
        </w:rPr>
        <w:t>معراج‏نامه‏</w:t>
      </w:r>
      <w:bookmarkEnd w:id="2715"/>
    </w:p>
    <w:p>
      <w:pPr>
        <w:pStyle w:val="BookText"/>
        <w:rPr/>
      </w:pPr>
      <w:r>
        <w:rPr>
          <w:rFonts w:ascii="IRNazanin" w:hAnsi="IRNazanin" w:eastAsia="IRNazanin"/>
          <w:color w:val="111111"/>
          <w:sz w:val="28"/>
          <w:sz w:val="28"/>
          <w:szCs w:val="28"/>
          <w:rtl w:val="true"/>
          <w:lang w:bidi="fa-IR"/>
        </w:rPr>
        <w:t xml:space="preserve">لنظیری،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2716" w:name="__RefHeading___Toc9365508_73709187"/>
      <w:bookmarkStart w:id="2717" w:name="_Toc1240"/>
      <w:bookmarkEnd w:id="2716"/>
      <w:r>
        <w:rPr/>
        <w:t>4790</w:t>
      </w:r>
      <w:r>
        <w:rPr>
          <w:rtl w:val="true"/>
        </w:rPr>
        <w:t xml:space="preserve">- </w:t>
      </w:r>
      <w:r>
        <w:rPr>
          <w:rtl w:val="true"/>
        </w:rPr>
        <w:t>معراج النبی‏</w:t>
      </w:r>
      <w:bookmarkEnd w:id="2717"/>
    </w:p>
    <w:p>
      <w:pPr>
        <w:pStyle w:val="BookText"/>
        <w:rPr/>
      </w:pPr>
      <w:r>
        <w:rPr>
          <w:rFonts w:ascii="IRNazanin" w:hAnsi="IRNazanin" w:eastAsia="IRNazanin"/>
          <w:color w:val="111111"/>
          <w:sz w:val="28"/>
          <w:sz w:val="28"/>
          <w:szCs w:val="28"/>
          <w:rtl w:val="true"/>
          <w:lang w:bidi="fa-IR"/>
        </w:rPr>
        <w:t>فی المعراج، للشیخ أبی عزیز محمد بن عبد الله بن محمد الخطی،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محمد و آله الهداة علة فی إیجاد جمیع الکائنات و عرج به تعظیما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و فرغ هو من کتابه منیة الطالب فی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718" w:name="__RefHeading___Toc9365510_73709187"/>
      <w:bookmarkStart w:id="2719" w:name="_Toc1241"/>
      <w:bookmarkEnd w:id="2718"/>
      <w:r>
        <w:rPr/>
        <w:t>4791</w:t>
      </w:r>
      <w:r>
        <w:rPr>
          <w:rtl w:val="true"/>
        </w:rPr>
        <w:t xml:space="preserve">- </w:t>
      </w:r>
      <w:r>
        <w:rPr>
          <w:rtl w:val="true"/>
        </w:rPr>
        <w:t>معراج النبی‏</w:t>
      </w:r>
      <w:bookmarkEnd w:id="2719"/>
    </w:p>
    <w:p>
      <w:pPr>
        <w:pStyle w:val="BookText"/>
        <w:rPr/>
      </w:pPr>
      <w:r>
        <w:rPr>
          <w:rFonts w:ascii="IRNazanin" w:hAnsi="IRNazanin" w:eastAsia="IRNazanin"/>
          <w:color w:val="111111"/>
          <w:sz w:val="28"/>
          <w:sz w:val="28"/>
          <w:szCs w:val="28"/>
          <w:rtl w:val="true"/>
          <w:lang w:bidi="fa-IR"/>
        </w:rPr>
        <w:t xml:space="preserve">علی ما ذکره الفیض فی تفسیره الصافی و غیره طبع بغداد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720" w:name="__RefHeading___Toc9365512_73709187"/>
      <w:bookmarkStart w:id="2721" w:name="_Toc1242"/>
      <w:bookmarkEnd w:id="2720"/>
      <w:r>
        <w:rPr/>
        <w:t>4792</w:t>
      </w:r>
      <w:r>
        <w:rPr>
          <w:rtl w:val="true"/>
        </w:rPr>
        <w:t xml:space="preserve">- </w:t>
      </w:r>
      <w:r>
        <w:rPr>
          <w:rtl w:val="true"/>
        </w:rPr>
        <w:t>معراج النبیه فی شرح من لا یحضره الفقیه‏</w:t>
      </w:r>
      <w:bookmarkEnd w:id="2721"/>
    </w:p>
    <w:p>
      <w:pPr>
        <w:pStyle w:val="BookText"/>
        <w:rPr/>
      </w:pPr>
      <w:r>
        <w:rPr>
          <w:rFonts w:ascii="IRNazanin" w:hAnsi="IRNazanin" w:eastAsia="IRNazanin"/>
          <w:color w:val="111111"/>
          <w:sz w:val="28"/>
          <w:sz w:val="28"/>
          <w:szCs w:val="28"/>
          <w:rtl w:val="true"/>
          <w:lang w:bidi="fa-IR"/>
        </w:rPr>
        <w:t xml:space="preserve">للمحدث البحرانی الشیخ یوسف بن أحمد بن إبراهیم الدرازی، المتوفی سنة ست و ثمانین و مائة و ألف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اللؤلؤة خرج منه قلیل من أوله و لم یتم</w:t>
      </w:r>
      <w:r>
        <w:rPr>
          <w:rFonts w:eastAsia="IRNazanin" w:cs="IRNazanin"/>
          <w:color w:val="111111"/>
          <w:sz w:val="28"/>
          <w:szCs w:val="28"/>
          <w:rtl w:val="true"/>
          <w:lang w:bidi="fa-IR"/>
        </w:rPr>
        <w:t>.</w:t>
      </w:r>
    </w:p>
    <w:p>
      <w:pPr>
        <w:pStyle w:val="Heading3"/>
        <w:numPr>
          <w:ilvl w:val="2"/>
          <w:numId w:val="1"/>
        </w:numPr>
        <w:rPr/>
      </w:pPr>
      <w:bookmarkStart w:id="2722" w:name="__RefHeading___Toc9365514_73709187"/>
      <w:bookmarkStart w:id="2723" w:name="_Toc1243"/>
      <w:bookmarkEnd w:id="2722"/>
      <w:r>
        <w:rPr/>
        <w:t>4793</w:t>
      </w:r>
      <w:r>
        <w:rPr>
          <w:rtl w:val="true"/>
        </w:rPr>
        <w:t xml:space="preserve">- </w:t>
      </w:r>
      <w:r>
        <w:rPr>
          <w:rtl w:val="true"/>
        </w:rPr>
        <w:t>معراج النثر</w:t>
      </w:r>
      <w:bookmarkEnd w:id="27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أهل البیت و مصائبهم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w:t>
      </w:r>
      <w:bookmarkStart w:id="2724" w:name="pg11750_105712"/>
    </w:p>
    <w:p>
      <w:pPr>
        <w:pStyle w:val="BookText"/>
        <w:rPr/>
      </w:pPr>
      <w:bookmarkEnd w:id="2724"/>
      <w:r>
        <w:rPr>
          <w:rFonts w:ascii="IRNazanin" w:hAnsi="IRNazanin" w:eastAsia="IRNazanin"/>
          <w:color w:val="111111"/>
          <w:sz w:val="28"/>
          <w:sz w:val="28"/>
          <w:szCs w:val="28"/>
          <w:rtl w:val="true"/>
          <w:lang w:bidi="fa-IR"/>
        </w:rPr>
        <w:t>فدا علی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بلغة أردو</w:t>
      </w:r>
      <w:r>
        <w:rPr>
          <w:rFonts w:eastAsia="IRNazanin" w:cs="IRNazanin"/>
          <w:color w:val="111111"/>
          <w:sz w:val="28"/>
          <w:szCs w:val="28"/>
          <w:rtl w:val="true"/>
          <w:lang w:bidi="fa-IR"/>
        </w:rPr>
        <w:t>.</w:t>
      </w:r>
    </w:p>
    <w:p>
      <w:pPr>
        <w:pStyle w:val="Heading3"/>
        <w:numPr>
          <w:ilvl w:val="2"/>
          <w:numId w:val="1"/>
        </w:numPr>
        <w:rPr/>
      </w:pPr>
      <w:bookmarkStart w:id="2725" w:name="__RefHeading___Toc9365516_73709187"/>
      <w:bookmarkStart w:id="2726" w:name="_Toc1244"/>
      <w:bookmarkEnd w:id="2725"/>
      <w:r>
        <w:rPr/>
        <w:t>4794</w:t>
      </w:r>
      <w:r>
        <w:rPr>
          <w:rtl w:val="true"/>
        </w:rPr>
        <w:t xml:space="preserve">- </w:t>
      </w:r>
      <w:r>
        <w:rPr>
          <w:rtl w:val="true"/>
        </w:rPr>
        <w:t>معراج النحو</w:t>
      </w:r>
      <w:bookmarkEnd w:id="2726"/>
    </w:p>
    <w:p>
      <w:pPr>
        <w:pStyle w:val="BookText"/>
        <w:rPr/>
      </w:pPr>
      <w:r>
        <w:rPr>
          <w:rFonts w:ascii="IRNazanin" w:hAnsi="IRNazanin" w:eastAsia="IRNazanin"/>
          <w:color w:val="111111"/>
          <w:sz w:val="28"/>
          <w:sz w:val="28"/>
          <w:szCs w:val="28"/>
          <w:rtl w:val="true"/>
          <w:lang w:bidi="fa-IR"/>
        </w:rPr>
        <w:t xml:space="preserve">للمولی إعجاز حسین البدیوانی،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تذکره بی‏بها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727" w:name="__RefHeading___Toc9365518_73709187"/>
      <w:bookmarkStart w:id="2728" w:name="_Toc1245"/>
      <w:bookmarkEnd w:id="2727"/>
      <w:r>
        <w:rPr/>
        <w:t>4795</w:t>
      </w:r>
      <w:r>
        <w:rPr>
          <w:rtl w:val="true"/>
        </w:rPr>
        <w:t xml:space="preserve">- </w:t>
      </w:r>
      <w:r>
        <w:rPr>
          <w:rtl w:val="true"/>
        </w:rPr>
        <w:t>معراج النفس‏</w:t>
      </w:r>
      <w:bookmarkEnd w:id="2728"/>
    </w:p>
    <w:p>
      <w:pPr>
        <w:pStyle w:val="BookText"/>
        <w:rPr/>
      </w:pPr>
      <w:r>
        <w:rPr>
          <w:rFonts w:ascii="IRNazanin" w:hAnsi="IRNazanin" w:eastAsia="IRNazanin"/>
          <w:color w:val="111111"/>
          <w:sz w:val="28"/>
          <w:sz w:val="28"/>
          <w:szCs w:val="28"/>
          <w:rtl w:val="true"/>
          <w:lang w:bidi="fa-IR"/>
        </w:rPr>
        <w:t xml:space="preserve">لمحمد رضا بن الآخوند محمد باقر المجلسی،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2729" w:name="__RefHeading___Toc9365520_73709187"/>
      <w:bookmarkStart w:id="2730" w:name="_Toc1246"/>
      <w:bookmarkEnd w:id="2729"/>
      <w:r>
        <w:rPr/>
        <w:t>4796</w:t>
      </w:r>
      <w:r>
        <w:rPr>
          <w:rtl w:val="true"/>
        </w:rPr>
        <w:t xml:space="preserve">- </w:t>
      </w:r>
      <w:r>
        <w:rPr>
          <w:rtl w:val="true"/>
        </w:rPr>
        <w:t>معراج النفس‏</w:t>
      </w:r>
      <w:bookmarkEnd w:id="2730"/>
    </w:p>
    <w:p>
      <w:pPr>
        <w:pStyle w:val="BookText"/>
        <w:rPr/>
      </w:pPr>
      <w:r>
        <w:rPr>
          <w:rFonts w:ascii="IRNazanin" w:hAnsi="IRNazanin" w:eastAsia="IRNazanin"/>
          <w:color w:val="111111"/>
          <w:sz w:val="28"/>
          <w:sz w:val="28"/>
          <w:szCs w:val="28"/>
          <w:rtl w:val="true"/>
          <w:lang w:bidi="fa-IR"/>
        </w:rPr>
        <w:t xml:space="preserve">للشیخ محمد علی بن أبی طالب الحزین اللاهیجی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فهرست کتبه</w:t>
      </w:r>
      <w:r>
        <w:rPr>
          <w:rFonts w:eastAsia="IRNazanin" w:cs="IRNazanin"/>
          <w:color w:val="111111"/>
          <w:sz w:val="28"/>
          <w:szCs w:val="28"/>
          <w:rtl w:val="true"/>
          <w:lang w:bidi="fa-IR"/>
        </w:rPr>
        <w:t>.</w:t>
      </w:r>
    </w:p>
    <w:p>
      <w:pPr>
        <w:pStyle w:val="Heading3"/>
        <w:numPr>
          <w:ilvl w:val="2"/>
          <w:numId w:val="1"/>
        </w:numPr>
        <w:rPr/>
      </w:pPr>
      <w:bookmarkStart w:id="2731" w:name="__RefHeading___Toc9365522_73709187"/>
      <w:bookmarkStart w:id="2732" w:name="_Toc1247"/>
      <w:bookmarkEnd w:id="2731"/>
      <w:r>
        <w:rPr/>
        <w:t>4797</w:t>
      </w:r>
      <w:r>
        <w:rPr>
          <w:rtl w:val="true"/>
        </w:rPr>
        <w:t xml:space="preserve">- </w:t>
      </w:r>
      <w:r>
        <w:rPr>
          <w:rtl w:val="true"/>
        </w:rPr>
        <w:t>معراج الوصول فی معرفة آل الرسول،</w:t>
      </w:r>
      <w:bookmarkEnd w:id="2732"/>
    </w:p>
    <w:p>
      <w:pPr>
        <w:pStyle w:val="BookText"/>
        <w:rPr/>
      </w:pPr>
      <w:r>
        <w:rPr>
          <w:rFonts w:ascii="IRNazanin" w:hAnsi="IRNazanin" w:eastAsia="IRNazanin"/>
          <w:color w:val="111111"/>
          <w:sz w:val="28"/>
          <w:sz w:val="28"/>
          <w:szCs w:val="28"/>
          <w:rtl w:val="true"/>
          <w:lang w:bidi="fa-IR"/>
        </w:rPr>
        <w:t>لجمال الدین الزرندی المدنی، ینقل عنه السید المعاصر فی خامس المجالس السنیة</w:t>
      </w:r>
      <w:r>
        <w:rPr>
          <w:rFonts w:eastAsia="IRNazanin" w:cs="IRNazanin"/>
          <w:color w:val="111111"/>
          <w:sz w:val="28"/>
          <w:szCs w:val="28"/>
          <w:rtl w:val="true"/>
          <w:lang w:bidi="fa-IR"/>
        </w:rPr>
        <w:t>.</w:t>
      </w:r>
    </w:p>
    <w:p>
      <w:pPr>
        <w:pStyle w:val="Heading3"/>
        <w:numPr>
          <w:ilvl w:val="2"/>
          <w:numId w:val="1"/>
        </w:numPr>
        <w:rPr/>
      </w:pPr>
      <w:bookmarkStart w:id="2733" w:name="__RefHeading___Toc9365524_73709187"/>
      <w:bookmarkStart w:id="2734" w:name="_Toc1248"/>
      <w:bookmarkEnd w:id="2733"/>
      <w:r>
        <w:rPr/>
        <w:t>4798</w:t>
      </w:r>
      <w:r>
        <w:rPr>
          <w:rtl w:val="true"/>
        </w:rPr>
        <w:t xml:space="preserve">- </w:t>
      </w:r>
      <w:r>
        <w:rPr>
          <w:rtl w:val="true"/>
        </w:rPr>
        <w:t>معراج الیقین فی شرح نهج المسترشدین فی أصول الدین‏</w:t>
      </w:r>
      <w:bookmarkEnd w:id="2734"/>
    </w:p>
    <w:p>
      <w:pPr>
        <w:pStyle w:val="BookText"/>
        <w:rPr/>
      </w:pPr>
      <w:r>
        <w:rPr>
          <w:rFonts w:ascii="IRNazanin" w:hAnsi="IRNazanin" w:eastAsia="IRNazanin"/>
          <w:color w:val="111111"/>
          <w:sz w:val="28"/>
          <w:sz w:val="28"/>
          <w:szCs w:val="28"/>
          <w:rtl w:val="true"/>
          <w:lang w:bidi="fa-IR"/>
        </w:rPr>
        <w:t xml:space="preserve">لولد العلامة المصنف، و هو الشیخ فخر الدین أبو طالب محمد بن الحسن بن یوسف بن المطهر الحلی، المتوفی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سادس ربیع الأول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سلطانیة،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دام ظله،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فالشرح فی حیاة والده و هو حامل لتمام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نعمة الله بن محمد الحسینی، فرغ من الکتابة یوم الأحد غرة ذی الحجة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من الحیرة بحسن توفیقه المخلص من الضلال بهدایته‏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الکوه‏کمری فی النجف، فیها نقص من الأول، و عند الحاج شیخ عباس القمی نسخه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من الحیرة و الضلال المرشد إلی سبیل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بخط موسی بن جعفر بن عیسی بن الحداد کتابته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نسخه عصر الشارح، حفظها الله لنا، ذکر فیها تاریخ فراغ الشرح سادس ربیع الآخر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3"/>
        <w:numPr>
          <w:ilvl w:val="2"/>
          <w:numId w:val="1"/>
        </w:numPr>
        <w:rPr/>
      </w:pPr>
      <w:bookmarkStart w:id="2735" w:name="__RefHeading___Toc9365526_73709187"/>
      <w:bookmarkStart w:id="2736" w:name="_Toc1249"/>
      <w:bookmarkEnd w:id="2735"/>
      <w:r>
        <w:rPr/>
        <w:t>4799</w:t>
      </w:r>
      <w:r>
        <w:rPr>
          <w:rtl w:val="true"/>
        </w:rPr>
        <w:t xml:space="preserve">- </w:t>
      </w:r>
      <w:r>
        <w:rPr>
          <w:rtl w:val="true"/>
        </w:rPr>
        <w:t>کتاب المعران‏</w:t>
      </w:r>
      <w:bookmarkEnd w:id="2736"/>
    </w:p>
    <w:p>
      <w:pPr>
        <w:pStyle w:val="BookText"/>
        <w:rPr/>
      </w:pPr>
      <w:r>
        <w:rPr>
          <w:rFonts w:ascii="IRNazanin" w:hAnsi="IRNazanin" w:eastAsia="IRNazanin"/>
          <w:color w:val="111111"/>
          <w:sz w:val="28"/>
          <w:sz w:val="28"/>
          <w:szCs w:val="28"/>
          <w:rtl w:val="true"/>
          <w:lang w:bidi="fa-IR"/>
        </w:rPr>
        <w:t xml:space="preserve">لأبی 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2737" w:name="__RefHeading___Toc9365528_73709187"/>
      <w:bookmarkStart w:id="2738" w:name="_Toc1250"/>
      <w:bookmarkEnd w:id="2737"/>
      <w:r>
        <w:rPr/>
        <w:t>4800</w:t>
      </w:r>
      <w:r>
        <w:rPr>
          <w:rtl w:val="true"/>
        </w:rPr>
        <w:t xml:space="preserve">- </w:t>
      </w:r>
      <w:r>
        <w:rPr>
          <w:rtl w:val="true"/>
        </w:rPr>
        <w:t>معرب إصلاح البشر</w:t>
      </w:r>
      <w:bookmarkEnd w:id="27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الذی ألفه السید جواد التبریزی‏ </w:t>
      </w:r>
      <w:bookmarkStart w:id="2739" w:name="pg11750_105713"/>
    </w:p>
    <w:p>
      <w:pPr>
        <w:pStyle w:val="BookText"/>
        <w:rPr/>
      </w:pPr>
      <w:bookmarkEnd w:id="2739"/>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استنسخ عن خطه السید حسن القپانچی النجفی لنفسه و فرغ هو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مکتبته” السید حسن القپانچی النجفی”</w:t>
      </w:r>
      <w:r>
        <w:rPr>
          <w:rFonts w:eastAsia="IRNazanin" w:cs="IRNazanin"/>
          <w:color w:val="111111"/>
          <w:sz w:val="28"/>
          <w:szCs w:val="28"/>
          <w:rtl w:val="true"/>
          <w:lang w:bidi="fa-IR"/>
        </w:rPr>
        <w:t>.</w:t>
      </w:r>
    </w:p>
    <w:p>
      <w:pPr>
        <w:pStyle w:val="Heading3"/>
        <w:numPr>
          <w:ilvl w:val="2"/>
          <w:numId w:val="1"/>
        </w:numPr>
        <w:rPr/>
      </w:pPr>
      <w:bookmarkStart w:id="2740" w:name="__RefHeading___Toc9365530_73709187"/>
      <w:bookmarkStart w:id="2741" w:name="_Toc1251"/>
      <w:bookmarkEnd w:id="2740"/>
      <w:r>
        <w:rPr/>
        <w:t>4801</w:t>
      </w:r>
      <w:r>
        <w:rPr>
          <w:rtl w:val="true"/>
        </w:rPr>
        <w:t xml:space="preserve">- </w:t>
      </w:r>
      <w:r>
        <w:rPr>
          <w:rtl w:val="true"/>
        </w:rPr>
        <w:t>معرب أصول الدین الخمسة</w:t>
      </w:r>
      <w:bookmarkEnd w:id="2741"/>
    </w:p>
    <w:p>
      <w:pPr>
        <w:pStyle w:val="BookText"/>
        <w:rPr/>
      </w:pPr>
      <w:r>
        <w:rPr>
          <w:rFonts w:ascii="IRNazanin" w:hAnsi="IRNazanin" w:eastAsia="IRNazanin"/>
          <w:color w:val="111111"/>
          <w:sz w:val="28"/>
          <w:sz w:val="28"/>
          <w:szCs w:val="28"/>
          <w:rtl w:val="true"/>
          <w:lang w:bidi="fa-IR"/>
        </w:rPr>
        <w:t xml:space="preserve">الفارسیة، تصنیف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أخته و صهره و تلمیذه المیر سید علی بن محمد علی الطباطبائی، المتوفی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ذکره تلمیذه الشیخ أبو علی فی رجاله</w:t>
      </w:r>
      <w:r>
        <w:rPr>
          <w:rFonts w:eastAsia="IRNazanin" w:cs="IRNazanin"/>
          <w:color w:val="111111"/>
          <w:sz w:val="28"/>
          <w:szCs w:val="28"/>
          <w:rtl w:val="true"/>
          <w:lang w:bidi="fa-IR"/>
        </w:rPr>
        <w:t>.</w:t>
      </w:r>
    </w:p>
    <w:p>
      <w:pPr>
        <w:pStyle w:val="Heading3"/>
        <w:numPr>
          <w:ilvl w:val="2"/>
          <w:numId w:val="1"/>
        </w:numPr>
        <w:rPr/>
      </w:pPr>
      <w:bookmarkStart w:id="2742" w:name="__RefHeading___Toc9365532_73709187"/>
      <w:bookmarkStart w:id="2743" w:name="_Toc1252"/>
      <w:bookmarkEnd w:id="2742"/>
      <w:r>
        <w:rPr/>
        <w:t>4802</w:t>
      </w:r>
      <w:r>
        <w:rPr>
          <w:rtl w:val="true"/>
        </w:rPr>
        <w:t xml:space="preserve">- </w:t>
      </w:r>
      <w:r>
        <w:rPr>
          <w:rtl w:val="true"/>
        </w:rPr>
        <w:t>معرب أقوال کنفوسیوس‏</w:t>
      </w:r>
      <w:bookmarkEnd w:id="2743"/>
    </w:p>
    <w:p>
      <w:pPr>
        <w:pStyle w:val="BookText"/>
        <w:rPr/>
      </w:pPr>
      <w:r>
        <w:rPr>
          <w:rFonts w:ascii="IRNazanin" w:hAnsi="IRNazanin" w:eastAsia="IRNazanin"/>
          <w:color w:val="111111"/>
          <w:sz w:val="28"/>
          <w:sz w:val="28"/>
          <w:szCs w:val="28"/>
          <w:rtl w:val="true"/>
          <w:lang w:bidi="fa-IR"/>
        </w:rPr>
        <w:t xml:space="preserve">مع المقدمة و الشروح، لیونل جیلز من الإفرنجیة إلی العربیة، للسید الأدیب مصطفی بن السید سعید بن أحمد آل طعمة الموسوی الحائری المولود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سادس شعبان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بلا عقب، و هو مجلد بقلمه رأیته عند السید سلمان بن السید هادی بن مهدی الموسوی الفائزی الحائری آل طعمة فی کربلاء، مع المعربات الآتیة کلها بخطه</w:t>
      </w:r>
      <w:r>
        <w:rPr>
          <w:rFonts w:eastAsia="IRNazanin" w:cs="IRNazanin"/>
          <w:color w:val="111111"/>
          <w:sz w:val="28"/>
          <w:szCs w:val="28"/>
          <w:rtl w:val="true"/>
          <w:lang w:bidi="fa-IR"/>
        </w:rPr>
        <w:t>.</w:t>
      </w:r>
    </w:p>
    <w:p>
      <w:pPr>
        <w:pStyle w:val="Heading3"/>
        <w:numPr>
          <w:ilvl w:val="2"/>
          <w:numId w:val="1"/>
        </w:numPr>
        <w:rPr/>
      </w:pPr>
      <w:bookmarkStart w:id="2744" w:name="__RefHeading___Toc9365534_73709187"/>
      <w:bookmarkStart w:id="2745" w:name="_Toc1253"/>
      <w:bookmarkEnd w:id="2744"/>
      <w:r>
        <w:rPr/>
        <w:t>4803</w:t>
      </w:r>
      <w:r>
        <w:rPr>
          <w:rtl w:val="true"/>
        </w:rPr>
        <w:t xml:space="preserve">- </w:t>
      </w:r>
      <w:r>
        <w:rPr>
          <w:rtl w:val="true"/>
        </w:rPr>
        <w:t>معرب أوصاف الأشراف‏</w:t>
      </w:r>
      <w:bookmarkEnd w:id="2745"/>
    </w:p>
    <w:p>
      <w:pPr>
        <w:pStyle w:val="BookText"/>
        <w:rPr/>
      </w:pPr>
      <w:r>
        <w:rPr>
          <w:rFonts w:ascii="IRNazanin" w:hAnsi="IRNazanin" w:eastAsia="IRNazanin"/>
          <w:color w:val="111111"/>
          <w:sz w:val="28"/>
          <w:sz w:val="28"/>
          <w:szCs w:val="28"/>
          <w:rtl w:val="true"/>
          <w:lang w:bidi="fa-IR"/>
        </w:rPr>
        <w:t xml:space="preserve">الفارسی الذی هو تألیف الخواجة نصیر الدین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الطبیب المیرزا محمد بن المیرزا صادق بن المیرزا باقر بن الحاج میرزا خلیل الرازی النجفی،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تبییضه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2746" w:name="__RefHeading___Toc9365536_73709187"/>
      <w:bookmarkStart w:id="2747" w:name="_Toc1254"/>
      <w:bookmarkEnd w:id="2746"/>
      <w:r>
        <w:rPr/>
        <w:t>4804</w:t>
      </w:r>
      <w:r>
        <w:rPr>
          <w:rtl w:val="true"/>
        </w:rPr>
        <w:t xml:space="preserve">- </w:t>
      </w:r>
      <w:r>
        <w:rPr>
          <w:rtl w:val="true"/>
        </w:rPr>
        <w:t>معرب الباب الثالث من ترجمه تاریخ قم‏</w:t>
      </w:r>
      <w:bookmarkEnd w:id="2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حسون البراقی رأیته بخطه فی مکتبة الشیخ علی کاشف الغطاء فی المجامیع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2748" w:name="__RefHeading___Toc9365538_73709187"/>
      <w:bookmarkStart w:id="2749" w:name="_Toc1255"/>
      <w:bookmarkEnd w:id="2748"/>
      <w:r>
        <w:rPr/>
        <w:t>4805</w:t>
      </w:r>
      <w:r>
        <w:rPr>
          <w:rtl w:val="true"/>
        </w:rPr>
        <w:t xml:space="preserve">- </w:t>
      </w:r>
      <w:r>
        <w:rPr>
          <w:rtl w:val="true"/>
        </w:rPr>
        <w:t>معرب بدر مشعشع‏</w:t>
      </w:r>
      <w:bookmarkEnd w:id="2749"/>
    </w:p>
    <w:p>
      <w:pPr>
        <w:pStyle w:val="BookText"/>
        <w:rPr/>
      </w:pPr>
      <w:r>
        <w:rPr>
          <w:rFonts w:ascii="IRNazanin" w:hAnsi="IRNazanin" w:eastAsia="IRNazanin"/>
          <w:color w:val="111111"/>
          <w:sz w:val="28"/>
          <w:sz w:val="28"/>
          <w:szCs w:val="28"/>
          <w:rtl w:val="true"/>
          <w:lang w:bidi="fa-IR"/>
        </w:rPr>
        <w:t>للسید مهدی بن السید علی البحرانی النجفی المعاصر</w:t>
      </w:r>
    </w:p>
    <w:p>
      <w:pPr>
        <w:pStyle w:val="Heading3"/>
        <w:numPr>
          <w:ilvl w:val="2"/>
          <w:numId w:val="1"/>
        </w:numPr>
        <w:rPr/>
      </w:pPr>
      <w:bookmarkStart w:id="2750" w:name="__RefHeading___Toc9365540_73709187"/>
      <w:bookmarkStart w:id="2751" w:name="_Toc1256"/>
      <w:bookmarkEnd w:id="2750"/>
      <w:r>
        <w:rPr/>
        <w:t>4806</w:t>
      </w:r>
      <w:r>
        <w:rPr>
          <w:rtl w:val="true"/>
        </w:rPr>
        <w:t xml:space="preserve">- </w:t>
      </w:r>
      <w:r>
        <w:rPr>
          <w:rtl w:val="true"/>
        </w:rPr>
        <w:t>معرب بوستان‏</w:t>
      </w:r>
      <w:bookmarkEnd w:id="2751"/>
    </w:p>
    <w:p>
      <w:pPr>
        <w:pStyle w:val="BookText"/>
        <w:rPr/>
      </w:pPr>
      <w:r>
        <w:rPr>
          <w:rFonts w:ascii="IRNazanin" w:hAnsi="IRNazanin" w:eastAsia="IRNazanin"/>
          <w:color w:val="111111"/>
          <w:sz w:val="28"/>
          <w:sz w:val="28"/>
          <w:szCs w:val="28"/>
          <w:rtl w:val="true"/>
          <w:lang w:bidi="fa-IR"/>
        </w:rPr>
        <w:t>لعباس الخلیلی المعاصر، طبع مع معرب گلستان له</w:t>
      </w:r>
      <w:r>
        <w:rPr>
          <w:rFonts w:eastAsia="IRNazanin" w:cs="IRNazanin"/>
          <w:color w:val="111111"/>
          <w:sz w:val="28"/>
          <w:szCs w:val="28"/>
          <w:rtl w:val="true"/>
          <w:lang w:bidi="fa-IR"/>
        </w:rPr>
        <w:t>.</w:t>
      </w:r>
    </w:p>
    <w:p>
      <w:pPr>
        <w:pStyle w:val="Heading3"/>
        <w:numPr>
          <w:ilvl w:val="2"/>
          <w:numId w:val="1"/>
        </w:numPr>
        <w:rPr/>
      </w:pPr>
      <w:bookmarkStart w:id="2752" w:name="__RefHeading___Toc9365542_73709187"/>
      <w:bookmarkStart w:id="2753" w:name="_Toc1257"/>
      <w:bookmarkEnd w:id="2752"/>
      <w:r>
        <w:rPr/>
        <w:t>4807</w:t>
      </w:r>
      <w:r>
        <w:rPr>
          <w:rtl w:val="true"/>
        </w:rPr>
        <w:t xml:space="preserve">- </w:t>
      </w:r>
      <w:r>
        <w:rPr>
          <w:rtl w:val="true"/>
        </w:rPr>
        <w:t>معرب التاریخ الأساسی للولایات المتحدة الأمریکیة،</w:t>
      </w:r>
      <w:bookmarkEnd w:id="275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الإفرنجی لحاول بیرد و ماری بیرد، و التعریب للسید مصطفی آل طعمة المذکور فی معرب أقوال کنفوسیوس فی مجلد کبیر، رأیته عند السید سلیمان آل طعمة المذکور</w:t>
      </w:r>
      <w:r>
        <w:rPr>
          <w:rFonts w:eastAsia="IRNazanin" w:cs="IRNazanin"/>
          <w:color w:val="111111"/>
          <w:sz w:val="28"/>
          <w:szCs w:val="28"/>
          <w:rtl w:val="true"/>
          <w:lang w:bidi="fa-IR"/>
        </w:rPr>
        <w:t xml:space="preserve">. </w:t>
      </w:r>
      <w:bookmarkStart w:id="2754" w:name="pg11750_105714"/>
    </w:p>
    <w:p>
      <w:pPr>
        <w:pStyle w:val="Heading3"/>
        <w:numPr>
          <w:ilvl w:val="2"/>
          <w:numId w:val="1"/>
        </w:numPr>
        <w:rPr/>
      </w:pPr>
      <w:bookmarkStart w:id="2755" w:name="__RefHeading___Toc9365544_73709187"/>
      <w:bookmarkStart w:id="2756" w:name="_Toc1258"/>
      <w:bookmarkEnd w:id="2754"/>
      <w:bookmarkEnd w:id="2755"/>
      <w:r>
        <w:rPr/>
        <w:t>4808</w:t>
      </w:r>
      <w:r>
        <w:rPr>
          <w:rtl w:val="true"/>
        </w:rPr>
        <w:t xml:space="preserve">- </w:t>
      </w:r>
      <w:r>
        <w:rPr>
          <w:rtl w:val="true"/>
        </w:rPr>
        <w:t>معرب تبصرة العوام‏</w:t>
      </w:r>
      <w:bookmarkEnd w:id="2756"/>
    </w:p>
    <w:p>
      <w:pPr>
        <w:pStyle w:val="BookText"/>
        <w:rPr/>
      </w:pPr>
      <w:r>
        <w:rPr>
          <w:rFonts w:ascii="IRNazanin" w:hAnsi="IRNazanin" w:eastAsia="IRNazanin"/>
          <w:color w:val="111111"/>
          <w:sz w:val="28"/>
          <w:sz w:val="28"/>
          <w:szCs w:val="28"/>
          <w:rtl w:val="true"/>
          <w:lang w:bidi="fa-IR"/>
        </w:rPr>
        <w:t>للشیخ الحافظ الحسین بن علی البطیطی</w:t>
      </w:r>
      <w:r>
        <w:rPr>
          <w:rFonts w:eastAsia="IRNazanin" w:cs="IRNazanin"/>
          <w:color w:val="111111"/>
          <w:sz w:val="28"/>
          <w:szCs w:val="28"/>
          <w:rtl w:val="true"/>
          <w:lang w:bidi="fa-IR"/>
        </w:rPr>
        <w:t>.</w:t>
      </w:r>
    </w:p>
    <w:p>
      <w:pPr>
        <w:pStyle w:val="Heading3"/>
        <w:numPr>
          <w:ilvl w:val="2"/>
          <w:numId w:val="1"/>
        </w:numPr>
        <w:rPr/>
      </w:pPr>
      <w:bookmarkStart w:id="2757" w:name="__RefHeading___Toc9365546_73709187"/>
      <w:bookmarkStart w:id="2758" w:name="_Toc1259"/>
      <w:bookmarkEnd w:id="2757"/>
      <w:r>
        <w:rPr/>
        <w:t>4809</w:t>
      </w:r>
      <w:r>
        <w:rPr>
          <w:rtl w:val="true"/>
        </w:rPr>
        <w:t xml:space="preserve">- </w:t>
      </w:r>
      <w:r>
        <w:rPr>
          <w:rtl w:val="true"/>
        </w:rPr>
        <w:t>معرب تحفه الأبرار</w:t>
      </w:r>
      <w:bookmarkEnd w:id="2758"/>
    </w:p>
    <w:p>
      <w:pPr>
        <w:pStyle w:val="BookText"/>
        <w:rPr/>
      </w:pPr>
      <w:r>
        <w:rPr>
          <w:rFonts w:ascii="IRNazanin" w:hAnsi="IRNazanin" w:eastAsia="IRNazanin"/>
          <w:color w:val="111111"/>
          <w:sz w:val="28"/>
          <w:sz w:val="28"/>
          <w:szCs w:val="28"/>
          <w:rtl w:val="true"/>
          <w:lang w:bidi="fa-IR"/>
        </w:rPr>
        <w:t xml:space="preserve">الفارسی، فی أصول الدین و مناقب الأطهار للشیخ علی بن سیف بن منصور النجفی، صاحب کنز الفوائد الذی فرغ منه 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رأیته بهراة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خزانة شیخنا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التوفیق و بلطفه التحقیق و التدقیق نحمد الله سبحانه حمدا لا عد له، و ثناء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ذکر اسم المؤلف فی الخطبة نجف بن سیف و الظاهر أنه غلط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بخط الشیخ نجم الدین بن عبد الله المتروکی فرغ من الکتابة یوم الأحد رابع جمادی الثانیة سنة ثمان و ثمانین و تسعمائة عند الحاج سید محمد علی السبزواری بالکاظمیة، و مر أن الأصل الفارسی للشیخ حسن بن علی بن محمد بن الحسن الطبرسی</w:t>
      </w:r>
      <w:r>
        <w:rPr>
          <w:rFonts w:eastAsia="IRNazanin" w:cs="IRNazanin"/>
          <w:color w:val="111111"/>
          <w:sz w:val="28"/>
          <w:szCs w:val="28"/>
          <w:rtl w:val="true"/>
          <w:lang w:bidi="fa-IR"/>
        </w:rPr>
        <w:t>.</w:t>
      </w:r>
    </w:p>
    <w:p>
      <w:pPr>
        <w:pStyle w:val="Heading3"/>
        <w:numPr>
          <w:ilvl w:val="2"/>
          <w:numId w:val="1"/>
        </w:numPr>
        <w:rPr/>
      </w:pPr>
      <w:bookmarkStart w:id="2759" w:name="__RefHeading___Toc9365548_73709187"/>
      <w:bookmarkStart w:id="2760" w:name="_Toc1260"/>
      <w:bookmarkEnd w:id="2759"/>
      <w:r>
        <w:rPr/>
        <w:t>4810</w:t>
      </w:r>
      <w:r>
        <w:rPr>
          <w:rtl w:val="true"/>
        </w:rPr>
        <w:t xml:space="preserve">- </w:t>
      </w:r>
      <w:r>
        <w:rPr>
          <w:rtl w:val="true"/>
        </w:rPr>
        <w:t>معرب التعالیم الطاویة</w:t>
      </w:r>
      <w:bookmarkEnd w:id="2760"/>
    </w:p>
    <w:p>
      <w:pPr>
        <w:pStyle w:val="BookText"/>
        <w:rPr/>
      </w:pPr>
      <w:r>
        <w:rPr>
          <w:rFonts w:ascii="IRNazanin" w:hAnsi="IRNazanin" w:eastAsia="IRNazanin"/>
          <w:color w:val="111111"/>
          <w:sz w:val="28"/>
          <w:sz w:val="28"/>
          <w:szCs w:val="28"/>
          <w:rtl w:val="true"/>
          <w:lang w:bidi="fa-IR"/>
        </w:rPr>
        <w:t>أصله الإفرنجی للیونل جیلز المذکور و التعریب للسید مصطفی آل طعمة المذکور آنفا، یوجد بقلمه عند السید سلیمان آل طعمة المذکور</w:t>
      </w:r>
      <w:r>
        <w:rPr>
          <w:rFonts w:eastAsia="IRNazanin" w:cs="IRNazanin"/>
          <w:color w:val="111111"/>
          <w:sz w:val="28"/>
          <w:szCs w:val="28"/>
          <w:rtl w:val="true"/>
          <w:lang w:bidi="fa-IR"/>
        </w:rPr>
        <w:t>.</w:t>
      </w:r>
    </w:p>
    <w:p>
      <w:pPr>
        <w:pStyle w:val="Heading3"/>
        <w:numPr>
          <w:ilvl w:val="2"/>
          <w:numId w:val="1"/>
        </w:numPr>
        <w:rPr/>
      </w:pPr>
      <w:bookmarkStart w:id="2761" w:name="__RefHeading___Toc9365550_73709187"/>
      <w:bookmarkStart w:id="2762" w:name="_Toc1261"/>
      <w:bookmarkEnd w:id="2761"/>
      <w:r>
        <w:rPr>
          <w:rtl w:val="true"/>
        </w:rPr>
        <w:t>معرب رسالة التنباک‏</w:t>
      </w:r>
      <w:bookmarkEnd w:id="2762"/>
    </w:p>
    <w:p>
      <w:pPr>
        <w:pStyle w:val="BookText"/>
        <w:rPr/>
      </w:pPr>
      <w:r>
        <w:rPr>
          <w:rFonts w:ascii="IRNazanin" w:hAnsi="IRNazanin" w:eastAsia="IRNazanin"/>
          <w:color w:val="111111"/>
          <w:sz w:val="28"/>
          <w:sz w:val="28"/>
          <w:szCs w:val="28"/>
          <w:rtl w:val="true"/>
          <w:lang w:bidi="fa-IR"/>
        </w:rPr>
        <w:t>مر بعنوان رسالة التنباک</w:t>
      </w:r>
      <w:r>
        <w:rPr>
          <w:rFonts w:eastAsia="IRNazanin" w:cs="IRNazanin"/>
          <w:color w:val="111111"/>
          <w:sz w:val="28"/>
          <w:szCs w:val="28"/>
          <w:rtl w:val="true"/>
          <w:lang w:bidi="fa-IR"/>
        </w:rPr>
        <w:t>.</w:t>
      </w:r>
    </w:p>
    <w:p>
      <w:pPr>
        <w:pStyle w:val="Heading3"/>
        <w:numPr>
          <w:ilvl w:val="2"/>
          <w:numId w:val="1"/>
        </w:numPr>
        <w:rPr/>
      </w:pPr>
      <w:bookmarkStart w:id="2763" w:name="__RefHeading___Toc9365552_73709187"/>
      <w:bookmarkStart w:id="2764" w:name="_Toc1262"/>
      <w:bookmarkEnd w:id="2763"/>
      <w:r>
        <w:rPr>
          <w:rtl w:val="true"/>
        </w:rPr>
        <w:t>معرب جلاء العیون‏</w:t>
      </w:r>
      <w:bookmarkEnd w:id="2764"/>
    </w:p>
    <w:p>
      <w:pPr>
        <w:pStyle w:val="BookText"/>
        <w:rPr/>
      </w:pPr>
      <w:r>
        <w:rPr>
          <w:rFonts w:ascii="IRNazanin" w:hAnsi="IRNazanin" w:eastAsia="IRNazanin"/>
          <w:color w:val="111111"/>
          <w:sz w:val="28"/>
          <w:sz w:val="28"/>
          <w:szCs w:val="28"/>
          <w:rtl w:val="true"/>
          <w:lang w:bidi="fa-IR"/>
        </w:rPr>
        <w:t xml:space="preserve">الفارسی، مر بعنوان جلاء العیون، للسید عبد الله الشبر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765" w:name="__RefHeading___Toc9365554_73709187"/>
      <w:bookmarkStart w:id="2766" w:name="_Toc1263"/>
      <w:bookmarkEnd w:id="2765"/>
      <w:r>
        <w:rPr/>
        <w:t>4811</w:t>
      </w:r>
      <w:r>
        <w:rPr>
          <w:rtl w:val="true"/>
        </w:rPr>
        <w:t xml:space="preserve">- </w:t>
      </w:r>
      <w:r>
        <w:rPr>
          <w:rtl w:val="true"/>
        </w:rPr>
        <w:t>معرب رباعیات خیام‏</w:t>
      </w:r>
      <w:bookmarkEnd w:id="2766"/>
    </w:p>
    <w:p>
      <w:pPr>
        <w:pStyle w:val="BookText"/>
        <w:rPr/>
      </w:pPr>
      <w:r>
        <w:rPr>
          <w:rFonts w:ascii="IRNazanin" w:hAnsi="IRNazanin" w:eastAsia="IRNazanin"/>
          <w:color w:val="111111"/>
          <w:sz w:val="28"/>
          <w:sz w:val="28"/>
          <w:szCs w:val="28"/>
          <w:rtl w:val="true"/>
          <w:lang w:bidi="fa-IR"/>
        </w:rPr>
        <w:t xml:space="preserve">نظما، للسید أحمد بن علی بن السید صافی،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بالنجف</w:t>
      </w:r>
      <w:r>
        <w:rPr>
          <w:rFonts w:eastAsia="IRNazanin" w:cs="IRNazanin"/>
          <w:color w:val="111111"/>
          <w:sz w:val="28"/>
          <w:szCs w:val="28"/>
          <w:rtl w:val="true"/>
          <w:lang w:bidi="fa-IR"/>
        </w:rPr>
        <w:t>.</w:t>
      </w:r>
    </w:p>
    <w:p>
      <w:pPr>
        <w:pStyle w:val="Heading3"/>
        <w:numPr>
          <w:ilvl w:val="2"/>
          <w:numId w:val="1"/>
        </w:numPr>
        <w:rPr/>
      </w:pPr>
      <w:bookmarkStart w:id="2767" w:name="__RefHeading___Toc9365556_73709187"/>
      <w:bookmarkStart w:id="2768" w:name="_Toc1264"/>
      <w:bookmarkEnd w:id="2767"/>
      <w:r>
        <w:rPr/>
        <w:t>4812</w:t>
      </w:r>
      <w:r>
        <w:rPr>
          <w:rtl w:val="true"/>
        </w:rPr>
        <w:t xml:space="preserve">- </w:t>
      </w:r>
      <w:r>
        <w:rPr>
          <w:rtl w:val="true"/>
        </w:rPr>
        <w:t>معرب رسالة الحکمة</w:t>
      </w:r>
      <w:bookmarkEnd w:id="2768"/>
    </w:p>
    <w:p>
      <w:pPr>
        <w:pStyle w:val="BookText"/>
        <w:rPr/>
      </w:pPr>
      <w:r>
        <w:rPr>
          <w:rFonts w:ascii="IRNazanin" w:hAnsi="IRNazanin" w:eastAsia="IRNazanin"/>
          <w:color w:val="111111"/>
          <w:sz w:val="28"/>
          <w:sz w:val="28"/>
          <w:szCs w:val="28"/>
          <w:rtl w:val="true"/>
          <w:lang w:bidi="fa-IR"/>
        </w:rPr>
        <w:t>تألیف المولی رجب علی التبریزی، عربه تلمیذه القاضی سعید القمی، و جعله تاسع الرسائل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طبع کلید بهشت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Heading3"/>
        <w:numPr>
          <w:ilvl w:val="2"/>
          <w:numId w:val="1"/>
        </w:numPr>
        <w:rPr/>
      </w:pPr>
      <w:bookmarkStart w:id="2769" w:name="__RefHeading___Toc9365558_73709187"/>
      <w:bookmarkStart w:id="2770" w:name="_Toc1265"/>
      <w:bookmarkEnd w:id="2769"/>
      <w:r>
        <w:rPr/>
        <w:t>4813</w:t>
      </w:r>
      <w:r>
        <w:rPr>
          <w:rtl w:val="true"/>
        </w:rPr>
        <w:t xml:space="preserve">- </w:t>
      </w:r>
      <w:r>
        <w:rPr>
          <w:rtl w:val="true"/>
        </w:rPr>
        <w:t>معرب رسالة المعاملات‏</w:t>
      </w:r>
      <w:bookmarkEnd w:id="27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المعرب للشیخ أبی علی محمد بن إسماعیل الحائری، صاحب کتاب الرجال المشهور برجال أبو علی، کما ذکرها فی ترجمه الوحید</w:t>
      </w:r>
      <w:r>
        <w:rPr>
          <w:rFonts w:eastAsia="IRNazanin" w:cs="IRNazanin"/>
          <w:color w:val="111111"/>
          <w:sz w:val="28"/>
          <w:szCs w:val="28"/>
          <w:rtl w:val="true"/>
          <w:lang w:bidi="fa-IR"/>
        </w:rPr>
        <w:t xml:space="preserve">. </w:t>
      </w:r>
      <w:bookmarkStart w:id="2771" w:name="pg11750_105715"/>
    </w:p>
    <w:p>
      <w:pPr>
        <w:pStyle w:val="Heading3"/>
        <w:numPr>
          <w:ilvl w:val="2"/>
          <w:numId w:val="1"/>
        </w:numPr>
        <w:rPr/>
      </w:pPr>
      <w:bookmarkStart w:id="2772" w:name="__RefHeading___Toc9365560_73709187"/>
      <w:bookmarkStart w:id="2773" w:name="_Toc1266"/>
      <w:bookmarkEnd w:id="2771"/>
      <w:bookmarkEnd w:id="2772"/>
      <w:r>
        <w:rPr/>
        <w:t>4814</w:t>
      </w:r>
      <w:r>
        <w:rPr>
          <w:rtl w:val="true"/>
        </w:rPr>
        <w:t xml:space="preserve">- </w:t>
      </w:r>
      <w:r>
        <w:rPr>
          <w:rtl w:val="true"/>
        </w:rPr>
        <w:t>معرب زبدة الهیئة النصیریة،</w:t>
      </w:r>
      <w:bookmarkEnd w:id="2773"/>
    </w:p>
    <w:p>
      <w:pPr>
        <w:pStyle w:val="BookText"/>
        <w:rPr/>
      </w:pPr>
      <w:r>
        <w:rPr>
          <w:rFonts w:ascii="IRNazanin" w:hAnsi="IRNazanin" w:eastAsia="IRNazanin"/>
          <w:color w:val="111111"/>
          <w:sz w:val="28"/>
          <w:sz w:val="28"/>
          <w:szCs w:val="28"/>
          <w:rtl w:val="true"/>
          <w:lang w:bidi="fa-IR"/>
        </w:rPr>
        <w:t xml:space="preserve">الفارسی، للشیخ علی بن محمد الکاشی الملقب بنصیر الدین، المتوفی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الغری، و شرح المعرب الموسوم ب الشهدة لابن العتائقی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السماوات و مدورها و مبدع الکواکب و منورها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الغرویة</w:t>
      </w:r>
      <w:r>
        <w:rPr>
          <w:rFonts w:eastAsia="IRNazanin" w:cs="IRNazanin"/>
          <w:color w:val="111111"/>
          <w:sz w:val="28"/>
          <w:szCs w:val="28"/>
          <w:rtl w:val="true"/>
          <w:lang w:bidi="fa-IR"/>
        </w:rPr>
        <w:t>.</w:t>
      </w:r>
    </w:p>
    <w:p>
      <w:pPr>
        <w:pStyle w:val="Heading3"/>
        <w:numPr>
          <w:ilvl w:val="2"/>
          <w:numId w:val="1"/>
        </w:numPr>
        <w:rPr/>
      </w:pPr>
      <w:bookmarkStart w:id="2774" w:name="__RefHeading___Toc9365562_73709187"/>
      <w:bookmarkStart w:id="2775" w:name="_Toc1267"/>
      <w:bookmarkEnd w:id="2774"/>
      <w:r>
        <w:rPr/>
        <w:t>4815</w:t>
      </w:r>
      <w:r>
        <w:rPr>
          <w:rtl w:val="true"/>
        </w:rPr>
        <w:t xml:space="preserve">- </w:t>
      </w:r>
      <w:r>
        <w:rPr>
          <w:rtl w:val="true"/>
        </w:rPr>
        <w:t>معرب رسالة السیر و السلوک‏</w:t>
      </w:r>
      <w:bookmarkEnd w:id="2775"/>
    </w:p>
    <w:p>
      <w:pPr>
        <w:pStyle w:val="BookText"/>
        <w:rPr/>
      </w:pPr>
      <w:r>
        <w:rPr>
          <w:rFonts w:ascii="IRNazanin" w:hAnsi="IRNazanin" w:eastAsia="IRNazanin"/>
          <w:color w:val="111111"/>
          <w:sz w:val="28"/>
          <w:sz w:val="28"/>
          <w:szCs w:val="28"/>
          <w:rtl w:val="true"/>
          <w:lang w:bidi="fa-IR"/>
        </w:rPr>
        <w:t>المنسوب إلی آیة الله بحر العلوم، الفارسیة الموجودة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المجد آقا رضا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رأی نسخه منه بخط السید مهدی القزوینی کتبها فی کرمانشاه و کانت عند ولده السید حسین بن مهدی، و التمس هو تعریبها فعربها له</w:t>
      </w:r>
      <w:r>
        <w:rPr>
          <w:rFonts w:eastAsia="IRNazanin" w:cs="IRNazanin"/>
          <w:color w:val="111111"/>
          <w:sz w:val="28"/>
          <w:szCs w:val="28"/>
          <w:rtl w:val="true"/>
          <w:lang w:bidi="fa-IR"/>
        </w:rPr>
        <w:t>.</w:t>
      </w:r>
    </w:p>
    <w:p>
      <w:pPr>
        <w:pStyle w:val="Heading3"/>
        <w:numPr>
          <w:ilvl w:val="2"/>
          <w:numId w:val="1"/>
        </w:numPr>
        <w:rPr/>
      </w:pPr>
      <w:bookmarkStart w:id="2776" w:name="__RefHeading___Toc9365564_73709187"/>
      <w:bookmarkStart w:id="2777" w:name="_Toc1268"/>
      <w:bookmarkEnd w:id="2776"/>
      <w:r>
        <w:rPr/>
        <w:t>4816</w:t>
      </w:r>
      <w:r>
        <w:rPr>
          <w:rtl w:val="true"/>
        </w:rPr>
        <w:t xml:space="preserve">- </w:t>
      </w:r>
      <w:r>
        <w:rPr>
          <w:rtl w:val="true"/>
        </w:rPr>
        <w:t>معرب شاهنامه الفردوسیة،</w:t>
      </w:r>
      <w:bookmarkEnd w:id="2777"/>
    </w:p>
    <w:p>
      <w:pPr>
        <w:pStyle w:val="BookText"/>
        <w:rPr/>
      </w:pPr>
      <w:r>
        <w:rPr>
          <w:rFonts w:ascii="IRNazanin" w:hAnsi="IRNazanin" w:eastAsia="IRNazanin"/>
          <w:color w:val="111111"/>
          <w:sz w:val="28"/>
          <w:sz w:val="28"/>
          <w:szCs w:val="28"/>
          <w:rtl w:val="true"/>
          <w:lang w:bidi="fa-IR"/>
        </w:rPr>
        <w:t>لعباس الخلیلی، طبع بعضه فی مجلة المقتطف</w:t>
      </w:r>
      <w:r>
        <w:rPr>
          <w:rFonts w:eastAsia="IRNazanin" w:cs="IRNazanin"/>
          <w:color w:val="111111"/>
          <w:sz w:val="28"/>
          <w:szCs w:val="28"/>
          <w:rtl w:val="true"/>
          <w:lang w:bidi="fa-IR"/>
        </w:rPr>
        <w:t>.</w:t>
      </w:r>
    </w:p>
    <w:p>
      <w:pPr>
        <w:pStyle w:val="Heading3"/>
        <w:numPr>
          <w:ilvl w:val="2"/>
          <w:numId w:val="1"/>
        </w:numPr>
        <w:rPr/>
      </w:pPr>
      <w:bookmarkStart w:id="2778" w:name="__RefHeading___Toc9365566_73709187"/>
      <w:bookmarkStart w:id="2779" w:name="_Toc1269"/>
      <w:bookmarkEnd w:id="2778"/>
      <w:r>
        <w:rPr/>
        <w:t>4817</w:t>
      </w:r>
      <w:r>
        <w:rPr>
          <w:rtl w:val="true"/>
        </w:rPr>
        <w:t xml:space="preserve">- </w:t>
      </w:r>
      <w:r>
        <w:rPr>
          <w:rtl w:val="true"/>
        </w:rPr>
        <w:t>معرب الشرفیات‏</w:t>
      </w:r>
      <w:bookmarkEnd w:id="2779"/>
    </w:p>
    <w:p>
      <w:pPr>
        <w:pStyle w:val="BookText"/>
        <w:rPr/>
      </w:pPr>
      <w:r>
        <w:rPr>
          <w:rFonts w:ascii="IRNazanin" w:hAnsi="IRNazanin" w:eastAsia="IRNazanin"/>
          <w:color w:val="111111"/>
          <w:sz w:val="28"/>
          <w:sz w:val="28"/>
          <w:szCs w:val="28"/>
          <w:rtl w:val="true"/>
          <w:lang w:bidi="fa-IR"/>
        </w:rPr>
        <w:t>الذی هو فارسی، فی جواب المسائل التی سألها الشیخ مهدی شرف الدین، للسید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الحاج السید مصطفی بن السید أبی القاسم بن أحمد بن الحسین بن عبد الکریم الجزائری التستری النجفی، و فرغ منه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780" w:name="__RefHeading___Toc9365568_73709187"/>
      <w:bookmarkStart w:id="2781" w:name="_Toc1270"/>
      <w:bookmarkEnd w:id="2780"/>
      <w:r>
        <w:rPr/>
        <w:t>4818</w:t>
      </w:r>
      <w:r>
        <w:rPr>
          <w:rtl w:val="true"/>
        </w:rPr>
        <w:t xml:space="preserve">- </w:t>
      </w:r>
      <w:r>
        <w:rPr>
          <w:rtl w:val="true"/>
        </w:rPr>
        <w:t>معرب عظماء العلم‏</w:t>
      </w:r>
      <w:bookmarkEnd w:id="2781"/>
    </w:p>
    <w:p>
      <w:pPr>
        <w:pStyle w:val="BookText"/>
        <w:rPr/>
      </w:pPr>
      <w:r>
        <w:rPr>
          <w:rFonts w:ascii="IRNazanin" w:hAnsi="IRNazanin" w:eastAsia="IRNazanin"/>
          <w:color w:val="111111"/>
          <w:sz w:val="28"/>
          <w:sz w:val="28"/>
          <w:szCs w:val="28"/>
          <w:rtl w:val="true"/>
          <w:lang w:bidi="fa-IR"/>
        </w:rPr>
        <w:t xml:space="preserve">أصله الإفرنجی تألیف کروذویلسن، و التعریب للسید مصطفی آل طعمة، المذکور فی معرب أقوال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بقلمه عند السید سلمان المذکور</w:t>
      </w:r>
      <w:r>
        <w:rPr>
          <w:rFonts w:eastAsia="IRNazanin" w:cs="IRNazanin"/>
          <w:color w:val="111111"/>
          <w:sz w:val="28"/>
          <w:szCs w:val="28"/>
          <w:rtl w:val="true"/>
          <w:lang w:bidi="fa-IR"/>
        </w:rPr>
        <w:t>.</w:t>
      </w:r>
    </w:p>
    <w:p>
      <w:pPr>
        <w:pStyle w:val="Heading3"/>
        <w:numPr>
          <w:ilvl w:val="2"/>
          <w:numId w:val="1"/>
        </w:numPr>
        <w:rPr/>
      </w:pPr>
      <w:bookmarkStart w:id="2782" w:name="__RefHeading___Toc9365570_73709187"/>
      <w:bookmarkStart w:id="2783" w:name="_Toc1271"/>
      <w:bookmarkEnd w:id="2782"/>
      <w:r>
        <w:rPr/>
        <w:t>4819</w:t>
      </w:r>
      <w:r>
        <w:rPr>
          <w:rtl w:val="true"/>
        </w:rPr>
        <w:t xml:space="preserve">- </w:t>
      </w:r>
      <w:r>
        <w:rPr>
          <w:rtl w:val="true"/>
        </w:rPr>
        <w:t>معرب عقائد الإسلام‏</w:t>
      </w:r>
      <w:bookmarkEnd w:id="2783"/>
    </w:p>
    <w:p>
      <w:pPr>
        <w:pStyle w:val="BookText"/>
        <w:rPr/>
      </w:pPr>
      <w:r>
        <w:rPr>
          <w:rFonts w:ascii="IRNazanin" w:hAnsi="IRNazanin" w:eastAsia="IRNazanin"/>
          <w:color w:val="111111"/>
          <w:sz w:val="28"/>
          <w:sz w:val="28"/>
          <w:szCs w:val="28"/>
          <w:rtl w:val="true"/>
          <w:lang w:bidi="fa-IR"/>
        </w:rPr>
        <w:t xml:space="preserve">الترکی، المنسوب إلی الأردبیلی، للمولی محمد بن نقی التبریزی، فرغ منه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طبع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عصر یوم الثلثاء رابع عشر جمادی الآخرة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الأردوبادی فی الحدیقة المبهجة إنه للحاج محمد بن علی الخوئی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784" w:name="__RefHeading___Toc9365572_73709187"/>
      <w:bookmarkStart w:id="2785" w:name="_Toc1272"/>
      <w:bookmarkEnd w:id="2784"/>
      <w:r>
        <w:rPr/>
        <w:t>4820</w:t>
      </w:r>
      <w:r>
        <w:rPr>
          <w:rtl w:val="true"/>
        </w:rPr>
        <w:t xml:space="preserve">- </w:t>
      </w:r>
      <w:r>
        <w:rPr>
          <w:rtl w:val="true"/>
        </w:rPr>
        <w:t>معرب عین الحیاة المجلسیة</w:t>
      </w:r>
      <w:bookmarkEnd w:id="27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الفارسیة، للسید مصطفی بن السید محمد هادی بن مهدی بن دلدار علی النقوی،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bookmarkStart w:id="2786" w:name="pg11750_105716"/>
    </w:p>
    <w:p>
      <w:pPr>
        <w:pStyle w:val="Heading3"/>
        <w:numPr>
          <w:ilvl w:val="2"/>
          <w:numId w:val="1"/>
        </w:numPr>
        <w:rPr/>
      </w:pPr>
      <w:bookmarkStart w:id="2787" w:name="__RefHeading___Toc9365574_73709187"/>
      <w:bookmarkStart w:id="2788" w:name="_Toc1273"/>
      <w:bookmarkEnd w:id="2786"/>
      <w:bookmarkEnd w:id="2787"/>
      <w:r>
        <w:rPr/>
        <w:t>4821</w:t>
      </w:r>
      <w:r>
        <w:rPr>
          <w:rtl w:val="true"/>
        </w:rPr>
        <w:t xml:space="preserve">- </w:t>
      </w:r>
      <w:r>
        <w:rPr>
          <w:rtl w:val="true"/>
        </w:rPr>
        <w:t>معرب فرهنگ خاورشناسان‏</w:t>
      </w:r>
      <w:bookmarkEnd w:id="2788"/>
    </w:p>
    <w:p>
      <w:pPr>
        <w:pStyle w:val="BookText"/>
        <w:rPr/>
      </w:pPr>
      <w:r>
        <w:rPr>
          <w:rFonts w:ascii="IRNazanin" w:hAnsi="IRNazanin" w:eastAsia="IRNazanin"/>
          <w:color w:val="111111"/>
          <w:sz w:val="28"/>
          <w:sz w:val="28"/>
          <w:szCs w:val="28"/>
          <w:rtl w:val="true"/>
          <w:lang w:bidi="fa-IR"/>
        </w:rPr>
        <w:t xml:space="preserve">أی معجم المستشرقین مع تعلیقات و زیادات کثیرة علی أصله الفارسی، للسید محمد مهدی بن السید حسن آل خرسان الموسوی النجفی، المولود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789" w:name="__RefHeading___Toc9365576_73709187"/>
      <w:bookmarkStart w:id="2790" w:name="_Toc1274"/>
      <w:bookmarkEnd w:id="2789"/>
      <w:r>
        <w:rPr/>
        <w:t>4822</w:t>
      </w:r>
      <w:r>
        <w:rPr>
          <w:rtl w:val="true"/>
        </w:rPr>
        <w:t xml:space="preserve">- </w:t>
      </w:r>
      <w:r>
        <w:rPr>
          <w:rtl w:val="true"/>
        </w:rPr>
        <w:t>معرب فصل الخطاب فی فضائل الآل و الأصحاب،</w:t>
      </w:r>
      <w:bookmarkEnd w:id="2790"/>
    </w:p>
    <w:p>
      <w:pPr>
        <w:pStyle w:val="BookText"/>
        <w:rPr/>
      </w:pPr>
      <w:r>
        <w:rPr>
          <w:rFonts w:ascii="IRNazanin" w:hAnsi="IRNazanin" w:eastAsia="IRNazanin"/>
          <w:color w:val="111111"/>
          <w:sz w:val="28"/>
          <w:sz w:val="28"/>
          <w:szCs w:val="28"/>
          <w:rtl w:val="true"/>
          <w:lang w:bidi="fa-IR"/>
        </w:rPr>
        <w:t>للخواجة محمد پارسا بالفارسیة، عربه السید پادشاه الحسینی، جد السید عبد الرحیم بن السید عبد الله بن السید پادشاه المذکور، کما ذکره حفیده المذکور فی کتابه تحفه النجباء فی مناقب أهل العباء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نسخا متعددة من تألیف الخواجة محمد پارسا البخاری الحافظی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فصل الخطاب لوصل الأحباب الفارق بین الخطإ و الصواب الذی ألفه باسم قوام الملک نظام الدین أبو یعلی أحمد بن طاهر، عرفانیة فی ثمانیة أبواب فی تطابق عقائد الشریعة و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لخلقه علی وحدانیته بأعلامه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عثمانیة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791" w:name="__RefHeading___Toc9365578_73709187"/>
      <w:bookmarkStart w:id="2792" w:name="_Toc1275"/>
      <w:bookmarkEnd w:id="2791"/>
      <w:r>
        <w:rPr>
          <w:rtl w:val="true"/>
        </w:rPr>
        <w:t>معرب الفصول النصیریة</w:t>
      </w:r>
      <w:bookmarkEnd w:id="2792"/>
    </w:p>
    <w:p>
      <w:pPr>
        <w:pStyle w:val="BookText"/>
        <w:rPr/>
      </w:pPr>
      <w:r>
        <w:rPr>
          <w:rFonts w:ascii="IRNazanin" w:hAnsi="IRNazanin" w:eastAsia="IRNazanin"/>
          <w:color w:val="111111"/>
          <w:sz w:val="28"/>
          <w:sz w:val="28"/>
          <w:szCs w:val="28"/>
          <w:rtl w:val="true"/>
          <w:lang w:bidi="fa-IR"/>
        </w:rPr>
        <w:t>الفارسی، للمولی رکن الدین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بعنوان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الواجب وجوده الفائض علی سائر القوابل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منها عند الشیخ قاسم محیی الدین بالنجف، و مر ذکره بعنوان الترجمة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الدعامة</w:t>
      </w:r>
      <w:r>
        <w:rPr>
          <w:rFonts w:eastAsia="IRNazanin" w:cs="IRNazanin"/>
          <w:color w:val="111111"/>
          <w:sz w:val="28"/>
          <w:szCs w:val="28"/>
          <w:rtl w:val="true"/>
          <w:lang w:bidi="fa-IR"/>
        </w:rPr>
        <w:t>.</w:t>
      </w:r>
    </w:p>
    <w:p>
      <w:pPr>
        <w:pStyle w:val="Heading3"/>
        <w:numPr>
          <w:ilvl w:val="2"/>
          <w:numId w:val="1"/>
        </w:numPr>
        <w:rPr/>
      </w:pPr>
      <w:bookmarkStart w:id="2793" w:name="__RefHeading___Toc9365580_73709187"/>
      <w:bookmarkStart w:id="2794" w:name="_Toc1276"/>
      <w:bookmarkEnd w:id="2793"/>
      <w:r>
        <w:rPr/>
        <w:t>4823</w:t>
      </w:r>
      <w:r>
        <w:rPr>
          <w:rtl w:val="true"/>
        </w:rPr>
        <w:t xml:space="preserve">- </w:t>
      </w:r>
      <w:r>
        <w:rPr>
          <w:rtl w:val="true"/>
        </w:rPr>
        <w:t>معرب گلستان‏</w:t>
      </w:r>
      <w:bookmarkEnd w:id="2794"/>
    </w:p>
    <w:p>
      <w:pPr>
        <w:pStyle w:val="BookText"/>
        <w:rPr/>
      </w:pPr>
      <w:r>
        <w:rPr>
          <w:rFonts w:ascii="IRNazanin" w:hAnsi="IRNazanin" w:eastAsia="IRNazanin"/>
          <w:color w:val="111111"/>
          <w:sz w:val="28"/>
          <w:sz w:val="28"/>
          <w:szCs w:val="28"/>
          <w:rtl w:val="true"/>
          <w:lang w:bidi="fa-IR"/>
        </w:rPr>
        <w:t>الفارسی لسعدی، نظما بنظم و نثرا بنثر، لنوبخت المعاصر ناظم شاهنامه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مصمما علی طبعه</w:t>
      </w:r>
      <w:r>
        <w:rPr>
          <w:rFonts w:eastAsia="IRNazanin" w:cs="IRNazanin"/>
          <w:color w:val="111111"/>
          <w:sz w:val="28"/>
          <w:szCs w:val="28"/>
          <w:rtl w:val="true"/>
          <w:lang w:bidi="fa-IR"/>
        </w:rPr>
        <w:t>.</w:t>
      </w:r>
    </w:p>
    <w:p>
      <w:pPr>
        <w:pStyle w:val="Heading3"/>
        <w:numPr>
          <w:ilvl w:val="2"/>
          <w:numId w:val="1"/>
        </w:numPr>
        <w:rPr/>
      </w:pPr>
      <w:bookmarkStart w:id="2795" w:name="__RefHeading___Toc9365582_73709187"/>
      <w:bookmarkStart w:id="2796" w:name="_Toc1277"/>
      <w:bookmarkEnd w:id="2795"/>
      <w:r>
        <w:rPr/>
        <w:t>4824</w:t>
      </w:r>
      <w:r>
        <w:rPr>
          <w:rtl w:val="true"/>
        </w:rPr>
        <w:t xml:space="preserve">- </w:t>
      </w:r>
      <w:r>
        <w:rPr>
          <w:rtl w:val="true"/>
        </w:rPr>
        <w:t>معرب گلستان‏</w:t>
      </w:r>
      <w:bookmarkEnd w:id="2796"/>
    </w:p>
    <w:p>
      <w:pPr>
        <w:pStyle w:val="BookText"/>
        <w:rPr/>
      </w:pPr>
      <w:r>
        <w:rPr>
          <w:rFonts w:ascii="IRNazanin" w:hAnsi="IRNazanin" w:eastAsia="IRNazanin"/>
          <w:color w:val="111111"/>
          <w:sz w:val="28"/>
          <w:sz w:val="28"/>
          <w:szCs w:val="28"/>
          <w:rtl w:val="true"/>
          <w:lang w:bidi="fa-IR"/>
        </w:rPr>
        <w:t>الفارسی المذکور، لعباس الخلیلی المعاصر، طبع فی مطبعة المقتطف</w:t>
      </w:r>
      <w:r>
        <w:rPr>
          <w:rFonts w:eastAsia="IRNazanin" w:cs="IRNazanin"/>
          <w:color w:val="111111"/>
          <w:sz w:val="28"/>
          <w:szCs w:val="28"/>
          <w:rtl w:val="true"/>
          <w:lang w:bidi="fa-IR"/>
        </w:rPr>
        <w:t>.</w:t>
      </w:r>
    </w:p>
    <w:p>
      <w:pPr>
        <w:pStyle w:val="Heading3"/>
        <w:numPr>
          <w:ilvl w:val="2"/>
          <w:numId w:val="1"/>
        </w:numPr>
        <w:rPr/>
      </w:pPr>
      <w:bookmarkStart w:id="2797" w:name="__RefHeading___Toc9365584_73709187"/>
      <w:bookmarkStart w:id="2798" w:name="_Toc1278"/>
      <w:bookmarkEnd w:id="2797"/>
      <w:r>
        <w:rPr/>
        <w:t>4825</w:t>
      </w:r>
      <w:r>
        <w:rPr>
          <w:rtl w:val="true"/>
        </w:rPr>
        <w:t xml:space="preserve">- </w:t>
      </w:r>
      <w:r>
        <w:rPr>
          <w:rtl w:val="true"/>
        </w:rPr>
        <w:t>معرب لم تحطم الذرة</w:t>
      </w:r>
      <w:bookmarkEnd w:id="27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لارترکی سلیمان، و التعریب للسید مصطفی آل طعمة المذکور فی معرب أقوال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بقلمه‏ </w:t>
      </w:r>
      <w:bookmarkStart w:id="2799" w:name="pg11750_105717"/>
    </w:p>
    <w:p>
      <w:pPr>
        <w:pStyle w:val="BookText"/>
        <w:rPr/>
      </w:pPr>
      <w:bookmarkEnd w:id="2799"/>
      <w:r>
        <w:rPr>
          <w:rFonts w:ascii="IRNazanin" w:hAnsi="IRNazanin" w:eastAsia="IRNazanin"/>
          <w:color w:val="111111"/>
          <w:sz w:val="28"/>
          <w:sz w:val="28"/>
          <w:szCs w:val="28"/>
          <w:rtl w:val="true"/>
          <w:lang w:bidi="fa-IR"/>
        </w:rPr>
        <w:t>عند السید سلیمان المذکور</w:t>
      </w:r>
      <w:r>
        <w:rPr>
          <w:rFonts w:eastAsia="IRNazanin" w:cs="IRNazanin"/>
          <w:color w:val="111111"/>
          <w:sz w:val="28"/>
          <w:szCs w:val="28"/>
          <w:rtl w:val="true"/>
          <w:lang w:bidi="fa-IR"/>
        </w:rPr>
        <w:t>.</w:t>
      </w:r>
    </w:p>
    <w:p>
      <w:pPr>
        <w:pStyle w:val="Heading3"/>
        <w:numPr>
          <w:ilvl w:val="2"/>
          <w:numId w:val="1"/>
        </w:numPr>
        <w:rPr/>
      </w:pPr>
      <w:bookmarkStart w:id="2800" w:name="__RefHeading___Toc9365586_73709187"/>
      <w:bookmarkStart w:id="2801" w:name="_Toc1279"/>
      <w:bookmarkEnd w:id="2800"/>
      <w:r>
        <w:rPr/>
        <w:t>4826</w:t>
      </w:r>
      <w:r>
        <w:rPr>
          <w:rtl w:val="true"/>
        </w:rPr>
        <w:t xml:space="preserve">- </w:t>
      </w:r>
      <w:r>
        <w:rPr>
          <w:rtl w:val="true"/>
        </w:rPr>
        <w:t>معرب مجالس المؤمنین‏</w:t>
      </w:r>
      <w:bookmarkEnd w:id="2801"/>
    </w:p>
    <w:p>
      <w:pPr>
        <w:pStyle w:val="BookText"/>
        <w:rPr/>
      </w:pPr>
      <w:r>
        <w:rPr>
          <w:rFonts w:ascii="IRNazanin" w:hAnsi="IRNazanin" w:eastAsia="IRNazanin"/>
          <w:color w:val="111111"/>
          <w:sz w:val="28"/>
          <w:sz w:val="28"/>
          <w:szCs w:val="28"/>
          <w:rtl w:val="true"/>
          <w:lang w:bidi="fa-IR"/>
        </w:rPr>
        <w:t>للقاضی نور الله الشهید، الفارسی، للشیخ الأدیب صاحب کنز الأدیب فی کل فن عجیب الشیخ أحمد بن الشیخ درویش علی البغدادی الحائری، المتوفی تسع و عشرین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بعد وفاته إلی ولده الذی توفی بعده بقلیل، و ثم حکی السید محمد حسین بن محمد طاهر القزوینی الحائری أنه رآه</w:t>
      </w:r>
      <w:r>
        <w:rPr>
          <w:rFonts w:eastAsia="IRNazanin" w:cs="IRNazanin"/>
          <w:color w:val="111111"/>
          <w:sz w:val="28"/>
          <w:szCs w:val="28"/>
          <w:rtl w:val="true"/>
          <w:lang w:bidi="fa-IR"/>
        </w:rPr>
        <w:t>.</w:t>
      </w:r>
    </w:p>
    <w:p>
      <w:pPr>
        <w:pStyle w:val="Heading3"/>
        <w:numPr>
          <w:ilvl w:val="2"/>
          <w:numId w:val="1"/>
        </w:numPr>
        <w:rPr/>
      </w:pPr>
      <w:bookmarkStart w:id="2802" w:name="__RefHeading___Toc9365588_73709187"/>
      <w:bookmarkStart w:id="2803" w:name="_Toc1280"/>
      <w:bookmarkEnd w:id="2802"/>
      <w:r>
        <w:rPr/>
        <w:t>4827</w:t>
      </w:r>
      <w:r>
        <w:rPr>
          <w:rtl w:val="true"/>
        </w:rPr>
        <w:t xml:space="preserve">- </w:t>
      </w:r>
      <w:r>
        <w:rPr>
          <w:rtl w:val="true"/>
        </w:rPr>
        <w:t>معرب مفاتیح الجنان‏</w:t>
      </w:r>
      <w:bookmarkEnd w:id="2803"/>
    </w:p>
    <w:p>
      <w:pPr>
        <w:pStyle w:val="BookText"/>
        <w:rPr/>
      </w:pPr>
      <w:r>
        <w:rPr>
          <w:rFonts w:ascii="IRNazanin" w:hAnsi="IRNazanin" w:eastAsia="IRNazanin"/>
          <w:color w:val="111111"/>
          <w:sz w:val="28"/>
          <w:sz w:val="28"/>
          <w:szCs w:val="28"/>
          <w:rtl w:val="true"/>
          <w:lang w:bidi="fa-IR"/>
        </w:rPr>
        <w:t xml:space="preserve">للشیخ موسی بن هادی بن الحجة الشیخ زین العابدین بن إسماعیل بن زین العابدین المرندی النجفی، المولود بها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2804" w:name="__RefHeading___Toc9365590_73709187"/>
      <w:bookmarkStart w:id="2805" w:name="_Toc1281"/>
      <w:bookmarkEnd w:id="2804"/>
      <w:r>
        <w:rPr/>
        <w:t>4828</w:t>
      </w:r>
      <w:r>
        <w:rPr>
          <w:rtl w:val="true"/>
        </w:rPr>
        <w:t xml:space="preserve">- </w:t>
      </w:r>
      <w:r>
        <w:rPr>
          <w:rtl w:val="true"/>
        </w:rPr>
        <w:t>معرب مفرحة الأنام‏</w:t>
      </w:r>
      <w:bookmarkEnd w:id="2805"/>
    </w:p>
    <w:p>
      <w:pPr>
        <w:pStyle w:val="BookText"/>
        <w:rPr/>
      </w:pPr>
      <w:r>
        <w:rPr>
          <w:rFonts w:ascii="IRNazanin" w:hAnsi="IRNazanin" w:eastAsia="IRNazanin"/>
          <w:color w:val="111111"/>
          <w:sz w:val="28"/>
          <w:sz w:val="28"/>
          <w:szCs w:val="28"/>
          <w:rtl w:val="true"/>
          <w:lang w:bidi="fa-IR"/>
        </w:rPr>
        <w:t xml:space="preserve">المندرجة بتمامه فی رسالة أبنیة الکعبة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یحتمل أن المعرب هو السید الشهید مؤلف أصله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المولی فتح الله بن مسیح الله الذی أدرج المعرب فی رسالته أبنیة الکعبة أو ثالث غیرهما</w:t>
      </w:r>
      <w:r>
        <w:rPr>
          <w:rFonts w:eastAsia="IRNazanin" w:cs="IRNazanin"/>
          <w:color w:val="111111"/>
          <w:sz w:val="28"/>
          <w:szCs w:val="28"/>
          <w:rtl w:val="true"/>
          <w:lang w:bidi="fa-IR"/>
        </w:rPr>
        <w:t>.</w:t>
      </w:r>
    </w:p>
    <w:p>
      <w:pPr>
        <w:pStyle w:val="Heading3"/>
        <w:numPr>
          <w:ilvl w:val="2"/>
          <w:numId w:val="1"/>
        </w:numPr>
        <w:rPr/>
      </w:pPr>
      <w:bookmarkStart w:id="2806" w:name="__RefHeading___Toc9365592_73709187"/>
      <w:bookmarkStart w:id="2807" w:name="_Toc1282"/>
      <w:bookmarkEnd w:id="2806"/>
      <w:r>
        <w:rPr/>
        <w:t>4829</w:t>
      </w:r>
      <w:r>
        <w:rPr>
          <w:rtl w:val="true"/>
        </w:rPr>
        <w:t xml:space="preserve">- </w:t>
      </w:r>
      <w:r>
        <w:rPr>
          <w:rtl w:val="true"/>
        </w:rPr>
        <w:t>معرب مرزبان‏نامه‏</w:t>
      </w:r>
      <w:bookmarkEnd w:id="2807"/>
    </w:p>
    <w:p>
      <w:pPr>
        <w:pStyle w:val="BookText"/>
        <w:rPr/>
      </w:pPr>
      <w:r>
        <w:rPr>
          <w:rFonts w:ascii="IRNazanin" w:hAnsi="IRNazanin" w:eastAsia="IRNazanin"/>
          <w:color w:val="111111"/>
          <w:sz w:val="28"/>
          <w:sz w:val="28"/>
          <w:szCs w:val="28"/>
          <w:rtl w:val="true"/>
          <w:lang w:bidi="fa-IR"/>
        </w:rPr>
        <w:t xml:space="preserve">أصله لأسبهبد مرزبان بن رستم، المتوفی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باللغة الطبریة، له ترجمتان إلی الفارسیة، أولهما لمحمد بن غازی من القرن السادس و الثانی لسعد الدین الوراوینی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العربیة للقاضی شهاب الدین بن عرب شاه، مؤلف فاکهة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808" w:name="__RefHeading___Toc9365594_73709187"/>
      <w:bookmarkStart w:id="2809" w:name="_Toc1283"/>
      <w:bookmarkEnd w:id="2808"/>
      <w:r>
        <w:rPr/>
        <w:t>4830</w:t>
      </w:r>
      <w:r>
        <w:rPr>
          <w:rtl w:val="true"/>
        </w:rPr>
        <w:t xml:space="preserve">- </w:t>
      </w:r>
      <w:r>
        <w:rPr>
          <w:rtl w:val="true"/>
        </w:rPr>
        <w:t>معرب مناسک حج‏</w:t>
      </w:r>
      <w:bookmarkEnd w:id="2809"/>
    </w:p>
    <w:p>
      <w:pPr>
        <w:pStyle w:val="BookText"/>
        <w:rPr/>
      </w:pPr>
      <w:r>
        <w:rPr>
          <w:rFonts w:ascii="IRNazanin" w:hAnsi="IRNazanin" w:eastAsia="IRNazanin"/>
          <w:color w:val="111111"/>
          <w:sz w:val="28"/>
          <w:sz w:val="28"/>
          <w:szCs w:val="28"/>
          <w:rtl w:val="true"/>
          <w:lang w:bidi="fa-IR"/>
        </w:rPr>
        <w:t>الفارسی الذی هو للوحید البهبهانی، للشیخ أبی علی محمد بن إسماعیل الحائری المتوفی راجعا عن الحج فی النجف سنة خمسة عشر و مائتین و ألف، ذکره فی کتابه منتهی المقال فی ترجمه أستاذه الوحید البهبهانی</w:t>
      </w:r>
      <w:r>
        <w:rPr>
          <w:rFonts w:eastAsia="IRNazanin" w:cs="IRNazanin"/>
          <w:color w:val="111111"/>
          <w:sz w:val="28"/>
          <w:szCs w:val="28"/>
          <w:rtl w:val="true"/>
          <w:lang w:bidi="fa-IR"/>
        </w:rPr>
        <w:t>.</w:t>
      </w:r>
    </w:p>
    <w:p>
      <w:pPr>
        <w:pStyle w:val="Heading3"/>
        <w:numPr>
          <w:ilvl w:val="2"/>
          <w:numId w:val="1"/>
        </w:numPr>
        <w:rPr/>
      </w:pPr>
      <w:bookmarkStart w:id="2810" w:name="__RefHeading___Toc9365596_73709187"/>
      <w:bookmarkStart w:id="2811" w:name="_Toc1284"/>
      <w:bookmarkEnd w:id="2810"/>
      <w:r>
        <w:rPr/>
        <w:t>4831</w:t>
      </w:r>
      <w:r>
        <w:rPr>
          <w:rtl w:val="true"/>
        </w:rPr>
        <w:t xml:space="preserve">- </w:t>
      </w:r>
      <w:r>
        <w:rPr>
          <w:rtl w:val="true"/>
        </w:rPr>
        <w:t>معرب مناسک حج‏</w:t>
      </w:r>
      <w:bookmarkEnd w:id="2811"/>
    </w:p>
    <w:p>
      <w:pPr>
        <w:pStyle w:val="BookText"/>
        <w:rPr/>
      </w:pPr>
      <w:r>
        <w:rPr>
          <w:rFonts w:ascii="IRNazanin" w:hAnsi="IRNazanin" w:eastAsia="IRNazanin"/>
          <w:color w:val="111111"/>
          <w:sz w:val="28"/>
          <w:sz w:val="28"/>
          <w:szCs w:val="28"/>
          <w:rtl w:val="true"/>
          <w:lang w:bidi="fa-IR"/>
        </w:rPr>
        <w:t>الفارسی الذی هو أوسط الخمسة رسائل فی مناسک الحج کلها تصنیف الفقیه الآقا محمد علی الکرمانشاهی بن الوحید البهبهانی، و المعرب أیضا للشیخ أبی علی محمد الحائری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ذکره فی المنتهی المذکور</w:t>
      </w:r>
      <w:r>
        <w:rPr>
          <w:rFonts w:eastAsia="IRNazanin" w:cs="IRNazanin"/>
          <w:color w:val="111111"/>
          <w:sz w:val="28"/>
          <w:szCs w:val="28"/>
          <w:rtl w:val="true"/>
          <w:lang w:bidi="fa-IR"/>
        </w:rPr>
        <w:t>.</w:t>
      </w:r>
    </w:p>
    <w:p>
      <w:pPr>
        <w:pStyle w:val="Heading3"/>
        <w:numPr>
          <w:ilvl w:val="2"/>
          <w:numId w:val="1"/>
        </w:numPr>
        <w:rPr/>
      </w:pPr>
      <w:bookmarkStart w:id="2812" w:name="__RefHeading___Toc9365598_73709187"/>
      <w:bookmarkStart w:id="2813" w:name="_Toc1285"/>
      <w:bookmarkEnd w:id="2812"/>
      <w:r>
        <w:rPr/>
        <w:t>4832</w:t>
      </w:r>
      <w:r>
        <w:rPr>
          <w:rtl w:val="true"/>
        </w:rPr>
        <w:t xml:space="preserve">- </w:t>
      </w:r>
      <w:r>
        <w:rPr>
          <w:rtl w:val="true"/>
        </w:rPr>
        <w:t>معرب منطق العلوم الطبیعیة و الاجتماعیة</w:t>
      </w:r>
      <w:bookmarkEnd w:id="281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الإفرنجی‏ </w:t>
      </w:r>
      <w:bookmarkStart w:id="2814" w:name="pg11750_105718"/>
    </w:p>
    <w:p>
      <w:pPr>
        <w:pStyle w:val="BookText"/>
        <w:rPr/>
      </w:pPr>
      <w:bookmarkEnd w:id="2814"/>
      <w:r>
        <w:rPr>
          <w:rFonts w:ascii="IRNazanin" w:hAnsi="IRNazanin" w:eastAsia="IRNazanin"/>
          <w:color w:val="111111"/>
          <w:sz w:val="28"/>
          <w:sz w:val="28"/>
          <w:szCs w:val="28"/>
          <w:rtl w:val="true"/>
          <w:lang w:bidi="fa-IR"/>
        </w:rPr>
        <w:t xml:space="preserve">تألیف تورث شبردت، و الترجمة للسید مصطفی آل طعمة المذکور فی معرب أقوال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عند السید سلیمان آل طعمة</w:t>
      </w:r>
      <w:r>
        <w:rPr>
          <w:rFonts w:eastAsia="IRNazanin" w:cs="IRNazanin"/>
          <w:color w:val="111111"/>
          <w:sz w:val="28"/>
          <w:szCs w:val="28"/>
          <w:rtl w:val="true"/>
          <w:lang w:bidi="fa-IR"/>
        </w:rPr>
        <w:t>.</w:t>
      </w:r>
    </w:p>
    <w:p>
      <w:pPr>
        <w:pStyle w:val="Heading3"/>
        <w:numPr>
          <w:ilvl w:val="2"/>
          <w:numId w:val="1"/>
        </w:numPr>
        <w:rPr/>
      </w:pPr>
      <w:bookmarkStart w:id="2815" w:name="__RefHeading___Toc9365600_73709187"/>
      <w:bookmarkStart w:id="2816" w:name="_Toc1286"/>
      <w:bookmarkEnd w:id="2815"/>
      <w:r>
        <w:rPr/>
        <w:t>4833</w:t>
      </w:r>
      <w:r>
        <w:rPr>
          <w:rtl w:val="true"/>
        </w:rPr>
        <w:t xml:space="preserve">- </w:t>
      </w:r>
      <w:r>
        <w:rPr>
          <w:rtl w:val="true"/>
        </w:rPr>
        <w:t>معرب منهج الرشاد</w:t>
      </w:r>
      <w:bookmarkEnd w:id="2816"/>
    </w:p>
    <w:p>
      <w:pPr>
        <w:pStyle w:val="BookText"/>
        <w:rPr/>
      </w:pPr>
      <w:r>
        <w:rPr>
          <w:rFonts w:ascii="IRNazanin" w:hAnsi="IRNazanin" w:eastAsia="IRNazanin"/>
          <w:color w:val="111111"/>
          <w:sz w:val="28"/>
          <w:sz w:val="28"/>
          <w:szCs w:val="28"/>
          <w:rtl w:val="true"/>
          <w:lang w:bidi="fa-IR"/>
        </w:rPr>
        <w:t>الفارسی الذی عمله الحاج شیخ جعفر التستری للمقلدین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المولی علی محمد النجف‏آبادی بالتستریة بالنجف</w:t>
      </w:r>
      <w:r>
        <w:rPr>
          <w:rFonts w:eastAsia="IRNazanin" w:cs="IRNazanin"/>
          <w:color w:val="111111"/>
          <w:sz w:val="28"/>
          <w:szCs w:val="28"/>
          <w:rtl w:val="true"/>
          <w:lang w:bidi="fa-IR"/>
        </w:rPr>
        <w:t>.</w:t>
      </w:r>
    </w:p>
    <w:p>
      <w:pPr>
        <w:pStyle w:val="Heading3"/>
        <w:numPr>
          <w:ilvl w:val="2"/>
          <w:numId w:val="1"/>
        </w:numPr>
        <w:rPr/>
      </w:pPr>
      <w:bookmarkStart w:id="2817" w:name="__RefHeading___Toc9365602_73709187"/>
      <w:bookmarkStart w:id="2818" w:name="_Toc1287"/>
      <w:bookmarkEnd w:id="2817"/>
      <w:r>
        <w:rPr/>
        <w:t>4834</w:t>
      </w:r>
      <w:r>
        <w:rPr>
          <w:rtl w:val="true"/>
        </w:rPr>
        <w:t xml:space="preserve">- </w:t>
      </w:r>
      <w:r>
        <w:rPr>
          <w:rtl w:val="true"/>
        </w:rPr>
        <w:t>معرب المثنوی‏</w:t>
      </w:r>
      <w:bookmarkEnd w:id="2818"/>
    </w:p>
    <w:p>
      <w:pPr>
        <w:pStyle w:val="BookText"/>
        <w:rPr/>
      </w:pPr>
      <w:r>
        <w:rPr>
          <w:rFonts w:ascii="IRNazanin" w:hAnsi="IRNazanin" w:eastAsia="IRNazanin"/>
          <w:color w:val="111111"/>
          <w:sz w:val="28"/>
          <w:sz w:val="28"/>
          <w:szCs w:val="28"/>
          <w:rtl w:val="true"/>
          <w:lang w:bidi="fa-IR"/>
        </w:rPr>
        <w:t xml:space="preserve">أصله للمولوی البلخی، و المعرب نظما للشیخ محمد حسین القطیفی، الشهیر فی حکمة الإشراق فی عصر نادر شاه الذی جلس الملک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حکاه الشیخ عبد النبی فی التتمیم</w:t>
      </w:r>
      <w:r>
        <w:rPr>
          <w:rFonts w:eastAsia="IRNazanin" w:cs="IRNazanin"/>
          <w:color w:val="111111"/>
          <w:sz w:val="28"/>
          <w:szCs w:val="28"/>
          <w:rtl w:val="true"/>
          <w:lang w:bidi="fa-IR"/>
        </w:rPr>
        <w:t>.</w:t>
      </w:r>
    </w:p>
    <w:p>
      <w:pPr>
        <w:pStyle w:val="Heading3"/>
        <w:numPr>
          <w:ilvl w:val="2"/>
          <w:numId w:val="1"/>
        </w:numPr>
        <w:rPr/>
      </w:pPr>
      <w:bookmarkStart w:id="2819" w:name="__RefHeading___Toc9365604_73709187"/>
      <w:bookmarkStart w:id="2820" w:name="_Toc1288"/>
      <w:bookmarkEnd w:id="2819"/>
      <w:r>
        <w:rPr/>
        <w:t>4835</w:t>
      </w:r>
      <w:r>
        <w:rPr>
          <w:rtl w:val="true"/>
        </w:rPr>
        <w:t xml:space="preserve">- </w:t>
      </w:r>
      <w:r>
        <w:rPr>
          <w:rtl w:val="true"/>
        </w:rPr>
        <w:t>کتاب المعرفات من النساء فی قریش‏</w:t>
      </w:r>
      <w:bookmarkEnd w:id="2820"/>
    </w:p>
    <w:p>
      <w:pPr>
        <w:pStyle w:val="BookText"/>
        <w:rPr/>
      </w:pPr>
      <w:r>
        <w:rPr>
          <w:rFonts w:ascii="IRNazanin" w:hAnsi="IRNazanin" w:eastAsia="IRNazanin"/>
          <w:color w:val="111111"/>
          <w:sz w:val="28"/>
          <w:sz w:val="28"/>
          <w:szCs w:val="28"/>
          <w:rtl w:val="true"/>
          <w:lang w:bidi="fa-IR"/>
        </w:rPr>
        <w:t>لأبی المنذر هشام بن محمد بن السائب الکلبی النسابة، ذکره ابن الندیم</w:t>
      </w:r>
      <w:r>
        <w:rPr>
          <w:rFonts w:eastAsia="IRNazanin" w:cs="IRNazanin"/>
          <w:color w:val="111111"/>
          <w:sz w:val="28"/>
          <w:szCs w:val="28"/>
          <w:rtl w:val="true"/>
          <w:lang w:bidi="fa-IR"/>
        </w:rPr>
        <w:t>.</w:t>
      </w:r>
    </w:p>
    <w:p>
      <w:pPr>
        <w:pStyle w:val="Heading3"/>
        <w:numPr>
          <w:ilvl w:val="2"/>
          <w:numId w:val="1"/>
        </w:numPr>
        <w:rPr/>
      </w:pPr>
      <w:bookmarkStart w:id="2821" w:name="__RefHeading___Toc9365606_73709187"/>
      <w:bookmarkStart w:id="2822" w:name="_Toc1289"/>
      <w:bookmarkEnd w:id="2821"/>
      <w:r>
        <w:rPr/>
        <w:t>4836</w:t>
      </w:r>
      <w:r>
        <w:rPr>
          <w:rtl w:val="true"/>
        </w:rPr>
        <w:t xml:space="preserve">- </w:t>
      </w:r>
      <w:r>
        <w:rPr>
          <w:rtl w:val="true"/>
        </w:rPr>
        <w:t>کتاب المعرفة</w:t>
      </w:r>
      <w:bookmarkEnd w:id="2822"/>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بن هلال بن عاصم بن سعد بن مسعود الثقفی،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و انتقل إلی أصفهان لأنه لما عمل کتاب المعرفة و فیه المناقب المشهورة و المثالب فاستعظمه الکوفیون و أشاروا علیه بأن یترکه و لا یخرجه،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أبعد من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فحلف لا أروی هذا الکتاب الا بها، فانتقل إلیها و رواه بها، ثقة منه بصحة ما رواه النجاشی و قریبا منه، قال ابن الندیم فی الفهرست، و حکی السید بن طاوس فی کتاب الیقین عن کتاب المعرفة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أربعة أجزاء ظاهرا إنها کتبت فی حیاة أبی إسحاق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ثلاثة عشر حدیثا فی تسمیة علی علیه السلام  بأمیر المؤمنین و مع ملاحظة تعدد طرق بعضها یصیر ستة عشر و فی کشف المحجة أوصی إلی ابنه بالرجوع إلیه</w:t>
      </w:r>
      <w:r>
        <w:rPr>
          <w:rFonts w:eastAsia="IRNazanin" w:cs="IRNazanin"/>
          <w:color w:val="111111"/>
          <w:sz w:val="28"/>
          <w:szCs w:val="28"/>
          <w:rtl w:val="true"/>
          <w:lang w:bidi="fa-IR"/>
        </w:rPr>
        <w:t>.</w:t>
      </w:r>
    </w:p>
    <w:p>
      <w:pPr>
        <w:pStyle w:val="Heading3"/>
        <w:numPr>
          <w:ilvl w:val="2"/>
          <w:numId w:val="1"/>
        </w:numPr>
        <w:rPr/>
      </w:pPr>
      <w:bookmarkStart w:id="2823" w:name="__RefHeading___Toc9365608_73709187"/>
      <w:bookmarkStart w:id="2824" w:name="_Toc1290"/>
      <w:bookmarkEnd w:id="2823"/>
      <w:r>
        <w:rPr/>
        <w:t>4837</w:t>
      </w:r>
      <w:r>
        <w:rPr>
          <w:rtl w:val="true"/>
        </w:rPr>
        <w:t xml:space="preserve">- </w:t>
      </w:r>
      <w:r>
        <w:rPr>
          <w:rtl w:val="true"/>
        </w:rPr>
        <w:t>کتاب المعرفة</w:t>
      </w:r>
      <w:bookmarkEnd w:id="2824"/>
    </w:p>
    <w:p>
      <w:pPr>
        <w:pStyle w:val="BookText"/>
        <w:rPr/>
      </w:pPr>
      <w:r>
        <w:rPr>
          <w:rFonts w:ascii="IRNazanin" w:hAnsi="IRNazanin" w:eastAsia="IRNazanin"/>
          <w:color w:val="111111"/>
          <w:sz w:val="28"/>
          <w:sz w:val="28"/>
          <w:szCs w:val="28"/>
          <w:rtl w:val="true"/>
          <w:lang w:bidi="fa-IR"/>
        </w:rPr>
        <w:t>للسید أحمد بن علی الحسینی العقیقی، صاحب تاریخ الرجال المتوفی سنة نیف و ثمانین و مائتین، ذکره النجاشی</w:t>
      </w:r>
      <w:r>
        <w:rPr>
          <w:rFonts w:eastAsia="IRNazanin" w:cs="IRNazanin"/>
          <w:color w:val="111111"/>
          <w:sz w:val="28"/>
          <w:szCs w:val="28"/>
          <w:rtl w:val="true"/>
          <w:lang w:bidi="fa-IR"/>
        </w:rPr>
        <w:t>.</w:t>
      </w:r>
    </w:p>
    <w:p>
      <w:pPr>
        <w:pStyle w:val="Heading3"/>
        <w:numPr>
          <w:ilvl w:val="2"/>
          <w:numId w:val="1"/>
        </w:numPr>
        <w:rPr/>
      </w:pPr>
      <w:bookmarkStart w:id="2825" w:name="__RefHeading___Toc9365610_73709187"/>
      <w:bookmarkStart w:id="2826" w:name="_Toc1291"/>
      <w:bookmarkEnd w:id="2825"/>
      <w:r>
        <w:rPr/>
        <w:t>4838</w:t>
      </w:r>
      <w:r>
        <w:rPr>
          <w:rtl w:val="true"/>
        </w:rPr>
        <w:t xml:space="preserve">- </w:t>
      </w:r>
      <w:r>
        <w:rPr>
          <w:rtl w:val="true"/>
        </w:rPr>
        <w:t>کتاب المعرفة</w:t>
      </w:r>
      <w:bookmarkEnd w:id="2826"/>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827" w:name="__RefHeading___Toc9365612_73709187"/>
      <w:bookmarkStart w:id="2828" w:name="_Toc1292"/>
      <w:bookmarkEnd w:id="2827"/>
      <w:r>
        <w:rPr/>
        <w:t>4839</w:t>
      </w:r>
      <w:r>
        <w:rPr>
          <w:rtl w:val="true"/>
        </w:rPr>
        <w:t xml:space="preserve">- </w:t>
      </w:r>
      <w:r>
        <w:rPr>
          <w:rtl w:val="true"/>
        </w:rPr>
        <w:t>کتاب المعرفة</w:t>
      </w:r>
      <w:bookmarkEnd w:id="28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سهل إسماعیل بن إسحاق بن أبی سهل النوبختی‏ </w:t>
      </w:r>
      <w:bookmarkStart w:id="2829" w:name="pg11750_105719"/>
    </w:p>
    <w:p>
      <w:pPr>
        <w:pStyle w:val="BookText"/>
        <w:rPr/>
      </w:pPr>
      <w:bookmarkEnd w:id="2829"/>
      <w:r>
        <w:rPr>
          <w:rFonts w:ascii="IRNazanin" w:hAnsi="IRNazanin" w:eastAsia="IRNazanin"/>
          <w:color w:val="111111"/>
          <w:sz w:val="28"/>
          <w:sz w:val="28"/>
          <w:szCs w:val="28"/>
          <w:rtl w:val="true"/>
          <w:lang w:bidi="fa-IR"/>
        </w:rPr>
        <w:t>الحاضر وفاه العسکری، و الفائز بلقاء الحجة علیه السلام  و له إبطال القیاس کما مر</w:t>
      </w:r>
      <w:r>
        <w:rPr>
          <w:rFonts w:eastAsia="IRNazanin" w:cs="IRNazanin"/>
          <w:color w:val="111111"/>
          <w:sz w:val="28"/>
          <w:szCs w:val="28"/>
          <w:rtl w:val="true"/>
          <w:lang w:bidi="fa-IR"/>
        </w:rPr>
        <w:t>.</w:t>
      </w:r>
    </w:p>
    <w:p>
      <w:pPr>
        <w:pStyle w:val="Heading3"/>
        <w:numPr>
          <w:ilvl w:val="2"/>
          <w:numId w:val="1"/>
        </w:numPr>
        <w:rPr/>
      </w:pPr>
      <w:bookmarkStart w:id="2830" w:name="__RefHeading___Toc9365614_73709187"/>
      <w:bookmarkStart w:id="2831" w:name="_Toc1293"/>
      <w:bookmarkEnd w:id="2830"/>
      <w:r>
        <w:rPr/>
        <w:t>4840</w:t>
      </w:r>
      <w:r>
        <w:rPr>
          <w:rtl w:val="true"/>
        </w:rPr>
        <w:t xml:space="preserve">- </w:t>
      </w:r>
      <w:r>
        <w:rPr>
          <w:rtl w:val="true"/>
        </w:rPr>
        <w:t>کتاب المعرفة</w:t>
      </w:r>
      <w:bookmarkEnd w:id="2831"/>
    </w:p>
    <w:p>
      <w:pPr>
        <w:pStyle w:val="BookText"/>
        <w:rPr/>
      </w:pPr>
      <w:r>
        <w:rPr>
          <w:rFonts w:ascii="IRNazanin" w:hAnsi="IRNazanin" w:eastAsia="IRNazanin"/>
          <w:color w:val="111111"/>
          <w:sz w:val="28"/>
          <w:sz w:val="28"/>
          <w:szCs w:val="28"/>
          <w:rtl w:val="true"/>
          <w:lang w:bidi="fa-IR"/>
        </w:rPr>
        <w:t>لأبی محمد إسماعیل بن محمد بن إسماعیل بن هلال المخزومی، الملقب بقنبرة، أستاذ علی بن أحمد العقیقی صاحب الرجال ذکره النجاشی و عده ابن الندیم فی قسم المتکلمین من الشیعة، و وصفه بأنه قمی،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بن محمد بن عبد الله العجمی النحوی کان ینبذ بالتشیع، قرأ بالأزهر و توفی فی شعبان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 الجمیع</w:t>
      </w:r>
      <w:r>
        <w:rPr>
          <w:rFonts w:eastAsia="IRNazanin" w:cs="IRNazanin"/>
          <w:color w:val="111111"/>
          <w:sz w:val="28"/>
          <w:szCs w:val="28"/>
          <w:rtl w:val="true"/>
          <w:lang w:bidi="fa-IR"/>
        </w:rPr>
        <w:t>.</w:t>
      </w:r>
    </w:p>
    <w:p>
      <w:pPr>
        <w:pStyle w:val="Heading3"/>
        <w:numPr>
          <w:ilvl w:val="2"/>
          <w:numId w:val="1"/>
        </w:numPr>
        <w:rPr/>
      </w:pPr>
      <w:bookmarkStart w:id="2832" w:name="__RefHeading___Toc9365616_73709187"/>
      <w:bookmarkStart w:id="2833" w:name="_Toc1294"/>
      <w:bookmarkEnd w:id="2832"/>
      <w:r>
        <w:rPr/>
        <w:t>4841</w:t>
      </w:r>
      <w:r>
        <w:rPr>
          <w:rtl w:val="true"/>
        </w:rPr>
        <w:t xml:space="preserve">- </w:t>
      </w:r>
      <w:r>
        <w:rPr>
          <w:rtl w:val="true"/>
        </w:rPr>
        <w:t>کتاب المعرفة</w:t>
      </w:r>
      <w:bookmarkEnd w:id="2833"/>
    </w:p>
    <w:p>
      <w:pPr>
        <w:pStyle w:val="BookText"/>
        <w:rPr/>
      </w:pPr>
      <w:r>
        <w:rPr>
          <w:rFonts w:ascii="IRNazanin" w:hAnsi="IRNazanin" w:eastAsia="IRNazanin"/>
          <w:color w:val="111111"/>
          <w:sz w:val="28"/>
          <w:sz w:val="28"/>
          <w:szCs w:val="28"/>
          <w:rtl w:val="true"/>
          <w:lang w:bidi="fa-IR"/>
        </w:rPr>
        <w:t xml:space="preserve">فی معرفة الصحابة، کما فی الفهرست، لأبی سعید عباد بن یعقوب الأسدی الرواجنی الکوفی، المتوفی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کما ورخه الذهبی عن ابن حیان فی میزان الاعتدال و روی ابن طاوس فی کتاب الیقین عن هذا الکتاب عدة أخبار منها ما رواه الرواجنی عن السری بن عبد الله السلمی، و ما رواه عن أبی عبد الرحمن عبد الله بن عبد الملک بن أبی عبیدة بن عبد الله بن مسعود الصحابی، و ما رواه عن محمد بن یحیی التمیمی</w:t>
      </w:r>
      <w:r>
        <w:rPr>
          <w:rFonts w:eastAsia="IRNazanin" w:cs="IRNazanin"/>
          <w:color w:val="111111"/>
          <w:sz w:val="28"/>
          <w:szCs w:val="28"/>
          <w:rtl w:val="true"/>
          <w:lang w:bidi="fa-IR"/>
        </w:rPr>
        <w:t>.</w:t>
      </w:r>
    </w:p>
    <w:p>
      <w:pPr>
        <w:pStyle w:val="Heading3"/>
        <w:numPr>
          <w:ilvl w:val="2"/>
          <w:numId w:val="1"/>
        </w:numPr>
        <w:rPr/>
      </w:pPr>
      <w:bookmarkStart w:id="2834" w:name="__RefHeading___Toc9365618_73709187"/>
      <w:bookmarkStart w:id="2835" w:name="_Toc1295"/>
      <w:bookmarkEnd w:id="2834"/>
      <w:r>
        <w:rPr/>
        <w:t>4842</w:t>
      </w:r>
      <w:r>
        <w:rPr>
          <w:rtl w:val="true"/>
        </w:rPr>
        <w:t xml:space="preserve">- </w:t>
      </w:r>
      <w:r>
        <w:rPr>
          <w:rtl w:val="true"/>
        </w:rPr>
        <w:t>کتاب المعرفة</w:t>
      </w:r>
      <w:bookmarkEnd w:id="2835"/>
    </w:p>
    <w:p>
      <w:pPr>
        <w:pStyle w:val="BookText"/>
        <w:rPr/>
      </w:pPr>
      <w:r>
        <w:rPr>
          <w:rFonts w:ascii="IRNazanin" w:hAnsi="IRNazanin" w:eastAsia="IRNazanin"/>
          <w:color w:val="111111"/>
          <w:sz w:val="28"/>
          <w:sz w:val="28"/>
          <w:szCs w:val="28"/>
          <w:rtl w:val="true"/>
          <w:lang w:bidi="fa-IR"/>
        </w:rPr>
        <w:t>لعبد الله بن محمد البلوی الواعظ، و البلوی نسبة قبیلة بمصر، کذا ذکره ابن الندیم</w:t>
      </w:r>
      <w:r>
        <w:rPr>
          <w:rFonts w:eastAsia="IRNazanin" w:cs="IRNazanin"/>
          <w:color w:val="111111"/>
          <w:sz w:val="28"/>
          <w:szCs w:val="28"/>
          <w:rtl w:val="true"/>
          <w:lang w:bidi="fa-IR"/>
        </w:rPr>
        <w:t>.</w:t>
      </w:r>
    </w:p>
    <w:p>
      <w:pPr>
        <w:pStyle w:val="Heading3"/>
        <w:numPr>
          <w:ilvl w:val="2"/>
          <w:numId w:val="1"/>
        </w:numPr>
        <w:rPr/>
      </w:pPr>
      <w:bookmarkStart w:id="2836" w:name="__RefHeading___Toc9365620_73709187"/>
      <w:bookmarkStart w:id="2837" w:name="_Toc1296"/>
      <w:bookmarkEnd w:id="2836"/>
      <w:r>
        <w:rPr/>
        <w:t>4843</w:t>
      </w:r>
      <w:r>
        <w:rPr>
          <w:rtl w:val="true"/>
        </w:rPr>
        <w:t xml:space="preserve">- </w:t>
      </w:r>
      <w:r>
        <w:rPr>
          <w:rtl w:val="true"/>
        </w:rPr>
        <w:t>معرفت‏</w:t>
      </w:r>
      <w:bookmarkEnd w:id="2837"/>
    </w:p>
    <w:p>
      <w:pPr>
        <w:pStyle w:val="BookText"/>
        <w:rPr/>
      </w:pPr>
      <w:r>
        <w:rPr>
          <w:rFonts w:ascii="IRNazanin" w:hAnsi="IRNazanin" w:eastAsia="IRNazanin"/>
          <w:color w:val="111111"/>
          <w:sz w:val="28"/>
          <w:sz w:val="28"/>
          <w:szCs w:val="28"/>
          <w:rtl w:val="true"/>
          <w:lang w:bidi="fa-IR"/>
        </w:rPr>
        <w:t>أو رسالة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عبید الله الأحرار بن محمود الچاچی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السلوک، ألفه حسب طلب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الأحد بذاته و کبریائه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سبب تألیف این مختصر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نسخ منها، و فی 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والدیه للجامی</w:t>
      </w:r>
      <w:r>
        <w:rPr>
          <w:rFonts w:eastAsia="IRNazanin" w:cs="IRNazanin"/>
          <w:color w:val="111111"/>
          <w:sz w:val="28"/>
          <w:szCs w:val="28"/>
          <w:rtl w:val="true"/>
          <w:lang w:bidi="fa-IR"/>
        </w:rPr>
        <w:t>.</w:t>
      </w:r>
    </w:p>
    <w:p>
      <w:pPr>
        <w:pStyle w:val="Heading3"/>
        <w:numPr>
          <w:ilvl w:val="2"/>
          <w:numId w:val="1"/>
        </w:numPr>
        <w:rPr/>
      </w:pPr>
      <w:bookmarkStart w:id="2838" w:name="__RefHeading___Toc9365622_73709187"/>
      <w:bookmarkStart w:id="2839" w:name="_Toc1297"/>
      <w:bookmarkEnd w:id="2838"/>
      <w:r>
        <w:rPr/>
        <w:t>4844</w:t>
      </w:r>
      <w:r>
        <w:rPr>
          <w:rtl w:val="true"/>
        </w:rPr>
        <w:t xml:space="preserve">- </w:t>
      </w:r>
      <w:r>
        <w:rPr>
          <w:rtl w:val="true"/>
        </w:rPr>
        <w:t>کتاب المعرفة</w:t>
      </w:r>
      <w:bookmarkEnd w:id="2839"/>
    </w:p>
    <w:p>
      <w:pPr>
        <w:pStyle w:val="BookText"/>
        <w:rPr/>
      </w:pPr>
      <w:r>
        <w:rPr>
          <w:rFonts w:ascii="IRNazanin" w:hAnsi="IRNazanin" w:eastAsia="IRNazanin"/>
          <w:color w:val="111111"/>
          <w:sz w:val="28"/>
          <w:sz w:val="28"/>
          <w:szCs w:val="28"/>
          <w:rtl w:val="true"/>
          <w:lang w:bidi="fa-IR"/>
        </w:rPr>
        <w:t xml:space="preserve">لعبید بن کثیر بن محمد، أو محمد بن کثیر الکوفی المتوفی فی شهر رمضان سنة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2840" w:name="__RefHeading___Toc9365624_73709187"/>
      <w:bookmarkStart w:id="2841" w:name="_Toc1298"/>
      <w:bookmarkEnd w:id="2840"/>
      <w:r>
        <w:rPr/>
        <w:t>4845</w:t>
      </w:r>
      <w:r>
        <w:rPr>
          <w:rtl w:val="true"/>
        </w:rPr>
        <w:t xml:space="preserve">- </w:t>
      </w:r>
      <w:r>
        <w:rPr>
          <w:rtl w:val="true"/>
        </w:rPr>
        <w:t>کتاب المعرفة</w:t>
      </w:r>
      <w:bookmarkEnd w:id="28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أبی عبد الله شاذان، الذی هو من مشایخ النجاشی</w:t>
      </w:r>
      <w:r>
        <w:rPr>
          <w:rFonts w:eastAsia="IRNazanin" w:cs="IRNazanin"/>
          <w:color w:val="111111"/>
          <w:sz w:val="28"/>
          <w:szCs w:val="28"/>
          <w:rtl w:val="true"/>
          <w:lang w:bidi="fa-IR"/>
        </w:rPr>
        <w:t xml:space="preserve">. </w:t>
      </w:r>
      <w:bookmarkStart w:id="2842" w:name="pg11750_105720"/>
    </w:p>
    <w:p>
      <w:pPr>
        <w:pStyle w:val="Heading3"/>
        <w:numPr>
          <w:ilvl w:val="2"/>
          <w:numId w:val="1"/>
        </w:numPr>
        <w:rPr/>
      </w:pPr>
      <w:bookmarkStart w:id="2843" w:name="__RefHeading___Toc9365626_73709187"/>
      <w:bookmarkStart w:id="2844" w:name="_Toc1299"/>
      <w:bookmarkEnd w:id="2842"/>
      <w:bookmarkEnd w:id="2843"/>
      <w:r>
        <w:rPr/>
        <w:t>4846</w:t>
      </w:r>
      <w:r>
        <w:rPr>
          <w:rtl w:val="true"/>
        </w:rPr>
        <w:t xml:space="preserve">- </w:t>
      </w:r>
      <w:r>
        <w:rPr>
          <w:rtl w:val="true"/>
        </w:rPr>
        <w:t>کتاب المعرفة</w:t>
      </w:r>
      <w:bookmarkEnd w:id="2844"/>
    </w:p>
    <w:p>
      <w:pPr>
        <w:pStyle w:val="BookText"/>
        <w:rPr/>
      </w:pPr>
      <w:r>
        <w:rPr>
          <w:rFonts w:ascii="IRNazanin" w:hAnsi="IRNazanin" w:eastAsia="IRNazanin"/>
          <w:color w:val="111111"/>
          <w:sz w:val="28"/>
          <w:sz w:val="28"/>
          <w:szCs w:val="28"/>
          <w:rtl w:val="true"/>
          <w:lang w:bidi="fa-IR"/>
        </w:rPr>
        <w:t xml:space="preserve">لأبی الحسن علی بن الحسن بن علی بن فضال الفطحی، الثقة، و هو شیخ ابن عقدة أحمد بن محمد بن سعید الذی توفی سنة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2845" w:name="__RefHeading___Toc9365628_73709187"/>
      <w:bookmarkStart w:id="2846" w:name="_Toc1300"/>
      <w:bookmarkEnd w:id="2845"/>
      <w:r>
        <w:rPr/>
        <w:t>4847</w:t>
      </w:r>
      <w:r>
        <w:rPr>
          <w:rtl w:val="true"/>
        </w:rPr>
        <w:t xml:space="preserve">- </w:t>
      </w:r>
      <w:r>
        <w:rPr>
          <w:rtl w:val="true"/>
        </w:rPr>
        <w:t>کتاب المعرفة</w:t>
      </w:r>
      <w:bookmarkEnd w:id="2846"/>
    </w:p>
    <w:p>
      <w:pPr>
        <w:pStyle w:val="BookText"/>
        <w:rPr/>
      </w:pPr>
      <w:r>
        <w:rPr>
          <w:rFonts w:ascii="IRNazanin" w:hAnsi="IRNazanin" w:eastAsia="IRNazanin"/>
          <w:color w:val="111111"/>
          <w:sz w:val="28"/>
          <w:sz w:val="28"/>
          <w:szCs w:val="28"/>
          <w:rtl w:val="true"/>
          <w:lang w:bidi="fa-IR"/>
        </w:rPr>
        <w:t>لأبی الحسن علی بن الحسن بن محمد الطائی الجرمی المعروف بالطاطری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هو شیخ مشایخ ابن عقدة المذکور</w:t>
      </w:r>
      <w:r>
        <w:rPr>
          <w:rFonts w:eastAsia="IRNazanin" w:cs="IRNazanin"/>
          <w:color w:val="111111"/>
          <w:sz w:val="28"/>
          <w:szCs w:val="28"/>
          <w:rtl w:val="true"/>
          <w:lang w:bidi="fa-IR"/>
        </w:rPr>
        <w:t>.</w:t>
      </w:r>
    </w:p>
    <w:p>
      <w:pPr>
        <w:pStyle w:val="Heading3"/>
        <w:numPr>
          <w:ilvl w:val="2"/>
          <w:numId w:val="1"/>
        </w:numPr>
        <w:rPr/>
      </w:pPr>
      <w:bookmarkStart w:id="2847" w:name="__RefHeading___Toc9365630_73709187"/>
      <w:bookmarkStart w:id="2848" w:name="_Toc1301"/>
      <w:bookmarkEnd w:id="2847"/>
      <w:r>
        <w:rPr>
          <w:rtl w:val="true"/>
        </w:rPr>
        <w:t>کتاب المعرفة</w:t>
      </w:r>
      <w:bookmarkEnd w:id="2848"/>
    </w:p>
    <w:p>
      <w:pPr>
        <w:pStyle w:val="BookText"/>
        <w:rPr/>
      </w:pPr>
      <w:r>
        <w:rPr>
          <w:rFonts w:ascii="IRNazanin" w:hAnsi="IRNazanin" w:eastAsia="IRNazanin"/>
          <w:color w:val="111111"/>
          <w:sz w:val="28"/>
          <w:sz w:val="28"/>
          <w:szCs w:val="28"/>
          <w:rtl w:val="true"/>
          <w:lang w:bidi="fa-IR"/>
        </w:rPr>
        <w:t xml:space="preserve">فی إعجاز القرآن، 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بعض المواضع لکن مر فی الصاد أنه علی المعروف کتاب الصرفة فی وجه إعجاز القرآن، کما صرح به النجاشی و یناسبه لأن مذهب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الإعجاز هو الصرف و أما اسمه العلمی فهو الموضح کما یأتی</w:t>
      </w:r>
      <w:r>
        <w:rPr>
          <w:rFonts w:eastAsia="IRNazanin" w:cs="IRNazanin"/>
          <w:color w:val="111111"/>
          <w:sz w:val="28"/>
          <w:szCs w:val="28"/>
          <w:rtl w:val="true"/>
          <w:lang w:bidi="fa-IR"/>
        </w:rPr>
        <w:t>.</w:t>
      </w:r>
    </w:p>
    <w:p>
      <w:pPr>
        <w:pStyle w:val="Heading3"/>
        <w:numPr>
          <w:ilvl w:val="2"/>
          <w:numId w:val="1"/>
        </w:numPr>
        <w:rPr/>
      </w:pPr>
      <w:bookmarkStart w:id="2849" w:name="__RefHeading___Toc9365632_73709187"/>
      <w:bookmarkStart w:id="2850" w:name="_Toc1302"/>
      <w:bookmarkEnd w:id="2849"/>
      <w:r>
        <w:rPr>
          <w:rtl w:val="true"/>
        </w:rPr>
        <w:t>معرفت‏</w:t>
      </w:r>
      <w:bookmarkEnd w:id="2850"/>
    </w:p>
    <w:p>
      <w:pPr>
        <w:pStyle w:val="BookText"/>
        <w:rPr/>
      </w:pPr>
      <w:r>
        <w:rPr>
          <w:rFonts w:ascii="IRNazanin" w:hAnsi="IRNazanin" w:eastAsia="IRNazanin"/>
          <w:color w:val="111111"/>
          <w:sz w:val="28"/>
          <w:sz w:val="28"/>
          <w:szCs w:val="28"/>
          <w:rtl w:val="true"/>
          <w:lang w:bidi="fa-IR"/>
        </w:rPr>
        <w:t xml:space="preserve">للمیر سید علی الهمدانی، مر بعنوان مشکل حل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851" w:name="__RefHeading___Toc9365634_73709187"/>
      <w:bookmarkStart w:id="2852" w:name="_Toc1303"/>
      <w:bookmarkEnd w:id="2851"/>
      <w:r>
        <w:rPr/>
        <w:t>4848</w:t>
      </w:r>
      <w:r>
        <w:rPr>
          <w:rtl w:val="true"/>
        </w:rPr>
        <w:t xml:space="preserve">- </w:t>
      </w:r>
      <w:r>
        <w:rPr>
          <w:rtl w:val="true"/>
        </w:rPr>
        <w:t>کتاب المعرفة</w:t>
      </w:r>
      <w:bookmarkEnd w:id="2852"/>
    </w:p>
    <w:p>
      <w:pPr>
        <w:pStyle w:val="BookText"/>
        <w:rPr/>
      </w:pPr>
      <w:r>
        <w:rPr>
          <w:rFonts w:ascii="IRNazanin" w:hAnsi="IRNazanin" w:eastAsia="IRNazanin"/>
          <w:color w:val="111111"/>
          <w:sz w:val="28"/>
          <w:sz w:val="28"/>
          <w:szCs w:val="28"/>
          <w:rtl w:val="true"/>
          <w:lang w:bidi="fa-IR"/>
        </w:rPr>
        <w:t xml:space="preserve">لأبی جعفر محمد بن الحسن بن شمون البغدادی، المعمر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کان یروی عن ثمانین رجلا من أصحاب أبی عبد الله علیه السلام  و توفی سنة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2853" w:name="__RefHeading___Toc9365636_73709187"/>
      <w:bookmarkStart w:id="2854" w:name="_Toc1304"/>
      <w:bookmarkEnd w:id="2853"/>
      <w:r>
        <w:rPr/>
        <w:t>4849</w:t>
      </w:r>
      <w:r>
        <w:rPr>
          <w:rtl w:val="true"/>
        </w:rPr>
        <w:t xml:space="preserve">- </w:t>
      </w:r>
      <w:r>
        <w:rPr>
          <w:rtl w:val="true"/>
        </w:rPr>
        <w:t>کتاب المعرفة</w:t>
      </w:r>
      <w:bookmarkEnd w:id="2854"/>
    </w:p>
    <w:p>
      <w:pPr>
        <w:pStyle w:val="BookText"/>
        <w:rPr/>
      </w:pPr>
      <w:r>
        <w:rPr>
          <w:rFonts w:ascii="IRNazanin" w:hAnsi="IRNazanin" w:eastAsia="IRNazanin"/>
          <w:color w:val="111111"/>
          <w:sz w:val="28"/>
          <w:sz w:val="28"/>
          <w:szCs w:val="28"/>
          <w:rtl w:val="true"/>
          <w:lang w:bidi="fa-IR"/>
        </w:rPr>
        <w:t xml:space="preserve">لأبی جعفر الزیات، محمد بن الحسین بن أبی الخطاب الثقة،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کسابقیه النجاشی</w:t>
      </w:r>
      <w:r>
        <w:rPr>
          <w:rFonts w:eastAsia="IRNazanin" w:cs="IRNazanin"/>
          <w:color w:val="111111"/>
          <w:sz w:val="28"/>
          <w:szCs w:val="28"/>
          <w:rtl w:val="true"/>
          <w:lang w:bidi="fa-IR"/>
        </w:rPr>
        <w:t>.</w:t>
      </w:r>
    </w:p>
    <w:p>
      <w:pPr>
        <w:pStyle w:val="Heading3"/>
        <w:numPr>
          <w:ilvl w:val="2"/>
          <w:numId w:val="1"/>
        </w:numPr>
        <w:rPr/>
      </w:pPr>
      <w:bookmarkStart w:id="2855" w:name="__RefHeading___Toc9365638_73709187"/>
      <w:bookmarkStart w:id="2856" w:name="_Toc1305"/>
      <w:bookmarkEnd w:id="2855"/>
      <w:r>
        <w:rPr/>
        <w:t>4850</w:t>
      </w:r>
      <w:r>
        <w:rPr>
          <w:rtl w:val="true"/>
        </w:rPr>
        <w:t xml:space="preserve">- </w:t>
      </w:r>
      <w:r>
        <w:rPr>
          <w:rtl w:val="true"/>
        </w:rPr>
        <w:t>کتاب المعرفة</w:t>
      </w:r>
      <w:bookmarkEnd w:id="2856"/>
    </w:p>
    <w:p>
      <w:pPr>
        <w:pStyle w:val="BookText"/>
        <w:rPr/>
      </w:pPr>
      <w:r>
        <w:rPr>
          <w:rFonts w:ascii="IRNazanin" w:hAnsi="IRNazanin" w:eastAsia="IRNazanin"/>
          <w:color w:val="111111"/>
          <w:sz w:val="28"/>
          <w:sz w:val="28"/>
          <w:szCs w:val="28"/>
          <w:rtl w:val="true"/>
          <w:lang w:bidi="fa-IR"/>
        </w:rPr>
        <w:t>لأبی جعفر السکاکی، محمد بن الخلیل البغدادی، السکاکی عامل السکک، و تلمیذ هشام بن الحکم و صاحب کتاب الاستطاعة، ذکره ابن الندیم</w:t>
      </w:r>
      <w:r>
        <w:rPr>
          <w:rFonts w:eastAsia="IRNazanin" w:cs="IRNazanin"/>
          <w:color w:val="111111"/>
          <w:sz w:val="28"/>
          <w:szCs w:val="28"/>
          <w:rtl w:val="true"/>
          <w:lang w:bidi="fa-IR"/>
        </w:rPr>
        <w:t>.</w:t>
      </w:r>
    </w:p>
    <w:p>
      <w:pPr>
        <w:pStyle w:val="Heading3"/>
        <w:numPr>
          <w:ilvl w:val="2"/>
          <w:numId w:val="1"/>
        </w:numPr>
        <w:rPr/>
      </w:pPr>
      <w:bookmarkStart w:id="2857" w:name="__RefHeading___Toc9365640_73709187"/>
      <w:bookmarkStart w:id="2858" w:name="_Toc1306"/>
      <w:bookmarkEnd w:id="2857"/>
      <w:r>
        <w:rPr/>
        <w:t>4851</w:t>
      </w:r>
      <w:r>
        <w:rPr>
          <w:rtl w:val="true"/>
        </w:rPr>
        <w:t xml:space="preserve">- </w:t>
      </w:r>
      <w:r>
        <w:rPr>
          <w:rtl w:val="true"/>
        </w:rPr>
        <w:t>کتاب المعرفة</w:t>
      </w:r>
      <w:bookmarkEnd w:id="2858"/>
    </w:p>
    <w:p>
      <w:pPr>
        <w:pStyle w:val="BookText"/>
        <w:rPr/>
      </w:pPr>
      <w:r>
        <w:rPr>
          <w:rFonts w:ascii="IRNazanin" w:hAnsi="IRNazanin" w:eastAsia="IRNazanin"/>
          <w:color w:val="111111"/>
          <w:sz w:val="28"/>
          <w:sz w:val="28"/>
          <w:szCs w:val="28"/>
          <w:rtl w:val="true"/>
          <w:lang w:bidi="fa-IR"/>
        </w:rPr>
        <w:t xml:space="preserve">فی فضل النبی و أمیر المؤمنین و الحسن و الحسین علیه السلام  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2859" w:name="__RefHeading___Toc9365642_73709187"/>
      <w:bookmarkStart w:id="2860" w:name="_Toc1307"/>
      <w:bookmarkEnd w:id="2859"/>
      <w:r>
        <w:rPr/>
        <w:t>4852</w:t>
      </w:r>
      <w:r>
        <w:rPr>
          <w:rtl w:val="true"/>
        </w:rPr>
        <w:t xml:space="preserve">- </w:t>
      </w:r>
      <w:r>
        <w:rPr>
          <w:rtl w:val="true"/>
        </w:rPr>
        <w:t>کتاب المعرفة</w:t>
      </w:r>
      <w:bookmarkEnd w:id="2860"/>
    </w:p>
    <w:p>
      <w:pPr>
        <w:pStyle w:val="BookText"/>
        <w:rPr/>
      </w:pPr>
      <w:r>
        <w:rPr>
          <w:rFonts w:ascii="IRNazanin" w:hAnsi="IRNazanin" w:eastAsia="IRNazanin"/>
          <w:color w:val="111111"/>
          <w:sz w:val="28"/>
          <w:sz w:val="28"/>
          <w:szCs w:val="28"/>
          <w:rtl w:val="true"/>
          <w:lang w:bidi="fa-IR"/>
        </w:rPr>
        <w:t>لأبی جعفر الیقطینی محمد بن عیسی بن عبید بن یقطین، و یقال له العبیدی أیضا</w:t>
      </w:r>
      <w:r>
        <w:rPr>
          <w:rFonts w:eastAsia="IRNazanin" w:cs="IRNazanin"/>
          <w:color w:val="111111"/>
          <w:sz w:val="28"/>
          <w:szCs w:val="28"/>
          <w:rtl w:val="true"/>
          <w:lang w:bidi="fa-IR"/>
        </w:rPr>
        <w:t>.</w:t>
      </w:r>
    </w:p>
    <w:p>
      <w:pPr>
        <w:pStyle w:val="Heading3"/>
        <w:numPr>
          <w:ilvl w:val="2"/>
          <w:numId w:val="1"/>
        </w:numPr>
        <w:rPr/>
      </w:pPr>
      <w:bookmarkStart w:id="2861" w:name="__RefHeading___Toc9365644_73709187"/>
      <w:bookmarkStart w:id="2862" w:name="_Toc1308"/>
      <w:bookmarkEnd w:id="2861"/>
      <w:r>
        <w:rPr/>
        <w:t>4853</w:t>
      </w:r>
      <w:r>
        <w:rPr>
          <w:rtl w:val="true"/>
        </w:rPr>
        <w:t xml:space="preserve">- </w:t>
      </w:r>
      <w:r>
        <w:rPr>
          <w:rtl w:val="true"/>
        </w:rPr>
        <w:t>کتاب المعرفة</w:t>
      </w:r>
      <w:bookmarkEnd w:id="28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مؤمن الطاق، محمد بن علی بن النعمان‏ </w:t>
      </w:r>
      <w:bookmarkStart w:id="2863" w:name="pg11750_105721"/>
    </w:p>
    <w:p>
      <w:pPr>
        <w:pStyle w:val="BookText"/>
        <w:rPr/>
      </w:pPr>
      <w:bookmarkEnd w:id="2863"/>
      <w:r>
        <w:rPr>
          <w:rFonts w:ascii="IRNazanin" w:hAnsi="IRNazanin" w:eastAsia="IRNazanin"/>
          <w:color w:val="111111"/>
          <w:sz w:val="28"/>
          <w:sz w:val="28"/>
          <w:szCs w:val="28"/>
          <w:rtl w:val="true"/>
          <w:lang w:bidi="fa-IR"/>
        </w:rPr>
        <w:t xml:space="preserve">بن أبی طریفة البجلی، المتوفی سنة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2864" w:name="__RefHeading___Toc9365646_73709187"/>
      <w:bookmarkStart w:id="2865" w:name="_Toc1309"/>
      <w:bookmarkEnd w:id="2864"/>
      <w:r>
        <w:rPr/>
        <w:t>4854</w:t>
      </w:r>
      <w:r>
        <w:rPr>
          <w:rtl w:val="true"/>
        </w:rPr>
        <w:t xml:space="preserve">- </w:t>
      </w:r>
      <w:r>
        <w:rPr>
          <w:rtl w:val="true"/>
        </w:rPr>
        <w:t>معرفت‏</w:t>
      </w:r>
      <w:bookmarkEnd w:id="2865"/>
    </w:p>
    <w:p>
      <w:pPr>
        <w:pStyle w:val="BookText"/>
        <w:rPr/>
      </w:pPr>
      <w:r>
        <w:rPr>
          <w:rFonts w:ascii="IRNazanin" w:hAnsi="IRNazanin" w:eastAsia="IRNazanin"/>
          <w:color w:val="111111"/>
          <w:sz w:val="28"/>
          <w:sz w:val="28"/>
          <w:szCs w:val="28"/>
          <w:rtl w:val="true"/>
          <w:lang w:bidi="fa-IR"/>
        </w:rPr>
        <w:t xml:space="preserve">أو معرفت‏نامه للشاه نعمة الله الولی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بنظم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مجلد الأول 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الدکتور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بشناس تا شناسی أو را</w:t>
      </w:r>
      <w:r>
        <w:rPr>
          <w:rFonts w:eastAsia="Amiri" w:cs="Amiri" w:ascii="Amiri" w:hAnsi="Amiri"/>
          <w:color w:val="111111"/>
          <w:sz w:val="28"/>
          <w:szCs w:val="28"/>
          <w:rtl w:val="true"/>
          <w:lang w:bidi="ar-SA"/>
        </w:rPr>
        <w:t>].</w:t>
      </w:r>
    </w:p>
    <w:p>
      <w:pPr>
        <w:pStyle w:val="Heading3"/>
        <w:numPr>
          <w:ilvl w:val="2"/>
          <w:numId w:val="1"/>
        </w:numPr>
        <w:rPr/>
      </w:pPr>
      <w:bookmarkStart w:id="2866" w:name="__RefHeading___Toc9365648_73709187"/>
      <w:bookmarkStart w:id="2867" w:name="_Toc1310"/>
      <w:bookmarkEnd w:id="2866"/>
      <w:r>
        <w:rPr/>
        <w:t>4855</w:t>
      </w:r>
      <w:r>
        <w:rPr>
          <w:rtl w:val="true"/>
        </w:rPr>
        <w:t xml:space="preserve">- </w:t>
      </w:r>
      <w:r>
        <w:rPr>
          <w:rtl w:val="true"/>
        </w:rPr>
        <w:t>کتاب المعرفة</w:t>
      </w:r>
      <w:bookmarkEnd w:id="2867"/>
    </w:p>
    <w:p>
      <w:pPr>
        <w:pStyle w:val="BookText"/>
        <w:rPr/>
      </w:pPr>
      <w:r>
        <w:rPr>
          <w:rFonts w:ascii="IRNazanin" w:hAnsi="IRNazanin" w:eastAsia="IRNazanin"/>
          <w:color w:val="111111"/>
          <w:sz w:val="28"/>
          <w:sz w:val="28"/>
          <w:szCs w:val="28"/>
          <w:rtl w:val="true"/>
          <w:lang w:bidi="fa-IR"/>
        </w:rPr>
        <w:t xml:space="preserve">لأبی محمد شیخ متکلمی الشیعة هشام بن الحکم الکوفی الواسطی البغدادی الراوی عن الصادق و الکاظم علیه السلام </w:t>
      </w:r>
      <w:r>
        <w:rPr>
          <w:rFonts w:eastAsia="IRNazanin" w:cs="IRNazanin"/>
          <w:color w:val="111111"/>
          <w:sz w:val="28"/>
          <w:szCs w:val="28"/>
          <w:rtl w:val="true"/>
          <w:lang w:bidi="fa-IR"/>
        </w:rPr>
        <w:t>.</w:t>
      </w:r>
    </w:p>
    <w:p>
      <w:pPr>
        <w:pStyle w:val="Heading3"/>
        <w:numPr>
          <w:ilvl w:val="2"/>
          <w:numId w:val="1"/>
        </w:numPr>
        <w:rPr/>
      </w:pPr>
      <w:bookmarkStart w:id="2868" w:name="__RefHeading___Toc9365650_73709187"/>
      <w:bookmarkStart w:id="2869" w:name="_Toc1311"/>
      <w:bookmarkEnd w:id="2868"/>
      <w:r>
        <w:rPr/>
        <w:t>4856</w:t>
      </w:r>
      <w:r>
        <w:rPr>
          <w:rtl w:val="true"/>
        </w:rPr>
        <w:t xml:space="preserve">- </w:t>
      </w:r>
      <w:r>
        <w:rPr>
          <w:rtl w:val="true"/>
        </w:rPr>
        <w:t>المعرفة و التصوف‏</w:t>
      </w:r>
      <w:bookmarkEnd w:id="2869"/>
    </w:p>
    <w:p>
      <w:pPr>
        <w:pStyle w:val="BookText"/>
        <w:rPr/>
      </w:pPr>
      <w:r>
        <w:rPr>
          <w:rFonts w:ascii="IRNazanin" w:hAnsi="IRNazanin" w:eastAsia="IRNazanin"/>
          <w:color w:val="111111"/>
          <w:sz w:val="28"/>
          <w:sz w:val="28"/>
          <w:szCs w:val="28"/>
          <w:rtl w:val="true"/>
          <w:lang w:bidi="fa-IR"/>
        </w:rPr>
        <w:t>للأمیر فیاض بن هدایة الحسینی من علماء عصر الشاه صفی الصفوی</w:t>
      </w:r>
      <w:r>
        <w:rPr>
          <w:rFonts w:eastAsia="IRNazanin" w:cs="IRNazanin"/>
          <w:color w:val="111111"/>
          <w:sz w:val="28"/>
          <w:szCs w:val="28"/>
          <w:rtl w:val="true"/>
          <w:lang w:bidi="fa-IR"/>
        </w:rPr>
        <w:t>.</w:t>
      </w:r>
    </w:p>
    <w:p>
      <w:pPr>
        <w:pStyle w:val="Heading3"/>
        <w:numPr>
          <w:ilvl w:val="2"/>
          <w:numId w:val="1"/>
        </w:numPr>
        <w:rPr/>
      </w:pPr>
      <w:bookmarkStart w:id="2870" w:name="__RefHeading___Toc9365652_73709187"/>
      <w:bookmarkStart w:id="2871" w:name="_Toc1312"/>
      <w:bookmarkEnd w:id="2870"/>
      <w:r>
        <w:rPr/>
        <w:t>4857</w:t>
      </w:r>
      <w:r>
        <w:rPr>
          <w:rtl w:val="true"/>
        </w:rPr>
        <w:t xml:space="preserve">- </w:t>
      </w:r>
      <w:r>
        <w:rPr>
          <w:rtl w:val="true"/>
        </w:rPr>
        <w:t>معرفة الأئمة</w:t>
      </w:r>
      <w:bookmarkEnd w:id="2871"/>
    </w:p>
    <w:p>
      <w:pPr>
        <w:pStyle w:val="BookText"/>
        <w:rPr/>
      </w:pPr>
      <w:r>
        <w:rPr>
          <w:rFonts w:ascii="IRNazanin" w:hAnsi="IRNazanin" w:eastAsia="IRNazanin"/>
          <w:color w:val="111111"/>
          <w:sz w:val="28"/>
          <w:sz w:val="28"/>
          <w:szCs w:val="28"/>
          <w:rtl w:val="true"/>
          <w:lang w:bidi="fa-IR"/>
        </w:rPr>
        <w:t xml:space="preserve">للشیخ محمد علی الکرمانشاهی، ألفه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إحدی و سبعین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خداوندی را سزاست که از عیب و عیوب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عهد میمون و قرن 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2872" w:name="__RefHeading___Toc9365654_73709187"/>
      <w:bookmarkStart w:id="2873" w:name="_Toc1313"/>
      <w:bookmarkEnd w:id="2872"/>
      <w:r>
        <w:rPr>
          <w:rtl w:val="true"/>
        </w:rPr>
        <w:t>معرفة الأجرام السماویة</w:t>
      </w:r>
      <w:bookmarkEnd w:id="2873"/>
    </w:p>
    <w:p>
      <w:pPr>
        <w:pStyle w:val="BookText"/>
        <w:rPr/>
      </w:pPr>
      <w:r>
        <w:rPr>
          <w:rFonts w:ascii="IRNazanin" w:hAnsi="IRNazanin" w:eastAsia="IRNazanin"/>
          <w:color w:val="111111"/>
          <w:sz w:val="28"/>
          <w:sz w:val="28"/>
          <w:szCs w:val="28"/>
          <w:rtl w:val="true"/>
          <w:lang w:bidi="fa-IR"/>
        </w:rPr>
        <w:t xml:space="preserve">لأبی علی سینا، أو الأجرام العلویة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2874" w:name="__RefHeading___Toc9365656_73709187"/>
      <w:bookmarkStart w:id="2875" w:name="_Toc1314"/>
      <w:bookmarkEnd w:id="2874"/>
      <w:r>
        <w:rPr/>
        <w:t>4858</w:t>
      </w:r>
      <w:r>
        <w:rPr>
          <w:rtl w:val="true"/>
        </w:rPr>
        <w:t xml:space="preserve">- </w:t>
      </w:r>
      <w:r>
        <w:rPr>
          <w:rtl w:val="true"/>
        </w:rPr>
        <w:t>معرفة الأجسام و تناهیها</w:t>
      </w:r>
      <w:bookmarkEnd w:id="2875"/>
    </w:p>
    <w:p>
      <w:pPr>
        <w:pStyle w:val="BookText"/>
        <w:rPr/>
      </w:pPr>
      <w:r>
        <w:rPr>
          <w:rFonts w:ascii="IRNazanin" w:hAnsi="IRNazanin" w:eastAsia="IRNazanin"/>
          <w:color w:val="111111"/>
          <w:sz w:val="28"/>
          <w:sz w:val="28"/>
          <w:szCs w:val="28"/>
          <w:rtl w:val="true"/>
          <w:lang w:bidi="fa-IR"/>
        </w:rPr>
        <w:t xml:space="preserve">فارسی، للشیخ محمد علی بن الشیخ أبی طالب الزاهدی الجیلانی الأصفهانی،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فهرست کتبه</w:t>
      </w:r>
      <w:r>
        <w:rPr>
          <w:rFonts w:eastAsia="IRNazanin" w:cs="IRNazanin"/>
          <w:color w:val="111111"/>
          <w:sz w:val="28"/>
          <w:szCs w:val="28"/>
          <w:rtl w:val="true"/>
          <w:lang w:bidi="fa-IR"/>
        </w:rPr>
        <w:t>.</w:t>
      </w:r>
    </w:p>
    <w:p>
      <w:pPr>
        <w:pStyle w:val="Heading3"/>
        <w:numPr>
          <w:ilvl w:val="2"/>
          <w:numId w:val="1"/>
        </w:numPr>
        <w:rPr/>
      </w:pPr>
      <w:bookmarkStart w:id="2876" w:name="__RefHeading___Toc9365658_73709187"/>
      <w:bookmarkStart w:id="2877" w:name="_Toc1315"/>
      <w:bookmarkEnd w:id="2876"/>
      <w:r>
        <w:rPr/>
        <w:t>4859</w:t>
      </w:r>
      <w:r>
        <w:rPr>
          <w:rtl w:val="true"/>
        </w:rPr>
        <w:t xml:space="preserve">- </w:t>
      </w:r>
      <w:r>
        <w:rPr>
          <w:rtl w:val="true"/>
        </w:rPr>
        <w:t>معرفة الأحوال فی علم الرجال‏</w:t>
      </w:r>
      <w:bookmarkEnd w:id="28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بن قاسم الغراوی النجفی، ألفه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الصحاح و الثانی فی الموثق و الضعاف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له فی الجزء الثانی أصدق المقال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ترتیب أصحاب الأئمة علیه السلام  مثل رجال الشیخ، و زاد علیه فوائد أخر، مثل باب من لقی منهم اثنین أو ثلاثة أو أربعة و غیر ذلک، و ألفه بعد معرفة الأحوال</w:t>
      </w:r>
      <w:r>
        <w:rPr>
          <w:rFonts w:eastAsia="IRNazanin" w:cs="IRNazanin"/>
          <w:color w:val="111111"/>
          <w:sz w:val="28"/>
          <w:szCs w:val="28"/>
          <w:rtl w:val="true"/>
          <w:lang w:bidi="fa-IR"/>
        </w:rPr>
        <w:t xml:space="preserve">. </w:t>
      </w:r>
      <w:bookmarkStart w:id="2878" w:name="pg11750_105722"/>
    </w:p>
    <w:p>
      <w:pPr>
        <w:pStyle w:val="Heading3"/>
        <w:numPr>
          <w:ilvl w:val="2"/>
          <w:numId w:val="1"/>
        </w:numPr>
        <w:rPr/>
      </w:pPr>
      <w:bookmarkStart w:id="2879" w:name="__RefHeading___Toc9365660_73709187"/>
      <w:bookmarkStart w:id="2880" w:name="_Toc1316"/>
      <w:bookmarkEnd w:id="2878"/>
      <w:bookmarkEnd w:id="2879"/>
      <w:r>
        <w:rPr/>
        <w:t>4860</w:t>
      </w:r>
      <w:r>
        <w:rPr>
          <w:rtl w:val="true"/>
        </w:rPr>
        <w:t xml:space="preserve">- </w:t>
      </w:r>
      <w:r>
        <w:rPr>
          <w:rtl w:val="true"/>
        </w:rPr>
        <w:t>رسالة فی معرفة الأسانید</w:t>
      </w:r>
      <w:bookmarkEnd w:id="2880"/>
    </w:p>
    <w:p>
      <w:pPr>
        <w:pStyle w:val="BookText"/>
        <w:rPr/>
      </w:pPr>
      <w:r>
        <w:rPr>
          <w:rFonts w:ascii="IRNazanin" w:hAnsi="IRNazanin" w:eastAsia="IRNazanin"/>
          <w:color w:val="111111"/>
          <w:sz w:val="28"/>
          <w:sz w:val="28"/>
          <w:szCs w:val="28"/>
          <w:rtl w:val="true"/>
          <w:lang w:bidi="fa-IR"/>
        </w:rPr>
        <w:t xml:space="preserve">و تعرض فیها لکثیر من اصطلاحات العامة للمولی الفاضل الدربندی الشهیر بالمولی آغا بن رمضان بن زاهد الشیروانی الدربندی الحائری، المتوفی بطهران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نقل عنها السید الحسن صدر الدین فی نهایة الدرایة فی شرح وجیزة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للمولی آغا أیضا طبقات مر فی محله</w:t>
      </w:r>
      <w:r>
        <w:rPr>
          <w:rFonts w:eastAsia="IRNazanin" w:cs="IRNazanin"/>
          <w:color w:val="111111"/>
          <w:sz w:val="28"/>
          <w:szCs w:val="28"/>
          <w:rtl w:val="true"/>
          <w:lang w:bidi="fa-IR"/>
        </w:rPr>
        <w:t>.</w:t>
      </w:r>
    </w:p>
    <w:p>
      <w:pPr>
        <w:pStyle w:val="Heading3"/>
        <w:numPr>
          <w:ilvl w:val="2"/>
          <w:numId w:val="1"/>
        </w:numPr>
        <w:rPr/>
      </w:pPr>
      <w:bookmarkStart w:id="2881" w:name="__RefHeading___Toc9365662_73709187"/>
      <w:bookmarkStart w:id="2882" w:name="_Toc1317"/>
      <w:bookmarkEnd w:id="2881"/>
      <w:r>
        <w:rPr/>
        <w:t>4861</w:t>
      </w:r>
      <w:r>
        <w:rPr>
          <w:rtl w:val="true"/>
        </w:rPr>
        <w:t xml:space="preserve">- </w:t>
      </w:r>
      <w:r>
        <w:rPr>
          <w:rtl w:val="true"/>
        </w:rPr>
        <w:t>معرفة الأسطرلاب‏</w:t>
      </w:r>
      <w:bookmarkEnd w:id="2882"/>
    </w:p>
    <w:p>
      <w:pPr>
        <w:pStyle w:val="BookText"/>
        <w:rPr/>
      </w:pPr>
      <w:r>
        <w:rPr>
          <w:rFonts w:ascii="IRNazanin" w:hAnsi="IRNazanin" w:eastAsia="IRNazanin"/>
          <w:color w:val="111111"/>
          <w:sz w:val="28"/>
          <w:sz w:val="28"/>
          <w:szCs w:val="28"/>
          <w:rtl w:val="true"/>
          <w:lang w:bidi="fa-IR"/>
        </w:rPr>
        <w:t xml:space="preserve">لعلی بن عیسی الحرانی، ضمن مجموعة فی التربة الحیدریة عند والد المیرزا محمود الشهابی، ذکره فی مقدمه روانشناسی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883" w:name="__RefHeading___Toc9365664_73709187"/>
      <w:bookmarkStart w:id="2884" w:name="_Toc1318"/>
      <w:bookmarkEnd w:id="2883"/>
      <w:r>
        <w:rPr/>
        <w:t>4862</w:t>
      </w:r>
      <w:r>
        <w:rPr>
          <w:rtl w:val="true"/>
        </w:rPr>
        <w:t xml:space="preserve">- </w:t>
      </w:r>
      <w:r>
        <w:rPr>
          <w:rtl w:val="true"/>
        </w:rPr>
        <w:t>معرفة الأشیاء</w:t>
      </w:r>
      <w:bookmarkEnd w:id="2884"/>
    </w:p>
    <w:p>
      <w:pPr>
        <w:pStyle w:val="BookText"/>
        <w:rPr/>
      </w:pPr>
      <w:r>
        <w:rPr>
          <w:rFonts w:ascii="IRNazanin" w:hAnsi="IRNazanin" w:eastAsia="IRNazanin"/>
          <w:color w:val="111111"/>
          <w:sz w:val="28"/>
          <w:sz w:val="28"/>
          <w:szCs w:val="28"/>
          <w:rtl w:val="true"/>
          <w:lang w:bidi="fa-IR"/>
        </w:rPr>
        <w:t>فی خمس مجلدات، بالفارسیة للدکتور غلام رضا خان شیخ، طبع بطهران</w:t>
      </w:r>
      <w:r>
        <w:rPr>
          <w:rFonts w:eastAsia="IRNazanin" w:cs="IRNazanin"/>
          <w:color w:val="111111"/>
          <w:sz w:val="28"/>
          <w:szCs w:val="28"/>
          <w:rtl w:val="true"/>
          <w:lang w:bidi="fa-IR"/>
        </w:rPr>
        <w:t>.</w:t>
      </w:r>
    </w:p>
    <w:p>
      <w:pPr>
        <w:pStyle w:val="Heading3"/>
        <w:numPr>
          <w:ilvl w:val="2"/>
          <w:numId w:val="1"/>
        </w:numPr>
        <w:rPr/>
      </w:pPr>
      <w:bookmarkStart w:id="2885" w:name="__RefHeading___Toc9365666_73709187"/>
      <w:bookmarkStart w:id="2886" w:name="_Toc1319"/>
      <w:bookmarkEnd w:id="2885"/>
      <w:r>
        <w:rPr/>
        <w:t>4863</w:t>
      </w:r>
      <w:r>
        <w:rPr>
          <w:rtl w:val="true"/>
        </w:rPr>
        <w:t xml:space="preserve">- </w:t>
      </w:r>
      <w:r>
        <w:rPr>
          <w:rtl w:val="true"/>
        </w:rPr>
        <w:t>معرفة الأشیاء</w:t>
      </w:r>
      <w:bookmarkEnd w:id="2886"/>
    </w:p>
    <w:p>
      <w:pPr>
        <w:pStyle w:val="BookText"/>
        <w:rPr/>
      </w:pPr>
      <w:r>
        <w:rPr>
          <w:rFonts w:ascii="IRNazanin" w:hAnsi="IRNazanin" w:eastAsia="IRNazanin"/>
          <w:color w:val="111111"/>
          <w:sz w:val="28"/>
          <w:sz w:val="28"/>
          <w:szCs w:val="28"/>
          <w:rtl w:val="true"/>
          <w:lang w:bidi="fa-IR"/>
        </w:rPr>
        <w:t>أو النکت فی المنطق أو الفصول الموجزة للشیخ أبی علی سینا، فی إحدی عشر نکت،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المعرفة بالأشیاء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هو اعتقاد بما یصدق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بهامش شرح الهدایة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فی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887" w:name="__RefHeading___Toc9365668_73709187"/>
      <w:bookmarkStart w:id="2888" w:name="_Toc1320"/>
      <w:bookmarkEnd w:id="2887"/>
      <w:r>
        <w:rPr>
          <w:rtl w:val="true"/>
        </w:rPr>
        <w:t>معرفة أصول الحدیث‏</w:t>
      </w:r>
      <w:bookmarkEnd w:id="2888"/>
    </w:p>
    <w:p>
      <w:pPr>
        <w:pStyle w:val="BookText"/>
        <w:rPr/>
      </w:pPr>
      <w:r>
        <w:rPr>
          <w:rFonts w:ascii="IRNazanin" w:hAnsi="IRNazanin" w:eastAsia="IRNazanin"/>
          <w:color w:val="111111"/>
          <w:sz w:val="28"/>
          <w:sz w:val="28"/>
          <w:szCs w:val="28"/>
          <w:rtl w:val="true"/>
          <w:lang w:bidi="fa-IR"/>
        </w:rPr>
        <w:t>مر بعنوان أصول علم الحدیث فی الألف</w:t>
      </w:r>
      <w:r>
        <w:rPr>
          <w:rFonts w:eastAsia="IRNazanin" w:cs="IRNazanin"/>
          <w:color w:val="111111"/>
          <w:sz w:val="28"/>
          <w:szCs w:val="28"/>
          <w:rtl w:val="true"/>
          <w:lang w:bidi="fa-IR"/>
        </w:rPr>
        <w:t>.</w:t>
      </w:r>
    </w:p>
    <w:p>
      <w:pPr>
        <w:pStyle w:val="Heading3"/>
        <w:numPr>
          <w:ilvl w:val="2"/>
          <w:numId w:val="1"/>
        </w:numPr>
        <w:rPr/>
      </w:pPr>
      <w:bookmarkStart w:id="2889" w:name="__RefHeading___Toc9365670_73709187"/>
      <w:bookmarkStart w:id="2890" w:name="_Toc1321"/>
      <w:bookmarkEnd w:id="2889"/>
      <w:r>
        <w:rPr/>
        <w:t>4864</w:t>
      </w:r>
      <w:r>
        <w:rPr>
          <w:rtl w:val="true"/>
        </w:rPr>
        <w:t xml:space="preserve">- </w:t>
      </w:r>
      <w:r>
        <w:rPr>
          <w:rtl w:val="true"/>
        </w:rPr>
        <w:t>معرفة الإمام‏</w:t>
      </w:r>
      <w:bookmarkEnd w:id="2890"/>
    </w:p>
    <w:p>
      <w:pPr>
        <w:pStyle w:val="BookText"/>
        <w:rPr/>
      </w:pPr>
      <w:r>
        <w:rPr>
          <w:rFonts w:ascii="IRNazanin" w:hAnsi="IRNazanin" w:eastAsia="IRNazanin"/>
          <w:color w:val="111111"/>
          <w:sz w:val="28"/>
          <w:sz w:val="28"/>
          <w:szCs w:val="28"/>
          <w:rtl w:val="true"/>
          <w:lang w:bidi="fa-IR"/>
        </w:rPr>
        <w:t>باللغة الگجراتیة، للشیخ محمد حسن بن الشیخ أبی القاسم الکاشانی، نزیل بمبئی،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بلغة أردو و بالفارسیة أیضا و له رسالة فی الإمامة أبسط من معرفة الإمام المذکور لکنها لم تطبع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2891" w:name="__RefHeading___Toc9365672_73709187"/>
      <w:bookmarkStart w:id="2892" w:name="_Toc1322"/>
      <w:bookmarkEnd w:id="2891"/>
      <w:r>
        <w:rPr/>
        <w:t>4865</w:t>
      </w:r>
      <w:r>
        <w:rPr>
          <w:rtl w:val="true"/>
        </w:rPr>
        <w:t xml:space="preserve">- </w:t>
      </w:r>
      <w:r>
        <w:rPr>
          <w:rtl w:val="true"/>
        </w:rPr>
        <w:t>معرفة الإمام‏</w:t>
      </w:r>
      <w:bookmarkEnd w:id="2892"/>
    </w:p>
    <w:p>
      <w:pPr>
        <w:pStyle w:val="BookText"/>
        <w:rPr/>
      </w:pPr>
      <w:r>
        <w:rPr>
          <w:rFonts w:ascii="IRNazanin" w:hAnsi="IRNazanin" w:eastAsia="IRNazanin"/>
          <w:color w:val="111111"/>
          <w:sz w:val="28"/>
          <w:sz w:val="28"/>
          <w:szCs w:val="28"/>
          <w:rtl w:val="true"/>
          <w:lang w:bidi="fa-IR"/>
        </w:rPr>
        <w:t xml:space="preserve">فارسی لمحمد بن محمود الدهدار، کتبه فی جواب بعض السادات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عدم نمودار محمد دهدار به جانب خلف ذریة طاهرة أیده الله بتوفیقه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عبد علی الزنجانی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صاحب الذریعة”، و صرح فیه بأن الإمام الحقیقی و صاحب سر النبی و مفترض الطاعة هو علی بن أبی طالب ثم أولاده الأحد عشر، و حکی قول الرضا علیه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بشرطها و شروطها </w:t>
      </w:r>
      <w:bookmarkStart w:id="2893" w:name="pg11750_105723"/>
    </w:p>
    <w:p>
      <w:pPr>
        <w:pStyle w:val="BookText"/>
        <w:rPr/>
      </w:pPr>
      <w:bookmarkEnd w:id="2893"/>
      <w:r>
        <w:rPr>
          <w:rFonts w:ascii="IRNazanin" w:hAnsi="IRNazanin" w:eastAsia="IRNazanin"/>
          <w:color w:val="111111"/>
          <w:sz w:val="28"/>
          <w:sz w:val="28"/>
          <w:szCs w:val="28"/>
          <w:rtl w:val="true"/>
          <w:lang w:bidi="fa-IR"/>
        </w:rPr>
        <w:t>و أنا من شروطها</w:t>
      </w:r>
    </w:p>
    <w:p>
      <w:pPr>
        <w:pStyle w:val="BookText"/>
        <w:rPr/>
      </w:pPr>
      <w:r>
        <w:rPr>
          <w:rFonts w:ascii="IRNazanin" w:hAnsi="IRNazanin" w:eastAsia="IRNazanin"/>
          <w:color w:val="111111"/>
          <w:sz w:val="28"/>
          <w:sz w:val="28"/>
          <w:szCs w:val="28"/>
          <w:rtl w:val="true"/>
          <w:lang w:bidi="fa-IR"/>
        </w:rPr>
        <w:t>نقلا عن کشاف العقول الذی لعبد الواحد الآمدی و فصل الخطاب لخواجه محمد پارسا</w:t>
      </w:r>
      <w:r>
        <w:rPr>
          <w:rFonts w:eastAsia="IRNazanin" w:cs="IRNazanin"/>
          <w:color w:val="111111"/>
          <w:sz w:val="28"/>
          <w:szCs w:val="28"/>
          <w:rtl w:val="true"/>
          <w:lang w:bidi="fa-IR"/>
        </w:rPr>
        <w:t>.</w:t>
      </w:r>
    </w:p>
    <w:p>
      <w:pPr>
        <w:pStyle w:val="Heading3"/>
        <w:numPr>
          <w:ilvl w:val="2"/>
          <w:numId w:val="1"/>
        </w:numPr>
        <w:rPr/>
      </w:pPr>
      <w:bookmarkStart w:id="2894" w:name="__RefHeading___Toc9365674_73709187"/>
      <w:bookmarkStart w:id="2895" w:name="_Toc1323"/>
      <w:bookmarkEnd w:id="2894"/>
      <w:r>
        <w:rPr/>
        <w:t>4866</w:t>
      </w:r>
      <w:r>
        <w:rPr>
          <w:rtl w:val="true"/>
        </w:rPr>
        <w:t xml:space="preserve">- </w:t>
      </w:r>
      <w:r>
        <w:rPr>
          <w:rtl w:val="true"/>
        </w:rPr>
        <w:t>معرفة الإمام و أسماء الحدود العلویة الروحانیة و الجسمانیة،</w:t>
      </w:r>
      <w:bookmarkEnd w:id="2895"/>
    </w:p>
    <w:p>
      <w:pPr>
        <w:pStyle w:val="BookText"/>
        <w:rPr/>
      </w:pPr>
      <w:r>
        <w:rPr>
          <w:rFonts w:ascii="IRNazanin" w:hAnsi="IRNazanin" w:eastAsia="IRNazanin"/>
          <w:color w:val="111111"/>
          <w:sz w:val="28"/>
          <w:sz w:val="28"/>
          <w:szCs w:val="28"/>
          <w:rtl w:val="true"/>
          <w:lang w:bidi="fa-IR"/>
        </w:rPr>
        <w:t xml:space="preserve">دروزی، إسماعیلی، راجع فهرست أیوانف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2896" w:name="__RefHeading___Toc9365676_73709187"/>
      <w:bookmarkStart w:id="2897" w:name="_Toc1324"/>
      <w:bookmarkEnd w:id="2896"/>
      <w:r>
        <w:rPr/>
        <w:t>4867</w:t>
      </w:r>
      <w:r>
        <w:rPr>
          <w:rtl w:val="true"/>
        </w:rPr>
        <w:t xml:space="preserve">- </w:t>
      </w:r>
      <w:r>
        <w:rPr>
          <w:rtl w:val="true"/>
        </w:rPr>
        <w:t>معرفة الأمراض‏</w:t>
      </w:r>
      <w:bookmarkEnd w:id="2897"/>
    </w:p>
    <w:p>
      <w:pPr>
        <w:pStyle w:val="BookText"/>
        <w:rPr/>
      </w:pPr>
      <w:r>
        <w:rPr>
          <w:rFonts w:ascii="IRNazanin" w:hAnsi="IRNazanin" w:eastAsia="IRNazanin"/>
          <w:color w:val="111111"/>
          <w:sz w:val="28"/>
          <w:sz w:val="28"/>
          <w:szCs w:val="28"/>
          <w:rtl w:val="true"/>
          <w:lang w:bidi="fa-IR"/>
        </w:rPr>
        <w:t xml:space="preserve">فارسی فی الطب، لأعلم الممالک المیرزا علی خان بن الشیخ عبد الجلیل الطبیب المعاصر، المولود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حفظ الصحة المطبوع</w:t>
      </w:r>
      <w:r>
        <w:rPr>
          <w:rFonts w:eastAsia="IRNazanin" w:cs="IRNazanin"/>
          <w:color w:val="111111"/>
          <w:sz w:val="28"/>
          <w:szCs w:val="28"/>
          <w:rtl w:val="true"/>
          <w:lang w:bidi="fa-IR"/>
        </w:rPr>
        <w:t>.</w:t>
      </w:r>
    </w:p>
    <w:p>
      <w:pPr>
        <w:pStyle w:val="Heading3"/>
        <w:numPr>
          <w:ilvl w:val="2"/>
          <w:numId w:val="1"/>
        </w:numPr>
        <w:rPr/>
      </w:pPr>
      <w:bookmarkStart w:id="2898" w:name="__RefHeading___Toc9365678_73709187"/>
      <w:bookmarkStart w:id="2899" w:name="_Toc1325"/>
      <w:bookmarkEnd w:id="2898"/>
      <w:r>
        <w:rPr/>
        <w:t>4868</w:t>
      </w:r>
      <w:r>
        <w:rPr>
          <w:rtl w:val="true"/>
        </w:rPr>
        <w:t xml:space="preserve">- </w:t>
      </w:r>
      <w:r>
        <w:rPr>
          <w:rtl w:val="true"/>
        </w:rPr>
        <w:t>معرفت إنسان‏</w:t>
      </w:r>
      <w:bookmarkEnd w:id="2899"/>
    </w:p>
    <w:p>
      <w:pPr>
        <w:pStyle w:val="BookText"/>
        <w:rPr/>
      </w:pPr>
      <w:r>
        <w:rPr>
          <w:rFonts w:ascii="IRNazanin" w:hAnsi="IRNazanin" w:eastAsia="IRNazanin"/>
          <w:color w:val="111111"/>
          <w:sz w:val="28"/>
          <w:sz w:val="28"/>
          <w:szCs w:val="28"/>
          <w:rtl w:val="true"/>
          <w:lang w:bidi="fa-IR"/>
        </w:rPr>
        <w:t xml:space="preserve">لعزیز النسفی، عزیز الدین بن محمد النخشبی، من القرن السابع،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عرفانیة مع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ای درویش، فرغ منه فی أبرقوه فی رمضان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درویشان از این بیچاره درخواست کردند که می‏باید در معرفت إنسان رسالة</w:t>
      </w:r>
      <w:r>
        <w:rPr>
          <w:rFonts w:eastAsia="IRNazanin" w:cs="IRNazanin"/>
          <w:color w:val="111111"/>
          <w:sz w:val="28"/>
          <w:szCs w:val="28"/>
          <w:rtl w:val="true"/>
          <w:lang w:bidi="fa-IR"/>
        </w:rPr>
        <w:t>].</w:t>
      </w:r>
    </w:p>
    <w:p>
      <w:pPr>
        <w:pStyle w:val="Heading3"/>
        <w:numPr>
          <w:ilvl w:val="2"/>
          <w:numId w:val="1"/>
        </w:numPr>
        <w:rPr/>
      </w:pPr>
      <w:bookmarkStart w:id="2900" w:name="__RefHeading___Toc9365680_73709187"/>
      <w:bookmarkStart w:id="2901" w:name="_Toc1326"/>
      <w:bookmarkEnd w:id="2900"/>
      <w:r>
        <w:rPr>
          <w:rtl w:val="true"/>
        </w:rPr>
        <w:t>معرفة الأعداد و الأوفاق‏</w:t>
      </w:r>
      <w:bookmarkEnd w:id="2901"/>
    </w:p>
    <w:p>
      <w:pPr>
        <w:pStyle w:val="BookText"/>
        <w:rPr/>
      </w:pPr>
      <w:r>
        <w:rPr>
          <w:rFonts w:ascii="IRNazanin" w:hAnsi="IRNazanin" w:eastAsia="IRNazanin"/>
          <w:color w:val="111111"/>
          <w:sz w:val="28"/>
          <w:sz w:val="28"/>
          <w:szCs w:val="28"/>
          <w:rtl w:val="true"/>
          <w:lang w:bidi="fa-IR"/>
        </w:rPr>
        <w:t xml:space="preserve">لمحمد إبراهیم شربت‏دار،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وقع خطأ فی اسم المؤلف فی الطبع فوقع شریعتمدار بدل شربت‏دار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و معرفة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قاسم محیی الدین ضمن مجموعة کتابتها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2902" w:name="__RefHeading___Toc9365682_73709187"/>
      <w:bookmarkStart w:id="2903" w:name="_Toc1327"/>
      <w:bookmarkEnd w:id="2902"/>
      <w:r>
        <w:rPr/>
        <w:t>4869</w:t>
      </w:r>
      <w:r>
        <w:rPr>
          <w:rtl w:val="true"/>
        </w:rPr>
        <w:t xml:space="preserve">- </w:t>
      </w:r>
      <w:r>
        <w:rPr>
          <w:rtl w:val="true"/>
        </w:rPr>
        <w:t>رسالة فی معرفة أوقات الفرائض الخمس‏</w:t>
      </w:r>
      <w:bookmarkEnd w:id="2903"/>
    </w:p>
    <w:p>
      <w:pPr>
        <w:pStyle w:val="BookText"/>
        <w:rPr/>
      </w:pPr>
      <w:r>
        <w:rPr>
          <w:rFonts w:ascii="IRNazanin" w:hAnsi="IRNazanin" w:eastAsia="IRNazanin"/>
          <w:color w:val="111111"/>
          <w:sz w:val="28"/>
          <w:sz w:val="28"/>
          <w:szCs w:val="28"/>
          <w:rtl w:val="true"/>
          <w:lang w:bidi="fa-IR"/>
        </w:rPr>
        <w:t>بحسب البروج الاثنی عشر،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اللیالی و الأیام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حررها فی ثلاث ساعات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ضمن مجموعة 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w:t>
      </w:r>
    </w:p>
    <w:p>
      <w:pPr>
        <w:pStyle w:val="Heading3"/>
        <w:numPr>
          <w:ilvl w:val="2"/>
          <w:numId w:val="1"/>
        </w:numPr>
        <w:rPr/>
      </w:pPr>
      <w:bookmarkStart w:id="2904" w:name="__RefHeading___Toc9365684_73709187"/>
      <w:bookmarkStart w:id="2905" w:name="_Toc1328"/>
      <w:bookmarkEnd w:id="2904"/>
      <w:r>
        <w:rPr/>
        <w:t>4870</w:t>
      </w:r>
      <w:r>
        <w:rPr>
          <w:rtl w:val="true"/>
        </w:rPr>
        <w:t xml:space="preserve">- </w:t>
      </w:r>
      <w:r>
        <w:rPr>
          <w:rtl w:val="true"/>
        </w:rPr>
        <w:t>معرفة الإیمان و الإسلام‏</w:t>
      </w:r>
      <w:bookmarkEnd w:id="2905"/>
    </w:p>
    <w:p>
      <w:pPr>
        <w:pStyle w:val="BookText"/>
        <w:rPr/>
      </w:pPr>
      <w:r>
        <w:rPr>
          <w:rFonts w:ascii="IRNazanin" w:hAnsi="IRNazanin" w:eastAsia="IRNazanin"/>
          <w:color w:val="111111"/>
          <w:sz w:val="28"/>
          <w:sz w:val="28"/>
          <w:szCs w:val="28"/>
          <w:rtl w:val="true"/>
          <w:lang w:bidi="fa-IR"/>
        </w:rPr>
        <w:t>لمیرزا محمد الأخباری المقتول، ذکره حفیده میرزا محمد تقی</w:t>
      </w:r>
      <w:r>
        <w:rPr>
          <w:rFonts w:eastAsia="IRNazanin" w:cs="IRNazanin"/>
          <w:color w:val="111111"/>
          <w:sz w:val="28"/>
          <w:szCs w:val="28"/>
          <w:rtl w:val="true"/>
          <w:lang w:bidi="fa-IR"/>
        </w:rPr>
        <w:t>.</w:t>
      </w:r>
    </w:p>
    <w:p>
      <w:pPr>
        <w:pStyle w:val="Heading3"/>
        <w:numPr>
          <w:ilvl w:val="2"/>
          <w:numId w:val="1"/>
        </w:numPr>
        <w:rPr/>
      </w:pPr>
      <w:bookmarkStart w:id="2906" w:name="__RefHeading___Toc9365686_73709187"/>
      <w:bookmarkStart w:id="2907" w:name="_Toc1329"/>
      <w:bookmarkEnd w:id="2906"/>
      <w:r>
        <w:rPr/>
        <w:t>4871</w:t>
      </w:r>
      <w:r>
        <w:rPr>
          <w:rtl w:val="true"/>
        </w:rPr>
        <w:t xml:space="preserve">- </w:t>
      </w:r>
      <w:r>
        <w:rPr>
          <w:rtl w:val="true"/>
        </w:rPr>
        <w:t>معرفة الباری و ما یتعلق به‏</w:t>
      </w:r>
      <w:bookmarkEnd w:id="29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محمد علی بن الشیخ أبی طالب الزاهدی الجیلانی الأصفهانی،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ذکره‏ </w:t>
      </w:r>
      <w:bookmarkStart w:id="2908" w:name="pg11750_105724"/>
    </w:p>
    <w:p>
      <w:pPr>
        <w:pStyle w:val="BookText"/>
        <w:rPr/>
      </w:pPr>
      <w:bookmarkEnd w:id="2908"/>
      <w:r>
        <w:rPr>
          <w:rFonts w:ascii="IRNazanin" w:hAnsi="IRNazanin" w:eastAsia="IRNazanin"/>
          <w:color w:val="111111"/>
          <w:sz w:val="28"/>
          <w:sz w:val="28"/>
          <w:szCs w:val="28"/>
          <w:rtl w:val="true"/>
          <w:lang w:bidi="fa-IR"/>
        </w:rPr>
        <w:t>فی فهرست کتبه</w:t>
      </w:r>
      <w:r>
        <w:rPr>
          <w:rFonts w:eastAsia="IRNazanin" w:cs="IRNazanin"/>
          <w:color w:val="111111"/>
          <w:sz w:val="28"/>
          <w:szCs w:val="28"/>
          <w:rtl w:val="true"/>
          <w:lang w:bidi="fa-IR"/>
        </w:rPr>
        <w:t>.</w:t>
      </w:r>
    </w:p>
    <w:p>
      <w:pPr>
        <w:pStyle w:val="Heading3"/>
        <w:numPr>
          <w:ilvl w:val="2"/>
          <w:numId w:val="1"/>
        </w:numPr>
        <w:rPr/>
      </w:pPr>
      <w:bookmarkStart w:id="2909" w:name="__RefHeading___Toc9365688_73709187"/>
      <w:bookmarkStart w:id="2910" w:name="_Toc1330"/>
      <w:bookmarkEnd w:id="2909"/>
      <w:r>
        <w:rPr/>
        <w:t>4872</w:t>
      </w:r>
      <w:r>
        <w:rPr>
          <w:rtl w:val="true"/>
        </w:rPr>
        <w:t xml:space="preserve">- </w:t>
      </w:r>
      <w:r>
        <w:rPr>
          <w:rtl w:val="true"/>
        </w:rPr>
        <w:t>معرفة البدائع فی الفنون و الصنائع‏</w:t>
      </w:r>
      <w:bookmarkEnd w:id="2910"/>
    </w:p>
    <w:p>
      <w:pPr>
        <w:pStyle w:val="BookText"/>
        <w:rPr/>
      </w:pPr>
      <w:r>
        <w:rPr>
          <w:rFonts w:ascii="IRNazanin" w:hAnsi="IRNazanin" w:eastAsia="IRNazanin"/>
          <w:color w:val="111111"/>
          <w:sz w:val="28"/>
          <w:sz w:val="28"/>
          <w:szCs w:val="28"/>
          <w:rtl w:val="true"/>
          <w:lang w:bidi="fa-IR"/>
        </w:rPr>
        <w:t>أصله الإفرنجی للسون دوشوز و الترجمة الفارسیة لصنیع السلطنة، إبراهیم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الحجر، کما فی فهرست مشار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2911" w:name="__RefHeading___Toc9365690_73709187"/>
      <w:bookmarkStart w:id="2912" w:name="_Toc1331"/>
      <w:bookmarkEnd w:id="2911"/>
      <w:r>
        <w:rPr/>
        <w:t>4873</w:t>
      </w:r>
      <w:r>
        <w:rPr>
          <w:rtl w:val="true"/>
        </w:rPr>
        <w:t xml:space="preserve">- </w:t>
      </w:r>
      <w:r>
        <w:rPr>
          <w:rtl w:val="true"/>
        </w:rPr>
        <w:t>معرفت بدن و حفظ صحت‏</w:t>
      </w:r>
      <w:bookmarkEnd w:id="2912"/>
    </w:p>
    <w:p>
      <w:pPr>
        <w:pStyle w:val="BookText"/>
        <w:rPr/>
      </w:pPr>
      <w:r>
        <w:rPr>
          <w:rFonts w:ascii="IRNazanin" w:hAnsi="IRNazanin" w:eastAsia="IRNazanin"/>
          <w:color w:val="111111"/>
          <w:sz w:val="28"/>
          <w:sz w:val="28"/>
          <w:szCs w:val="28"/>
          <w:rtl w:val="true"/>
          <w:lang w:bidi="fa-IR"/>
        </w:rPr>
        <w:t xml:space="preserve">فارسیة توجد عند السید محمد علی الروضاتی بأصفهان، ضمن مجموعة کتابتها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رساله‏ای است مشتمل بر معرفت بدن و حفظ صحت و شناختن تدبیر علاج و شرح آنچه مؤثر است در تعدیل مزاج‏</w:t>
      </w:r>
      <w:r>
        <w:rPr>
          <w:rFonts w:eastAsia="IRNazanin" w:cs="IRNazanin"/>
          <w:color w:val="111111"/>
          <w:sz w:val="28"/>
          <w:szCs w:val="28"/>
          <w:rtl w:val="true"/>
          <w:lang w:bidi="fa-IR"/>
        </w:rPr>
        <w:t>]</w:t>
      </w:r>
    </w:p>
    <w:p>
      <w:pPr>
        <w:pStyle w:val="Heading3"/>
        <w:numPr>
          <w:ilvl w:val="2"/>
          <w:numId w:val="1"/>
        </w:numPr>
        <w:rPr/>
      </w:pPr>
      <w:bookmarkStart w:id="2913" w:name="__RefHeading___Toc9365692_73709187"/>
      <w:bookmarkStart w:id="2914" w:name="_Toc1332"/>
      <w:bookmarkEnd w:id="2913"/>
      <w:r>
        <w:rPr/>
        <w:t>4874</w:t>
      </w:r>
      <w:r>
        <w:rPr>
          <w:rtl w:val="true"/>
        </w:rPr>
        <w:t xml:space="preserve">- </w:t>
      </w:r>
      <w:r>
        <w:rPr>
          <w:rtl w:val="true"/>
        </w:rPr>
        <w:t>المعرفة برجال البرقی‏</w:t>
      </w:r>
      <w:bookmarkEnd w:id="291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2915" w:name="__RefHeading___Toc9365694_73709187"/>
      <w:bookmarkStart w:id="2916" w:name="_Toc1333"/>
      <w:bookmarkEnd w:id="2915"/>
      <w:r>
        <w:rPr/>
        <w:t>4875</w:t>
      </w:r>
      <w:r>
        <w:rPr>
          <w:rtl w:val="true"/>
        </w:rPr>
        <w:t xml:space="preserve">- </w:t>
      </w:r>
      <w:r>
        <w:rPr>
          <w:rtl w:val="true"/>
        </w:rPr>
        <w:t>معرفة البیان‏</w:t>
      </w:r>
      <w:bookmarkEnd w:id="291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الشیخ فی الفهرست‏</w:t>
      </w:r>
    </w:p>
    <w:p>
      <w:pPr>
        <w:pStyle w:val="Heading3"/>
        <w:numPr>
          <w:ilvl w:val="2"/>
          <w:numId w:val="1"/>
        </w:numPr>
        <w:rPr/>
      </w:pPr>
      <w:bookmarkStart w:id="2917" w:name="__RefHeading___Toc9365696_73709187"/>
      <w:bookmarkStart w:id="2918" w:name="_Toc1334"/>
      <w:bookmarkEnd w:id="2917"/>
      <w:r>
        <w:rPr/>
        <w:t>4876</w:t>
      </w:r>
      <w:r>
        <w:rPr>
          <w:rtl w:val="true"/>
        </w:rPr>
        <w:t xml:space="preserve">- </w:t>
      </w:r>
      <w:r>
        <w:rPr>
          <w:rtl w:val="true"/>
        </w:rPr>
        <w:t>معرفت تحویل سالهای موالید</w:t>
      </w:r>
      <w:bookmarkEnd w:id="2918"/>
    </w:p>
    <w:p>
      <w:pPr>
        <w:pStyle w:val="BookText"/>
        <w:rPr/>
      </w:pPr>
      <w:r>
        <w:rPr>
          <w:rFonts w:ascii="IRNazanin" w:hAnsi="IRNazanin" w:eastAsia="IRNazanin"/>
          <w:color w:val="111111"/>
          <w:sz w:val="28"/>
          <w:sz w:val="28"/>
          <w:szCs w:val="28"/>
          <w:rtl w:val="true"/>
          <w:lang w:bidi="fa-IR"/>
        </w:rPr>
        <w:t>أوله بعد الخطبة و الصلاة علی محمد و آله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مختصری است در معرفت تحویل سالهای موالید و أحکام آن منتخب از کلام حکیم فاضل مدقق و کامل محقق أبو معشر جعفر بن محمد البلخی، و این مختصر مشتمل است بر نه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أفقر عباد الله أحمد بن علی فتح الله فرغ من الکتابة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 النسخة من کتب السید محمد المشکاة، و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القرانات لأبی معشر، الذی عبر عنه ابن الندیم بالقرانات و کذا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سنی الموالید لأبی سعید أحمد بن محمد السنجری الذی کان عند السید بن طاوس‏</w:t>
      </w:r>
    </w:p>
    <w:p>
      <w:pPr>
        <w:pStyle w:val="Heading3"/>
        <w:numPr>
          <w:ilvl w:val="2"/>
          <w:numId w:val="1"/>
        </w:numPr>
        <w:rPr/>
      </w:pPr>
      <w:bookmarkStart w:id="2919" w:name="__RefHeading___Toc9365698_73709187"/>
      <w:bookmarkStart w:id="2920" w:name="_Toc1335"/>
      <w:bookmarkEnd w:id="2919"/>
      <w:r>
        <w:rPr/>
        <w:t>4877</w:t>
      </w:r>
      <w:r>
        <w:rPr>
          <w:rtl w:val="true"/>
        </w:rPr>
        <w:t xml:space="preserve">- </w:t>
      </w:r>
      <w:r>
        <w:rPr>
          <w:rtl w:val="true"/>
        </w:rPr>
        <w:t>معرفت ترتیب ظواهر الشریعة</w:t>
      </w:r>
      <w:bookmarkEnd w:id="2920"/>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المتوفی بکرمی من نواحی شیراز سنة </w:t>
      </w:r>
      <w:r>
        <w:rPr>
          <w:rFonts w:eastAsia="IRNazanin" w:cs="IRNazanin"/>
          <w:color w:val="111111"/>
          <w:sz w:val="28"/>
          <w:szCs w:val="28"/>
          <w:lang w:bidi="fa-IR"/>
        </w:rPr>
        <w:t>352</w:t>
      </w:r>
    </w:p>
    <w:p>
      <w:pPr>
        <w:pStyle w:val="Heading3"/>
        <w:numPr>
          <w:ilvl w:val="2"/>
          <w:numId w:val="1"/>
        </w:numPr>
        <w:rPr/>
      </w:pPr>
      <w:bookmarkStart w:id="2921" w:name="__RefHeading___Toc9365700_73709187"/>
      <w:bookmarkStart w:id="2922" w:name="_Toc1336"/>
      <w:bookmarkEnd w:id="2921"/>
      <w:r>
        <w:rPr/>
        <w:t>4878</w:t>
      </w:r>
      <w:r>
        <w:rPr>
          <w:rtl w:val="true"/>
        </w:rPr>
        <w:t xml:space="preserve">- </w:t>
      </w:r>
      <w:r>
        <w:rPr>
          <w:rtl w:val="true"/>
        </w:rPr>
        <w:t>معرفة التقویم‏</w:t>
      </w:r>
      <w:bookmarkEnd w:id="29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أحمد بن محمد المشهدی، ذکر أنه بعد ما کتب المعضلات 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هذا الکتاب ببیان واضح یعرفه العوام‏ </w:t>
      </w:r>
      <w:bookmarkStart w:id="2923" w:name="pg11750_105725"/>
    </w:p>
    <w:p>
      <w:pPr>
        <w:pStyle w:val="BookText"/>
        <w:rPr/>
      </w:pPr>
      <w:bookmarkEnd w:id="2923"/>
      <w:r>
        <w:rPr>
          <w:rFonts w:ascii="IRNazanin" w:hAnsi="IRNazanin" w:eastAsia="IRNazanin"/>
          <w:color w:val="111111"/>
          <w:sz w:val="28"/>
          <w:sz w:val="28"/>
          <w:szCs w:val="28"/>
          <w:rtl w:val="true"/>
          <w:lang w:bidi="fa-IR"/>
        </w:rPr>
        <w:t>مرتبا علی عدة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من حقه التقدیم الذی خلق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الموجودة عند السید جلال المحدث بطهران سنة </w:t>
      </w:r>
      <w:r>
        <w:rPr>
          <w:rFonts w:eastAsia="IRNazanin" w:cs="IRNazanin"/>
          <w:color w:val="111111"/>
          <w:sz w:val="28"/>
          <w:szCs w:val="28"/>
          <w:lang w:bidi="fa-IR"/>
        </w:rPr>
        <w:t>1281</w:t>
      </w:r>
    </w:p>
    <w:p>
      <w:pPr>
        <w:pStyle w:val="Heading3"/>
        <w:numPr>
          <w:ilvl w:val="2"/>
          <w:numId w:val="1"/>
        </w:numPr>
        <w:rPr/>
      </w:pPr>
      <w:bookmarkStart w:id="2924" w:name="__RefHeading___Toc9365702_73709187"/>
      <w:bookmarkStart w:id="2925" w:name="_Toc1337"/>
      <w:bookmarkEnd w:id="2924"/>
      <w:r>
        <w:rPr/>
        <w:t>4879</w:t>
      </w:r>
      <w:r>
        <w:rPr>
          <w:rtl w:val="true"/>
        </w:rPr>
        <w:t xml:space="preserve">- </w:t>
      </w:r>
      <w:r>
        <w:rPr>
          <w:rtl w:val="true"/>
        </w:rPr>
        <w:t>معرفت تقویم‏</w:t>
      </w:r>
      <w:bookmarkEnd w:id="2925"/>
    </w:p>
    <w:p>
      <w:pPr>
        <w:pStyle w:val="BookText"/>
        <w:rPr/>
      </w:pPr>
      <w:r>
        <w:rPr>
          <w:rFonts w:ascii="IRNazanin" w:hAnsi="IRNazanin" w:eastAsia="IRNazanin"/>
          <w:color w:val="111111"/>
          <w:sz w:val="28"/>
          <w:sz w:val="28"/>
          <w:szCs w:val="28"/>
          <w:rtl w:val="true"/>
          <w:lang w:bidi="fa-IR"/>
        </w:rPr>
        <w:t xml:space="preserve">لأحمد بن محمد مهدی الشریف الأصفهانی الخاتون‏آبادی، الذی کان حیا 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رسالتان فی هذا الموضوع أحدها بالفارسیة فی ثمانیة فصول، انتخبها من العربی الذی فرغ منه فی کربلاء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الشمس ضیاء و القمر و بعد، چنین گوید أحمد بن که این مختصری است مفید در معرفت تقویم و منتخبی است از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2926" w:name="__RefHeading___Toc9365704_73709187"/>
      <w:bookmarkStart w:id="2927" w:name="_Toc1338"/>
      <w:bookmarkEnd w:id="2926"/>
      <w:r>
        <w:rPr/>
        <w:t>4880</w:t>
      </w:r>
      <w:r>
        <w:rPr>
          <w:rtl w:val="true"/>
        </w:rPr>
        <w:t xml:space="preserve">- </w:t>
      </w:r>
      <w:r>
        <w:rPr>
          <w:rtl w:val="true"/>
        </w:rPr>
        <w:t>معرفة التقویم‏</w:t>
      </w:r>
      <w:bookmarkEnd w:id="2927"/>
    </w:p>
    <w:p>
      <w:pPr>
        <w:pStyle w:val="BookText"/>
        <w:rPr/>
      </w:pPr>
      <w:r>
        <w:rPr>
          <w:rFonts w:ascii="IRNazanin" w:hAnsi="IRNazanin" w:eastAsia="IRNazanin"/>
          <w:color w:val="111111"/>
          <w:sz w:val="28"/>
          <w:sz w:val="28"/>
          <w:szCs w:val="28"/>
          <w:rtl w:val="true"/>
          <w:lang w:bidi="fa-IR"/>
        </w:rPr>
        <w:t>لأحمد بن محمد مهدی، المذکور فی عشرة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معرفة التقویم فی علم النجوم بسملة نحمدک یا خالق الشمس و القمر و بعد، فیقول أحمد بن هذه رسالة وجیزة و عجالة عزیزة فی معرفة التقویم فی مشهد مولانا أبی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928" w:name="__RefHeading___Toc9365706_73709187"/>
      <w:bookmarkStart w:id="2929" w:name="_Toc1339"/>
      <w:bookmarkEnd w:id="2928"/>
      <w:r>
        <w:rPr/>
        <w:t>4881</w:t>
      </w:r>
      <w:r>
        <w:rPr>
          <w:rtl w:val="true"/>
        </w:rPr>
        <w:t xml:space="preserve">- </w:t>
      </w:r>
      <w:r>
        <w:rPr>
          <w:rtl w:val="true"/>
        </w:rPr>
        <w:t>معرفت تقویم‏</w:t>
      </w:r>
      <w:bookmarkEnd w:id="2929"/>
    </w:p>
    <w:p>
      <w:pPr>
        <w:pStyle w:val="BookText"/>
        <w:rPr/>
      </w:pPr>
      <w:r>
        <w:rPr>
          <w:rFonts w:ascii="IRNazanin" w:hAnsi="IRNazanin" w:eastAsia="IRNazanin"/>
          <w:color w:val="111111"/>
          <w:sz w:val="28"/>
          <w:sz w:val="28"/>
          <w:szCs w:val="28"/>
          <w:rtl w:val="true"/>
          <w:lang w:bidi="fa-IR"/>
        </w:rPr>
        <w:t>لإسحاق بن یوسف الگیلانی الطبیب، فارسی فی ثلاثة أبواب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درود بی‏عد احدی را می‏سزد که صفائح صحایف أفلاک اما بعد، این رساله‏ای است در دانستن تقویم خالی از 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محمد الجزائری، یوجد منه نسختان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أو الثانی عشر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2930" w:name="__RefHeading___Toc9365708_73709187"/>
      <w:bookmarkStart w:id="2931" w:name="_Toc1340"/>
      <w:bookmarkEnd w:id="2930"/>
      <w:r>
        <w:rPr/>
        <w:t>4882</w:t>
      </w:r>
      <w:r>
        <w:rPr>
          <w:rtl w:val="true"/>
        </w:rPr>
        <w:t xml:space="preserve">- </w:t>
      </w:r>
      <w:r>
        <w:rPr>
          <w:rtl w:val="true"/>
        </w:rPr>
        <w:t>معرفت تقویم‏</w:t>
      </w:r>
      <w:bookmarkEnd w:id="29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الدین إسکندر الحسینی الآملی من القرن الحادی عشر فی الهند فارسی، فی اثنی عشر مرآة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مؤلفاته من القرن الحادی عشر علی هذا الترتیب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گوهرشناسی‏ </w:t>
      </w:r>
      <w:bookmarkStart w:id="2932" w:name="pg11750_105726"/>
    </w:p>
    <w:p>
      <w:pPr>
        <w:pStyle w:val="BookText"/>
        <w:rPr/>
      </w:pPr>
      <w:bookmarkEnd w:id="29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الکرامة المذکورة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التقی المذکورة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الشروط، التی فاتنا ذکرها، فی آداب الدعاء و للمؤلف تألیفات أخر راجع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2933" w:name="__RefHeading___Toc9365710_73709187"/>
      <w:bookmarkStart w:id="2934" w:name="_Toc1341"/>
      <w:bookmarkEnd w:id="2933"/>
      <w:r>
        <w:rPr/>
        <w:t>4883</w:t>
      </w:r>
      <w:r>
        <w:rPr>
          <w:rtl w:val="true"/>
        </w:rPr>
        <w:t xml:space="preserve">- </w:t>
      </w:r>
      <w:r>
        <w:rPr>
          <w:rtl w:val="true"/>
        </w:rPr>
        <w:t>معرفت تقویم‏</w:t>
      </w:r>
      <w:bookmarkEnd w:id="2934"/>
    </w:p>
    <w:p>
      <w:pPr>
        <w:pStyle w:val="BookText"/>
        <w:rPr/>
      </w:pPr>
      <w:r>
        <w:rPr>
          <w:rFonts w:ascii="IRNazanin" w:hAnsi="IRNazanin" w:eastAsia="IRNazanin"/>
          <w:color w:val="111111"/>
          <w:sz w:val="28"/>
          <w:sz w:val="28"/>
          <w:szCs w:val="28"/>
          <w:rtl w:val="true"/>
          <w:lang w:bidi="fa-IR"/>
        </w:rPr>
        <w:t xml:space="preserve">لمحمد إسماعیل الطهرانی، من القرن الثالث عشر و هو فی مقدمه و ثلاثة أبواب و خاتمة، فرغ منه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الصلاة و السلام علی خیر خلقه اما بعد، این مختصری است که این أقل محمد إسماعیل طهرانی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بتلک التاریخ و علیه صک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إسماعیل بن حسین، یحتمل أن یکون من المؤلف‏</w:t>
      </w:r>
    </w:p>
    <w:p>
      <w:pPr>
        <w:pStyle w:val="Heading3"/>
        <w:numPr>
          <w:ilvl w:val="2"/>
          <w:numId w:val="1"/>
        </w:numPr>
        <w:rPr/>
      </w:pPr>
      <w:bookmarkStart w:id="2935" w:name="__RefHeading___Toc9365712_73709187"/>
      <w:bookmarkStart w:id="2936" w:name="_Toc1342"/>
      <w:bookmarkEnd w:id="2935"/>
      <w:r>
        <w:rPr/>
        <w:t>4884</w:t>
      </w:r>
      <w:r>
        <w:rPr>
          <w:rtl w:val="true"/>
        </w:rPr>
        <w:t xml:space="preserve">- </w:t>
      </w:r>
      <w:r>
        <w:rPr>
          <w:rtl w:val="true"/>
        </w:rPr>
        <w:t>رسالة فی معرفة التقویم‏</w:t>
      </w:r>
      <w:bookmarkEnd w:id="2936"/>
    </w:p>
    <w:p>
      <w:pPr>
        <w:pStyle w:val="BookText"/>
        <w:rPr/>
      </w:pPr>
      <w:r>
        <w:rPr>
          <w:rFonts w:ascii="IRNazanin" w:hAnsi="IRNazanin" w:eastAsia="IRNazanin"/>
          <w:color w:val="111111"/>
          <w:sz w:val="28"/>
          <w:sz w:val="28"/>
          <w:szCs w:val="28"/>
          <w:rtl w:val="true"/>
          <w:lang w:bidi="fa-IR"/>
        </w:rPr>
        <w:t xml:space="preserve">فارسیة للشیخ إسماعیل بن علی نقی الأرومی التبریزی المعاصر المولود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p>
    <w:p>
      <w:pPr>
        <w:pStyle w:val="Heading3"/>
        <w:numPr>
          <w:ilvl w:val="2"/>
          <w:numId w:val="1"/>
        </w:numPr>
        <w:rPr/>
      </w:pPr>
      <w:bookmarkStart w:id="2937" w:name="__RefHeading___Toc9365714_73709187"/>
      <w:bookmarkStart w:id="2938" w:name="_Toc1343"/>
      <w:bookmarkEnd w:id="2937"/>
      <w:r>
        <w:rPr/>
        <w:t>4885</w:t>
      </w:r>
      <w:r>
        <w:rPr>
          <w:rtl w:val="true"/>
        </w:rPr>
        <w:t xml:space="preserve">- </w:t>
      </w:r>
      <w:r>
        <w:rPr>
          <w:rtl w:val="true"/>
        </w:rPr>
        <w:t>رسالة فی معرفة التقویم‏</w:t>
      </w:r>
      <w:bookmarkEnd w:id="2938"/>
    </w:p>
    <w:p>
      <w:pPr>
        <w:pStyle w:val="BookText"/>
        <w:rPr/>
      </w:pPr>
      <w:r>
        <w:rPr>
          <w:rFonts w:ascii="IRNazanin" w:hAnsi="IRNazanin" w:eastAsia="IRNazanin"/>
          <w:color w:val="111111"/>
          <w:sz w:val="28"/>
          <w:sz w:val="28"/>
          <w:szCs w:val="28"/>
          <w:rtl w:val="true"/>
          <w:lang w:bidi="fa-IR"/>
        </w:rPr>
        <w:t>وجیزة للشیخ البهائی، عند شیخ الإسلام الزنجانی، کما کتبه إلینا</w:t>
      </w:r>
    </w:p>
    <w:p>
      <w:pPr>
        <w:pStyle w:val="Heading3"/>
        <w:numPr>
          <w:ilvl w:val="2"/>
          <w:numId w:val="1"/>
        </w:numPr>
        <w:rPr/>
      </w:pPr>
      <w:bookmarkStart w:id="2939" w:name="__RefHeading___Toc9365716_73709187"/>
      <w:bookmarkStart w:id="2940" w:name="_Toc1344"/>
      <w:bookmarkEnd w:id="2939"/>
      <w:r>
        <w:rPr/>
        <w:t>4886</w:t>
      </w:r>
      <w:r>
        <w:rPr>
          <w:rtl w:val="true"/>
        </w:rPr>
        <w:t xml:space="preserve">- </w:t>
      </w:r>
      <w:r>
        <w:rPr>
          <w:rtl w:val="true"/>
        </w:rPr>
        <w:t>رسالة فی معرفة التقویم‏</w:t>
      </w:r>
      <w:bookmarkEnd w:id="2940"/>
    </w:p>
    <w:p>
      <w:pPr>
        <w:pStyle w:val="BookText"/>
        <w:rPr/>
      </w:pPr>
      <w:r>
        <w:rPr>
          <w:rFonts w:ascii="IRNazanin" w:hAnsi="IRNazanin" w:eastAsia="IRNazanin"/>
          <w:color w:val="111111"/>
          <w:sz w:val="28"/>
          <w:sz w:val="28"/>
          <w:szCs w:val="28"/>
          <w:rtl w:val="true"/>
          <w:lang w:bidi="fa-IR"/>
        </w:rPr>
        <w:t>منتخبة من رسالة إسحاق بن یوسف الطبیب الگیلانی، مرتبة علی ثلاثین فصلا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بدان که در این رسالة کار به دانستن حساب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بدین قدر اقتصار کردیم پس اگر کسی زیادتر از آن خواهد به کتب این علم بأید نگاه کرد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جلال الدین المحدث بطهران‏</w:t>
      </w:r>
    </w:p>
    <w:p>
      <w:pPr>
        <w:pStyle w:val="Heading3"/>
        <w:numPr>
          <w:ilvl w:val="2"/>
          <w:numId w:val="1"/>
        </w:numPr>
        <w:rPr/>
      </w:pPr>
      <w:bookmarkStart w:id="2941" w:name="__RefHeading___Toc9365718_73709187"/>
      <w:bookmarkStart w:id="2942" w:name="_Toc1345"/>
      <w:bookmarkEnd w:id="2941"/>
      <w:r>
        <w:rPr/>
        <w:t>4887</w:t>
      </w:r>
      <w:r>
        <w:rPr>
          <w:rtl w:val="true"/>
        </w:rPr>
        <w:t xml:space="preserve">- </w:t>
      </w:r>
      <w:r>
        <w:rPr>
          <w:rtl w:val="true"/>
        </w:rPr>
        <w:t>رسالة فی معرفة التقویم و أحکام النجوم،</w:t>
      </w:r>
      <w:bookmarkEnd w:id="29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علی ثلاثة و ثلاثین بابا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خیر خلقه محمد و آله أجمعین، اما بعد، خواستیم تا چند کلمه در معرفت تقویم یاد کنیم تا چون مبتدی آن را یاد کرد در شناختن آن بیگانه نباشد، الباب الأول در رقوم أیام چون تقویم به دست گیرد در صفحه دست راست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عند الشیخ عبد الله الکتبی بالکاظمیة تاریخها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bookmarkStart w:id="2943" w:name="pg11750_105727"/>
    </w:p>
    <w:p>
      <w:pPr>
        <w:pStyle w:val="Heading3"/>
        <w:numPr>
          <w:ilvl w:val="2"/>
          <w:numId w:val="1"/>
        </w:numPr>
        <w:rPr/>
      </w:pPr>
      <w:bookmarkStart w:id="2944" w:name="__RefHeading___Toc9365720_73709187"/>
      <w:bookmarkStart w:id="2945" w:name="_Toc1346"/>
      <w:bookmarkEnd w:id="2943"/>
      <w:bookmarkEnd w:id="2944"/>
      <w:r>
        <w:rPr/>
        <w:t>4888</w:t>
      </w:r>
      <w:r>
        <w:rPr>
          <w:rtl w:val="true"/>
        </w:rPr>
        <w:t xml:space="preserve">- </w:t>
      </w:r>
      <w:r>
        <w:rPr>
          <w:rtl w:val="true"/>
        </w:rPr>
        <w:t>رسالة فی معرفة التقویم و حرکات الأفلاک و أحکام النجوم‏</w:t>
      </w:r>
      <w:bookmarkEnd w:id="2945"/>
    </w:p>
    <w:p>
      <w:pPr>
        <w:pStyle w:val="BookText"/>
        <w:rPr/>
      </w:pPr>
      <w:r>
        <w:rPr>
          <w:rFonts w:ascii="IRNazanin" w:hAnsi="IRNazanin" w:eastAsia="IRNazanin"/>
          <w:color w:val="111111"/>
          <w:sz w:val="28"/>
          <w:sz w:val="28"/>
          <w:szCs w:val="28"/>
          <w:rtl w:val="true"/>
          <w:lang w:bidi="fa-IR"/>
        </w:rPr>
        <w:t>فی الرضویة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الخطبة چنین گوید مؤلف این رسالة که حکماء سلف فلک را به دوازده قسم کرده‏اند و هر قسمی را برجی خوانند از این برجها شش برج‏</w:t>
      </w:r>
      <w:r>
        <w:rPr>
          <w:rFonts w:eastAsia="IRNazanin" w:cs="IRNazanin"/>
          <w:color w:val="111111"/>
          <w:sz w:val="28"/>
          <w:szCs w:val="28"/>
          <w:rtl w:val="true"/>
          <w:lang w:bidi="fa-IR"/>
        </w:rPr>
        <w:t>]</w:t>
      </w:r>
    </w:p>
    <w:p>
      <w:pPr>
        <w:pStyle w:val="Heading3"/>
        <w:numPr>
          <w:ilvl w:val="2"/>
          <w:numId w:val="1"/>
        </w:numPr>
        <w:rPr/>
      </w:pPr>
      <w:bookmarkStart w:id="2946" w:name="__RefHeading___Toc9365722_73709187"/>
      <w:bookmarkStart w:id="2947" w:name="_Toc1347"/>
      <w:bookmarkEnd w:id="2946"/>
      <w:r>
        <w:rPr/>
        <w:t>4889</w:t>
      </w:r>
      <w:r>
        <w:rPr>
          <w:rtl w:val="true"/>
        </w:rPr>
        <w:t xml:space="preserve">- </w:t>
      </w:r>
      <w:r>
        <w:rPr>
          <w:rtl w:val="true"/>
        </w:rPr>
        <w:t>رسالة فی معرفة التقویم‏</w:t>
      </w:r>
      <w:bookmarkEnd w:id="2947"/>
    </w:p>
    <w:p>
      <w:pPr>
        <w:pStyle w:val="BookText"/>
        <w:rPr/>
      </w:pPr>
      <w:r>
        <w:rPr>
          <w:rFonts w:ascii="IRNazanin" w:hAnsi="IRNazanin" w:eastAsia="IRNazanin"/>
          <w:color w:val="111111"/>
          <w:sz w:val="28"/>
          <w:sz w:val="28"/>
          <w:szCs w:val="28"/>
          <w:rtl w:val="true"/>
          <w:lang w:bidi="fa-IR"/>
        </w:rPr>
        <w:t>لبعض الأصحاب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أیدک الله تعالی و أسعدک فی الدارین که تقویم در لغت راست داشتن و قسمت کردن است و در اصطلاح منجمین قوس است از منطقه البروج میان أول حمل و مواضع کواکب بر توالی بروج و حرکت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قاسم محیی الدین‏</w:t>
      </w:r>
    </w:p>
    <w:p>
      <w:pPr>
        <w:pStyle w:val="Heading3"/>
        <w:numPr>
          <w:ilvl w:val="2"/>
          <w:numId w:val="1"/>
        </w:numPr>
        <w:rPr/>
      </w:pPr>
      <w:bookmarkStart w:id="2948" w:name="__RefHeading___Toc9365724_73709187"/>
      <w:bookmarkStart w:id="2949" w:name="_Toc1348"/>
      <w:bookmarkEnd w:id="2948"/>
      <w:r>
        <w:rPr/>
        <w:t>4890</w:t>
      </w:r>
      <w:r>
        <w:rPr>
          <w:rtl w:val="true"/>
        </w:rPr>
        <w:t xml:space="preserve">- </w:t>
      </w:r>
      <w:r>
        <w:rPr>
          <w:rtl w:val="true"/>
        </w:rPr>
        <w:t>رسالة فی معرفة التقویم‏</w:t>
      </w:r>
      <w:bookmarkEnd w:id="2949"/>
    </w:p>
    <w:p>
      <w:pPr>
        <w:pStyle w:val="BookText"/>
        <w:rPr/>
      </w:pPr>
      <w:r>
        <w:rPr>
          <w:rFonts w:ascii="IRNazanin" w:hAnsi="IRNazanin" w:eastAsia="IRNazanin"/>
          <w:color w:val="111111"/>
          <w:sz w:val="28"/>
          <w:sz w:val="28"/>
          <w:szCs w:val="28"/>
          <w:rtl w:val="true"/>
          <w:lang w:bidi="fa-IR"/>
        </w:rPr>
        <w:t>فارسیة، مرتبة علی مقدمه و عشرین فصلا و خاتمة، ذکر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ألفها بالتماس بعض شباب السادة الحسینیة فی عصر السلطان محمد کریم خان زند 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أعداد شکر و سپاس و ثنای بی‏قیاس بر آن پادشاهی سزا است که این قبة فلک 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تقرب من خمسمائة بیت تاریخها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عند السید محمد الجزائری بأهواز</w:t>
      </w:r>
    </w:p>
    <w:p>
      <w:pPr>
        <w:pStyle w:val="Heading3"/>
        <w:numPr>
          <w:ilvl w:val="2"/>
          <w:numId w:val="1"/>
        </w:numPr>
        <w:rPr/>
      </w:pPr>
      <w:bookmarkStart w:id="2950" w:name="__RefHeading___Toc9365726_73709187"/>
      <w:bookmarkStart w:id="2951" w:name="_Toc1349"/>
      <w:bookmarkEnd w:id="2950"/>
      <w:r>
        <w:rPr/>
        <w:t>4891</w:t>
      </w:r>
      <w:r>
        <w:rPr>
          <w:rtl w:val="true"/>
        </w:rPr>
        <w:t xml:space="preserve">- </w:t>
      </w:r>
      <w:r>
        <w:rPr>
          <w:rtl w:val="true"/>
        </w:rPr>
        <w:t>معرفة التقویم‏</w:t>
      </w:r>
      <w:bookmarkEnd w:id="2951"/>
    </w:p>
    <w:p>
      <w:pPr>
        <w:pStyle w:val="BookText"/>
        <w:rPr/>
      </w:pPr>
      <w:r>
        <w:rPr>
          <w:rFonts w:ascii="IRNazanin" w:hAnsi="IRNazanin" w:eastAsia="IRNazanin"/>
          <w:color w:val="111111"/>
          <w:sz w:val="28"/>
          <w:sz w:val="28"/>
          <w:szCs w:val="28"/>
          <w:rtl w:val="true"/>
          <w:lang w:bidi="fa-IR"/>
        </w:rPr>
        <w:t xml:space="preserve">للمولی حسن بن الحسین الشهدی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علی السبزواری فی مجموعة مع المعینیة للخواجة، تاریخ کتابتها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عند ذکر المعینیة</w:t>
      </w:r>
    </w:p>
    <w:p>
      <w:pPr>
        <w:pStyle w:val="Heading3"/>
        <w:numPr>
          <w:ilvl w:val="2"/>
          <w:numId w:val="1"/>
        </w:numPr>
        <w:rPr/>
      </w:pPr>
      <w:bookmarkStart w:id="2952" w:name="__RefHeading___Toc9365728_73709187"/>
      <w:bookmarkStart w:id="2953" w:name="_Toc1350"/>
      <w:bookmarkEnd w:id="2952"/>
      <w:r>
        <w:rPr/>
        <w:t>4892</w:t>
      </w:r>
      <w:r>
        <w:rPr>
          <w:rtl w:val="true"/>
        </w:rPr>
        <w:t xml:space="preserve">- </w:t>
      </w:r>
      <w:r>
        <w:rPr>
          <w:rtl w:val="true"/>
        </w:rPr>
        <w:t>معرفت تقویم‏</w:t>
      </w:r>
      <w:bookmarkEnd w:id="2953"/>
    </w:p>
    <w:p>
      <w:pPr>
        <w:pStyle w:val="BookText"/>
        <w:rPr/>
      </w:pPr>
      <w:r>
        <w:rPr>
          <w:rFonts w:ascii="IRNazanin" w:hAnsi="IRNazanin" w:eastAsia="IRNazanin"/>
          <w:color w:val="111111"/>
          <w:sz w:val="28"/>
          <w:sz w:val="28"/>
          <w:szCs w:val="28"/>
          <w:rtl w:val="true"/>
          <w:lang w:bidi="fa-IR"/>
        </w:rPr>
        <w:t xml:space="preserve">لمحمد حسین صبوری التبریزی الصراف، بیاع الجواهر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ألفه لپیر بداق خان پرناک و باسم الشاه عباس الصفوی، فی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پیش از شروع تقویم دانستن آن لازم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خصوصیات صفحه دست راست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احوالاتی که قمر یا کواکب ستة را عارض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معبودی را سزاست که جملة مخلوقات را از برای إنسان اما بعد، بر کافة أنام جمهور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أو الثانی عشر، علیها خاتم صک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954" w:name="__RefHeading___Toc9365730_73709187"/>
      <w:bookmarkStart w:id="2955" w:name="_Toc1351"/>
      <w:bookmarkEnd w:id="2954"/>
      <w:r>
        <w:rPr/>
        <w:t>4893</w:t>
      </w:r>
      <w:r>
        <w:rPr>
          <w:rtl w:val="true"/>
        </w:rPr>
        <w:t xml:space="preserve">- </w:t>
      </w:r>
      <w:r>
        <w:rPr>
          <w:rtl w:val="true"/>
        </w:rPr>
        <w:t>معرفت تقویم‏</w:t>
      </w:r>
      <w:bookmarkEnd w:id="29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حسین بن عبد الکریم التبریزی، فارسی‏ </w:t>
      </w:r>
      <w:bookmarkStart w:id="2956" w:name="pg11750_105728"/>
    </w:p>
    <w:p>
      <w:pPr>
        <w:pStyle w:val="BookText"/>
        <w:rPr/>
      </w:pPr>
      <w:bookmarkEnd w:id="2956"/>
      <w:r>
        <w:rPr>
          <w:rFonts w:ascii="IRNazanin" w:hAnsi="IRNazanin" w:eastAsia="IRNazanin"/>
          <w:color w:val="111111"/>
          <w:sz w:val="28"/>
          <w:sz w:val="28"/>
          <w:szCs w:val="28"/>
          <w:rtl w:val="true"/>
          <w:lang w:bidi="fa-IR"/>
        </w:rPr>
        <w:t>فی مقدمه و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معرفة التقویم المقالة الأولی فی معرفة أیام الأسبوع و تواریخ المشهورة و تقویم الکواکب و غیرها فی ثمان فصول المقالة الثانیة فی صفات منسوبات البروج و مقدار زمانها، فی ثلاثة فصول و الخاتمة فی الاختیارات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چنین گوید محمد حسین بن که این رسالة مسوده‏ای است در معرفت تقاویم لغوی و اصطلاحی کواکب و سائر 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غلام رضا حیران، من القرن الثالث أو الرابع عشر، کما فی فهرسها</w:t>
      </w:r>
    </w:p>
    <w:p>
      <w:pPr>
        <w:pStyle w:val="Heading3"/>
        <w:numPr>
          <w:ilvl w:val="2"/>
          <w:numId w:val="1"/>
        </w:numPr>
        <w:rPr/>
      </w:pPr>
      <w:bookmarkStart w:id="2957" w:name="__RefHeading___Toc9365732_73709187"/>
      <w:bookmarkStart w:id="2958" w:name="_Toc1352"/>
      <w:bookmarkEnd w:id="2957"/>
      <w:r>
        <w:rPr/>
        <w:t>4894</w:t>
      </w:r>
      <w:r>
        <w:rPr>
          <w:rtl w:val="true"/>
        </w:rPr>
        <w:t xml:space="preserve">- </w:t>
      </w:r>
      <w:r>
        <w:rPr>
          <w:rtl w:val="true"/>
        </w:rPr>
        <w:t>معرفة التقویم‏</w:t>
      </w:r>
      <w:bookmarkEnd w:id="2958"/>
    </w:p>
    <w:p>
      <w:pPr>
        <w:pStyle w:val="BookText"/>
        <w:rPr/>
      </w:pPr>
      <w:r>
        <w:rPr>
          <w:rFonts w:ascii="IRNazanin" w:hAnsi="IRNazanin" w:eastAsia="IRNazanin"/>
          <w:color w:val="111111"/>
          <w:sz w:val="28"/>
          <w:sz w:val="28"/>
          <w:szCs w:val="28"/>
          <w:rtl w:val="true"/>
          <w:lang w:bidi="fa-IR"/>
        </w:rPr>
        <w:t xml:space="preserve">لسعد بن محمد بن الصفار، یوجد ضمن مجموعة فی التربة الحیدریة عند والد المیرزا محمود الشهابی الشیخ عبد السلام، ذکره فی مقدمه روانشناسی ص </w:t>
      </w:r>
      <w:r>
        <w:rPr>
          <w:rFonts w:eastAsia="IRNazanin" w:cs="IRNazanin"/>
          <w:color w:val="111111"/>
          <w:sz w:val="28"/>
          <w:szCs w:val="28"/>
          <w:lang w:bidi="fa-IR"/>
        </w:rPr>
        <w:t>39</w:t>
      </w:r>
    </w:p>
    <w:p>
      <w:pPr>
        <w:pStyle w:val="Heading3"/>
        <w:numPr>
          <w:ilvl w:val="2"/>
          <w:numId w:val="1"/>
        </w:numPr>
        <w:rPr/>
      </w:pPr>
      <w:bookmarkStart w:id="2959" w:name="__RefHeading___Toc9365734_73709187"/>
      <w:bookmarkStart w:id="2960" w:name="_Toc1353"/>
      <w:bookmarkEnd w:id="2959"/>
      <w:r>
        <w:rPr/>
        <w:t>4895</w:t>
      </w:r>
      <w:r>
        <w:rPr>
          <w:rtl w:val="true"/>
        </w:rPr>
        <w:t xml:space="preserve">- </w:t>
      </w:r>
      <w:r>
        <w:rPr>
          <w:rtl w:val="true"/>
        </w:rPr>
        <w:t>معرفت تقویم‏</w:t>
      </w:r>
      <w:bookmarkEnd w:id="2960"/>
    </w:p>
    <w:p>
      <w:pPr>
        <w:pStyle w:val="BookText"/>
        <w:rPr/>
      </w:pPr>
      <w:r>
        <w:rPr>
          <w:rFonts w:ascii="IRNazanin" w:hAnsi="IRNazanin" w:eastAsia="IRNazanin"/>
          <w:color w:val="111111"/>
          <w:sz w:val="28"/>
          <w:sz w:val="28"/>
          <w:szCs w:val="28"/>
          <w:rtl w:val="true"/>
          <w:lang w:bidi="fa-IR"/>
        </w:rPr>
        <w:t xml:space="preserve">لقطب الدین عبد الحی الزاهدی، کما فی فهرس دار الکتب و یحتمل أن یکون المؤلف عبد الحی اللاری بن عز الدین الزاهدی الکبیری الحسینی، الذی کان حیا فی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مؤلف حل المسائل باسم الشاه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حل و عقد للاری کما فی فهرسها</w:t>
      </w:r>
    </w:p>
    <w:p>
      <w:pPr>
        <w:pStyle w:val="Heading3"/>
        <w:numPr>
          <w:ilvl w:val="2"/>
          <w:numId w:val="1"/>
        </w:numPr>
        <w:rPr/>
      </w:pPr>
      <w:bookmarkStart w:id="2961" w:name="__RefHeading___Toc9365736_73709187"/>
      <w:bookmarkStart w:id="2962" w:name="_Toc1354"/>
      <w:bookmarkEnd w:id="2961"/>
      <w:r>
        <w:rPr/>
        <w:t>4896</w:t>
      </w:r>
      <w:r>
        <w:rPr>
          <w:rtl w:val="true"/>
        </w:rPr>
        <w:t xml:space="preserve">- </w:t>
      </w:r>
      <w:r>
        <w:rPr>
          <w:rtl w:val="true"/>
        </w:rPr>
        <w:t>معرفت تقویم‏</w:t>
      </w:r>
      <w:bookmarkEnd w:id="2962"/>
    </w:p>
    <w:p>
      <w:pPr>
        <w:pStyle w:val="BookText"/>
        <w:rPr/>
      </w:pPr>
      <w:r>
        <w:rPr>
          <w:rFonts w:ascii="IRNazanin" w:hAnsi="IRNazanin" w:eastAsia="IRNazanin"/>
          <w:color w:val="111111"/>
          <w:sz w:val="28"/>
          <w:sz w:val="28"/>
          <w:szCs w:val="28"/>
          <w:rtl w:val="true"/>
          <w:lang w:bidi="fa-IR"/>
        </w:rPr>
        <w:t xml:space="preserve">لنظام الدین عبد القادر بن حسن الرویانی، تلمیذ الملا علی القوشجی، من القرن التاسع، و المتوفی احتمالا فی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زیج ملخص میرزایی و تحفه نظامیة و غیرهما و هو فی مقدمه و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علامات التقویم الباب الأول فی علامات الحروف الجمل، فی أربعة فصول الباب الثانی فی علامات حروف الجمل فی الکواکب، فی فصلین و الخاتمة فی ما هو مدار الأحکام فیها، فی سبعة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و الصلاة اما بعد، این مختصری است در معرفت تقویم مشتمل بر بنده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 ذکر إحدی عشر نسخه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3"/>
        <w:numPr>
          <w:ilvl w:val="2"/>
          <w:numId w:val="1"/>
        </w:numPr>
        <w:rPr/>
      </w:pPr>
      <w:bookmarkStart w:id="2963" w:name="__RefHeading___Toc9365738_73709187"/>
      <w:bookmarkStart w:id="2964" w:name="_Toc1355"/>
      <w:bookmarkEnd w:id="2963"/>
      <w:r>
        <w:rPr/>
        <w:t>4897</w:t>
      </w:r>
      <w:r>
        <w:rPr>
          <w:rtl w:val="true"/>
        </w:rPr>
        <w:t xml:space="preserve">- </w:t>
      </w:r>
      <w:r>
        <w:rPr>
          <w:rtl w:val="true"/>
        </w:rPr>
        <w:t>رسالة فی معرفة التقویم‏</w:t>
      </w:r>
      <w:bookmarkEnd w:id="29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بن نور الدین بن المحدث الجزائری التستری، المتوفی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سیدنا فی التکملة </w:t>
      </w:r>
      <w:bookmarkStart w:id="2965" w:name="pg11750_105729"/>
    </w:p>
    <w:p>
      <w:pPr>
        <w:pStyle w:val="BookText"/>
        <w:rPr/>
      </w:pPr>
      <w:bookmarkEnd w:id="2965"/>
      <w:r>
        <w:rPr>
          <w:rFonts w:ascii="IRNazanin" w:hAnsi="IRNazanin" w:eastAsia="IRNazanin"/>
          <w:color w:val="111111"/>
          <w:sz w:val="28"/>
          <w:sz w:val="28"/>
          <w:szCs w:val="28"/>
          <w:rtl w:val="true"/>
          <w:lang w:bidi="fa-IR"/>
        </w:rPr>
        <w:t>عن تحفه العالم و لکن لم یصرح صاحب التحفة بأن الرسالة، للسید علی بل ذکر أنه قراء عدة کتب و منها رسالة معرفة التقویم عند السید علی المذکور، و قال علی استخراجاته المعول فی تلک البلاد یعنی تستر و ما والاها فالظاهر أن الرسالة من تألیفه‏</w:t>
      </w:r>
    </w:p>
    <w:p>
      <w:pPr>
        <w:pStyle w:val="Heading3"/>
        <w:numPr>
          <w:ilvl w:val="2"/>
          <w:numId w:val="1"/>
        </w:numPr>
        <w:rPr/>
      </w:pPr>
      <w:bookmarkStart w:id="2966" w:name="__RefHeading___Toc9365740_73709187"/>
      <w:bookmarkStart w:id="2967" w:name="_Toc1356"/>
      <w:bookmarkEnd w:id="2966"/>
      <w:r>
        <w:rPr/>
        <w:t>4898</w:t>
      </w:r>
      <w:r>
        <w:rPr>
          <w:rtl w:val="true"/>
        </w:rPr>
        <w:t xml:space="preserve">- </w:t>
      </w:r>
      <w:r>
        <w:rPr>
          <w:rtl w:val="true"/>
        </w:rPr>
        <w:t>معرفة التقویم‏</w:t>
      </w:r>
      <w:bookmarkEnd w:id="2967"/>
    </w:p>
    <w:p>
      <w:pPr>
        <w:pStyle w:val="BookText"/>
        <w:rPr/>
      </w:pPr>
      <w:r>
        <w:rPr>
          <w:rFonts w:ascii="IRNazanin" w:hAnsi="IRNazanin" w:eastAsia="IRNazanin"/>
          <w:color w:val="111111"/>
          <w:sz w:val="28"/>
          <w:sz w:val="28"/>
          <w:szCs w:val="28"/>
          <w:rtl w:val="true"/>
          <w:lang w:bidi="fa-IR"/>
        </w:rPr>
        <w:t xml:space="preserve">للشیخ محمد علی الزاهدی الجیلانی،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و هو فارسی، کما یظهر من فهرست کتبه، و مر له معرفة الباری و ما یتعلق به‏</w:t>
      </w:r>
    </w:p>
    <w:p>
      <w:pPr>
        <w:pStyle w:val="Heading3"/>
        <w:numPr>
          <w:ilvl w:val="2"/>
          <w:numId w:val="1"/>
        </w:numPr>
        <w:rPr/>
      </w:pPr>
      <w:bookmarkStart w:id="2968" w:name="__RefHeading___Toc9365742_73709187"/>
      <w:bookmarkStart w:id="2969" w:name="_Toc1357"/>
      <w:bookmarkEnd w:id="2968"/>
      <w:r>
        <w:rPr/>
        <w:t>4899</w:t>
      </w:r>
      <w:r>
        <w:rPr>
          <w:rtl w:val="true"/>
        </w:rPr>
        <w:t xml:space="preserve">- </w:t>
      </w:r>
      <w:r>
        <w:rPr>
          <w:rtl w:val="true"/>
        </w:rPr>
        <w:t>معرفت تقویم‏</w:t>
      </w:r>
      <w:bookmarkEnd w:id="2969"/>
    </w:p>
    <w:p>
      <w:pPr>
        <w:pStyle w:val="BookText"/>
        <w:rPr/>
      </w:pPr>
      <w:r>
        <w:rPr>
          <w:rFonts w:ascii="IRNazanin" w:hAnsi="IRNazanin" w:eastAsia="IRNazanin"/>
          <w:color w:val="111111"/>
          <w:sz w:val="28"/>
          <w:sz w:val="28"/>
          <w:szCs w:val="28"/>
          <w:rtl w:val="true"/>
          <w:lang w:bidi="fa-IR"/>
        </w:rPr>
        <w:t xml:space="preserve">لقاسم علی کما فی فهرس سپهسالار، و یحتمل أن یکون المؤلف المولی قاسم علی القائنی مؤلف ترجمه و شرح الجبر و المقابلة للخواجة نصیر الدین الطوسی، الموجودة نسختها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و مؤلف الأسطرلاب الفارسیة أیضا الموجودة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الذی یذکر فی الدیباجة اسمه و تلمذه علی المولی محمد حسین بن محمد باقر الیزدی و للقائنی هذا رسالة فی القبلة و رسالة فی مطلع هیلاج أیضا و أستاذه الیزدی هو الذی ألف میزان الصنائع فی الأسطرلاب بالفارسیة حین سفره إلی مشهد خراسان فی </w:t>
      </w:r>
      <w:r>
        <w:rPr>
          <w:rFonts w:eastAsia="IRNazanin" w:cs="IRNazanin"/>
          <w:color w:val="111111"/>
          <w:sz w:val="28"/>
          <w:szCs w:val="28"/>
          <w:lang w:bidi="fa-IR"/>
        </w:rPr>
        <w:t>1072</w:t>
      </w:r>
    </w:p>
    <w:p>
      <w:pPr>
        <w:pStyle w:val="Heading3"/>
        <w:numPr>
          <w:ilvl w:val="2"/>
          <w:numId w:val="1"/>
        </w:numPr>
        <w:rPr/>
      </w:pPr>
      <w:bookmarkStart w:id="2970" w:name="__RefHeading___Toc9365744_73709187"/>
      <w:bookmarkStart w:id="2971" w:name="_Toc1358"/>
      <w:bookmarkEnd w:id="2970"/>
      <w:r>
        <w:rPr/>
        <w:t>4900</w:t>
      </w:r>
      <w:r>
        <w:rPr>
          <w:rtl w:val="true"/>
        </w:rPr>
        <w:t xml:space="preserve">- </w:t>
      </w:r>
      <w:r>
        <w:rPr>
          <w:rtl w:val="true"/>
        </w:rPr>
        <w:t>معرفت تقویم‏</w:t>
      </w:r>
      <w:bookmarkEnd w:id="2971"/>
    </w:p>
    <w:p>
      <w:pPr>
        <w:pStyle w:val="BookText"/>
        <w:rPr/>
      </w:pPr>
      <w:r>
        <w:rPr>
          <w:rFonts w:ascii="IRNazanin" w:hAnsi="IRNazanin" w:eastAsia="IRNazanin"/>
          <w:color w:val="111111"/>
          <w:sz w:val="28"/>
          <w:sz w:val="28"/>
          <w:szCs w:val="28"/>
          <w:rtl w:val="true"/>
          <w:lang w:bidi="fa-IR"/>
        </w:rPr>
        <w:t>للمولی قطب الدین بن سلطان محمد القائنی، فی ضمن مجموعة فی خزانة الشیخ علی بن محمد رضا کاشف الغطاء و نسخه أخری فی خزانة الحاج علی محمد النجف‏آبادی، فارسی مرتب علی مقدمه و عشرین بابا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الفلک الدوار و الکواکب السیار و الصلاة و السلام علی محمد و آله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حساب الجمل الباب الأول فی أرقام أیام الأسبوع‏</w:t>
      </w:r>
    </w:p>
    <w:p>
      <w:pPr>
        <w:pStyle w:val="Heading3"/>
        <w:numPr>
          <w:ilvl w:val="2"/>
          <w:numId w:val="1"/>
        </w:numPr>
        <w:rPr/>
      </w:pPr>
      <w:bookmarkStart w:id="2972" w:name="__RefHeading___Toc9365746_73709187"/>
      <w:bookmarkStart w:id="2973" w:name="_Toc1359"/>
      <w:bookmarkEnd w:id="2972"/>
      <w:r>
        <w:rPr/>
        <w:t>4901</w:t>
      </w:r>
      <w:r>
        <w:rPr>
          <w:rtl w:val="true"/>
        </w:rPr>
        <w:t xml:space="preserve">- </w:t>
      </w:r>
      <w:r>
        <w:rPr>
          <w:rtl w:val="true"/>
        </w:rPr>
        <w:t>معرفت تقویم‏</w:t>
      </w:r>
      <w:bookmarkEnd w:id="2973"/>
    </w:p>
    <w:p>
      <w:pPr>
        <w:pStyle w:val="BookText"/>
        <w:rPr/>
      </w:pPr>
      <w:r>
        <w:rPr>
          <w:rFonts w:ascii="IRNazanin" w:hAnsi="IRNazanin" w:eastAsia="IRNazanin"/>
          <w:color w:val="111111"/>
          <w:sz w:val="28"/>
          <w:sz w:val="28"/>
          <w:szCs w:val="28"/>
          <w:rtl w:val="true"/>
          <w:lang w:bidi="fa-IR"/>
        </w:rPr>
        <w:t>أو تقویم لطفی أو تقویم شرعی للطف بن حسین فی مقدمه و مقالة و خاتمة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بتقویم شرعی چو بردیم دست‏</w:t>
      </w:r>
    </w:p>
    <w:p>
      <w:pPr>
        <w:pStyle w:val="BookText"/>
        <w:rPr/>
      </w:pPr>
      <w:r>
        <w:rPr>
          <w:rFonts w:ascii="IRNazanin" w:hAnsi="IRNazanin" w:eastAsia="IRNazanin"/>
          <w:color w:val="111111"/>
          <w:sz w:val="28"/>
          <w:sz w:val="28"/>
          <w:szCs w:val="28"/>
          <w:rtl w:val="true"/>
          <w:lang w:bidi="fa-IR"/>
        </w:rPr>
        <w:t>تقاویم عرفی رسومش شکست‏</w:t>
      </w:r>
    </w:p>
    <w:p>
      <w:pPr>
        <w:pStyle w:val="BookText"/>
        <w:rPr/>
      </w:pPr>
      <w:r>
        <w:rPr>
          <w:rFonts w:ascii="IRNazanin" w:hAnsi="IRNazanin" w:eastAsia="IRNazanin"/>
          <w:color w:val="111111"/>
          <w:sz w:val="28"/>
          <w:sz w:val="28"/>
          <w:szCs w:val="28"/>
          <w:rtl w:val="true"/>
          <w:lang w:bidi="fa-IR"/>
        </w:rPr>
        <w:t>غنی و حسیب است تاریخ أو</w:t>
      </w:r>
    </w:p>
    <w:p>
      <w:pPr>
        <w:pStyle w:val="BookText"/>
        <w:rPr/>
      </w:pPr>
      <w:r>
        <w:rPr>
          <w:rFonts w:ascii="IRNazanin" w:hAnsi="IRNazanin" w:eastAsia="IRNazanin"/>
          <w:color w:val="111111"/>
          <w:sz w:val="28"/>
          <w:sz w:val="28"/>
          <w:szCs w:val="28"/>
          <w:rtl w:val="true"/>
          <w:lang w:bidi="fa-IR"/>
        </w:rPr>
        <w:t>چنین گفته ز روز أ لست‏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سپاس مبدع حکیمی را که تقویم شرع قویمش و أحکام متین رأیته‏ </w:t>
      </w:r>
      <w:bookmarkStart w:id="2974" w:name="pg11750_105730"/>
    </w:p>
    <w:p>
      <w:pPr>
        <w:pStyle w:val="BookText"/>
        <w:rPr/>
      </w:pPr>
      <w:bookmarkEnd w:id="2974"/>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1269</w:t>
      </w:r>
    </w:p>
    <w:p>
      <w:pPr>
        <w:pStyle w:val="Heading3"/>
        <w:numPr>
          <w:ilvl w:val="2"/>
          <w:numId w:val="1"/>
        </w:numPr>
        <w:rPr/>
      </w:pPr>
      <w:bookmarkStart w:id="2975" w:name="__RefHeading___Toc9365748_73709187"/>
      <w:bookmarkStart w:id="2976" w:name="_Toc1360"/>
      <w:bookmarkEnd w:id="2975"/>
      <w:r>
        <w:rPr/>
        <w:t>4902</w:t>
      </w:r>
      <w:r>
        <w:rPr>
          <w:rtl w:val="true"/>
        </w:rPr>
        <w:t xml:space="preserve">- </w:t>
      </w:r>
      <w:r>
        <w:rPr>
          <w:rtl w:val="true"/>
        </w:rPr>
        <w:t>رسالة فی معرفة الزوال و القبلة</w:t>
      </w:r>
      <w:bookmarkEnd w:id="2976"/>
    </w:p>
    <w:p>
      <w:pPr>
        <w:pStyle w:val="BookText"/>
        <w:rPr/>
      </w:pPr>
      <w:r>
        <w:rPr>
          <w:rFonts w:ascii="IRNazanin" w:hAnsi="IRNazanin" w:eastAsia="IRNazanin"/>
          <w:color w:val="111111"/>
          <w:sz w:val="28"/>
          <w:sz w:val="28"/>
          <w:szCs w:val="28"/>
          <w:rtl w:val="true"/>
          <w:lang w:bidi="fa-IR"/>
        </w:rPr>
        <w:t>رأیتها منضمة شرح الخلاصة الفارسی المذکور فی الشروح أنه للشیخ محمد الساوجی و لعل الرسالة له أیضا</w:t>
      </w:r>
    </w:p>
    <w:p>
      <w:pPr>
        <w:pStyle w:val="Heading3"/>
        <w:numPr>
          <w:ilvl w:val="2"/>
          <w:numId w:val="1"/>
        </w:numPr>
        <w:rPr/>
      </w:pPr>
      <w:bookmarkStart w:id="2977" w:name="__RefHeading___Toc9365750_73709187"/>
      <w:bookmarkStart w:id="2978" w:name="_Toc1361"/>
      <w:bookmarkEnd w:id="2977"/>
      <w:r>
        <w:rPr/>
        <w:t>4903</w:t>
      </w:r>
      <w:r>
        <w:rPr>
          <w:rtl w:val="true"/>
        </w:rPr>
        <w:t xml:space="preserve">- </w:t>
      </w:r>
      <w:r>
        <w:rPr>
          <w:rtl w:val="true"/>
        </w:rPr>
        <w:t>معرفت تقویم‏</w:t>
      </w:r>
      <w:bookmarkEnd w:id="2978"/>
    </w:p>
    <w:p>
      <w:pPr>
        <w:pStyle w:val="BookText"/>
        <w:rPr/>
      </w:pPr>
      <w:r>
        <w:rPr>
          <w:rFonts w:ascii="IRNazanin" w:hAnsi="IRNazanin" w:eastAsia="IRNazanin"/>
          <w:color w:val="111111"/>
          <w:sz w:val="28"/>
          <w:sz w:val="28"/>
          <w:szCs w:val="28"/>
          <w:rtl w:val="true"/>
          <w:lang w:bidi="fa-IR"/>
        </w:rPr>
        <w:t>لمحمود سراج فی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البروج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أرقام جداول التقاویم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یکتب فی باقی الصفحات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سپاس بی‏قیاس خداوند بعد، چنین گوید محمد سراج که این رسالة مختصری است در معرفت تقویم مشتمل بر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التاسع أو العاشر، ناقصة کما فی فهرسهما</w:t>
      </w:r>
    </w:p>
    <w:p>
      <w:pPr>
        <w:pStyle w:val="Heading3"/>
        <w:numPr>
          <w:ilvl w:val="2"/>
          <w:numId w:val="1"/>
        </w:numPr>
        <w:rPr/>
      </w:pPr>
      <w:bookmarkStart w:id="2979" w:name="__RefHeading___Toc9365752_73709187"/>
      <w:bookmarkStart w:id="2980" w:name="_Toc1362"/>
      <w:bookmarkEnd w:id="2979"/>
      <w:r>
        <w:rPr>
          <w:rtl w:val="true"/>
        </w:rPr>
        <w:t>معرفة التقویم‏</w:t>
      </w:r>
      <w:bookmarkEnd w:id="2980"/>
    </w:p>
    <w:p>
      <w:pPr>
        <w:pStyle w:val="BookText"/>
        <w:rPr/>
      </w:pPr>
      <w:r>
        <w:rPr>
          <w:rFonts w:ascii="IRNazanin" w:hAnsi="IRNazanin" w:eastAsia="IRNazanin"/>
          <w:color w:val="111111"/>
          <w:sz w:val="28"/>
          <w:sz w:val="28"/>
          <w:szCs w:val="28"/>
          <w:rtl w:val="true"/>
          <w:lang w:bidi="fa-IR"/>
        </w:rPr>
        <w:t>لنصر الدین الطوسی، مر بعنوانه المشهور سی فصل‏</w:t>
      </w:r>
    </w:p>
    <w:p>
      <w:pPr>
        <w:pStyle w:val="Heading3"/>
        <w:numPr>
          <w:ilvl w:val="2"/>
          <w:numId w:val="1"/>
        </w:numPr>
        <w:rPr/>
      </w:pPr>
      <w:bookmarkStart w:id="2981" w:name="__RefHeading___Toc9365754_73709187"/>
      <w:bookmarkStart w:id="2982" w:name="_Toc1363"/>
      <w:bookmarkEnd w:id="2981"/>
      <w:r>
        <w:rPr>
          <w:rtl w:val="true"/>
        </w:rPr>
        <w:t>معرفة التقویم‏</w:t>
      </w:r>
      <w:bookmarkEnd w:id="2982"/>
    </w:p>
    <w:p>
      <w:pPr>
        <w:pStyle w:val="BookText"/>
        <w:rPr/>
      </w:pPr>
      <w:r>
        <w:rPr>
          <w:rFonts w:ascii="IRNazanin" w:hAnsi="IRNazanin" w:eastAsia="IRNazanin"/>
          <w:color w:val="111111"/>
          <w:sz w:val="28"/>
          <w:sz w:val="28"/>
          <w:szCs w:val="28"/>
          <w:rtl w:val="true"/>
          <w:lang w:bidi="fa-IR"/>
        </w:rPr>
        <w:t xml:space="preserve">مر متعددا فی هذا الباب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2983" w:name="__RefHeading___Toc9365756_73709187"/>
      <w:bookmarkStart w:id="2984" w:name="_Toc1364"/>
      <w:bookmarkEnd w:id="2983"/>
      <w:r>
        <w:rPr/>
        <w:t>4904</w:t>
      </w:r>
      <w:r>
        <w:rPr>
          <w:rtl w:val="true"/>
        </w:rPr>
        <w:t xml:space="preserve">- </w:t>
      </w:r>
      <w:r>
        <w:rPr>
          <w:rtl w:val="true"/>
        </w:rPr>
        <w:t>معرفة الجسم و النفس‏</w:t>
      </w:r>
      <w:bookmarkEnd w:id="2984"/>
    </w:p>
    <w:p>
      <w:pPr>
        <w:pStyle w:val="BookText"/>
        <w:rPr/>
      </w:pPr>
      <w:r>
        <w:rPr>
          <w:rFonts w:ascii="IRNazanin" w:hAnsi="IRNazanin" w:eastAsia="IRNazanin"/>
          <w:color w:val="111111"/>
          <w:sz w:val="28"/>
          <w:sz w:val="28"/>
          <w:szCs w:val="28"/>
          <w:rtl w:val="true"/>
          <w:lang w:bidi="fa-IR"/>
        </w:rPr>
        <w:t xml:space="preserve">إسماعیلی، راجع فهرس أیوانف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2985" w:name="__RefHeading___Toc9365758_73709187"/>
      <w:bookmarkStart w:id="2986" w:name="_Toc1365"/>
      <w:bookmarkEnd w:id="2985"/>
      <w:r>
        <w:rPr/>
        <w:t>4905</w:t>
      </w:r>
      <w:r>
        <w:rPr>
          <w:rtl w:val="true"/>
        </w:rPr>
        <w:t xml:space="preserve">- </w:t>
      </w:r>
      <w:r>
        <w:rPr>
          <w:rtl w:val="true"/>
        </w:rPr>
        <w:t>معرفة الجنین‏</w:t>
      </w:r>
      <w:bookmarkEnd w:id="2986"/>
    </w:p>
    <w:p>
      <w:pPr>
        <w:pStyle w:val="BookText"/>
        <w:rPr/>
      </w:pPr>
      <w:r>
        <w:rPr>
          <w:rFonts w:ascii="IRNazanin" w:hAnsi="IRNazanin" w:eastAsia="IRNazanin"/>
          <w:color w:val="111111"/>
          <w:sz w:val="28"/>
          <w:sz w:val="28"/>
          <w:szCs w:val="28"/>
          <w:rtl w:val="true"/>
          <w:lang w:bidi="fa-IR"/>
        </w:rPr>
        <w:t>فارسی فی أحواله من انعقاده إلی الولادة، لمسیح السلطنة الطهرانی، بخط المؤلف عند الشیخ میرزا محمد الطهرانی‏</w:t>
      </w:r>
    </w:p>
    <w:p>
      <w:pPr>
        <w:pStyle w:val="Heading3"/>
        <w:numPr>
          <w:ilvl w:val="2"/>
          <w:numId w:val="1"/>
        </w:numPr>
        <w:rPr/>
      </w:pPr>
      <w:bookmarkStart w:id="2987" w:name="__RefHeading___Toc9365760_73709187"/>
      <w:bookmarkStart w:id="2988" w:name="_Toc1366"/>
      <w:bookmarkEnd w:id="2987"/>
      <w:r>
        <w:rPr/>
        <w:t>4906</w:t>
      </w:r>
      <w:r>
        <w:rPr>
          <w:rtl w:val="true"/>
        </w:rPr>
        <w:t xml:space="preserve">- </w:t>
      </w:r>
      <w:r>
        <w:rPr>
          <w:rtl w:val="true"/>
        </w:rPr>
        <w:t>معرفت جواهر</w:t>
      </w:r>
      <w:bookmarkEnd w:id="2988"/>
    </w:p>
    <w:p>
      <w:pPr>
        <w:pStyle w:val="BookText"/>
        <w:rPr/>
      </w:pPr>
      <w:r>
        <w:rPr>
          <w:rFonts w:ascii="IRNazanin" w:hAnsi="IRNazanin" w:eastAsia="IRNazanin"/>
          <w:color w:val="111111"/>
          <w:sz w:val="28"/>
          <w:sz w:val="28"/>
          <w:szCs w:val="28"/>
          <w:rtl w:val="true"/>
          <w:lang w:bidi="fa-IR"/>
        </w:rPr>
        <w:t xml:space="preserve">أو جواهرنامه لزین بن حاجی، فی معرفة الجواهر و أوصافها، ألفه باسم أبو المظفر شاه‏رخ بهادر خان، فی اثنی عشر فصول، و نقل فیه عن الخواجة نصیر الدین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الألماس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 و خواصها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اللعل و خواصها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المروارید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البادزهر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اللاجورد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الیشم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و ستایش مر دهنده عقل و بخشنده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3"/>
        <w:numPr>
          <w:ilvl w:val="2"/>
          <w:numId w:val="1"/>
        </w:numPr>
        <w:rPr/>
      </w:pPr>
      <w:bookmarkStart w:id="2989" w:name="__RefHeading___Toc9365762_73709187"/>
      <w:bookmarkStart w:id="2990" w:name="_Toc1367"/>
      <w:bookmarkEnd w:id="2989"/>
      <w:r>
        <w:rPr/>
        <w:t>4907</w:t>
      </w:r>
      <w:r>
        <w:rPr>
          <w:rtl w:val="true"/>
        </w:rPr>
        <w:t xml:space="preserve">- </w:t>
      </w:r>
      <w:r>
        <w:rPr>
          <w:rtl w:val="true"/>
        </w:rPr>
        <w:t>معرفت جواهر</w:t>
      </w:r>
      <w:bookmarkEnd w:id="2990"/>
    </w:p>
    <w:p>
      <w:pPr>
        <w:pStyle w:val="BookText"/>
        <w:rPr/>
      </w:pPr>
      <w:r>
        <w:rPr>
          <w:rFonts w:ascii="IRNazanin" w:hAnsi="IRNazanin" w:eastAsia="IRNazanin"/>
          <w:color w:val="111111"/>
          <w:sz w:val="28"/>
          <w:sz w:val="28"/>
          <w:szCs w:val="28"/>
          <w:rtl w:val="true"/>
          <w:lang w:bidi="fa-IR"/>
        </w:rPr>
        <w:t>أو جواهرنامه لمبارک القزوینی، تلمیذ المیر صدر الدین محمد الدشتکی، ألفه للسلطان سلیم، فی مقدمه و معدنین و خاتمتین أوله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پاکی را سزد که گوهر پنهان جان إنسان را از خلاصة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bookmarkStart w:id="2991" w:name="pg11750_105731"/>
    </w:p>
    <w:p>
      <w:pPr>
        <w:pStyle w:val="BookText"/>
        <w:rPr/>
      </w:pPr>
      <w:bookmarkEnd w:id="2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992" w:name="__RefHeading___Toc9365764_73709187"/>
      <w:bookmarkStart w:id="2993" w:name="_Toc1368"/>
      <w:bookmarkEnd w:id="2992"/>
      <w:r>
        <w:rPr>
          <w:rtl w:val="true"/>
        </w:rPr>
        <w:t>معرفت جواهر</w:t>
      </w:r>
      <w:bookmarkEnd w:id="2993"/>
    </w:p>
    <w:p>
      <w:pPr>
        <w:pStyle w:val="BookText"/>
        <w:rPr/>
      </w:pPr>
      <w:r>
        <w:rPr>
          <w:rFonts w:ascii="IRNazanin" w:hAnsi="IRNazanin" w:eastAsia="IRNazanin"/>
          <w:color w:val="111111"/>
          <w:sz w:val="28"/>
          <w:sz w:val="28"/>
          <w:szCs w:val="28"/>
          <w:rtl w:val="true"/>
          <w:lang w:bidi="fa-IR"/>
        </w:rPr>
        <w:t xml:space="preserve">مر متعددا فی هذا الموضوع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2994" w:name="__RefHeading___Toc9365766_73709187"/>
      <w:bookmarkStart w:id="2995" w:name="_Toc1369"/>
      <w:bookmarkEnd w:id="2994"/>
      <w:r>
        <w:rPr/>
        <w:t>4908</w:t>
      </w:r>
      <w:r>
        <w:rPr>
          <w:rtl w:val="true"/>
        </w:rPr>
        <w:t xml:space="preserve">- </w:t>
      </w:r>
      <w:r>
        <w:rPr>
          <w:rtl w:val="true"/>
        </w:rPr>
        <w:t>معرفة الجهات‏</w:t>
      </w:r>
      <w:bookmarkEnd w:id="2995"/>
    </w:p>
    <w:p>
      <w:pPr>
        <w:pStyle w:val="BookText"/>
        <w:rPr/>
      </w:pPr>
      <w:r>
        <w:rPr>
          <w:rFonts w:ascii="IRNazanin" w:hAnsi="IRNazanin" w:eastAsia="IRNazanin"/>
          <w:color w:val="111111"/>
          <w:sz w:val="28"/>
          <w:sz w:val="28"/>
          <w:szCs w:val="28"/>
          <w:rtl w:val="true"/>
          <w:lang w:bidi="fa-IR"/>
        </w:rPr>
        <w:t>للأمیر الزاهد، سیف الدولة، و هشوذان بن دشمن زیاد بن مردافکن الدیلمی، ذکره الشیخ منتجب الدین‏</w:t>
      </w:r>
    </w:p>
    <w:p>
      <w:pPr>
        <w:pStyle w:val="Heading3"/>
        <w:numPr>
          <w:ilvl w:val="2"/>
          <w:numId w:val="1"/>
        </w:numPr>
        <w:rPr/>
      </w:pPr>
      <w:bookmarkStart w:id="2996" w:name="__RefHeading___Toc9365768_73709187"/>
      <w:bookmarkStart w:id="2997" w:name="_Toc1370"/>
      <w:bookmarkEnd w:id="2996"/>
      <w:r>
        <w:rPr>
          <w:rtl w:val="true"/>
        </w:rPr>
        <w:t>معرفة حدوث الحروف‏</w:t>
      </w:r>
      <w:bookmarkEnd w:id="2997"/>
    </w:p>
    <w:p>
      <w:pPr>
        <w:pStyle w:val="BookText"/>
        <w:rPr/>
      </w:pPr>
      <w:r>
        <w:rPr>
          <w:rFonts w:ascii="IRNazanin" w:hAnsi="IRNazanin" w:eastAsia="IRNazanin"/>
          <w:color w:val="111111"/>
          <w:sz w:val="28"/>
          <w:sz w:val="28"/>
          <w:szCs w:val="28"/>
          <w:rtl w:val="true"/>
          <w:lang w:bidi="fa-IR"/>
        </w:rPr>
        <w:t xml:space="preserve">أو مخارج الصوت مر بعنوان أسباب حدوث الحروف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2998" w:name="__RefHeading___Toc9365770_73709187"/>
      <w:bookmarkStart w:id="2999" w:name="_Toc1371"/>
      <w:bookmarkEnd w:id="2998"/>
      <w:r>
        <w:rPr/>
        <w:t>4909</w:t>
      </w:r>
      <w:r>
        <w:rPr>
          <w:rtl w:val="true"/>
        </w:rPr>
        <w:t xml:space="preserve">- </w:t>
      </w:r>
      <w:r>
        <w:rPr>
          <w:rtl w:val="true"/>
        </w:rPr>
        <w:t>معرفة الحیوان‏</w:t>
      </w:r>
      <w:bookmarkEnd w:id="2999"/>
    </w:p>
    <w:p>
      <w:pPr>
        <w:pStyle w:val="BookText"/>
        <w:rPr/>
      </w:pPr>
      <w:r>
        <w:rPr>
          <w:rFonts w:ascii="IRNazanin" w:hAnsi="IRNazanin" w:eastAsia="IRNazanin"/>
          <w:color w:val="111111"/>
          <w:sz w:val="28"/>
          <w:sz w:val="28"/>
          <w:szCs w:val="28"/>
          <w:rtl w:val="true"/>
          <w:lang w:bidi="fa-IR"/>
        </w:rPr>
        <w:t xml:space="preserve">لإحیاء الملک، الدکتور علی أمیر حکمت، طبع مجلده الأول بطهران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228</w:t>
      </w:r>
    </w:p>
    <w:p>
      <w:pPr>
        <w:pStyle w:val="Heading3"/>
        <w:numPr>
          <w:ilvl w:val="2"/>
          <w:numId w:val="1"/>
        </w:numPr>
        <w:rPr/>
      </w:pPr>
      <w:bookmarkStart w:id="3000" w:name="__RefHeading___Toc9365772_73709187"/>
      <w:bookmarkStart w:id="3001" w:name="_Toc1372"/>
      <w:bookmarkEnd w:id="3000"/>
      <w:r>
        <w:rPr/>
        <w:t>4910</w:t>
      </w:r>
      <w:r>
        <w:rPr>
          <w:rtl w:val="true"/>
        </w:rPr>
        <w:t xml:space="preserve">- </w:t>
      </w:r>
      <w:r>
        <w:rPr>
          <w:rtl w:val="true"/>
        </w:rPr>
        <w:t>معرفة الحیوان‏</w:t>
      </w:r>
      <w:bookmarkEnd w:id="3001"/>
    </w:p>
    <w:p>
      <w:pPr>
        <w:pStyle w:val="BookText"/>
        <w:rPr/>
      </w:pPr>
      <w:r>
        <w:rPr>
          <w:rFonts w:ascii="IRNazanin" w:hAnsi="IRNazanin" w:eastAsia="IRNazanin"/>
          <w:color w:val="111111"/>
          <w:sz w:val="28"/>
          <w:sz w:val="28"/>
          <w:szCs w:val="28"/>
          <w:rtl w:val="true"/>
          <w:lang w:bidi="fa-IR"/>
        </w:rPr>
        <w:t xml:space="preserve">أصله لکزاویه الفرانسوی، و الترجمة الفارسیة لمهدی میرزا بن اعتضاد الملک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02" w:name="__RefHeading___Toc9365774_73709187"/>
      <w:bookmarkStart w:id="3003" w:name="_Toc1373"/>
      <w:bookmarkEnd w:id="3002"/>
      <w:r>
        <w:rPr/>
        <w:t>4911</w:t>
      </w:r>
      <w:r>
        <w:rPr>
          <w:rtl w:val="true"/>
        </w:rPr>
        <w:t xml:space="preserve">- </w:t>
      </w:r>
      <w:r>
        <w:rPr>
          <w:rtl w:val="true"/>
        </w:rPr>
        <w:t>معرفة الدنیا</w:t>
      </w:r>
      <w:bookmarkEnd w:id="3003"/>
    </w:p>
    <w:p>
      <w:pPr>
        <w:pStyle w:val="BookText"/>
        <w:rPr/>
      </w:pPr>
      <w:r>
        <w:rPr>
          <w:rFonts w:ascii="IRNazanin" w:hAnsi="IRNazanin" w:eastAsia="IRNazanin"/>
          <w:color w:val="111111"/>
          <w:sz w:val="28"/>
          <w:sz w:val="28"/>
          <w:szCs w:val="28"/>
          <w:rtl w:val="true"/>
          <w:lang w:bidi="fa-IR"/>
        </w:rPr>
        <w:t xml:space="preserve">لعلی بن حسام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w:t>
      </w:r>
    </w:p>
    <w:p>
      <w:pPr>
        <w:pStyle w:val="Heading3"/>
        <w:numPr>
          <w:ilvl w:val="2"/>
          <w:numId w:val="1"/>
        </w:numPr>
        <w:rPr/>
      </w:pPr>
      <w:bookmarkStart w:id="3004" w:name="__RefHeading___Toc9365776_73709187"/>
      <w:bookmarkStart w:id="3005" w:name="_Toc1374"/>
      <w:bookmarkEnd w:id="3004"/>
      <w:r>
        <w:rPr/>
        <w:t>4912</w:t>
      </w:r>
      <w:r>
        <w:rPr>
          <w:rtl w:val="true"/>
        </w:rPr>
        <w:t xml:space="preserve">- </w:t>
      </w:r>
      <w:r>
        <w:rPr>
          <w:rtl w:val="true"/>
        </w:rPr>
        <w:t>معرفة ذات الحلق و الکرة و الأسطرلاب‏</w:t>
      </w:r>
      <w:bookmarkEnd w:id="3005"/>
    </w:p>
    <w:p>
      <w:pPr>
        <w:pStyle w:val="BookText"/>
        <w:rPr/>
      </w:pPr>
      <w:r>
        <w:rPr>
          <w:rFonts w:ascii="IRNazanin" w:hAnsi="IRNazanin" w:eastAsia="IRNazanin"/>
          <w:color w:val="111111"/>
          <w:sz w:val="28"/>
          <w:sz w:val="28"/>
          <w:szCs w:val="28"/>
          <w:rtl w:val="true"/>
          <w:lang w:bidi="fa-IR"/>
        </w:rPr>
        <w:t xml:space="preserve">مجلد لأبی الحسن علی بن زید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Heading3"/>
        <w:numPr>
          <w:ilvl w:val="2"/>
          <w:numId w:val="1"/>
        </w:numPr>
        <w:rPr/>
      </w:pPr>
      <w:bookmarkStart w:id="3006" w:name="__RefHeading___Toc9365778_73709187"/>
      <w:bookmarkStart w:id="3007" w:name="_Toc1375"/>
      <w:bookmarkEnd w:id="3006"/>
      <w:r>
        <w:rPr/>
        <w:t>4913</w:t>
      </w:r>
      <w:r>
        <w:rPr>
          <w:rtl w:val="true"/>
        </w:rPr>
        <w:t xml:space="preserve">- </w:t>
      </w:r>
      <w:r>
        <w:rPr>
          <w:rtl w:val="true"/>
        </w:rPr>
        <w:t>معرفت ربع‏</w:t>
      </w:r>
      <w:bookmarkEnd w:id="3007"/>
    </w:p>
    <w:p>
      <w:pPr>
        <w:pStyle w:val="BookText"/>
        <w:rPr/>
      </w:pPr>
      <w:r>
        <w:rPr>
          <w:rFonts w:ascii="IRNazanin" w:hAnsi="IRNazanin" w:eastAsia="IRNazanin"/>
          <w:color w:val="111111"/>
          <w:sz w:val="28"/>
          <w:sz w:val="28"/>
          <w:szCs w:val="28"/>
          <w:rtl w:val="true"/>
          <w:lang w:bidi="fa-IR"/>
        </w:rPr>
        <w:t xml:space="preserve">لعبد القادر بن حسن الرویانی، مؤلف معرفت تقویم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هو فی ثمانیة عشر أبواب، الأول منه ألقاب الربع و الثامنة عشر فی معرفة السمت من الارتفاع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مختصری است در معرفت ربع مشتمل بر هیجده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ثلاثة نسخ منه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3"/>
        <w:numPr>
          <w:ilvl w:val="2"/>
          <w:numId w:val="1"/>
        </w:numPr>
        <w:rPr/>
      </w:pPr>
      <w:bookmarkStart w:id="3008" w:name="__RefHeading___Toc9365780_73709187"/>
      <w:bookmarkStart w:id="3009" w:name="_Toc1376"/>
      <w:bookmarkEnd w:id="3008"/>
      <w:r>
        <w:rPr/>
        <w:t>4914</w:t>
      </w:r>
      <w:r>
        <w:rPr>
          <w:rtl w:val="true"/>
        </w:rPr>
        <w:t xml:space="preserve">- </w:t>
      </w:r>
      <w:r>
        <w:rPr>
          <w:rtl w:val="true"/>
        </w:rPr>
        <w:t>معرفة ربع المجیب‏</w:t>
      </w:r>
      <w:bookmarkEnd w:id="300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لعطاء الله القادری المعاصر لبرهان الدین نظام شاه بن نظام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عشرین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متوافر و ثنای متکاثر شایسته معبودی است که عبادتش إحسان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3010" w:name="pg11750_105732"/>
    </w:p>
    <w:p>
      <w:pPr>
        <w:pStyle w:val="Heading3"/>
        <w:numPr>
          <w:ilvl w:val="2"/>
          <w:numId w:val="1"/>
        </w:numPr>
        <w:rPr/>
      </w:pPr>
      <w:bookmarkStart w:id="3011" w:name="__RefHeading___Toc9365782_73709187"/>
      <w:bookmarkStart w:id="3012" w:name="_Toc1377"/>
      <w:bookmarkEnd w:id="3010"/>
      <w:bookmarkEnd w:id="3011"/>
      <w:r>
        <w:rPr/>
        <w:t>4915</w:t>
      </w:r>
      <w:r>
        <w:rPr>
          <w:rtl w:val="true"/>
        </w:rPr>
        <w:t xml:space="preserve">- </w:t>
      </w:r>
      <w:r>
        <w:rPr>
          <w:rtl w:val="true"/>
        </w:rPr>
        <w:t>معرفة الرجال‏</w:t>
      </w:r>
      <w:bookmarkEnd w:id="3012"/>
    </w:p>
    <w:p>
      <w:pPr>
        <w:pStyle w:val="BookText"/>
        <w:rPr/>
      </w:pPr>
      <w:r>
        <w:rPr>
          <w:rFonts w:ascii="IRNazanin" w:hAnsi="IRNazanin" w:eastAsia="IRNazanin"/>
          <w:color w:val="111111"/>
          <w:sz w:val="28"/>
          <w:sz w:val="28"/>
          <w:szCs w:val="28"/>
          <w:rtl w:val="true"/>
          <w:lang w:bidi="fa-IR"/>
        </w:rPr>
        <w:t xml:space="preserve">لأبی یحیی القرزی، أحمد بن داود الجرجانی، کان سنیا فتشیع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ص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اشتباه منه لأنه الفزاری الشهید المصلوب المشهور، ترجمه الشیخ فی الفهرست و ذکر تصانیفه الکثیرة،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الکشی فی کتابه فی معرفة الرجال و ترجمه النجاشی بعنوان أبی یحیی الجرجانی و نقل تصانیفه عن الکشی‏</w:t>
      </w:r>
    </w:p>
    <w:p>
      <w:pPr>
        <w:pStyle w:val="Heading3"/>
        <w:numPr>
          <w:ilvl w:val="2"/>
          <w:numId w:val="1"/>
        </w:numPr>
        <w:rPr/>
      </w:pPr>
      <w:bookmarkStart w:id="3013" w:name="__RefHeading___Toc9365784_73709187"/>
      <w:bookmarkStart w:id="3014" w:name="_Toc1378"/>
      <w:bookmarkEnd w:id="3013"/>
      <w:r>
        <w:rPr/>
        <w:t>4916</w:t>
      </w:r>
      <w:r>
        <w:rPr>
          <w:rtl w:val="true"/>
        </w:rPr>
        <w:t xml:space="preserve">- </w:t>
      </w:r>
      <w:r>
        <w:rPr>
          <w:rtl w:val="true"/>
        </w:rPr>
        <w:t>معرفة الرجال‏</w:t>
      </w:r>
      <w:bookmarkEnd w:id="3014"/>
    </w:p>
    <w:p>
      <w:pPr>
        <w:pStyle w:val="BookText"/>
        <w:rPr/>
      </w:pPr>
      <w:r>
        <w:rPr>
          <w:rFonts w:ascii="IRNazanin" w:hAnsi="IRNazanin" w:eastAsia="IRNazanin"/>
          <w:color w:val="111111"/>
          <w:sz w:val="28"/>
          <w:sz w:val="28"/>
          <w:szCs w:val="28"/>
          <w:rtl w:val="true"/>
          <w:lang w:bidi="fa-IR"/>
        </w:rPr>
        <w:t xml:space="preserve">للسید تاج الدین محمد بن القاسم بن معیة الدیباجی الحلی النسابة المتوفی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تلمیذ العلامة و أستاذ السید جمال الدین أحمد النسابة صاحب عمدة الطالب قال فی العمدة إنه فی مجلدین ضخمین‏</w:t>
      </w:r>
    </w:p>
    <w:p>
      <w:pPr>
        <w:pStyle w:val="Heading3"/>
        <w:numPr>
          <w:ilvl w:val="2"/>
          <w:numId w:val="1"/>
        </w:numPr>
        <w:rPr/>
      </w:pPr>
      <w:bookmarkStart w:id="3015" w:name="__RefHeading___Toc9365786_73709187"/>
      <w:bookmarkStart w:id="3016" w:name="_Toc1379"/>
      <w:bookmarkEnd w:id="3015"/>
      <w:r>
        <w:rPr/>
        <w:t>4917</w:t>
      </w:r>
      <w:r>
        <w:rPr>
          <w:rtl w:val="true"/>
        </w:rPr>
        <w:t xml:space="preserve">- </w:t>
      </w:r>
      <w:r>
        <w:rPr>
          <w:rtl w:val="true"/>
        </w:rPr>
        <w:t>معرفة الروح‏</w:t>
      </w:r>
      <w:bookmarkEnd w:id="3016"/>
    </w:p>
    <w:p>
      <w:pPr>
        <w:pStyle w:val="BookText"/>
        <w:rPr/>
      </w:pPr>
      <w:r>
        <w:rPr>
          <w:rFonts w:ascii="IRNazanin" w:hAnsi="IRNazanin" w:eastAsia="IRNazanin"/>
          <w:color w:val="111111"/>
          <w:sz w:val="28"/>
          <w:sz w:val="28"/>
          <w:szCs w:val="28"/>
          <w:rtl w:val="true"/>
          <w:lang w:bidi="fa-IR"/>
        </w:rPr>
        <w:t>للشیخ أسد الله ایزد گشسب‏</w:t>
      </w:r>
    </w:p>
    <w:p>
      <w:pPr>
        <w:pStyle w:val="Heading3"/>
        <w:numPr>
          <w:ilvl w:val="2"/>
          <w:numId w:val="1"/>
        </w:numPr>
        <w:rPr/>
      </w:pPr>
      <w:bookmarkStart w:id="3017" w:name="__RefHeading___Toc9365788_73709187"/>
      <w:bookmarkStart w:id="3018" w:name="_Toc1380"/>
      <w:bookmarkEnd w:id="3017"/>
      <w:r>
        <w:rPr/>
        <w:t>4918</w:t>
      </w:r>
      <w:r>
        <w:rPr>
          <w:rtl w:val="true"/>
        </w:rPr>
        <w:t xml:space="preserve">- </w:t>
      </w:r>
      <w:r>
        <w:rPr>
          <w:rtl w:val="true"/>
        </w:rPr>
        <w:t>معرفة الروح‏</w:t>
      </w:r>
      <w:bookmarkEnd w:id="3018"/>
    </w:p>
    <w:p>
      <w:pPr>
        <w:pStyle w:val="BookText"/>
        <w:rPr/>
      </w:pPr>
      <w:r>
        <w:rPr>
          <w:rFonts w:ascii="IRNazanin" w:hAnsi="IRNazanin" w:eastAsia="IRNazanin"/>
          <w:color w:val="111111"/>
          <w:sz w:val="28"/>
          <w:sz w:val="28"/>
          <w:szCs w:val="28"/>
          <w:rtl w:val="true"/>
          <w:lang w:bidi="fa-IR"/>
        </w:rPr>
        <w:t>فارسی، للدکتور أعلم الدولة خلیل الثقفی المعاصر مطبوع‏</w:t>
      </w:r>
    </w:p>
    <w:p>
      <w:pPr>
        <w:pStyle w:val="Heading3"/>
        <w:numPr>
          <w:ilvl w:val="2"/>
          <w:numId w:val="1"/>
        </w:numPr>
        <w:rPr/>
      </w:pPr>
      <w:bookmarkStart w:id="3019" w:name="__RefHeading___Toc9365790_73709187"/>
      <w:bookmarkStart w:id="3020" w:name="_Toc1381"/>
      <w:bookmarkEnd w:id="3019"/>
      <w:r>
        <w:rPr/>
        <w:t>4919</w:t>
      </w:r>
      <w:r>
        <w:rPr>
          <w:rtl w:val="true"/>
        </w:rPr>
        <w:t xml:space="preserve">- </w:t>
      </w:r>
      <w:r>
        <w:rPr>
          <w:rtl w:val="true"/>
        </w:rPr>
        <w:t xml:space="preserve">معرفة الروح و نص أبی طالب علی النبی </w:t>
      </w:r>
      <w:r>
        <w:rPr>
          <w:rtl w:val="true"/>
        </w:rPr>
        <w:t>(</w:t>
      </w:r>
      <w:r>
        <w:rPr>
          <w:rtl w:val="true"/>
        </w:rPr>
        <w:t>ص‏</w:t>
      </w:r>
      <w:bookmarkEnd w:id="3020"/>
    </w:p>
    <w:p>
      <w:pPr>
        <w:pStyle w:val="BookText"/>
        <w:rPr/>
      </w:pPr>
      <w:r>
        <w:rPr>
          <w:rFonts w:ascii="IRNazanin" w:hAnsi="IRNazanin" w:eastAsia="IRNazanin"/>
          <w:color w:val="111111"/>
          <w:sz w:val="28"/>
          <w:sz w:val="28"/>
          <w:szCs w:val="28"/>
          <w:rtl w:val="true"/>
          <w:lang w:bidi="fa-IR"/>
        </w:rPr>
        <w:t>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فهرس أیوانف </w:t>
      </w:r>
      <w:r>
        <w:rPr>
          <w:rFonts w:eastAsia="IRNazanin" w:cs="IRNazanin"/>
          <w:color w:val="111111"/>
          <w:sz w:val="28"/>
          <w:szCs w:val="28"/>
          <w:lang w:bidi="fa-IR"/>
        </w:rPr>
        <w:t>396</w:t>
      </w:r>
    </w:p>
    <w:p>
      <w:pPr>
        <w:pStyle w:val="Heading3"/>
        <w:numPr>
          <w:ilvl w:val="2"/>
          <w:numId w:val="1"/>
        </w:numPr>
        <w:rPr/>
      </w:pPr>
      <w:bookmarkStart w:id="3021" w:name="__RefHeading___Toc9365792_73709187"/>
      <w:bookmarkStart w:id="3022" w:name="_Toc1382"/>
      <w:bookmarkEnd w:id="3021"/>
      <w:r>
        <w:rPr/>
        <w:t>4920</w:t>
      </w:r>
      <w:r>
        <w:rPr>
          <w:rtl w:val="true"/>
        </w:rPr>
        <w:t xml:space="preserve">- </w:t>
      </w:r>
      <w:r>
        <w:rPr>
          <w:rtl w:val="true"/>
        </w:rPr>
        <w:t>معرفة السل‏</w:t>
      </w:r>
      <w:bookmarkEnd w:id="3022"/>
    </w:p>
    <w:p>
      <w:pPr>
        <w:pStyle w:val="BookText"/>
        <w:rPr/>
      </w:pPr>
      <w:r>
        <w:rPr>
          <w:rFonts w:ascii="IRNazanin" w:hAnsi="IRNazanin" w:eastAsia="IRNazanin"/>
          <w:color w:val="111111"/>
          <w:sz w:val="28"/>
          <w:sz w:val="28"/>
          <w:szCs w:val="28"/>
          <w:rtl w:val="true"/>
          <w:lang w:bidi="fa-IR"/>
        </w:rPr>
        <w:t xml:space="preserve">ترجمه من الإفرنجیة إلی الفارسیة، لصدیق الحکماء السید رضا طبع علی الحجر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23" w:name="__RefHeading___Toc9365794_73709187"/>
      <w:bookmarkStart w:id="3024" w:name="_Toc1383"/>
      <w:bookmarkEnd w:id="3023"/>
      <w:r>
        <w:rPr/>
        <w:t>4921</w:t>
      </w:r>
      <w:r>
        <w:rPr>
          <w:rtl w:val="true"/>
        </w:rPr>
        <w:t xml:space="preserve">- </w:t>
      </w:r>
      <w:r>
        <w:rPr>
          <w:rtl w:val="true"/>
        </w:rPr>
        <w:t>معرفة السلوک‏</w:t>
      </w:r>
      <w:bookmarkEnd w:id="3024"/>
    </w:p>
    <w:p>
      <w:pPr>
        <w:pStyle w:val="BookText"/>
        <w:rPr/>
      </w:pPr>
      <w:r>
        <w:rPr>
          <w:rFonts w:ascii="IRNazanin" w:hAnsi="IRNazanin" w:eastAsia="IRNazanin"/>
          <w:color w:val="111111"/>
          <w:sz w:val="28"/>
          <w:sz w:val="28"/>
          <w:szCs w:val="28"/>
          <w:rtl w:val="true"/>
          <w:lang w:bidi="fa-IR"/>
        </w:rPr>
        <w:t xml:space="preserve">للمولی محمد جعفر الکرباسی مؤلف الطباشیر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حرف الطاء فارسی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کیفیت سلوک راه حق پرسیده بودند، و بدان أیدک الله بروح منه، چنان‏که سفر صوری را مبدئی و منتهائی و مسافتی و سببی و زاد و راحله و رفیقی‏</w:t>
      </w:r>
      <w:r>
        <w:rPr>
          <w:rFonts w:eastAsia="IRNazanin" w:cs="IRNazanin"/>
          <w:color w:val="111111"/>
          <w:sz w:val="28"/>
          <w:szCs w:val="28"/>
          <w:rtl w:val="true"/>
          <w:lang w:bidi="fa-IR"/>
        </w:rPr>
        <w:t>]</w:t>
      </w:r>
    </w:p>
    <w:p>
      <w:pPr>
        <w:pStyle w:val="Heading3"/>
        <w:numPr>
          <w:ilvl w:val="2"/>
          <w:numId w:val="1"/>
        </w:numPr>
        <w:rPr/>
      </w:pPr>
      <w:bookmarkStart w:id="3025" w:name="__RefHeading___Toc9365796_73709187"/>
      <w:bookmarkStart w:id="3026" w:name="_Toc1384"/>
      <w:bookmarkEnd w:id="3025"/>
      <w:r>
        <w:rPr/>
        <w:t>4922</w:t>
      </w:r>
      <w:r>
        <w:rPr>
          <w:rtl w:val="true"/>
        </w:rPr>
        <w:t xml:space="preserve">- </w:t>
      </w:r>
      <w:r>
        <w:rPr>
          <w:rtl w:val="true"/>
        </w:rPr>
        <w:t>معرفة السلوک‏</w:t>
      </w:r>
      <w:bookmarkEnd w:id="3026"/>
    </w:p>
    <w:p>
      <w:pPr>
        <w:pStyle w:val="BookText"/>
        <w:rPr/>
      </w:pPr>
      <w:r>
        <w:rPr>
          <w:rFonts w:ascii="IRNazanin" w:hAnsi="IRNazanin" w:eastAsia="IRNazanin"/>
          <w:color w:val="111111"/>
          <w:sz w:val="28"/>
          <w:sz w:val="28"/>
          <w:szCs w:val="28"/>
          <w:rtl w:val="true"/>
          <w:lang w:bidi="fa-IR"/>
        </w:rPr>
        <w:t>للشیخ محمود الچشتی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و النسبة فی القسم الفارسی من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 الحجر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27" w:name="__RefHeading___Toc9365798_73709187"/>
      <w:bookmarkStart w:id="3028" w:name="_Toc1385"/>
      <w:bookmarkEnd w:id="3027"/>
      <w:r>
        <w:rPr>
          <w:rtl w:val="true"/>
        </w:rPr>
        <w:t>معرفت سمت قبلة</w:t>
      </w:r>
      <w:bookmarkEnd w:id="3028"/>
    </w:p>
    <w:p>
      <w:pPr>
        <w:pStyle w:val="BookText"/>
        <w:rPr/>
      </w:pPr>
      <w:r>
        <w:rPr>
          <w:rFonts w:ascii="IRNazanin" w:hAnsi="IRNazanin" w:eastAsia="IRNazanin"/>
          <w:color w:val="111111"/>
          <w:sz w:val="28"/>
          <w:sz w:val="28"/>
          <w:szCs w:val="28"/>
          <w:rtl w:val="true"/>
          <w:lang w:bidi="fa-IR"/>
        </w:rPr>
        <w:t xml:space="preserve">مر متعددا بعنوان القبلة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3029" w:name="__RefHeading___Toc9365800_73709187"/>
      <w:bookmarkStart w:id="3030" w:name="_Toc1386"/>
      <w:bookmarkEnd w:id="3029"/>
      <w:r>
        <w:rPr/>
        <w:t>4923</w:t>
      </w:r>
      <w:r>
        <w:rPr>
          <w:rtl w:val="true"/>
        </w:rPr>
        <w:t xml:space="preserve">- </w:t>
      </w:r>
      <w:r>
        <w:rPr>
          <w:rtl w:val="true"/>
        </w:rPr>
        <w:t>معرفة السموم‏</w:t>
      </w:r>
      <w:bookmarkEnd w:id="30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المنسوبة إلی الشیخ أبی علی سینا، فارسی فی‏ </w:t>
      </w:r>
      <w:bookmarkStart w:id="3031" w:name="pg11750_105733"/>
    </w:p>
    <w:p>
      <w:pPr>
        <w:pStyle w:val="BookText"/>
        <w:rPr/>
      </w:pPr>
      <w:bookmarkEnd w:id="3031"/>
      <w:r>
        <w:rPr>
          <w:rFonts w:ascii="IRNazanin" w:hAnsi="IRNazanin" w:eastAsia="IRNazanin"/>
          <w:color w:val="111111"/>
          <w:sz w:val="28"/>
          <w:sz w:val="28"/>
          <w:szCs w:val="28"/>
          <w:rtl w:val="true"/>
          <w:lang w:bidi="fa-IR"/>
        </w:rPr>
        <w:t>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این مختصری است از علوم مخزون و معرفت زهرها، و این را مبوب به سه باب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3032" w:name="__RefHeading___Toc9365802_73709187"/>
      <w:bookmarkStart w:id="3033" w:name="_Toc1387"/>
      <w:bookmarkEnd w:id="3032"/>
      <w:r>
        <w:rPr/>
        <w:t>4924</w:t>
      </w:r>
      <w:r>
        <w:rPr>
          <w:rtl w:val="true"/>
        </w:rPr>
        <w:t xml:space="preserve">- </w:t>
      </w:r>
      <w:r>
        <w:rPr>
          <w:rtl w:val="true"/>
        </w:rPr>
        <w:t>معرفة السموم‏</w:t>
      </w:r>
      <w:bookmarkEnd w:id="3033"/>
    </w:p>
    <w:p>
      <w:pPr>
        <w:pStyle w:val="BookText"/>
        <w:rPr/>
      </w:pPr>
      <w:r>
        <w:rPr>
          <w:rFonts w:ascii="IRNazanin" w:hAnsi="IRNazanin" w:eastAsia="IRNazanin"/>
          <w:color w:val="111111"/>
          <w:sz w:val="28"/>
          <w:sz w:val="28"/>
          <w:szCs w:val="28"/>
          <w:rtl w:val="true"/>
          <w:lang w:bidi="fa-IR"/>
        </w:rPr>
        <w:t xml:space="preserve">فارسی فی بیان أنواع السم و آثارها، لفیلسوف الدولة المیرزا عبد الحسین خان بن المیرزا محمد حسن المجتهد بن المیرزا عبد الکریم الطبیب الزنوزی التبریزی، و قد طبع بإیران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قطع صغیر حجریا</w:t>
      </w:r>
      <w:r>
        <w:rPr>
          <w:rFonts w:eastAsia="IRNazanin" w:cs="IRNazanin"/>
          <w:color w:val="111111"/>
          <w:sz w:val="28"/>
          <w:szCs w:val="28"/>
          <w:rtl w:val="true"/>
          <w:lang w:bidi="fa-IR"/>
        </w:rPr>
        <w:t>.</w:t>
      </w:r>
    </w:p>
    <w:p>
      <w:pPr>
        <w:pStyle w:val="Heading3"/>
        <w:numPr>
          <w:ilvl w:val="2"/>
          <w:numId w:val="1"/>
        </w:numPr>
        <w:rPr/>
      </w:pPr>
      <w:bookmarkStart w:id="3034" w:name="__RefHeading___Toc9365804_73709187"/>
      <w:bookmarkStart w:id="3035" w:name="_Toc1388"/>
      <w:bookmarkEnd w:id="3034"/>
      <w:r>
        <w:rPr/>
        <w:t>4925</w:t>
      </w:r>
      <w:r>
        <w:rPr>
          <w:rtl w:val="true"/>
        </w:rPr>
        <w:t xml:space="preserve">- </w:t>
      </w:r>
      <w:r>
        <w:rPr>
          <w:rtl w:val="true"/>
        </w:rPr>
        <w:t>معرفة السموم‏</w:t>
      </w:r>
      <w:bookmarkEnd w:id="3035"/>
    </w:p>
    <w:p>
      <w:pPr>
        <w:pStyle w:val="BookText"/>
        <w:rPr/>
      </w:pPr>
      <w:r>
        <w:rPr>
          <w:rFonts w:ascii="IRNazanin" w:hAnsi="IRNazanin" w:eastAsia="IRNazanin"/>
          <w:color w:val="111111"/>
          <w:sz w:val="28"/>
          <w:sz w:val="28"/>
          <w:szCs w:val="28"/>
          <w:rtl w:val="true"/>
          <w:lang w:bidi="fa-IR"/>
        </w:rPr>
        <w:t xml:space="preserve">أو رسالة السمیة لعماد الدین محمود بن سراج الدین مسعود الطبیب الشیرازی، الذی ألف چوب چینی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ألفها حسب طلب مرتضی قلی خان حاکم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حاکم مشهد مقدس مزکی مرتضی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3036" w:name="__RefHeading___Toc9365806_73709187"/>
      <w:bookmarkStart w:id="3037" w:name="_Toc1389"/>
      <w:bookmarkEnd w:id="3036"/>
      <w:r>
        <w:rPr/>
        <w:t>4926</w:t>
      </w:r>
      <w:r>
        <w:rPr>
          <w:rtl w:val="true"/>
        </w:rPr>
        <w:t xml:space="preserve">- </w:t>
      </w:r>
      <w:r>
        <w:rPr>
          <w:rtl w:val="true"/>
        </w:rPr>
        <w:t>معرفت شیخ کامل‏</w:t>
      </w:r>
      <w:bookmarkEnd w:id="3037"/>
    </w:p>
    <w:p>
      <w:pPr>
        <w:pStyle w:val="BookText"/>
        <w:rPr/>
      </w:pPr>
      <w:r>
        <w:rPr>
          <w:rFonts w:ascii="IRNazanin" w:hAnsi="IRNazanin" w:eastAsia="IRNazanin"/>
          <w:color w:val="111111"/>
          <w:sz w:val="28"/>
          <w:sz w:val="28"/>
          <w:szCs w:val="28"/>
          <w:rtl w:val="true"/>
          <w:lang w:bidi="fa-IR"/>
        </w:rPr>
        <w:t>لثناء الله پانی‏پتی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و النسبة فی القسم الفارسی من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038" w:name="__RefHeading___Toc9365808_73709187"/>
      <w:bookmarkStart w:id="3039" w:name="_Toc1390"/>
      <w:bookmarkEnd w:id="3038"/>
      <w:r>
        <w:rPr/>
        <w:t>4927</w:t>
      </w:r>
      <w:r>
        <w:rPr>
          <w:rtl w:val="true"/>
        </w:rPr>
        <w:t xml:space="preserve">- </w:t>
      </w:r>
      <w:r>
        <w:rPr>
          <w:rtl w:val="true"/>
        </w:rPr>
        <w:t>معرفت صغری‏</w:t>
      </w:r>
      <w:bookmarkEnd w:id="3039"/>
    </w:p>
    <w:p>
      <w:pPr>
        <w:pStyle w:val="BookText"/>
        <w:rPr/>
      </w:pPr>
      <w:r>
        <w:rPr>
          <w:rFonts w:ascii="IRNazanin" w:hAnsi="IRNazanin" w:eastAsia="IRNazanin"/>
          <w:color w:val="111111"/>
          <w:sz w:val="28"/>
          <w:sz w:val="28"/>
          <w:szCs w:val="28"/>
          <w:rtl w:val="true"/>
          <w:lang w:bidi="fa-IR"/>
        </w:rPr>
        <w:t xml:space="preserve">أو معرفت نفس للشاه نعمت الله الولی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و نثر 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معرفت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قلوب الأولیاء مطالع أقمار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فرما که علم أبدان بعلم أدیان مقدم است بر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نسختان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Heading3"/>
        <w:numPr>
          <w:ilvl w:val="2"/>
          <w:numId w:val="1"/>
        </w:numPr>
        <w:rPr/>
      </w:pPr>
      <w:bookmarkStart w:id="3040" w:name="__RefHeading___Toc9365810_73709187"/>
      <w:bookmarkStart w:id="3041" w:name="_Toc1391"/>
      <w:bookmarkEnd w:id="3040"/>
      <w:r>
        <w:rPr/>
        <w:t>4928</w:t>
      </w:r>
      <w:r>
        <w:rPr>
          <w:rtl w:val="true"/>
        </w:rPr>
        <w:t xml:space="preserve">- </w:t>
      </w:r>
      <w:r>
        <w:rPr>
          <w:rtl w:val="true"/>
        </w:rPr>
        <w:t>معرفة العلماء</w:t>
      </w:r>
      <w:bookmarkEnd w:id="3041"/>
    </w:p>
    <w:p>
      <w:pPr>
        <w:pStyle w:val="BookText"/>
        <w:rPr/>
      </w:pPr>
      <w:r>
        <w:rPr>
          <w:rFonts w:ascii="IRNazanin" w:hAnsi="IRNazanin" w:eastAsia="IRNazanin"/>
          <w:color w:val="111111"/>
          <w:sz w:val="28"/>
          <w:sz w:val="28"/>
          <w:szCs w:val="28"/>
          <w:rtl w:val="true"/>
          <w:lang w:bidi="fa-IR"/>
        </w:rPr>
        <w:t xml:space="preserve">بلغة أردو، للنواب أحمد حسین مذاق الهندی، ساکن پیر بانوان، ذکره فی تاریخ أحمدی المطبوع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3042" w:name="__RefHeading___Toc9365812_73709187"/>
      <w:bookmarkStart w:id="3043" w:name="_Toc1392"/>
      <w:bookmarkEnd w:id="3042"/>
      <w:r>
        <w:rPr/>
        <w:t>4929</w:t>
      </w:r>
      <w:r>
        <w:rPr>
          <w:rtl w:val="true"/>
        </w:rPr>
        <w:t xml:space="preserve">- </w:t>
      </w:r>
      <w:r>
        <w:rPr>
          <w:rtl w:val="true"/>
        </w:rPr>
        <w:t>معرفة الطهارة و الصلاة</w:t>
      </w:r>
      <w:bookmarkEnd w:id="3043"/>
    </w:p>
    <w:p>
      <w:pPr>
        <w:pStyle w:val="BookText"/>
        <w:rPr/>
      </w:pPr>
      <w:r>
        <w:rPr>
          <w:rFonts w:ascii="IRNazanin" w:hAnsi="IRNazanin" w:eastAsia="IRNazanin"/>
          <w:color w:val="111111"/>
          <w:sz w:val="28"/>
          <w:sz w:val="28"/>
          <w:szCs w:val="28"/>
          <w:rtl w:val="true"/>
          <w:lang w:bidi="fa-IR"/>
        </w:rPr>
        <w:t xml:space="preserve">ظاهرا و باطنا علی جملتها، لمحمد بن طاهر بن إبراهیم الإسماعیلی، المتوفی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نصف الأول من کتابه مجموع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044" w:name="__RefHeading___Toc9365814_73709187"/>
      <w:bookmarkStart w:id="3045" w:name="_Toc1393"/>
      <w:bookmarkEnd w:id="3044"/>
      <w:r>
        <w:rPr/>
        <w:t>4930</w:t>
      </w:r>
      <w:r>
        <w:rPr>
          <w:rtl w:val="true"/>
        </w:rPr>
        <w:t xml:space="preserve">- </w:t>
      </w:r>
      <w:r>
        <w:rPr>
          <w:rtl w:val="true"/>
        </w:rPr>
        <w:t>معرفة علوم الحدیث‏</w:t>
      </w:r>
      <w:bookmarkEnd w:id="304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الحاکم النیسابوری، الحافظ </w:t>
      </w:r>
      <w:bookmarkStart w:id="3046" w:name="pg11750_105734"/>
    </w:p>
    <w:p>
      <w:pPr>
        <w:pStyle w:val="BookText"/>
        <w:rPr/>
      </w:pPr>
      <w:bookmarkEnd w:id="3046"/>
      <w:r>
        <w:rPr>
          <w:rFonts w:ascii="IRNazanin" w:hAnsi="IRNazanin" w:eastAsia="IRNazanin"/>
          <w:color w:val="111111"/>
          <w:sz w:val="28"/>
          <w:sz w:val="28"/>
          <w:szCs w:val="28"/>
          <w:rtl w:val="true"/>
          <w:lang w:bidi="fa-IR"/>
        </w:rPr>
        <w:t>محمد بن عبد الله، قال فی کشف الظنون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المن و الإحسان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خمسة أجزاء فی خمسین نوعا من أنواع الحدیث ثم تبعه ابن الصلاح و زاد علیه خمسة عشر نوعا،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حرف الألف أصول علم الحدیث الذی نسبه إلیه صاحب الریاض بعد ترجمته فی القسم الأول من الریاض المختص بذکر علماء الشیعة، ثم ذکره فی الألقاب و الکنی أیضا و لعله متحد مع معرفة علوم الحدیث الذی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صنف فی علم درایة الحدیث لم نظفر لأحد قبله تصنیف فی الباب، توفی بنیسابور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فی تذکره النوادر المخطوطة سبعة نسخ منه فی المکتبات الشهیرة</w:t>
      </w:r>
      <w:r>
        <w:rPr>
          <w:rFonts w:eastAsia="IRNazanin" w:cs="IRNazanin"/>
          <w:color w:val="111111"/>
          <w:sz w:val="28"/>
          <w:szCs w:val="28"/>
          <w:rtl w:val="true"/>
          <w:lang w:bidi="fa-IR"/>
        </w:rPr>
        <w:t>.</w:t>
      </w:r>
    </w:p>
    <w:p>
      <w:pPr>
        <w:pStyle w:val="Heading3"/>
        <w:numPr>
          <w:ilvl w:val="2"/>
          <w:numId w:val="1"/>
        </w:numPr>
        <w:rPr/>
      </w:pPr>
      <w:bookmarkStart w:id="3047" w:name="__RefHeading___Toc9365816_73709187"/>
      <w:bookmarkStart w:id="3048" w:name="_Toc1394"/>
      <w:bookmarkEnd w:id="3047"/>
      <w:r>
        <w:rPr/>
        <w:t>4931</w:t>
      </w:r>
      <w:r>
        <w:rPr>
          <w:rtl w:val="true"/>
        </w:rPr>
        <w:t xml:space="preserve">- </w:t>
      </w:r>
      <w:r>
        <w:rPr>
          <w:rtl w:val="true"/>
        </w:rPr>
        <w:t>معرفة العناصر</w:t>
      </w:r>
      <w:bookmarkEnd w:id="3048"/>
    </w:p>
    <w:p>
      <w:pPr>
        <w:pStyle w:val="BookText"/>
        <w:rPr/>
      </w:pPr>
      <w:r>
        <w:rPr>
          <w:rFonts w:ascii="IRNazanin" w:hAnsi="IRNazanin" w:eastAsia="IRNazanin"/>
          <w:color w:val="111111"/>
          <w:sz w:val="28"/>
          <w:sz w:val="28"/>
          <w:szCs w:val="28"/>
          <w:rtl w:val="true"/>
          <w:lang w:bidi="fa-IR"/>
        </w:rPr>
        <w:t>لشرف الدین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و النسبة فی القسم الفارسی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Heading3"/>
        <w:numPr>
          <w:ilvl w:val="2"/>
          <w:numId w:val="1"/>
        </w:numPr>
        <w:rPr/>
      </w:pPr>
      <w:bookmarkStart w:id="3049" w:name="__RefHeading___Toc9365818_73709187"/>
      <w:bookmarkStart w:id="3050" w:name="_Toc1395"/>
      <w:bookmarkEnd w:id="3049"/>
      <w:r>
        <w:rPr/>
        <w:t>4932</w:t>
      </w:r>
      <w:r>
        <w:rPr>
          <w:rtl w:val="true"/>
        </w:rPr>
        <w:t xml:space="preserve">- </w:t>
      </w:r>
      <w:r>
        <w:rPr>
          <w:rtl w:val="true"/>
        </w:rPr>
        <w:t>معرفة الفروض‏</w:t>
      </w:r>
      <w:bookmarkEnd w:id="3050"/>
    </w:p>
    <w:p>
      <w:pPr>
        <w:pStyle w:val="BookText"/>
        <w:rPr/>
      </w:pPr>
      <w:r>
        <w:rPr>
          <w:rFonts w:ascii="IRNazanin" w:hAnsi="IRNazanin" w:eastAsia="IRNazanin"/>
          <w:color w:val="111111"/>
          <w:sz w:val="28"/>
          <w:sz w:val="28"/>
          <w:szCs w:val="28"/>
          <w:rtl w:val="true"/>
          <w:lang w:bidi="fa-IR"/>
        </w:rPr>
        <w:t>للشیخ أبی عبد الله الصفوانی، محمد بن أحمد بن عبد الله بن قضاعة بن صفوان بن مهران الجمال، تلمیذ ثقة الإسلام الکلینی و عدیل النعمانی</w:t>
      </w:r>
      <w:r>
        <w:rPr>
          <w:rFonts w:eastAsia="IRNazanin" w:cs="IRNazanin"/>
          <w:color w:val="111111"/>
          <w:sz w:val="28"/>
          <w:szCs w:val="28"/>
          <w:rtl w:val="true"/>
          <w:lang w:bidi="fa-IR"/>
        </w:rPr>
        <w:t>.</w:t>
      </w:r>
    </w:p>
    <w:p>
      <w:pPr>
        <w:pStyle w:val="Heading3"/>
        <w:numPr>
          <w:ilvl w:val="2"/>
          <w:numId w:val="1"/>
        </w:numPr>
        <w:rPr/>
      </w:pPr>
      <w:bookmarkStart w:id="3051" w:name="__RefHeading___Toc9365820_73709187"/>
      <w:bookmarkStart w:id="3052" w:name="_Toc1396"/>
      <w:bookmarkEnd w:id="3051"/>
      <w:r>
        <w:rPr/>
        <w:t>4933</w:t>
      </w:r>
      <w:r>
        <w:rPr>
          <w:rtl w:val="true"/>
        </w:rPr>
        <w:t xml:space="preserve">- </w:t>
      </w:r>
      <w:r>
        <w:rPr>
          <w:rtl w:val="true"/>
        </w:rPr>
        <w:t>معرفة فتح الأبواب‏</w:t>
      </w:r>
      <w:bookmarkEnd w:id="3052"/>
    </w:p>
    <w:p>
      <w:pPr>
        <w:pStyle w:val="BookText"/>
        <w:rPr/>
      </w:pPr>
      <w:r>
        <w:rPr>
          <w:rFonts w:ascii="IRNazanin" w:hAnsi="IRNazanin" w:eastAsia="IRNazanin"/>
          <w:color w:val="111111"/>
          <w:sz w:val="28"/>
          <w:sz w:val="28"/>
          <w:szCs w:val="28"/>
          <w:rtl w:val="true"/>
          <w:lang w:bidi="fa-IR"/>
        </w:rPr>
        <w:t>من أحکام النجوم، لأبی سعید أحمد بن محمد بن عبد الجلیل السنجری، صاحب جامع شاهی الموجود فی الرضویة و المشتمل علی اثنا عشر کتابا من تصنیفه و منها هذا الکتاب، و هو آخر تلک الکتب و فی آخره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وفاته فی هدیة العارفین سنة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صحیح، و من المعلوم أنه کان حیا فی سنین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جامع شاهی فهو مجموعة تسعة و عشرین کتابا و الموجود منه فی نسخه المتحف البریطانی خمسة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له تألیفا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فهرسها بعنوان رسائل أحکام النجوم فی إحدی و عشر رسالة یحتمل أن یکون الجامع هذا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الأفلاک لبطلمیوس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القوانین لاستنباط الأحکام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الزیجات فی استخراج الهیلاج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الموالید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کتاب تحویل سنی الموالید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الأسعار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الاختیارات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کتاب‏ </w:t>
      </w:r>
      <w:bookmarkStart w:id="3053" w:name="pg11750_105735"/>
    </w:p>
    <w:p>
      <w:pPr>
        <w:pStyle w:val="BookText"/>
        <w:rPr/>
      </w:pPr>
      <w:bookmarkEnd w:id="3053"/>
      <w:r>
        <w:rPr>
          <w:rFonts w:ascii="IRNazanin" w:hAnsi="IRNazanin" w:eastAsia="IRNazanin"/>
          <w:color w:val="111111"/>
          <w:sz w:val="28"/>
          <w:sz w:val="28"/>
          <w:szCs w:val="28"/>
          <w:rtl w:val="true"/>
          <w:lang w:bidi="fa-IR"/>
        </w:rPr>
        <w:t xml:space="preserve">الألوف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المعانی فی أحکام النجوم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نسخ فارسیة بعنوان جامع شاهی</w:t>
      </w:r>
      <w:r>
        <w:rPr>
          <w:rFonts w:eastAsia="IRNazanin" w:cs="IRNazanin"/>
          <w:color w:val="111111"/>
          <w:sz w:val="28"/>
          <w:szCs w:val="28"/>
          <w:rtl w:val="true"/>
          <w:lang w:bidi="fa-IR"/>
        </w:rPr>
        <w:t>.</w:t>
      </w:r>
    </w:p>
    <w:p>
      <w:pPr>
        <w:pStyle w:val="Heading3"/>
        <w:numPr>
          <w:ilvl w:val="2"/>
          <w:numId w:val="1"/>
        </w:numPr>
        <w:rPr/>
      </w:pPr>
      <w:bookmarkStart w:id="3054" w:name="__RefHeading___Toc9365822_73709187"/>
      <w:bookmarkStart w:id="3055" w:name="_Toc1397"/>
      <w:bookmarkEnd w:id="3054"/>
      <w:r>
        <w:rPr/>
        <w:t>4934</w:t>
      </w:r>
      <w:r>
        <w:rPr>
          <w:rtl w:val="true"/>
        </w:rPr>
        <w:t xml:space="preserve">- </w:t>
      </w:r>
      <w:r>
        <w:rPr>
          <w:rtl w:val="true"/>
        </w:rPr>
        <w:t>معرفة فضل الأفضل‏</w:t>
      </w:r>
      <w:bookmarkEnd w:id="3055"/>
    </w:p>
    <w:p>
      <w:pPr>
        <w:pStyle w:val="BookText"/>
        <w:rPr/>
      </w:pPr>
      <w:r>
        <w:rPr>
          <w:rFonts w:ascii="IRNazanin" w:hAnsi="IRNazanin" w:eastAsia="IRNazanin"/>
          <w:color w:val="111111"/>
          <w:sz w:val="28"/>
          <w:sz w:val="28"/>
          <w:szCs w:val="28"/>
          <w:rtl w:val="true"/>
          <w:lang w:bidi="fa-IR"/>
        </w:rPr>
        <w:t xml:space="preserve">لأبی إسحاق إبراهیم الثقفی،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 المعرفة فی المناقب و المثالب له أیضا علی ما یظهر من عد النجاشی له فی قبالة کما مر فی محله</w:t>
      </w:r>
      <w:r>
        <w:rPr>
          <w:rFonts w:eastAsia="IRNazanin" w:cs="IRNazanin"/>
          <w:color w:val="111111"/>
          <w:sz w:val="28"/>
          <w:szCs w:val="28"/>
          <w:rtl w:val="true"/>
          <w:lang w:bidi="fa-IR"/>
        </w:rPr>
        <w:t>.</w:t>
      </w:r>
    </w:p>
    <w:p>
      <w:pPr>
        <w:pStyle w:val="Heading3"/>
        <w:numPr>
          <w:ilvl w:val="2"/>
          <w:numId w:val="1"/>
        </w:numPr>
        <w:rPr/>
      </w:pPr>
      <w:bookmarkStart w:id="3056" w:name="__RefHeading___Toc9365824_73709187"/>
      <w:bookmarkStart w:id="3057" w:name="_Toc1398"/>
      <w:bookmarkEnd w:id="3056"/>
      <w:r>
        <w:rPr>
          <w:rtl w:val="true"/>
        </w:rPr>
        <w:t>معرفة القبلة</w:t>
      </w:r>
      <w:bookmarkEnd w:id="3057"/>
    </w:p>
    <w:p>
      <w:pPr>
        <w:pStyle w:val="BookText"/>
        <w:rPr/>
      </w:pPr>
      <w:r>
        <w:rPr>
          <w:rFonts w:ascii="IRNazanin" w:hAnsi="IRNazanin" w:eastAsia="IRNazanin"/>
          <w:color w:val="111111"/>
          <w:sz w:val="28"/>
          <w:sz w:val="28"/>
          <w:szCs w:val="28"/>
          <w:rtl w:val="true"/>
          <w:lang w:bidi="fa-IR"/>
        </w:rPr>
        <w:t xml:space="preserve">مر متعددا بعنوان القبلة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058" w:name="__RefHeading___Toc9365826_73709187"/>
      <w:bookmarkStart w:id="3059" w:name="_Toc1399"/>
      <w:bookmarkEnd w:id="3058"/>
      <w:r>
        <w:rPr/>
        <w:t>4935</w:t>
      </w:r>
      <w:r>
        <w:rPr>
          <w:rtl w:val="true"/>
        </w:rPr>
        <w:t xml:space="preserve">- </w:t>
      </w:r>
      <w:r>
        <w:rPr>
          <w:rtl w:val="true"/>
        </w:rPr>
        <w:t>معرفة القبلة</w:t>
      </w:r>
      <w:bookmarkEnd w:id="3059"/>
    </w:p>
    <w:p>
      <w:pPr>
        <w:pStyle w:val="BookText"/>
        <w:rPr/>
      </w:pPr>
      <w:r>
        <w:rPr>
          <w:rFonts w:ascii="IRNazanin" w:hAnsi="IRNazanin" w:eastAsia="IRNazanin"/>
          <w:color w:val="111111"/>
          <w:sz w:val="28"/>
          <w:sz w:val="28"/>
          <w:szCs w:val="28"/>
          <w:rtl w:val="true"/>
          <w:lang w:bidi="fa-IR"/>
        </w:rPr>
        <w:t xml:space="preserve">للمیرزا عبد الرزاق بن المولی محمد محسن البغائری الخراسانی، المولود بأصفهان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إلی طهران مع والدیه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اکتسب فیها العلوم حتی برع فیها و عمل کرة أرضیة أهداها إلی ناصر الدین شاه فلقبه بسرتیپ 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عمدة تلمذه علی المولی علی محمد المنجم الأصفهانی المولود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فصل ترجمه نفسه فی أول معرفة القبلة المطبوع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3060" w:name="__RefHeading___Toc9365828_73709187"/>
      <w:bookmarkStart w:id="3061" w:name="_Toc1400"/>
      <w:bookmarkEnd w:id="3060"/>
      <w:r>
        <w:rPr/>
        <w:t>4936</w:t>
      </w:r>
      <w:r>
        <w:rPr>
          <w:rtl w:val="true"/>
        </w:rPr>
        <w:t xml:space="preserve">- </w:t>
      </w:r>
      <w:r>
        <w:rPr>
          <w:rtl w:val="true"/>
        </w:rPr>
        <w:t>معرفة القرآن‏</w:t>
      </w:r>
      <w:bookmarkEnd w:id="3061"/>
    </w:p>
    <w:p>
      <w:pPr>
        <w:pStyle w:val="BookText"/>
        <w:rPr/>
      </w:pPr>
      <w:r>
        <w:rPr>
          <w:rFonts w:ascii="IRNazanin" w:hAnsi="IRNazanin" w:eastAsia="IRNazanin"/>
          <w:color w:val="111111"/>
          <w:sz w:val="28"/>
          <w:sz w:val="28"/>
          <w:szCs w:val="28"/>
          <w:rtl w:val="true"/>
          <w:lang w:bidi="fa-IR"/>
        </w:rPr>
        <w:t>للشیخ محمد حسن بن الشیخ أبی القاسم الکاشانی نزیل بمبئی، فارسی و له ترجمه باللغة الگجراتیة، و هو کبیر مشتمل علی جمیع ما یتعلق بالقرآن من بیان إعجازه و لزوم تعلیمه و حفظه و فضل قراءته و تجویده و ترتیله و معرفة تفسیره و العلوم اللازمة للمفسر، یقرب من أربعین بابا، و مر لهذا المؤلف معرفة الإمام</w:t>
      </w:r>
      <w:r>
        <w:rPr>
          <w:rFonts w:eastAsia="IRNazanin" w:cs="IRNazanin"/>
          <w:color w:val="111111"/>
          <w:sz w:val="28"/>
          <w:szCs w:val="28"/>
          <w:rtl w:val="true"/>
          <w:lang w:bidi="fa-IR"/>
        </w:rPr>
        <w:t>.</w:t>
      </w:r>
    </w:p>
    <w:p>
      <w:pPr>
        <w:pStyle w:val="Heading3"/>
        <w:numPr>
          <w:ilvl w:val="2"/>
          <w:numId w:val="1"/>
        </w:numPr>
        <w:rPr/>
      </w:pPr>
      <w:bookmarkStart w:id="3062" w:name="__RefHeading___Toc9365830_73709187"/>
      <w:bookmarkStart w:id="3063" w:name="_Toc1401"/>
      <w:bookmarkEnd w:id="3062"/>
      <w:r>
        <w:rPr/>
        <w:t>4937</w:t>
      </w:r>
      <w:r>
        <w:rPr>
          <w:rtl w:val="true"/>
        </w:rPr>
        <w:t xml:space="preserve">- </w:t>
      </w:r>
      <w:r>
        <w:rPr>
          <w:rtl w:val="true"/>
        </w:rPr>
        <w:t>معرفة القلوب‏</w:t>
      </w:r>
      <w:bookmarkEnd w:id="3063"/>
    </w:p>
    <w:p>
      <w:pPr>
        <w:pStyle w:val="BookText"/>
        <w:rPr/>
      </w:pPr>
      <w:r>
        <w:rPr>
          <w:rFonts w:ascii="IRNazanin" w:hAnsi="IRNazanin" w:eastAsia="IRNazanin"/>
          <w:color w:val="111111"/>
          <w:sz w:val="28"/>
          <w:sz w:val="28"/>
          <w:szCs w:val="28"/>
          <w:rtl w:val="true"/>
          <w:lang w:bidi="fa-IR"/>
        </w:rPr>
        <w:t>لشاه میران‏جی شمس العشاق شاه برهان آفتاب المهتاب، الهندی، ذکر ثلاث نسخ منه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للمؤلف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الطالبین أیضا فارسیة</w:t>
      </w:r>
      <w:r>
        <w:rPr>
          <w:rFonts w:eastAsia="IRNazanin" w:cs="IRNazanin"/>
          <w:color w:val="111111"/>
          <w:sz w:val="28"/>
          <w:szCs w:val="28"/>
          <w:rtl w:val="true"/>
          <w:lang w:bidi="fa-IR"/>
        </w:rPr>
        <w:t>.</w:t>
      </w:r>
    </w:p>
    <w:p>
      <w:pPr>
        <w:pStyle w:val="Heading3"/>
        <w:numPr>
          <w:ilvl w:val="2"/>
          <w:numId w:val="1"/>
        </w:numPr>
        <w:rPr/>
      </w:pPr>
      <w:bookmarkStart w:id="3064" w:name="__RefHeading___Toc9365832_73709187"/>
      <w:bookmarkStart w:id="3065" w:name="_Toc1402"/>
      <w:bookmarkEnd w:id="3064"/>
      <w:r>
        <w:rPr/>
        <w:t>4938</w:t>
      </w:r>
      <w:r>
        <w:rPr>
          <w:rtl w:val="true"/>
        </w:rPr>
        <w:t xml:space="preserve">- </w:t>
      </w:r>
      <w:r>
        <w:rPr>
          <w:rtl w:val="true"/>
        </w:rPr>
        <w:t>معرفة اللآلی‏</w:t>
      </w:r>
      <w:bookmarkEnd w:id="3065"/>
    </w:p>
    <w:p>
      <w:pPr>
        <w:pStyle w:val="BookText"/>
        <w:rPr/>
      </w:pPr>
      <w:r>
        <w:rPr>
          <w:rFonts w:ascii="IRNazanin" w:hAnsi="IRNazanin" w:eastAsia="IRNazanin"/>
          <w:color w:val="111111"/>
          <w:sz w:val="28"/>
          <w:sz w:val="28"/>
          <w:szCs w:val="28"/>
          <w:rtl w:val="true"/>
          <w:lang w:bidi="fa-IR"/>
        </w:rPr>
        <w:t>فارسی، للشیخ محمد علی الزاهدی المدعو بحزین، السابق ذکره عند معرفة التقویم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3066" w:name="__RefHeading___Toc9365834_73709187"/>
      <w:bookmarkStart w:id="3067" w:name="_Toc1403"/>
      <w:bookmarkEnd w:id="3066"/>
      <w:r>
        <w:rPr/>
        <w:t>4939</w:t>
      </w:r>
      <w:r>
        <w:rPr>
          <w:rtl w:val="true"/>
        </w:rPr>
        <w:t xml:space="preserve">- </w:t>
      </w:r>
      <w:r>
        <w:rPr>
          <w:rtl w:val="true"/>
        </w:rPr>
        <w:t>معرفة المحبوب‏</w:t>
      </w:r>
      <w:bookmarkEnd w:id="3067"/>
    </w:p>
    <w:p>
      <w:pPr>
        <w:pStyle w:val="BookText"/>
        <w:rPr/>
      </w:pPr>
      <w:r>
        <w:rPr>
          <w:rFonts w:ascii="IRNazanin" w:hAnsi="IRNazanin" w:eastAsia="IRNazanin"/>
          <w:color w:val="111111"/>
          <w:sz w:val="28"/>
          <w:sz w:val="28"/>
          <w:szCs w:val="28"/>
          <w:rtl w:val="true"/>
          <w:lang w:bidi="fa-IR"/>
        </w:rPr>
        <w:t>لشاه برهان الدین، 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أسعدک الله تعالی فی الدارین که رساله‏ای است معرفة المحبوب از تصنیف‏ </w:t>
      </w:r>
      <w:bookmarkStart w:id="3068" w:name="pg11750_105736"/>
    </w:p>
    <w:p>
      <w:pPr>
        <w:pStyle w:val="BookText"/>
        <w:rPr/>
      </w:pPr>
      <w:bookmarkEnd w:id="3068"/>
      <w:r>
        <w:rPr>
          <w:rFonts w:ascii="IRNazanin" w:hAnsi="IRNazanin" w:eastAsia="IRNazanin"/>
          <w:color w:val="111111"/>
          <w:sz w:val="28"/>
          <w:sz w:val="28"/>
          <w:szCs w:val="28"/>
          <w:rtl w:val="true"/>
          <w:lang w:bidi="fa-IR"/>
        </w:rPr>
        <w:t xml:space="preserve">شاه برهان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شریعت و طریقت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069" w:name="__RefHeading___Toc9365836_73709187"/>
      <w:bookmarkStart w:id="3070" w:name="_Toc1404"/>
      <w:bookmarkEnd w:id="3069"/>
      <w:r>
        <w:rPr/>
        <w:t>4940</w:t>
      </w:r>
      <w:r>
        <w:rPr>
          <w:rtl w:val="true"/>
        </w:rPr>
        <w:t xml:space="preserve">- </w:t>
      </w:r>
      <w:r>
        <w:rPr>
          <w:rtl w:val="true"/>
        </w:rPr>
        <w:t>رسالة فی معرفة مشایخ الإجازة من الرواة</w:t>
      </w:r>
      <w:bookmarkEnd w:id="3070"/>
    </w:p>
    <w:p>
      <w:pPr>
        <w:pStyle w:val="BookText"/>
        <w:rPr/>
      </w:pPr>
      <w:r>
        <w:rPr>
          <w:rFonts w:ascii="IRNazanin" w:hAnsi="IRNazanin" w:eastAsia="IRNazanin"/>
          <w:color w:val="111111"/>
          <w:sz w:val="28"/>
          <w:sz w:val="28"/>
          <w:szCs w:val="28"/>
          <w:rtl w:val="true"/>
          <w:lang w:bidi="fa-IR"/>
        </w:rPr>
        <w:t xml:space="preserve">و ذکر جماعة منهم ممن صرح علماء الرجال بأنهم شیخ إجازة، للمحقق المیرزا أبی القاسم بن الحسن الجیلانی المتوفی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ذکرها صاحب مفتاح الکرامة فی إجازته لآغا محمد علی بن الآغا محمد باقر الهزارجریبی</w:t>
      </w:r>
      <w:r>
        <w:rPr>
          <w:rFonts w:eastAsia="IRNazanin" w:cs="IRNazanin"/>
          <w:color w:val="111111"/>
          <w:sz w:val="28"/>
          <w:szCs w:val="28"/>
          <w:rtl w:val="true"/>
          <w:lang w:bidi="fa-IR"/>
        </w:rPr>
        <w:t>.</w:t>
      </w:r>
    </w:p>
    <w:p>
      <w:pPr>
        <w:pStyle w:val="Heading3"/>
        <w:numPr>
          <w:ilvl w:val="2"/>
          <w:numId w:val="1"/>
        </w:numPr>
        <w:rPr/>
      </w:pPr>
      <w:bookmarkStart w:id="3071" w:name="__RefHeading___Toc9365838_73709187"/>
      <w:bookmarkStart w:id="3072" w:name="_Toc1405"/>
      <w:bookmarkEnd w:id="3071"/>
      <w:r>
        <w:rPr/>
        <w:t>4941</w:t>
      </w:r>
      <w:r>
        <w:rPr>
          <w:rtl w:val="true"/>
        </w:rPr>
        <w:t xml:space="preserve">- </w:t>
      </w:r>
      <w:r>
        <w:rPr>
          <w:rtl w:val="true"/>
        </w:rPr>
        <w:t>معرفة المعدن‏</w:t>
      </w:r>
      <w:bookmarkEnd w:id="3072"/>
    </w:p>
    <w:p>
      <w:pPr>
        <w:pStyle w:val="BookText"/>
        <w:rPr/>
      </w:pPr>
      <w:r>
        <w:rPr>
          <w:rFonts w:ascii="IRNazanin" w:hAnsi="IRNazanin" w:eastAsia="IRNazanin"/>
          <w:color w:val="111111"/>
          <w:sz w:val="28"/>
          <w:sz w:val="28"/>
          <w:szCs w:val="28"/>
          <w:rtl w:val="true"/>
          <w:lang w:bidi="fa-IR"/>
        </w:rPr>
        <w:t>لملا محمد حسن بن محمد باقر، فی کیفیة استخراج المعادن بطرز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3073" w:name="__RefHeading___Toc9365840_73709187"/>
      <w:bookmarkStart w:id="3074" w:name="_Toc1406"/>
      <w:bookmarkEnd w:id="3073"/>
      <w:r>
        <w:rPr/>
        <w:t>4942</w:t>
      </w:r>
      <w:r>
        <w:rPr>
          <w:rtl w:val="true"/>
        </w:rPr>
        <w:t xml:space="preserve">- </w:t>
      </w:r>
      <w:r>
        <w:rPr>
          <w:rtl w:val="true"/>
        </w:rPr>
        <w:t>معرفة الموجودات‏</w:t>
      </w:r>
      <w:bookmarkEnd w:id="3074"/>
    </w:p>
    <w:p>
      <w:pPr>
        <w:pStyle w:val="BookText"/>
        <w:rPr/>
      </w:pPr>
      <w:r>
        <w:rPr>
          <w:rFonts w:ascii="IRNazanin" w:hAnsi="IRNazanin" w:eastAsia="IRNazanin"/>
          <w:color w:val="111111"/>
          <w:sz w:val="28"/>
          <w:sz w:val="28"/>
          <w:szCs w:val="28"/>
          <w:rtl w:val="true"/>
          <w:lang w:bidi="fa-IR"/>
        </w:rPr>
        <w:t>لذؤیب بن موسی الوادعی الإسماعیلی،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075" w:name="__RefHeading___Toc9365842_73709187"/>
      <w:bookmarkStart w:id="3076" w:name="_Toc1407"/>
      <w:bookmarkEnd w:id="3075"/>
      <w:r>
        <w:rPr/>
        <w:t>4943</w:t>
      </w:r>
      <w:r>
        <w:rPr>
          <w:rtl w:val="true"/>
        </w:rPr>
        <w:t xml:space="preserve">- </w:t>
      </w:r>
      <w:r>
        <w:rPr>
          <w:rtl w:val="true"/>
        </w:rPr>
        <w:t>معرفة المنازل‏</w:t>
      </w:r>
      <w:bookmarkEnd w:id="3076"/>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شمس الدین محمد بن فهد الحلی، 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کتبه فی ضبط ساعات اللیل لیحافظ علی أدعیتها و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الدیموم الحی القیوم جاعل الأفلاک للعالم کالرقوم و مزینها بالنجوم‏</w:t>
      </w:r>
      <w:r>
        <w:rPr>
          <w:rFonts w:eastAsia="IRNazanin" w:cs="IRNazanin"/>
          <w:color w:val="111111"/>
          <w:sz w:val="28"/>
          <w:szCs w:val="28"/>
          <w:rtl w:val="true"/>
          <w:lang w:bidi="fa-IR"/>
        </w:rPr>
        <w:t>].</w:t>
      </w:r>
    </w:p>
    <w:p>
      <w:pPr>
        <w:pStyle w:val="Heading3"/>
        <w:numPr>
          <w:ilvl w:val="2"/>
          <w:numId w:val="1"/>
        </w:numPr>
        <w:rPr/>
      </w:pPr>
      <w:bookmarkStart w:id="3077" w:name="__RefHeading___Toc9365844_73709187"/>
      <w:bookmarkStart w:id="3078" w:name="_Toc1408"/>
      <w:bookmarkEnd w:id="3077"/>
      <w:r>
        <w:rPr/>
        <w:t>4944</w:t>
      </w:r>
      <w:r>
        <w:rPr>
          <w:rtl w:val="true"/>
        </w:rPr>
        <w:t xml:space="preserve">- </w:t>
      </w:r>
      <w:r>
        <w:rPr>
          <w:rtl w:val="true"/>
        </w:rPr>
        <w:t>معرفة الناقلین‏</w:t>
      </w:r>
      <w:bookmarkEnd w:id="3078"/>
    </w:p>
    <w:p>
      <w:pPr>
        <w:pStyle w:val="BookText"/>
        <w:rPr/>
      </w:pPr>
      <w:r>
        <w:rPr>
          <w:rFonts w:ascii="IRNazanin" w:hAnsi="IRNazanin" w:eastAsia="IRNazanin"/>
          <w:color w:val="111111"/>
          <w:sz w:val="28"/>
          <w:sz w:val="28"/>
          <w:szCs w:val="28"/>
          <w:rtl w:val="true"/>
          <w:lang w:bidi="fa-IR"/>
        </w:rPr>
        <w:t>لأبی النضر محمد بن مسعود بن محمد بن عیش السلمی السمرقندی، ذکره النجاشی و الشیخ فی الفهرست عن ابن الندیم</w:t>
      </w:r>
      <w:r>
        <w:rPr>
          <w:rFonts w:eastAsia="IRNazanin" w:cs="IRNazanin"/>
          <w:color w:val="111111"/>
          <w:sz w:val="28"/>
          <w:szCs w:val="28"/>
          <w:rtl w:val="true"/>
          <w:lang w:bidi="fa-IR"/>
        </w:rPr>
        <w:t>.</w:t>
      </w:r>
    </w:p>
    <w:p>
      <w:pPr>
        <w:pStyle w:val="Heading3"/>
        <w:numPr>
          <w:ilvl w:val="2"/>
          <w:numId w:val="1"/>
        </w:numPr>
        <w:rPr/>
      </w:pPr>
      <w:bookmarkStart w:id="3079" w:name="__RefHeading___Toc9365846_73709187"/>
      <w:bookmarkStart w:id="3080" w:name="_Toc1409"/>
      <w:bookmarkEnd w:id="3079"/>
      <w:r>
        <w:rPr/>
        <w:t>4945</w:t>
      </w:r>
      <w:r>
        <w:rPr>
          <w:rtl w:val="true"/>
        </w:rPr>
        <w:t xml:space="preserve">- </w:t>
      </w:r>
      <w:r>
        <w:rPr>
          <w:rtl w:val="true"/>
        </w:rPr>
        <w:t>معرفة الناقلین‏</w:t>
      </w:r>
      <w:bookmarkEnd w:id="3080"/>
    </w:p>
    <w:p>
      <w:pPr>
        <w:pStyle w:val="BookText"/>
        <w:rPr/>
      </w:pPr>
      <w:r>
        <w:rPr>
          <w:rFonts w:ascii="IRNazanin" w:hAnsi="IRNazanin" w:eastAsia="IRNazanin"/>
          <w:color w:val="111111"/>
          <w:sz w:val="28"/>
          <w:sz w:val="28"/>
          <w:szCs w:val="28"/>
          <w:rtl w:val="true"/>
          <w:lang w:bidi="fa-IR"/>
        </w:rPr>
        <w:t>لأبی القاسم البلخی نصر بن صباح، من أهل المائة الثالثة و المناقض مع أبی جعفر محمد بن عبد الرحمن بن قبة الرازی، یکثر النقل عنه الکشی فی رجاله و هو من مشایخ العیاشی، کما ذکره النجاشی</w:t>
      </w:r>
      <w:r>
        <w:rPr>
          <w:rFonts w:eastAsia="IRNazanin" w:cs="IRNazanin"/>
          <w:color w:val="111111"/>
          <w:sz w:val="28"/>
          <w:szCs w:val="28"/>
          <w:rtl w:val="true"/>
          <w:lang w:bidi="fa-IR"/>
        </w:rPr>
        <w:t>.</w:t>
      </w:r>
    </w:p>
    <w:p>
      <w:pPr>
        <w:pStyle w:val="Heading3"/>
        <w:numPr>
          <w:ilvl w:val="2"/>
          <w:numId w:val="1"/>
        </w:numPr>
        <w:rPr/>
      </w:pPr>
      <w:bookmarkStart w:id="3081" w:name="__RefHeading___Toc9365848_73709187"/>
      <w:bookmarkStart w:id="3082" w:name="_Toc1410"/>
      <w:bookmarkEnd w:id="3081"/>
      <w:r>
        <w:rPr>
          <w:rtl w:val="true"/>
        </w:rPr>
        <w:t>معرفة الناقلین عن الأئمة الصادقین ع‏</w:t>
      </w:r>
      <w:bookmarkEnd w:id="30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اسم کتاب رجال الکشی کما صرح به الشیخ ابن شهرآشوب فی معالم العلماء و قد مر بعنوان رجال الکشی لتعبیر النجاشی و الشیخ به، و حکی الشیخ فی الفهرست عنه بعنوان کتاب معرفة الرجال و الکشی هو أبو عمر محمد بن عمر بن عبد العزیز تلمیذ العیاشی محمد بن مسعود و شیخ‏ </w:t>
      </w:r>
      <w:bookmarkStart w:id="3083" w:name="pg11750_105737"/>
    </w:p>
    <w:p>
      <w:pPr>
        <w:pStyle w:val="BookText"/>
        <w:rPr/>
      </w:pPr>
      <w:bookmarkEnd w:id="3083"/>
      <w:r>
        <w:rPr>
          <w:rFonts w:ascii="IRNazanin" w:hAnsi="IRNazanin" w:eastAsia="IRNazanin"/>
          <w:color w:val="111111"/>
          <w:sz w:val="28"/>
          <w:sz w:val="28"/>
          <w:szCs w:val="28"/>
          <w:rtl w:val="true"/>
          <w:lang w:bidi="fa-IR"/>
        </w:rPr>
        <w:t>جعفر بن قولویه و هارون بن موسی التلعکبری و کان فی طبقة الکلینی لا نعلم بوجود أصل الکتاب لکن الاختیار منه لشیخ الطائفة موجود مطبوع یعرف برجال الکشی</w:t>
      </w:r>
      <w:r>
        <w:rPr>
          <w:rFonts w:eastAsia="IRNazanin" w:cs="IRNazanin"/>
          <w:color w:val="111111"/>
          <w:sz w:val="28"/>
          <w:szCs w:val="28"/>
          <w:rtl w:val="true"/>
          <w:lang w:bidi="fa-IR"/>
        </w:rPr>
        <w:t>.</w:t>
      </w:r>
    </w:p>
    <w:p>
      <w:pPr>
        <w:pStyle w:val="Heading3"/>
        <w:numPr>
          <w:ilvl w:val="2"/>
          <w:numId w:val="1"/>
        </w:numPr>
        <w:rPr/>
      </w:pPr>
      <w:bookmarkStart w:id="3084" w:name="__RefHeading___Toc9365850_73709187"/>
      <w:bookmarkStart w:id="3085" w:name="_Toc1411"/>
      <w:bookmarkEnd w:id="3084"/>
      <w:r>
        <w:rPr>
          <w:rtl w:val="true"/>
        </w:rPr>
        <w:t>معرفت‏نامه‏</w:t>
      </w:r>
      <w:bookmarkEnd w:id="3085"/>
    </w:p>
    <w:p>
      <w:pPr>
        <w:pStyle w:val="BookText"/>
        <w:rPr/>
      </w:pPr>
      <w:r>
        <w:rPr>
          <w:rFonts w:ascii="Amiri" w:hAnsi="Amiri" w:eastAsia="Amiri" w:cs="Amiri"/>
          <w:color w:val="111111"/>
          <w:sz w:val="28"/>
          <w:sz w:val="28"/>
          <w:szCs w:val="28"/>
          <w:rtl w:val="true"/>
          <w:lang w:bidi="ar-SA"/>
        </w:rPr>
        <w:t xml:space="preserve">للشاه نعمة الله، مر بعنوان معارف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3086" w:name="__RefHeading___Toc9365852_73709187"/>
      <w:bookmarkStart w:id="3087" w:name="_Toc1412"/>
      <w:bookmarkEnd w:id="3086"/>
      <w:r>
        <w:rPr/>
        <w:t>4946</w:t>
      </w:r>
      <w:r>
        <w:rPr>
          <w:rtl w:val="true"/>
        </w:rPr>
        <w:t xml:space="preserve">- </w:t>
      </w:r>
      <w:r>
        <w:rPr>
          <w:rtl w:val="true"/>
        </w:rPr>
        <w:t>معرفت نبض‏</w:t>
      </w:r>
      <w:bookmarkEnd w:id="3087"/>
    </w:p>
    <w:p>
      <w:pPr>
        <w:pStyle w:val="BookText"/>
        <w:rPr/>
      </w:pPr>
      <w:r>
        <w:rPr>
          <w:rFonts w:ascii="IRNazanin" w:hAnsi="IRNazanin" w:eastAsia="IRNazanin"/>
          <w:color w:val="111111"/>
          <w:sz w:val="28"/>
          <w:sz w:val="28"/>
          <w:szCs w:val="28"/>
          <w:rtl w:val="true"/>
          <w:lang w:bidi="fa-IR"/>
        </w:rPr>
        <w:t>لمحمد طاهر بن معز الدین محمد الموسوی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أرباب دانش مخفی نماند که چون دانستن أحوال نبض بسیار مشکل است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معز الدین محمد طبیب این رسالة را از کتب عربی و فارسی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3088" w:name="__RefHeading___Toc9365854_73709187"/>
      <w:bookmarkStart w:id="3089" w:name="_Toc1413"/>
      <w:bookmarkEnd w:id="3088"/>
      <w:r>
        <w:rPr/>
        <w:t>4947</w:t>
      </w:r>
      <w:r>
        <w:rPr>
          <w:rtl w:val="true"/>
        </w:rPr>
        <w:t xml:space="preserve">- </w:t>
      </w:r>
      <w:r>
        <w:rPr>
          <w:rtl w:val="true"/>
        </w:rPr>
        <w:t>معرفت نبض‏</w:t>
      </w:r>
      <w:bookmarkEnd w:id="3089"/>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بیان بعضی از حالات نبض، بدان که نبض حرکت شرائین 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الصمد بن حسین بن محمد الشوشتری، کتبها فی مدرسة جده بأصفهان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المؤلف هو الکاتب نفسه</w:t>
      </w:r>
      <w:r>
        <w:rPr>
          <w:rFonts w:eastAsia="IRNazanin" w:cs="IRNazanin"/>
          <w:color w:val="111111"/>
          <w:sz w:val="28"/>
          <w:szCs w:val="28"/>
          <w:rtl w:val="true"/>
          <w:lang w:bidi="fa-IR"/>
        </w:rPr>
        <w:t>.</w:t>
      </w:r>
    </w:p>
    <w:p>
      <w:pPr>
        <w:pStyle w:val="Heading3"/>
        <w:numPr>
          <w:ilvl w:val="2"/>
          <w:numId w:val="1"/>
        </w:numPr>
        <w:rPr/>
      </w:pPr>
      <w:bookmarkStart w:id="3090" w:name="__RefHeading___Toc9365856_73709187"/>
      <w:bookmarkStart w:id="3091" w:name="_Toc1414"/>
      <w:bookmarkEnd w:id="3090"/>
      <w:r>
        <w:rPr/>
        <w:t>4948</w:t>
      </w:r>
      <w:r>
        <w:rPr>
          <w:rtl w:val="true"/>
        </w:rPr>
        <w:t xml:space="preserve">- </w:t>
      </w:r>
      <w:r>
        <w:rPr>
          <w:rtl w:val="true"/>
        </w:rPr>
        <w:t>معرفت نبض‏</w:t>
      </w:r>
      <w:bookmarkEnd w:id="3091"/>
    </w:p>
    <w:p>
      <w:pPr>
        <w:pStyle w:val="BookText"/>
        <w:rPr/>
      </w:pPr>
      <w:r>
        <w:rPr>
          <w:rFonts w:ascii="IRNazanin" w:hAnsi="IRNazanin" w:eastAsia="IRNazanin"/>
          <w:color w:val="111111"/>
          <w:sz w:val="28"/>
          <w:sz w:val="28"/>
          <w:szCs w:val="28"/>
          <w:rtl w:val="true"/>
          <w:lang w:bidi="fa-IR"/>
        </w:rPr>
        <w:t xml:space="preserve">أو النبضیة أو رگ‏شناسی أو دانش رگ لأبی علی سینا المتوفی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لعضد الدین علاء الدولة أبو جعفر کاکویه فی أصفهان بعد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فی تسعة فصول، طبع بمباشرة السید المشکاة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آفریدگار را و ستایش مر أو را، و درود بر پیغامبر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ملک عادل‏</w:t>
      </w:r>
      <w:r>
        <w:rPr>
          <w:rFonts w:eastAsia="IRNazanin" w:cs="IRNazanin"/>
          <w:color w:val="111111"/>
          <w:sz w:val="28"/>
          <w:szCs w:val="28"/>
          <w:rtl w:val="true"/>
          <w:lang w:bidi="fa-IR"/>
        </w:rPr>
        <w:t>].</w:t>
      </w:r>
    </w:p>
    <w:p>
      <w:pPr>
        <w:pStyle w:val="Heading3"/>
        <w:numPr>
          <w:ilvl w:val="2"/>
          <w:numId w:val="1"/>
        </w:numPr>
        <w:rPr/>
      </w:pPr>
      <w:bookmarkStart w:id="3092" w:name="__RefHeading___Toc9365858_73709187"/>
      <w:bookmarkStart w:id="3093" w:name="_Toc1415"/>
      <w:bookmarkEnd w:id="3092"/>
      <w:r>
        <w:rPr/>
        <w:t>4949</w:t>
      </w:r>
      <w:r>
        <w:rPr>
          <w:rtl w:val="true"/>
        </w:rPr>
        <w:t xml:space="preserve">- </w:t>
      </w:r>
      <w:r>
        <w:rPr>
          <w:rtl w:val="true"/>
        </w:rPr>
        <w:t>معرفت نفس‏</w:t>
      </w:r>
      <w:bookmarkEnd w:id="3093"/>
    </w:p>
    <w:p>
      <w:pPr>
        <w:pStyle w:val="BookText"/>
        <w:rPr/>
      </w:pPr>
      <w:r>
        <w:rPr>
          <w:rFonts w:ascii="IRNazanin" w:hAnsi="IRNazanin" w:eastAsia="IRNazanin"/>
          <w:color w:val="111111"/>
          <w:sz w:val="28"/>
          <w:sz w:val="28"/>
          <w:szCs w:val="28"/>
          <w:rtl w:val="true"/>
          <w:lang w:bidi="fa-IR"/>
        </w:rPr>
        <w:t>فارسی لبدر الملوک بامداد طبع بطهران</w:t>
      </w:r>
      <w:r>
        <w:rPr>
          <w:rFonts w:eastAsia="IRNazanin" w:cs="IRNazanin"/>
          <w:color w:val="111111"/>
          <w:sz w:val="28"/>
          <w:szCs w:val="28"/>
          <w:rtl w:val="true"/>
          <w:lang w:bidi="fa-IR"/>
        </w:rPr>
        <w:t>.</w:t>
      </w:r>
    </w:p>
    <w:p>
      <w:pPr>
        <w:pStyle w:val="Heading3"/>
        <w:numPr>
          <w:ilvl w:val="2"/>
          <w:numId w:val="1"/>
        </w:numPr>
        <w:rPr/>
      </w:pPr>
      <w:bookmarkStart w:id="3094" w:name="__RefHeading___Toc9365860_73709187"/>
      <w:bookmarkStart w:id="3095" w:name="_Toc1416"/>
      <w:bookmarkEnd w:id="3094"/>
      <w:r>
        <w:rPr>
          <w:rtl w:val="true"/>
        </w:rPr>
        <w:t>معرفة النفس‏</w:t>
      </w:r>
      <w:bookmarkEnd w:id="3095"/>
    </w:p>
    <w:p>
      <w:pPr>
        <w:pStyle w:val="BookText"/>
        <w:rPr/>
      </w:pPr>
      <w:r>
        <w:rPr>
          <w:rFonts w:ascii="IRNazanin" w:hAnsi="IRNazanin" w:eastAsia="IRNazanin"/>
          <w:color w:val="111111"/>
          <w:sz w:val="28"/>
          <w:sz w:val="28"/>
          <w:szCs w:val="28"/>
          <w:rtl w:val="true"/>
          <w:lang w:bidi="fa-IR"/>
        </w:rPr>
        <w:t>للشیخ الرئیس، یأتی بعنوان النفس متعددا</w:t>
      </w:r>
      <w:r>
        <w:rPr>
          <w:rFonts w:eastAsia="IRNazanin" w:cs="IRNazanin"/>
          <w:color w:val="111111"/>
          <w:sz w:val="28"/>
          <w:szCs w:val="28"/>
          <w:rtl w:val="true"/>
          <w:lang w:bidi="fa-IR"/>
        </w:rPr>
        <w:t>.</w:t>
      </w:r>
    </w:p>
    <w:p>
      <w:pPr>
        <w:pStyle w:val="Heading3"/>
        <w:numPr>
          <w:ilvl w:val="2"/>
          <w:numId w:val="1"/>
        </w:numPr>
        <w:rPr/>
      </w:pPr>
      <w:bookmarkStart w:id="3096" w:name="__RefHeading___Toc9365862_73709187"/>
      <w:bookmarkStart w:id="3097" w:name="_Toc1417"/>
      <w:bookmarkEnd w:id="3096"/>
      <w:r>
        <w:rPr/>
        <w:t>4950</w:t>
      </w:r>
      <w:r>
        <w:rPr>
          <w:rtl w:val="true"/>
        </w:rPr>
        <w:t xml:space="preserve">- </w:t>
      </w:r>
      <w:r>
        <w:rPr>
          <w:rtl w:val="true"/>
        </w:rPr>
        <w:t>رسالة فی معرفة النفس‏</w:t>
      </w:r>
      <w:bookmarkEnd w:id="30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فی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صالح بن محمد سعید الخلخالی، صاحب المقالات العشرة و تلمیذ المولی محمد صادق الأرجستانی المتوفی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خلاصة لکتابه المقالات العشر من وقف الحاج عماد الفهرسی للرضویة</w:t>
      </w:r>
      <w:r>
        <w:rPr>
          <w:rFonts w:eastAsia="IRNazanin" w:cs="IRNazanin"/>
          <w:color w:val="111111"/>
          <w:sz w:val="28"/>
          <w:szCs w:val="28"/>
          <w:rtl w:val="true"/>
          <w:lang w:bidi="fa-IR"/>
        </w:rPr>
        <w:t xml:space="preserve">. </w:t>
      </w:r>
      <w:bookmarkStart w:id="3098" w:name="pg11750_105738"/>
    </w:p>
    <w:p>
      <w:pPr>
        <w:pStyle w:val="Heading3"/>
        <w:numPr>
          <w:ilvl w:val="2"/>
          <w:numId w:val="1"/>
        </w:numPr>
        <w:rPr/>
      </w:pPr>
      <w:bookmarkStart w:id="3099" w:name="__RefHeading___Toc9365864_73709187"/>
      <w:bookmarkStart w:id="3100" w:name="_Toc1418"/>
      <w:bookmarkEnd w:id="3098"/>
      <w:bookmarkEnd w:id="3099"/>
      <w:r>
        <w:rPr/>
        <w:t>4951</w:t>
      </w:r>
      <w:r>
        <w:rPr>
          <w:rtl w:val="true"/>
        </w:rPr>
        <w:t xml:space="preserve">- </w:t>
      </w:r>
      <w:r>
        <w:rPr>
          <w:rtl w:val="true"/>
        </w:rPr>
        <w:t>رسالة فی معرفة النفس الإنسانیة</w:t>
      </w:r>
      <w:bookmarkEnd w:id="3100"/>
    </w:p>
    <w:p>
      <w:pPr>
        <w:pStyle w:val="BookText"/>
        <w:rPr/>
      </w:pPr>
      <w:r>
        <w:rPr>
          <w:rFonts w:ascii="IRNazanin" w:hAnsi="IRNazanin" w:eastAsia="IRNazanin"/>
          <w:color w:val="111111"/>
          <w:sz w:val="28"/>
          <w:sz w:val="28"/>
          <w:szCs w:val="28"/>
          <w:rtl w:val="true"/>
          <w:lang w:bidi="fa-IR"/>
        </w:rPr>
        <w:t xml:space="preserve">و قواها و التمیز بینها و معرفة کمالها و نقصها، فارسیة فی عدة فصول، الموجود منها ستة بخط العارف محمد باقر الأصفهانی فرغ منه فی حیدرآباد الهند فی غرة رجب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بیاض عند المیرزا محمود الکلباسی فی المشهد الرضوی</w:t>
      </w:r>
      <w:r>
        <w:rPr>
          <w:rFonts w:eastAsia="IRNazanin" w:cs="IRNazanin"/>
          <w:color w:val="111111"/>
          <w:sz w:val="28"/>
          <w:szCs w:val="28"/>
          <w:rtl w:val="true"/>
          <w:lang w:bidi="fa-IR"/>
        </w:rPr>
        <w:t>.</w:t>
      </w:r>
    </w:p>
    <w:p>
      <w:pPr>
        <w:pStyle w:val="Heading3"/>
        <w:numPr>
          <w:ilvl w:val="2"/>
          <w:numId w:val="1"/>
        </w:numPr>
        <w:rPr/>
      </w:pPr>
      <w:bookmarkStart w:id="3101" w:name="__RefHeading___Toc9365866_73709187"/>
      <w:bookmarkStart w:id="3102" w:name="_Toc1419"/>
      <w:bookmarkEnd w:id="3101"/>
      <w:r>
        <w:rPr/>
        <w:t>4952</w:t>
      </w:r>
      <w:r>
        <w:rPr>
          <w:rtl w:val="true"/>
        </w:rPr>
        <w:t xml:space="preserve">- </w:t>
      </w:r>
      <w:r>
        <w:rPr>
          <w:rtl w:val="true"/>
        </w:rPr>
        <w:t>معرفة النفس و تجردها</w:t>
      </w:r>
      <w:bookmarkEnd w:id="3102"/>
    </w:p>
    <w:p>
      <w:pPr>
        <w:pStyle w:val="BookText"/>
        <w:rPr/>
      </w:pPr>
      <w:r>
        <w:rPr>
          <w:rFonts w:ascii="IRNazanin" w:hAnsi="IRNazanin" w:eastAsia="IRNazanin"/>
          <w:color w:val="111111"/>
          <w:sz w:val="28"/>
          <w:sz w:val="28"/>
          <w:szCs w:val="28"/>
          <w:rtl w:val="true"/>
          <w:lang w:bidi="fa-IR"/>
        </w:rPr>
        <w:t xml:space="preserve">فارسی للشیخ محمد علی الزاهدی الحزین ذکر فی فهرس کتبه، و مر له معرفة التقویم، و معرفة الأجسام و تناهیها و غیرهما و رأیتها فی مکتبة الخوانساری، و مر له تجرید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3103" w:name="__RefHeading___Toc9365868_73709187"/>
      <w:bookmarkStart w:id="3104" w:name="_Toc1420"/>
      <w:bookmarkEnd w:id="3103"/>
      <w:r>
        <w:rPr/>
        <w:t>4953</w:t>
      </w:r>
      <w:r>
        <w:rPr>
          <w:rtl w:val="true"/>
        </w:rPr>
        <w:t xml:space="preserve">- </w:t>
      </w:r>
      <w:r>
        <w:rPr>
          <w:rtl w:val="true"/>
        </w:rPr>
        <w:t>رسالة فی معرفة النفس و قواها</w:t>
      </w:r>
      <w:bookmarkEnd w:id="3104"/>
    </w:p>
    <w:p>
      <w:pPr>
        <w:pStyle w:val="BookText"/>
        <w:rPr/>
      </w:pPr>
      <w:r>
        <w:rPr>
          <w:rFonts w:ascii="IRNazanin" w:hAnsi="IRNazanin" w:eastAsia="IRNazanin"/>
          <w:color w:val="111111"/>
          <w:sz w:val="28"/>
          <w:sz w:val="28"/>
          <w:szCs w:val="28"/>
          <w:rtl w:val="true"/>
          <w:lang w:bidi="fa-IR"/>
        </w:rPr>
        <w:t xml:space="preserve">للمولی نظر علی بن محمد محسن الجیلانی، المتوفی بین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خلقنا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فصول، تنتهی إلی تسعة عشر، فرغ منها فی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کتبها تلمیذه المولی محمد محسن المازندرانی عن خط أستاذه المؤلف بعد وفاته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منهاج الصلاح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صادق الکتبی فی النجف ضمن مجموعة</w:t>
      </w:r>
      <w:r>
        <w:rPr>
          <w:rFonts w:eastAsia="IRNazanin" w:cs="IRNazanin"/>
          <w:color w:val="111111"/>
          <w:sz w:val="28"/>
          <w:szCs w:val="28"/>
          <w:rtl w:val="true"/>
          <w:lang w:bidi="fa-IR"/>
        </w:rPr>
        <w:t>.</w:t>
      </w:r>
    </w:p>
    <w:p>
      <w:pPr>
        <w:pStyle w:val="Heading3"/>
        <w:numPr>
          <w:ilvl w:val="2"/>
          <w:numId w:val="1"/>
        </w:numPr>
        <w:rPr/>
      </w:pPr>
      <w:bookmarkStart w:id="3105" w:name="__RefHeading___Toc9365870_73709187"/>
      <w:bookmarkStart w:id="3106" w:name="_Toc1421"/>
      <w:bookmarkEnd w:id="3105"/>
      <w:r>
        <w:rPr/>
        <w:t>4954</w:t>
      </w:r>
      <w:r>
        <w:rPr>
          <w:rtl w:val="true"/>
        </w:rPr>
        <w:t xml:space="preserve">- </w:t>
      </w:r>
      <w:r>
        <w:rPr>
          <w:rtl w:val="true"/>
        </w:rPr>
        <w:t>معرفة النفس‏</w:t>
      </w:r>
      <w:bookmarkEnd w:id="3106"/>
    </w:p>
    <w:p>
      <w:pPr>
        <w:pStyle w:val="BookText"/>
        <w:rPr/>
      </w:pPr>
      <w:r>
        <w:rPr>
          <w:rFonts w:ascii="IRNazanin" w:hAnsi="IRNazanin" w:eastAsia="IRNazanin"/>
          <w:color w:val="111111"/>
          <w:sz w:val="28"/>
          <w:sz w:val="28"/>
          <w:szCs w:val="28"/>
          <w:rtl w:val="true"/>
          <w:lang w:bidi="fa-IR"/>
        </w:rPr>
        <w:t>فارسی فی المواعظ و الأخلاق و السیر و السلوک، ذکر فیه أن أصول الرذائل و المهلکات ثلاثة، فیذکرها فی 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معرفة النفس فإن الجهل بأحوال النفس من أعظم أسباب الهلاک و الضلال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 أمتعتها و متابعة شهواتها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تسویلات النفس الأمارة بالسوء و الاغترار بمکائدها، و بعد الفصول یذکر نتائج کل واحد من هذه الأصول الثلاثة فی ثلاثة فصول أخری، ثم یذکر فصلا مبسوطا فی النصیحة و الإرشاد إلی طرق السعادة فی المعاد، و النسخة بخط الشیخ عبد علی الزنجانی 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ناقص من أوله قلیلا و الموجود منه یقرب من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المسماة بمعرفة النفس للمحقق الحکیم و المولی المحمود المدقق الحکیم الآخوند قدس سرهما</w:t>
      </w:r>
      <w:r>
        <w:rPr>
          <w:rFonts w:eastAsia="IRNazanin" w:cs="IRNazanin"/>
          <w:color w:val="111111"/>
          <w:sz w:val="28"/>
          <w:szCs w:val="28"/>
          <w:rtl w:val="true"/>
          <w:lang w:bidi="fa-IR"/>
        </w:rPr>
        <w:t>].</w:t>
      </w:r>
    </w:p>
    <w:p>
      <w:pPr>
        <w:pStyle w:val="Heading3"/>
        <w:numPr>
          <w:ilvl w:val="2"/>
          <w:numId w:val="1"/>
        </w:numPr>
        <w:rPr/>
      </w:pPr>
      <w:bookmarkStart w:id="3107" w:name="__RefHeading___Toc9365872_73709187"/>
      <w:bookmarkStart w:id="3108" w:name="_Toc1422"/>
      <w:bookmarkEnd w:id="3107"/>
      <w:r>
        <w:rPr/>
        <w:t>4955</w:t>
      </w:r>
      <w:r>
        <w:rPr>
          <w:rtl w:val="true"/>
        </w:rPr>
        <w:t xml:space="preserve">- </w:t>
      </w:r>
      <w:r>
        <w:rPr>
          <w:rtl w:val="true"/>
        </w:rPr>
        <w:t>معرفة النفس المنظوم‏</w:t>
      </w:r>
      <w:bookmarkEnd w:id="3108"/>
    </w:p>
    <w:p>
      <w:pPr>
        <w:pStyle w:val="BookText"/>
        <w:rPr/>
      </w:pPr>
      <w:r>
        <w:rPr>
          <w:rFonts w:ascii="IRNazanin" w:hAnsi="IRNazanin" w:eastAsia="IRNazanin"/>
          <w:color w:val="111111"/>
          <w:sz w:val="28"/>
          <w:sz w:val="28"/>
          <w:szCs w:val="28"/>
          <w:rtl w:val="true"/>
          <w:lang w:bidi="fa-IR"/>
        </w:rPr>
        <w:t>إسماعیلی، کما فی ملحق فهرست مجدوع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3109" w:name="pg11750_105739"/>
    </w:p>
    <w:p>
      <w:pPr>
        <w:pStyle w:val="Heading3"/>
        <w:numPr>
          <w:ilvl w:val="2"/>
          <w:numId w:val="1"/>
        </w:numPr>
        <w:rPr/>
      </w:pPr>
      <w:bookmarkStart w:id="3110" w:name="__RefHeading___Toc9365874_73709187"/>
      <w:bookmarkStart w:id="3111" w:name="_Toc1423"/>
      <w:bookmarkEnd w:id="3109"/>
      <w:bookmarkEnd w:id="3110"/>
      <w:r>
        <w:rPr/>
        <w:t>4956</w:t>
      </w:r>
      <w:r>
        <w:rPr>
          <w:rtl w:val="true"/>
        </w:rPr>
        <w:t xml:space="preserve">- </w:t>
      </w:r>
      <w:r>
        <w:rPr>
          <w:rtl w:val="true"/>
        </w:rPr>
        <w:t>معرفة النفوس الأربعة</w:t>
      </w:r>
      <w:bookmarkEnd w:id="3111"/>
    </w:p>
    <w:p>
      <w:pPr>
        <w:pStyle w:val="BookText"/>
        <w:rPr/>
      </w:pP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تلک المنبعین</w:t>
      </w:r>
      <w:r>
        <w:rPr>
          <w:rFonts w:eastAsia="IRNazanin" w:cs="IRNazanin"/>
          <w:color w:val="111111"/>
          <w:sz w:val="28"/>
          <w:szCs w:val="28"/>
          <w:rtl w:val="true"/>
          <w:lang w:bidi="fa-IR"/>
        </w:rPr>
        <w:t>.</w:t>
      </w:r>
    </w:p>
    <w:p>
      <w:pPr>
        <w:pStyle w:val="Heading3"/>
        <w:numPr>
          <w:ilvl w:val="2"/>
          <w:numId w:val="1"/>
        </w:numPr>
        <w:rPr/>
      </w:pPr>
      <w:bookmarkStart w:id="3112" w:name="__RefHeading___Toc9365876_73709187"/>
      <w:bookmarkStart w:id="3113" w:name="_Toc1424"/>
      <w:bookmarkEnd w:id="3112"/>
      <w:r>
        <w:rPr/>
        <w:t>4957</w:t>
      </w:r>
      <w:r>
        <w:rPr>
          <w:rtl w:val="true"/>
        </w:rPr>
        <w:t xml:space="preserve">- </w:t>
      </w:r>
      <w:r>
        <w:rPr>
          <w:rtl w:val="true"/>
        </w:rPr>
        <w:t>معرفة وجوه الحکمة</w:t>
      </w:r>
      <w:bookmarkEnd w:id="3113"/>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صاحب الاستغاثة أو البدع المحدثة المتوفی سنة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3114" w:name="__RefHeading___Toc9365878_73709187"/>
      <w:bookmarkStart w:id="3115" w:name="_Toc1425"/>
      <w:bookmarkEnd w:id="3114"/>
      <w:r>
        <w:rPr/>
        <w:t>4958</w:t>
      </w:r>
      <w:r>
        <w:rPr>
          <w:rtl w:val="true"/>
        </w:rPr>
        <w:t xml:space="preserve">- </w:t>
      </w:r>
      <w:r>
        <w:rPr>
          <w:rtl w:val="true"/>
        </w:rPr>
        <w:t>معرفة الوصول إلی معرفة المعنی‏</w:t>
      </w:r>
      <w:bookmarkEnd w:id="3115"/>
    </w:p>
    <w:p>
      <w:pPr>
        <w:pStyle w:val="BookText"/>
        <w:rPr/>
      </w:pPr>
      <w:r>
        <w:rPr>
          <w:rFonts w:ascii="IRNazanin" w:hAnsi="IRNazanin" w:eastAsia="IRNazanin"/>
          <w:color w:val="111111"/>
          <w:sz w:val="28"/>
          <w:sz w:val="28"/>
          <w:szCs w:val="28"/>
          <w:rtl w:val="true"/>
          <w:lang w:bidi="fa-IR"/>
        </w:rPr>
        <w:t>إسماعیلی، 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w:t>
      </w:r>
    </w:p>
    <w:p>
      <w:pPr>
        <w:pStyle w:val="Heading3"/>
        <w:numPr>
          <w:ilvl w:val="2"/>
          <w:numId w:val="1"/>
        </w:numPr>
        <w:rPr/>
      </w:pPr>
      <w:bookmarkStart w:id="3116" w:name="__RefHeading___Toc9365880_73709187"/>
      <w:bookmarkStart w:id="3117" w:name="_Toc1426"/>
      <w:bookmarkEnd w:id="3116"/>
      <w:r>
        <w:rPr/>
        <w:t>4959</w:t>
      </w:r>
      <w:r>
        <w:rPr>
          <w:rtl w:val="true"/>
        </w:rPr>
        <w:t xml:space="preserve">- </w:t>
      </w:r>
      <w:r>
        <w:rPr>
          <w:rtl w:val="true"/>
        </w:rPr>
        <w:t>معرفة الهدی و الضلال‏</w:t>
      </w:r>
      <w:bookmarkEnd w:id="3117"/>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النیسابوری، من أصحاب الرضا علیه السلام  و صاحب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w:t>
      </w:r>
      <w:r>
        <w:rPr>
          <w:rFonts w:eastAsia="IRNazanin" w:cs="IRNazanin"/>
          <w:color w:val="111111"/>
          <w:sz w:val="28"/>
          <w:szCs w:val="28"/>
          <w:rtl w:val="true"/>
          <w:lang w:bidi="fa-IR"/>
        </w:rPr>
        <w:t>.</w:t>
      </w:r>
    </w:p>
    <w:p>
      <w:pPr>
        <w:pStyle w:val="Heading3"/>
        <w:numPr>
          <w:ilvl w:val="2"/>
          <w:numId w:val="1"/>
        </w:numPr>
        <w:rPr/>
      </w:pPr>
      <w:bookmarkStart w:id="3118" w:name="__RefHeading___Toc9365882_73709187"/>
      <w:bookmarkStart w:id="3119" w:name="_Toc1427"/>
      <w:bookmarkEnd w:id="3118"/>
      <w:r>
        <w:rPr/>
        <w:t>4960</w:t>
      </w:r>
      <w:r>
        <w:rPr>
          <w:rtl w:val="true"/>
        </w:rPr>
        <w:t xml:space="preserve">- </w:t>
      </w:r>
      <w:r>
        <w:rPr>
          <w:rtl w:val="true"/>
        </w:rPr>
        <w:t>معرفة الهیضة و الوباء</w:t>
      </w:r>
      <w:bookmarkEnd w:id="3119"/>
    </w:p>
    <w:p>
      <w:pPr>
        <w:pStyle w:val="BookText"/>
        <w:rPr/>
      </w:pPr>
      <w:r>
        <w:rPr>
          <w:rFonts w:ascii="IRNazanin" w:hAnsi="IRNazanin" w:eastAsia="IRNazanin"/>
          <w:color w:val="111111"/>
          <w:sz w:val="28"/>
          <w:sz w:val="28"/>
          <w:szCs w:val="28"/>
          <w:rtl w:val="true"/>
          <w:lang w:bidi="fa-IR"/>
        </w:rPr>
        <w:t xml:space="preserve">رسالة فارسیة، للمیرزا محمد تقی ملک الأطباء الشیرازی، ألفها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و طبعت مع الرسالة الوبائیة الصغری و الکبری له فی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3120" w:name="__RefHeading___Toc9365884_73709187"/>
      <w:bookmarkStart w:id="3121" w:name="_Toc1428"/>
      <w:bookmarkEnd w:id="3120"/>
      <w:r>
        <w:rPr/>
        <w:t>4961</w:t>
      </w:r>
      <w:r>
        <w:rPr>
          <w:rtl w:val="true"/>
        </w:rPr>
        <w:t xml:space="preserve">- </w:t>
      </w:r>
      <w:r>
        <w:rPr>
          <w:rtl w:val="true"/>
        </w:rPr>
        <w:t>معرکة آراء</w:t>
      </w:r>
      <w:bookmarkEnd w:id="3121"/>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النقوی اللکهنوی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3122" w:name="__RefHeading___Toc9365886_73709187"/>
      <w:bookmarkStart w:id="3123" w:name="_Toc1429"/>
      <w:bookmarkEnd w:id="3122"/>
      <w:r>
        <w:rPr/>
        <w:t>4962</w:t>
      </w:r>
      <w:r>
        <w:rPr>
          <w:rtl w:val="true"/>
        </w:rPr>
        <w:t xml:space="preserve">- </w:t>
      </w:r>
      <w:r>
        <w:rPr>
          <w:rtl w:val="true"/>
        </w:rPr>
        <w:t>معرکة الخمیس‏</w:t>
      </w:r>
      <w:bookmarkEnd w:id="3123"/>
    </w:p>
    <w:p>
      <w:pPr>
        <w:pStyle w:val="BookText"/>
        <w:rPr/>
      </w:pPr>
      <w:r>
        <w:rPr>
          <w:rFonts w:ascii="IRNazanin" w:hAnsi="IRNazanin" w:eastAsia="IRNazanin"/>
          <w:color w:val="111111"/>
          <w:sz w:val="28"/>
          <w:sz w:val="28"/>
          <w:szCs w:val="28"/>
          <w:rtl w:val="true"/>
          <w:lang w:bidi="fa-IR"/>
        </w:rPr>
        <w:t>مراسلات شعریة بین فحول الشعراء المعاصرین و هم خمسة من أعاظم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بحر العلوم الطباطبائی النجفی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و السید محمد الزینی ابن أحمد بن زین الحسینی الحسنی البغدادی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و السید صادق الفحام و الشیخ محمد رضا النحوی و الشیخ محمد بن یوسف آل محیی الدین، سماها بهذا الاسم السید بحر العلوم، و أخرجها الشیخ محمد بن الشیخ طاهر فی الطلیعة فی شعراء الشیعة</w:t>
      </w:r>
      <w:r>
        <w:rPr>
          <w:rFonts w:eastAsia="IRNazanin" w:cs="IRNazanin"/>
          <w:color w:val="111111"/>
          <w:sz w:val="28"/>
          <w:szCs w:val="28"/>
          <w:rtl w:val="true"/>
          <w:lang w:bidi="fa-IR"/>
        </w:rPr>
        <w:t>.</w:t>
      </w:r>
    </w:p>
    <w:p>
      <w:pPr>
        <w:pStyle w:val="Heading3"/>
        <w:numPr>
          <w:ilvl w:val="2"/>
          <w:numId w:val="1"/>
        </w:numPr>
        <w:rPr/>
      </w:pPr>
      <w:bookmarkStart w:id="3124" w:name="__RefHeading___Toc9365888_73709187"/>
      <w:bookmarkStart w:id="3125" w:name="_Toc1430"/>
      <w:bookmarkEnd w:id="3124"/>
      <w:r>
        <w:rPr>
          <w:rtl w:val="true"/>
        </w:rPr>
        <w:t>معرکة کربلاء</w:t>
      </w:r>
      <w:bookmarkEnd w:id="3125"/>
    </w:p>
    <w:p>
      <w:pPr>
        <w:pStyle w:val="BookText"/>
        <w:rPr/>
      </w:pPr>
      <w:r>
        <w:rPr>
          <w:rFonts w:ascii="IRNazanin" w:hAnsi="IRNazanin" w:eastAsia="IRNazanin"/>
          <w:color w:val="111111"/>
          <w:sz w:val="28"/>
          <w:sz w:val="28"/>
          <w:szCs w:val="28"/>
          <w:rtl w:val="true"/>
          <w:lang w:bidi="fa-IR"/>
        </w:rPr>
        <w:t>الموسوم بفلاح الدارین مر فی الفاء</w:t>
      </w:r>
      <w:r>
        <w:rPr>
          <w:rFonts w:eastAsia="IRNazanin" w:cs="IRNazanin"/>
          <w:color w:val="111111"/>
          <w:sz w:val="28"/>
          <w:szCs w:val="28"/>
          <w:rtl w:val="true"/>
          <w:lang w:bidi="fa-IR"/>
        </w:rPr>
        <w:t>.</w:t>
      </w:r>
    </w:p>
    <w:p>
      <w:pPr>
        <w:pStyle w:val="Heading3"/>
        <w:numPr>
          <w:ilvl w:val="2"/>
          <w:numId w:val="1"/>
        </w:numPr>
        <w:rPr/>
      </w:pPr>
      <w:bookmarkStart w:id="3126" w:name="__RefHeading___Toc9365890_73709187"/>
      <w:bookmarkStart w:id="3127" w:name="_Toc1431"/>
      <w:bookmarkEnd w:id="3126"/>
      <w:r>
        <w:rPr/>
        <w:t>4963</w:t>
      </w:r>
      <w:r>
        <w:rPr>
          <w:rtl w:val="true"/>
        </w:rPr>
        <w:t xml:space="preserve">- </w:t>
      </w:r>
      <w:r>
        <w:rPr>
          <w:rtl w:val="true"/>
        </w:rPr>
        <w:t>کتاب المعروف‏</w:t>
      </w:r>
      <w:bookmarkEnd w:id="3127"/>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و صاحب التصانیف المائة، کما ذکره النجاشی</w:t>
      </w:r>
      <w:r>
        <w:rPr>
          <w:rFonts w:eastAsia="IRNazanin" w:cs="IRNazanin"/>
          <w:color w:val="111111"/>
          <w:sz w:val="28"/>
          <w:szCs w:val="28"/>
          <w:rtl w:val="true"/>
          <w:lang w:bidi="fa-IR"/>
        </w:rPr>
        <w:t>.</w:t>
      </w:r>
    </w:p>
    <w:p>
      <w:pPr>
        <w:pStyle w:val="Heading3"/>
        <w:numPr>
          <w:ilvl w:val="2"/>
          <w:numId w:val="1"/>
        </w:numPr>
        <w:rPr/>
      </w:pPr>
      <w:bookmarkStart w:id="3128" w:name="__RefHeading___Toc9365892_73709187"/>
      <w:bookmarkStart w:id="3129" w:name="_Toc1432"/>
      <w:bookmarkEnd w:id="3128"/>
      <w:r>
        <w:rPr/>
        <w:t>4964</w:t>
      </w:r>
      <w:r>
        <w:rPr>
          <w:rtl w:val="true"/>
        </w:rPr>
        <w:t xml:space="preserve">- </w:t>
      </w:r>
      <w:r>
        <w:rPr>
          <w:rtl w:val="true"/>
        </w:rPr>
        <w:t>المعز لمن یروم العز</w:t>
      </w:r>
      <w:bookmarkEnd w:id="312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محمود معز الدین الحسینی الخراسانی نزیل النجف، أخلاق عربی، طبع فی النجف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مجاز فی الروایة عنی</w:t>
      </w:r>
      <w:r>
        <w:rPr>
          <w:rFonts w:eastAsia="IRNazanin" w:cs="IRNazanin"/>
          <w:color w:val="111111"/>
          <w:sz w:val="28"/>
          <w:szCs w:val="28"/>
          <w:rtl w:val="true"/>
          <w:lang w:bidi="fa-IR"/>
        </w:rPr>
        <w:t xml:space="preserve">. </w:t>
      </w:r>
      <w:bookmarkStart w:id="3130" w:name="pg11750_105740"/>
    </w:p>
    <w:p>
      <w:pPr>
        <w:pStyle w:val="Heading3"/>
        <w:numPr>
          <w:ilvl w:val="2"/>
          <w:numId w:val="1"/>
        </w:numPr>
        <w:rPr/>
      </w:pPr>
      <w:bookmarkStart w:id="3131" w:name="__RefHeading___Toc9365894_73709187"/>
      <w:bookmarkStart w:id="3132" w:name="_Toc1433"/>
      <w:bookmarkEnd w:id="3130"/>
      <w:bookmarkEnd w:id="3131"/>
      <w:r>
        <w:rPr/>
        <w:t>4965</w:t>
      </w:r>
      <w:r>
        <w:rPr>
          <w:rtl w:val="true"/>
        </w:rPr>
        <w:t xml:space="preserve">- </w:t>
      </w:r>
      <w:r>
        <w:rPr>
          <w:rtl w:val="true"/>
        </w:rPr>
        <w:t>المعصومة</w:t>
      </w:r>
      <w:bookmarkEnd w:id="3132"/>
    </w:p>
    <w:p>
      <w:pPr>
        <w:pStyle w:val="BookText"/>
        <w:rPr/>
      </w:pPr>
      <w:r>
        <w:rPr>
          <w:rFonts w:ascii="IRNazanin" w:hAnsi="IRNazanin" w:eastAsia="IRNazanin"/>
          <w:color w:val="111111"/>
          <w:sz w:val="28"/>
          <w:sz w:val="28"/>
          <w:szCs w:val="28"/>
          <w:rtl w:val="true"/>
          <w:lang w:bidi="fa-IR"/>
        </w:rPr>
        <w:t>نسخه من الصحیفة السجادیة کانت فی العراق و کانت مقابلة بسائر النسخ من نسخه ابن أشناس و نسخه ابن السکون و ابن إدریس و الشیخ الشهید و الشهید الثانی و غیرهم، و کانت مصححة فی الغایة، و لذا سمیت بالمعصومة لعصمتها عن الغلط، کما ذکره میرزا عبد الله فی الصحیفة الثالثة</w:t>
      </w:r>
      <w:r>
        <w:rPr>
          <w:rFonts w:eastAsia="IRNazanin" w:cs="IRNazanin"/>
          <w:color w:val="111111"/>
          <w:sz w:val="28"/>
          <w:szCs w:val="28"/>
          <w:rtl w:val="true"/>
          <w:lang w:bidi="fa-IR"/>
        </w:rPr>
        <w:t>.</w:t>
      </w:r>
    </w:p>
    <w:p>
      <w:pPr>
        <w:pStyle w:val="Heading3"/>
        <w:numPr>
          <w:ilvl w:val="2"/>
          <w:numId w:val="1"/>
        </w:numPr>
        <w:rPr/>
      </w:pPr>
      <w:bookmarkStart w:id="3133" w:name="__RefHeading___Toc9365896_73709187"/>
      <w:bookmarkStart w:id="3134" w:name="_Toc1434"/>
      <w:bookmarkEnd w:id="3133"/>
      <w:r>
        <w:rPr/>
        <w:t>4966</w:t>
      </w:r>
      <w:r>
        <w:rPr>
          <w:rtl w:val="true"/>
        </w:rPr>
        <w:t xml:space="preserve">- </w:t>
      </w:r>
      <w:r>
        <w:rPr>
          <w:rtl w:val="true"/>
        </w:rPr>
        <w:t>المعصومة</w:t>
      </w:r>
      <w:bookmarkEnd w:id="3134"/>
    </w:p>
    <w:p>
      <w:pPr>
        <w:pStyle w:val="BookText"/>
        <w:rPr/>
      </w:pPr>
      <w:r>
        <w:rPr>
          <w:rFonts w:ascii="IRNazanin" w:hAnsi="IRNazanin" w:eastAsia="IRNazanin"/>
          <w:color w:val="111111"/>
          <w:sz w:val="28"/>
          <w:sz w:val="28"/>
          <w:szCs w:val="28"/>
          <w:rtl w:val="true"/>
          <w:lang w:bidi="fa-IR"/>
        </w:rPr>
        <w:t>نسخه أخری من الصحیفة السجادیة کانت لشیخنا النوری صححها بالنسخ الصحیحة و قابلها بتمامها أربع مرات، و مرة خامسة إلی الدعاء الرابع عشر، ثم ظفر بعد ذلک بنسخة مقروءة علی الشیخ البهائی و علیها خطه و شهادته و نسخه أخری مقروءة علی المجلسی الثانی و علیها إجازته، فطابق نسخته المذکورة بهاتین النسختین و عین مواضع الاختلاف بینها صریحا، و کتب التفاصیل بخطه علی نسخته، و قال ینبغی أن تعرض علیها سائر النسخ و تسمی بالمعصومة، و هذه النسخة من موقوفة السید محمد الخامنئی فی مکتبة الحسینیة الشوشتریة بالنجف</w:t>
      </w:r>
      <w:r>
        <w:rPr>
          <w:rFonts w:eastAsia="IRNazanin" w:cs="IRNazanin"/>
          <w:color w:val="111111"/>
          <w:sz w:val="28"/>
          <w:szCs w:val="28"/>
          <w:rtl w:val="true"/>
          <w:lang w:bidi="fa-IR"/>
        </w:rPr>
        <w:t>.</w:t>
      </w:r>
    </w:p>
    <w:p>
      <w:pPr>
        <w:pStyle w:val="Heading3"/>
        <w:numPr>
          <w:ilvl w:val="2"/>
          <w:numId w:val="1"/>
        </w:numPr>
        <w:rPr/>
      </w:pPr>
      <w:bookmarkStart w:id="3135" w:name="__RefHeading___Toc9365898_73709187"/>
      <w:bookmarkStart w:id="3136" w:name="_Toc1435"/>
      <w:bookmarkEnd w:id="3135"/>
      <w:r>
        <w:rPr/>
        <w:t>4967</w:t>
      </w:r>
      <w:r>
        <w:rPr>
          <w:rtl w:val="true"/>
        </w:rPr>
        <w:t xml:space="preserve">- </w:t>
      </w:r>
      <w:r>
        <w:rPr>
          <w:rtl w:val="true"/>
        </w:rPr>
        <w:t>کتاب المعصومین‏</w:t>
      </w:r>
      <w:bookmarkEnd w:id="3136"/>
    </w:p>
    <w:p>
      <w:pPr>
        <w:pStyle w:val="BookText"/>
        <w:rPr/>
      </w:pPr>
      <w:r>
        <w:rPr>
          <w:rFonts w:ascii="IRNazanin" w:hAnsi="IRNazanin" w:eastAsia="IRNazanin"/>
          <w:color w:val="111111"/>
          <w:sz w:val="28"/>
          <w:sz w:val="28"/>
          <w:szCs w:val="28"/>
          <w:rtl w:val="true"/>
          <w:lang w:bidi="fa-IR"/>
        </w:rPr>
        <w:t>لأبی عبد الله الجهمی، أحمد بن محمد بن أبی الجهم حذیفة العدوی، ذکره ابن الندیم و هو صاحب کتاب الانتصار فی رد الشعوبیة</w:t>
      </w:r>
      <w:r>
        <w:rPr>
          <w:rFonts w:eastAsia="IRNazanin" w:cs="IRNazanin"/>
          <w:color w:val="111111"/>
          <w:sz w:val="28"/>
          <w:szCs w:val="28"/>
          <w:rtl w:val="true"/>
          <w:lang w:bidi="fa-IR"/>
        </w:rPr>
        <w:t>.</w:t>
      </w:r>
    </w:p>
    <w:p>
      <w:pPr>
        <w:pStyle w:val="Heading3"/>
        <w:numPr>
          <w:ilvl w:val="2"/>
          <w:numId w:val="1"/>
        </w:numPr>
        <w:rPr/>
      </w:pPr>
      <w:bookmarkStart w:id="3137" w:name="__RefHeading___Toc9365900_73709187"/>
      <w:bookmarkStart w:id="3138" w:name="_Toc1436"/>
      <w:bookmarkEnd w:id="3137"/>
      <w:r>
        <w:rPr/>
        <w:t>4968</w:t>
      </w:r>
      <w:r>
        <w:rPr>
          <w:rtl w:val="true"/>
        </w:rPr>
        <w:t xml:space="preserve">- </w:t>
      </w:r>
      <w:r>
        <w:rPr>
          <w:rtl w:val="true"/>
        </w:rPr>
        <w:t>معصومیة در بیان أحوال اخرویه‏</w:t>
      </w:r>
      <w:bookmarkEnd w:id="3138"/>
    </w:p>
    <w:p>
      <w:pPr>
        <w:pStyle w:val="BookText"/>
        <w:rPr/>
      </w:pPr>
      <w:r>
        <w:rPr>
          <w:rFonts w:ascii="IRNazanin" w:hAnsi="IRNazanin" w:eastAsia="IRNazanin"/>
          <w:color w:val="111111"/>
          <w:sz w:val="28"/>
          <w:sz w:val="28"/>
          <w:szCs w:val="28"/>
          <w:rtl w:val="true"/>
          <w:lang w:bidi="fa-IR"/>
        </w:rPr>
        <w:t xml:space="preserve">فارسی، لعلی بن طیفور البسطامی، مؤلف أنوار التحقیق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أحوال السلمان الفارسی مع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139" w:name="__RefHeading___Toc9365902_73709187"/>
      <w:bookmarkStart w:id="3140" w:name="_Toc1437"/>
      <w:bookmarkEnd w:id="3139"/>
      <w:r>
        <w:rPr/>
        <w:t>4969</w:t>
      </w:r>
      <w:r>
        <w:rPr>
          <w:rtl w:val="true"/>
        </w:rPr>
        <w:t xml:space="preserve">- </w:t>
      </w:r>
      <w:r>
        <w:rPr>
          <w:rtl w:val="true"/>
        </w:rPr>
        <w:t>کتاب المعضلات‏</w:t>
      </w:r>
      <w:bookmarkEnd w:id="3140"/>
    </w:p>
    <w:p>
      <w:pPr>
        <w:pStyle w:val="BookText"/>
        <w:rPr/>
      </w:pPr>
      <w:r>
        <w:rPr>
          <w:rFonts w:ascii="IRNazanin" w:hAnsi="IRNazanin" w:eastAsia="IRNazanin"/>
          <w:color w:val="111111"/>
          <w:sz w:val="28"/>
          <w:sz w:val="28"/>
          <w:szCs w:val="28"/>
          <w:rtl w:val="true"/>
          <w:lang w:bidi="fa-IR"/>
        </w:rPr>
        <w:t xml:space="preserve">لأبی طالب محمد بن الحسین بن زید، حدث عنه أبو الحسن أحمد بن علی المعروف بابن البغدادی و مولده بسور، الأخی أبی جعفر محمد الطبری 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عبد الله بن عمر مع السجاد فی قصة الحوت الذی حبس یونس فی بطنه حکاه فی مدینة المعاجز عن کتاب ابن جریر المذکور بإسناده</w:t>
      </w:r>
      <w:r>
        <w:rPr>
          <w:rFonts w:eastAsia="IRNazanin" w:cs="IRNazanin"/>
          <w:color w:val="111111"/>
          <w:sz w:val="28"/>
          <w:szCs w:val="28"/>
          <w:rtl w:val="true"/>
          <w:lang w:bidi="fa-IR"/>
        </w:rPr>
        <w:t>.</w:t>
      </w:r>
    </w:p>
    <w:p>
      <w:pPr>
        <w:pStyle w:val="Heading3"/>
        <w:numPr>
          <w:ilvl w:val="2"/>
          <w:numId w:val="1"/>
        </w:numPr>
        <w:rPr/>
      </w:pPr>
      <w:bookmarkStart w:id="3141" w:name="__RefHeading___Toc9365904_73709187"/>
      <w:bookmarkStart w:id="3142" w:name="_Toc1438"/>
      <w:bookmarkEnd w:id="3141"/>
      <w:r>
        <w:rPr/>
        <w:t>4970</w:t>
      </w:r>
      <w:r>
        <w:rPr>
          <w:rtl w:val="true"/>
        </w:rPr>
        <w:t xml:space="preserve">- </w:t>
      </w:r>
      <w:r>
        <w:rPr>
          <w:rtl w:val="true"/>
        </w:rPr>
        <w:t>رسالة المعضلات‏</w:t>
      </w:r>
      <w:bookmarkEnd w:id="314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إشکالات العلوم الحکمیة و الفقهیة و غیرهما للسید الأمیر نظام الدین عبد الحی بن عبد الوهاب بن علی الحسینی، من آل‏ </w:t>
      </w:r>
      <w:bookmarkStart w:id="3143" w:name="pg11750_105741"/>
    </w:p>
    <w:p>
      <w:pPr>
        <w:pStyle w:val="BookText"/>
        <w:rPr/>
      </w:pPr>
      <w:bookmarkEnd w:id="3143"/>
      <w:r>
        <w:rPr>
          <w:rFonts w:ascii="IRNazanin" w:hAnsi="IRNazanin" w:eastAsia="IRNazanin"/>
          <w:color w:val="111111"/>
          <w:sz w:val="28"/>
          <w:sz w:val="28"/>
          <w:szCs w:val="28"/>
          <w:rtl w:val="true"/>
          <w:lang w:bidi="fa-IR"/>
        </w:rPr>
        <w:t xml:space="preserve">أبی علی أحمد الأشرقی بالقاف الجرجانی معاصر الشاه طهماسب، و القاضی بهراة سنة فوت الشاه إسماعیل و هی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و قد فرغ منه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144" w:name="__RefHeading___Toc9365906_73709187"/>
      <w:bookmarkStart w:id="3145" w:name="_Toc1439"/>
      <w:bookmarkEnd w:id="3144"/>
      <w:r>
        <w:rPr/>
        <w:t>4971</w:t>
      </w:r>
      <w:r>
        <w:rPr>
          <w:rtl w:val="true"/>
        </w:rPr>
        <w:t xml:space="preserve">- </w:t>
      </w:r>
      <w:r>
        <w:rPr>
          <w:rtl w:val="true"/>
        </w:rPr>
        <w:t>رسالة فی معضلة حسابیة</w:t>
      </w:r>
      <w:bookmarkEnd w:id="3145"/>
    </w:p>
    <w:p>
      <w:pPr>
        <w:pStyle w:val="BookText"/>
        <w:rPr/>
      </w:pPr>
      <w:r>
        <w:rPr>
          <w:rFonts w:ascii="IRNazanin" w:hAnsi="IRNazanin" w:eastAsia="IRNazanin"/>
          <w:color w:val="111111"/>
          <w:sz w:val="28"/>
          <w:sz w:val="28"/>
          <w:szCs w:val="28"/>
          <w:rtl w:val="true"/>
          <w:lang w:bidi="fa-IR"/>
        </w:rPr>
        <w:t xml:space="preserve">للسید عبد الله بن السید نور الدین بن السید المحدث الجزائری 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3"/>
        <w:numPr>
          <w:ilvl w:val="2"/>
          <w:numId w:val="1"/>
        </w:numPr>
        <w:rPr/>
      </w:pPr>
      <w:bookmarkStart w:id="3146" w:name="__RefHeading___Toc9365908_73709187"/>
      <w:bookmarkStart w:id="3147" w:name="_Toc1440"/>
      <w:bookmarkEnd w:id="3146"/>
      <w:r>
        <w:rPr/>
        <w:t>4972</w:t>
      </w:r>
      <w:r>
        <w:rPr>
          <w:rtl w:val="true"/>
        </w:rPr>
        <w:t xml:space="preserve">- </w:t>
      </w:r>
      <w:r>
        <w:rPr>
          <w:rtl w:val="true"/>
        </w:rPr>
        <w:t>المعقولات الثانیة</w:t>
      </w:r>
      <w:bookmarkEnd w:id="3147"/>
    </w:p>
    <w:p>
      <w:pPr>
        <w:pStyle w:val="BookText"/>
        <w:rPr/>
      </w:pPr>
      <w:r>
        <w:rPr>
          <w:rFonts w:ascii="IRNazanin" w:hAnsi="IRNazanin" w:eastAsia="IRNazanin"/>
          <w:color w:val="111111"/>
          <w:sz w:val="28"/>
          <w:sz w:val="28"/>
          <w:szCs w:val="28"/>
          <w:rtl w:val="true"/>
          <w:lang w:bidi="fa-IR"/>
        </w:rPr>
        <w:t>للمولی عبد الغفار بن محمد بن یحیی الجیلانی من علماء عصر الشاه عباس الماضی فی ریاض العلماء أنه رآه بخط المؤلف عند أحفاده” المؤلف” فی رشت</w:t>
      </w:r>
      <w:r>
        <w:rPr>
          <w:rFonts w:eastAsia="IRNazanin" w:cs="IRNazanin"/>
          <w:color w:val="111111"/>
          <w:sz w:val="28"/>
          <w:szCs w:val="28"/>
          <w:rtl w:val="true"/>
          <w:lang w:bidi="fa-IR"/>
        </w:rPr>
        <w:t>.</w:t>
      </w:r>
    </w:p>
    <w:p>
      <w:pPr>
        <w:pStyle w:val="Heading3"/>
        <w:numPr>
          <w:ilvl w:val="2"/>
          <w:numId w:val="1"/>
        </w:numPr>
        <w:rPr/>
      </w:pPr>
      <w:bookmarkStart w:id="3148" w:name="__RefHeading___Toc9365910_73709187"/>
      <w:bookmarkStart w:id="3149" w:name="_Toc1441"/>
      <w:bookmarkEnd w:id="3148"/>
      <w:r>
        <w:rPr/>
        <w:t>4973</w:t>
      </w:r>
      <w:r>
        <w:rPr>
          <w:rtl w:val="true"/>
        </w:rPr>
        <w:t xml:space="preserve">- </w:t>
      </w:r>
      <w:r>
        <w:rPr>
          <w:rtl w:val="true"/>
        </w:rPr>
        <w:t>المعضلات فی معرفة التقویم‏</w:t>
      </w:r>
      <w:bookmarkEnd w:id="3149"/>
    </w:p>
    <w:p>
      <w:pPr>
        <w:pStyle w:val="BookText"/>
        <w:rPr/>
      </w:pPr>
      <w:r>
        <w:rPr>
          <w:rFonts w:ascii="IRNazanin" w:hAnsi="IRNazanin" w:eastAsia="IRNazanin"/>
          <w:color w:val="111111"/>
          <w:sz w:val="28"/>
          <w:sz w:val="28"/>
          <w:szCs w:val="28"/>
          <w:rtl w:val="true"/>
          <w:lang w:bidi="fa-IR"/>
        </w:rPr>
        <w:t xml:space="preserve">للمیرزا أحمد بن محمد المشهدی ألفه قبل معرفة التقویم السابق ذکره و المؤلف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Heading3"/>
        <w:numPr>
          <w:ilvl w:val="2"/>
          <w:numId w:val="1"/>
        </w:numPr>
        <w:rPr/>
      </w:pPr>
      <w:bookmarkStart w:id="3150" w:name="__RefHeading___Toc9365912_73709187"/>
      <w:bookmarkStart w:id="3151" w:name="_Toc1442"/>
      <w:bookmarkEnd w:id="3150"/>
      <w:r>
        <w:rPr/>
        <w:t>4974</w:t>
      </w:r>
      <w:r>
        <w:rPr>
          <w:rtl w:val="true"/>
        </w:rPr>
        <w:t xml:space="preserve">- </w:t>
      </w:r>
      <w:r>
        <w:rPr>
          <w:rtl w:val="true"/>
        </w:rPr>
        <w:t>کتاب المعضلات‏</w:t>
      </w:r>
      <w:bookmarkEnd w:id="3151"/>
    </w:p>
    <w:p>
      <w:pPr>
        <w:pStyle w:val="BookText"/>
        <w:rPr/>
      </w:pPr>
      <w:r>
        <w:rPr>
          <w:rFonts w:ascii="IRNazanin" w:hAnsi="IRNazanin" w:eastAsia="IRNazanin"/>
          <w:color w:val="111111"/>
          <w:sz w:val="28"/>
          <w:sz w:val="28"/>
          <w:szCs w:val="28"/>
          <w:rtl w:val="true"/>
          <w:lang w:bidi="fa-IR"/>
        </w:rPr>
        <w:t xml:space="preserve">فی ثلاث مجلدات، للحاج مولی أحمد بن الحسن الیزدی المشهدی، الواعظ المتوفی حدود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قال الشیخ علی أکبر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إحدی مجلداته و هو نظیر الفوائد الکشکولیة،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المعضلة، المعضلة</w:t>
      </w:r>
      <w:r>
        <w:rPr>
          <w:rFonts w:eastAsia="IRNazanin" w:cs="IRNazanin"/>
          <w:color w:val="111111"/>
          <w:sz w:val="28"/>
          <w:szCs w:val="28"/>
          <w:rtl w:val="true"/>
          <w:lang w:bidi="fa-IR"/>
        </w:rPr>
        <w:t>.</w:t>
      </w:r>
    </w:p>
    <w:p>
      <w:pPr>
        <w:pStyle w:val="Heading3"/>
        <w:numPr>
          <w:ilvl w:val="2"/>
          <w:numId w:val="1"/>
        </w:numPr>
        <w:rPr/>
      </w:pPr>
      <w:bookmarkStart w:id="3152" w:name="__RefHeading___Toc9365914_73709187"/>
      <w:bookmarkStart w:id="3153" w:name="_Toc1443"/>
      <w:bookmarkEnd w:id="3152"/>
      <w:r>
        <w:rPr/>
        <w:t>4975</w:t>
      </w:r>
      <w:r>
        <w:rPr>
          <w:rtl w:val="true"/>
        </w:rPr>
        <w:t xml:space="preserve">- </w:t>
      </w:r>
      <w:r>
        <w:rPr>
          <w:rtl w:val="true"/>
        </w:rPr>
        <w:t>معظم‏نامه‏</w:t>
      </w:r>
      <w:bookmarkEnd w:id="3153"/>
    </w:p>
    <w:p>
      <w:pPr>
        <w:pStyle w:val="BookText"/>
        <w:rPr/>
      </w:pPr>
      <w:r>
        <w:rPr>
          <w:rFonts w:ascii="IRNazanin" w:hAnsi="IRNazanin" w:eastAsia="IRNazanin"/>
          <w:color w:val="111111"/>
          <w:sz w:val="28"/>
          <w:sz w:val="28"/>
          <w:szCs w:val="28"/>
          <w:rtl w:val="true"/>
          <w:lang w:bidi="fa-IR"/>
        </w:rPr>
        <w:t xml:space="preserve">لمیر إسماعیل خان أبجدی، ملک الشعراء، المتوفی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وقایع حرب عالمگیر الأول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أخیه أعظم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تاریخ و نامش نمودم عیان‏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نامه خوش‏تر بدان‏</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کون و مکان‏</w:t>
      </w:r>
    </w:p>
    <w:p>
      <w:pPr>
        <w:pStyle w:val="BookText"/>
        <w:rPr/>
      </w:pPr>
      <w:r>
        <w:rPr>
          <w:rFonts w:ascii="IRNazanin" w:hAnsi="IRNazanin" w:eastAsia="IRNazanin"/>
          <w:color w:val="111111"/>
          <w:sz w:val="28"/>
          <w:sz w:val="28"/>
          <w:szCs w:val="28"/>
          <w:rtl w:val="true"/>
          <w:lang w:bidi="fa-IR"/>
        </w:rPr>
        <w:t>نگارنده صورت انس و جان‏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پنجاب </w:t>
      </w:r>
      <w:r>
        <w:rPr>
          <w:rFonts w:eastAsia="IRNazanin" w:cs="IRNazanin"/>
          <w:color w:val="111111"/>
          <w:sz w:val="28"/>
          <w:szCs w:val="28"/>
          <w:lang w:bidi="fa-IR"/>
        </w:rPr>
        <w:t>289</w:t>
      </w:r>
      <w:r>
        <w:rPr>
          <w:rFonts w:eastAsia="Times New Roman" w:cs="Times New Roman" w:ascii="Times New Roman" w:hAnsi="Times New Roman"/>
          <w:color w:val="111111"/>
          <w:sz w:val="28"/>
          <w:szCs w:val="28"/>
          <w:lang w:val="en-US" w:bidi="en-US"/>
        </w:rPr>
        <w:t>PIVI 1477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154" w:name="__RefHeading___Toc9365916_73709187"/>
      <w:bookmarkStart w:id="3155" w:name="_Toc1444"/>
      <w:bookmarkEnd w:id="3154"/>
      <w:r>
        <w:rPr/>
        <w:t>4976</w:t>
      </w:r>
      <w:r>
        <w:rPr>
          <w:rtl w:val="true"/>
        </w:rPr>
        <w:t xml:space="preserve">- </w:t>
      </w:r>
      <w:r>
        <w:rPr>
          <w:rtl w:val="true"/>
        </w:rPr>
        <w:t>رسالة فی المعقولات الثانیة</w:t>
      </w:r>
      <w:bookmarkEnd w:id="3155"/>
    </w:p>
    <w:p>
      <w:pPr>
        <w:pStyle w:val="BookText"/>
        <w:rPr/>
      </w:pPr>
      <w:r>
        <w:rPr>
          <w:rFonts w:ascii="IRNazanin" w:hAnsi="IRNazanin" w:eastAsia="IRNazanin"/>
          <w:color w:val="111111"/>
          <w:sz w:val="28"/>
          <w:sz w:val="28"/>
          <w:szCs w:val="28"/>
          <w:rtl w:val="true"/>
          <w:lang w:bidi="fa-IR"/>
        </w:rPr>
        <w:t xml:space="preserve">للمولی أفضل الدین ترکة، قاضی عسکر الشاه طهماسب المتوفی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ذکرت فی ترجمته فی تتمیم الأمل للقزوینی و غیره</w:t>
      </w:r>
      <w:r>
        <w:rPr>
          <w:rFonts w:eastAsia="IRNazanin" w:cs="IRNazanin"/>
          <w:color w:val="111111"/>
          <w:sz w:val="28"/>
          <w:szCs w:val="28"/>
          <w:rtl w:val="true"/>
          <w:lang w:bidi="fa-IR"/>
        </w:rPr>
        <w:t>.</w:t>
      </w:r>
    </w:p>
    <w:p>
      <w:pPr>
        <w:pStyle w:val="Heading3"/>
        <w:numPr>
          <w:ilvl w:val="2"/>
          <w:numId w:val="1"/>
        </w:numPr>
        <w:rPr/>
      </w:pPr>
      <w:bookmarkStart w:id="3156" w:name="__RefHeading___Toc9365918_73709187"/>
      <w:bookmarkStart w:id="3157" w:name="_Toc1445"/>
      <w:bookmarkEnd w:id="3156"/>
      <w:r>
        <w:rPr/>
        <w:t>4977</w:t>
      </w:r>
      <w:r>
        <w:rPr>
          <w:rtl w:val="true"/>
        </w:rPr>
        <w:t xml:space="preserve">- </w:t>
      </w:r>
      <w:r>
        <w:rPr>
          <w:rtl w:val="true"/>
        </w:rPr>
        <w:t>رسالة فی المعقولات الثانیة</w:t>
      </w:r>
      <w:bookmarkEnd w:id="315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الغفار بن محمد بن یحیی الجیلانی تلمیذ المیر الداماد، من علماء عصر الشاه عباس الماضی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3158" w:name="pg11750_105742"/>
    </w:p>
    <w:p>
      <w:pPr>
        <w:pStyle w:val="BookText"/>
        <w:rPr/>
      </w:pPr>
      <w:bookmarkEnd w:id="3158"/>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عند أحفاده” المؤلف” برشت</w:t>
      </w:r>
      <w:r>
        <w:rPr>
          <w:rFonts w:eastAsia="IRNazanin" w:cs="IRNazanin"/>
          <w:color w:val="111111"/>
          <w:sz w:val="28"/>
          <w:szCs w:val="28"/>
          <w:rtl w:val="true"/>
          <w:lang w:bidi="fa-IR"/>
        </w:rPr>
        <w:t>.</w:t>
      </w:r>
    </w:p>
    <w:p>
      <w:pPr>
        <w:pStyle w:val="Heading3"/>
        <w:numPr>
          <w:ilvl w:val="2"/>
          <w:numId w:val="1"/>
        </w:numPr>
        <w:rPr/>
      </w:pPr>
      <w:bookmarkStart w:id="3159" w:name="__RefHeading___Toc9365920_73709187"/>
      <w:bookmarkStart w:id="3160" w:name="_Toc1446"/>
      <w:bookmarkEnd w:id="3159"/>
      <w:r>
        <w:rPr/>
        <w:t>4978</w:t>
      </w:r>
      <w:r>
        <w:rPr>
          <w:rtl w:val="true"/>
        </w:rPr>
        <w:t xml:space="preserve">- </w:t>
      </w:r>
      <w:r>
        <w:rPr>
          <w:rtl w:val="true"/>
        </w:rPr>
        <w:t>معلقات الکاظمی‏</w:t>
      </w:r>
      <w:bookmarkEnd w:id="3160"/>
    </w:p>
    <w:p>
      <w:pPr>
        <w:pStyle w:val="BookText"/>
        <w:rPr/>
      </w:pPr>
      <w:r>
        <w:rPr>
          <w:rFonts w:ascii="IRNazanin" w:hAnsi="IRNazanin" w:eastAsia="IRNazanin"/>
          <w:color w:val="111111"/>
          <w:sz w:val="28"/>
          <w:sz w:val="28"/>
          <w:szCs w:val="28"/>
          <w:rtl w:val="true"/>
          <w:lang w:bidi="fa-IR"/>
        </w:rPr>
        <w:t xml:space="preserve">قصائد فی مدیح سعد زغلول پاشا رئیس الوزراء بمصر، نظمها شاعر العرب الشیخ عبد المحسن بن الحاج محمد الکاظمی نزیل مصر، و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کان الشاعر تلمیذ السید جمال الدین الأسدآبادی المعروف بالأفغانی، أستاذ الشیخ محمد عبدة، و قد عرفه الشاعر حق المعرفة و مدحه بقصائده، کما ذکره خیر الدین الزرکلی فی مقدمه طبعه</w:t>
      </w:r>
      <w:r>
        <w:rPr>
          <w:rFonts w:eastAsia="IRNazanin" w:cs="IRNazanin"/>
          <w:color w:val="111111"/>
          <w:sz w:val="28"/>
          <w:szCs w:val="28"/>
          <w:rtl w:val="true"/>
          <w:lang w:bidi="fa-IR"/>
        </w:rPr>
        <w:t>.</w:t>
      </w:r>
    </w:p>
    <w:p>
      <w:pPr>
        <w:pStyle w:val="Heading3"/>
        <w:numPr>
          <w:ilvl w:val="2"/>
          <w:numId w:val="1"/>
        </w:numPr>
        <w:rPr/>
      </w:pPr>
      <w:bookmarkStart w:id="3161" w:name="__RefHeading___Toc9365922_73709187"/>
      <w:bookmarkStart w:id="3162" w:name="_Toc1447"/>
      <w:bookmarkEnd w:id="3161"/>
      <w:r>
        <w:rPr/>
        <w:t>4979</w:t>
      </w:r>
      <w:r>
        <w:rPr>
          <w:rtl w:val="true"/>
        </w:rPr>
        <w:t xml:space="preserve">- </w:t>
      </w:r>
      <w:r>
        <w:rPr>
          <w:rtl w:val="true"/>
        </w:rPr>
        <w:t>معلم الإسلام‏</w:t>
      </w:r>
      <w:bookmarkEnd w:id="3162"/>
    </w:p>
    <w:p>
      <w:pPr>
        <w:pStyle w:val="BookText"/>
        <w:rPr/>
      </w:pPr>
      <w:r>
        <w:rPr>
          <w:rFonts w:ascii="IRNazanin" w:hAnsi="IRNazanin" w:eastAsia="IRNazanin"/>
          <w:color w:val="111111"/>
          <w:sz w:val="28"/>
          <w:sz w:val="28"/>
          <w:szCs w:val="28"/>
          <w:rtl w:val="true"/>
          <w:lang w:bidi="fa-IR"/>
        </w:rPr>
        <w:t>فارسی، فی العقائد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Times New Roman" w:cs="Times New Roman" w:ascii="Times New Roman" w:hAnsi="Times New Roman"/>
          <w:color w:val="111111"/>
          <w:sz w:val="28"/>
          <w:szCs w:val="28"/>
          <w:lang w:val="en-US" w:bidi="en-US"/>
        </w:rPr>
        <w:t>A O 726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163" w:name="__RefHeading___Toc9365924_73709187"/>
      <w:bookmarkStart w:id="3164" w:name="_Toc1448"/>
      <w:bookmarkEnd w:id="3163"/>
      <w:r>
        <w:rPr/>
        <w:t>4980</w:t>
      </w:r>
      <w:r>
        <w:rPr>
          <w:rtl w:val="true"/>
        </w:rPr>
        <w:t xml:space="preserve">- </w:t>
      </w:r>
      <w:r>
        <w:rPr>
          <w:rtl w:val="true"/>
        </w:rPr>
        <w:t>معلم الأطفال‏</w:t>
      </w:r>
      <w:bookmarkEnd w:id="3164"/>
    </w:p>
    <w:p>
      <w:pPr>
        <w:pStyle w:val="BookText"/>
        <w:rPr/>
      </w:pPr>
      <w:r>
        <w:rPr>
          <w:rFonts w:ascii="IRNazanin" w:hAnsi="IRNazanin" w:eastAsia="IRNazanin"/>
          <w:color w:val="111111"/>
          <w:sz w:val="28"/>
          <w:sz w:val="28"/>
          <w:szCs w:val="28"/>
          <w:rtl w:val="true"/>
          <w:lang w:bidi="fa-IR"/>
        </w:rPr>
        <w:t xml:space="preserve">أو رسالة رشدیة للتعلیمات الابتدائیة، طبع بإیران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للآخوند أحمد حسین‏زاده ألفه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3165" w:name="__RefHeading___Toc9365926_73709187"/>
      <w:bookmarkStart w:id="3166" w:name="_Toc1449"/>
      <w:bookmarkEnd w:id="3165"/>
      <w:r>
        <w:rPr/>
        <w:t>4981</w:t>
      </w:r>
      <w:r>
        <w:rPr>
          <w:rtl w:val="true"/>
        </w:rPr>
        <w:t xml:space="preserve">- </w:t>
      </w:r>
      <w:r>
        <w:rPr>
          <w:rtl w:val="true"/>
        </w:rPr>
        <w:t>معلم الأطفال‏</w:t>
      </w:r>
      <w:bookmarkEnd w:id="3166"/>
    </w:p>
    <w:p>
      <w:pPr>
        <w:pStyle w:val="BookText"/>
        <w:rPr/>
      </w:pPr>
      <w:r>
        <w:rPr>
          <w:rFonts w:ascii="IRNazanin" w:hAnsi="IRNazanin" w:eastAsia="IRNazanin"/>
          <w:color w:val="111111"/>
          <w:sz w:val="28"/>
          <w:sz w:val="28"/>
          <w:szCs w:val="28"/>
          <w:rtl w:val="true"/>
          <w:lang w:bidi="fa-IR"/>
        </w:rPr>
        <w:t xml:space="preserve">لمنطق الملک حسن التفرشی، طبع بطهران علی الحجر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کما فی فهرس مشار</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Heading3"/>
        <w:numPr>
          <w:ilvl w:val="2"/>
          <w:numId w:val="1"/>
        </w:numPr>
        <w:rPr/>
      </w:pPr>
      <w:bookmarkStart w:id="3167" w:name="__RefHeading___Toc9365928_73709187"/>
      <w:bookmarkStart w:id="3168" w:name="_Toc1450"/>
      <w:bookmarkEnd w:id="3167"/>
      <w:r>
        <w:rPr/>
        <w:t>4982</w:t>
      </w:r>
      <w:r>
        <w:rPr>
          <w:rtl w:val="true"/>
        </w:rPr>
        <w:t xml:space="preserve">- </w:t>
      </w:r>
      <w:r>
        <w:rPr>
          <w:rtl w:val="true"/>
        </w:rPr>
        <w:t>معلم شرافت‏</w:t>
      </w:r>
      <w:bookmarkEnd w:id="3168"/>
    </w:p>
    <w:p>
      <w:pPr>
        <w:pStyle w:val="BookText"/>
        <w:rPr/>
      </w:pPr>
      <w:r>
        <w:rPr>
          <w:rFonts w:ascii="IRNazanin" w:hAnsi="IRNazanin" w:eastAsia="IRNazanin"/>
          <w:color w:val="111111"/>
          <w:sz w:val="28"/>
          <w:sz w:val="28"/>
          <w:szCs w:val="28"/>
          <w:rtl w:val="true"/>
          <w:lang w:bidi="fa-IR"/>
        </w:rPr>
        <w:t xml:space="preserve">أو پرده نسوان فی حجاب النساء بلغة أردو، للسید راحت حسین الرضوی الکوپال‏پوری، المولود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ألفه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3169" w:name="__RefHeading___Toc9365930_73709187"/>
      <w:bookmarkStart w:id="3170" w:name="_Toc1451"/>
      <w:bookmarkEnd w:id="3169"/>
      <w:r>
        <w:rPr/>
        <w:t>4983</w:t>
      </w:r>
      <w:r>
        <w:rPr>
          <w:rtl w:val="true"/>
        </w:rPr>
        <w:t xml:space="preserve">- </w:t>
      </w:r>
      <w:r>
        <w:rPr>
          <w:rtl w:val="true"/>
        </w:rPr>
        <w:t>معلومات‏</w:t>
      </w:r>
      <w:bookmarkEnd w:id="3170"/>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رفیق ره و حریف مدام‏</w:t>
      </w:r>
    </w:p>
    <w:p>
      <w:pPr>
        <w:pStyle w:val="BookText"/>
        <w:rPr/>
      </w:pPr>
      <w:r>
        <w:rPr>
          <w:rFonts w:ascii="IRNazanin" w:hAnsi="IRNazanin" w:eastAsia="IRNazanin"/>
          <w:color w:val="111111"/>
          <w:sz w:val="28"/>
          <w:sz w:val="28"/>
          <w:szCs w:val="28"/>
          <w:rtl w:val="true"/>
          <w:lang w:bidi="fa-IR"/>
        </w:rPr>
        <w:t>و ای طلبکار رند دردآشام‏</w:t>
      </w:r>
    </w:p>
    <w:p>
      <w:p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171" w:name="__RefHeading___Toc9365932_73709187"/>
      <w:bookmarkStart w:id="3172" w:name="_Toc1452"/>
      <w:bookmarkEnd w:id="3171"/>
      <w:r>
        <w:rPr/>
        <w:t>4984</w:t>
      </w:r>
      <w:r>
        <w:rPr>
          <w:rtl w:val="true"/>
        </w:rPr>
        <w:t xml:space="preserve">- </w:t>
      </w:r>
      <w:r>
        <w:rPr>
          <w:rtl w:val="true"/>
        </w:rPr>
        <w:t>معلومات الآفاق‏</w:t>
      </w:r>
      <w:bookmarkEnd w:id="317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بیان الطول و العرض و بعض خصوصیات جملة من مشاهیر البلدان، مرتبا علی الحروف و فیه کلیات طبیة و خصوصیات أخلاقیة و بعض من المعجزات النبویة، و جملة من الأدعیة و غیر ذلک، لأمین الدین خان بن أبی المکارم أمیر خان الحسینی الهروی، طبع فی الهند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مطابق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أکسفورد، بادلیان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کما فی الفهارس</w:t>
      </w:r>
      <w:r>
        <w:rPr>
          <w:rFonts w:eastAsia="IRNazanin" w:cs="IRNazanin"/>
          <w:color w:val="111111"/>
          <w:sz w:val="28"/>
          <w:szCs w:val="28"/>
          <w:rtl w:val="true"/>
          <w:lang w:bidi="fa-IR"/>
        </w:rPr>
        <w:t xml:space="preserve">. </w:t>
      </w:r>
      <w:bookmarkStart w:id="3173" w:name="pg11750_105743"/>
    </w:p>
    <w:p>
      <w:pPr>
        <w:pStyle w:val="Heading3"/>
        <w:numPr>
          <w:ilvl w:val="2"/>
          <w:numId w:val="1"/>
        </w:numPr>
        <w:rPr/>
      </w:pPr>
      <w:bookmarkStart w:id="3174" w:name="__RefHeading___Toc9365934_73709187"/>
      <w:bookmarkStart w:id="3175" w:name="_Toc1453"/>
      <w:bookmarkEnd w:id="3173"/>
      <w:bookmarkEnd w:id="3174"/>
      <w:r>
        <w:rPr/>
        <w:t>4985</w:t>
      </w:r>
      <w:r>
        <w:rPr>
          <w:rtl w:val="true"/>
        </w:rPr>
        <w:t xml:space="preserve">- </w:t>
      </w:r>
      <w:r>
        <w:rPr>
          <w:rtl w:val="true"/>
        </w:rPr>
        <w:t>المعلومات المدنیة</w:t>
      </w:r>
      <w:bookmarkEnd w:id="3175"/>
    </w:p>
    <w:p>
      <w:pPr>
        <w:pStyle w:val="BookText"/>
        <w:rPr/>
      </w:pPr>
      <w:r>
        <w:rPr>
          <w:rFonts w:ascii="IRNazanin" w:hAnsi="IRNazanin" w:eastAsia="IRNazanin"/>
          <w:color w:val="111111"/>
          <w:sz w:val="28"/>
          <w:sz w:val="28"/>
          <w:szCs w:val="28"/>
          <w:rtl w:val="true"/>
          <w:lang w:bidi="fa-IR"/>
        </w:rPr>
        <w:t xml:space="preserve">للسید عبد الرزاق الحسنی البغدادی المعاصر، طبع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3176" w:name="__RefHeading___Toc9365936_73709187"/>
      <w:bookmarkStart w:id="3177" w:name="_Toc1454"/>
      <w:bookmarkEnd w:id="3176"/>
      <w:r>
        <w:rPr/>
        <w:t>4986</w:t>
      </w:r>
      <w:r>
        <w:rPr>
          <w:rtl w:val="true"/>
        </w:rPr>
        <w:t xml:space="preserve">- </w:t>
      </w:r>
      <w:r>
        <w:rPr>
          <w:rtl w:val="true"/>
        </w:rPr>
        <w:t>المعلومات المفیدة</w:t>
      </w:r>
      <w:bookmarkEnd w:id="3177"/>
    </w:p>
    <w:p>
      <w:pPr>
        <w:pStyle w:val="BookText"/>
        <w:rPr/>
      </w:pPr>
      <w:r>
        <w:rPr>
          <w:rFonts w:ascii="IRNazanin" w:hAnsi="IRNazanin" w:eastAsia="IRNazanin"/>
          <w:color w:val="111111"/>
          <w:sz w:val="28"/>
          <w:sz w:val="28"/>
          <w:szCs w:val="28"/>
          <w:rtl w:val="true"/>
          <w:lang w:bidi="fa-IR"/>
        </w:rPr>
        <w:t xml:space="preserve">فی وقایع الأیام بلغة أردو، للسید ممتاز حسین النقوی الحسینی الواسطی الأمروهوی، المتوفی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طبع 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78" w:name="__RefHeading___Toc9365938_73709187"/>
      <w:bookmarkStart w:id="3179" w:name="_Toc1455"/>
      <w:bookmarkEnd w:id="3178"/>
      <w:r>
        <w:rPr>
          <w:rtl w:val="true"/>
        </w:rPr>
        <w:t>معمای جهان‏</w:t>
      </w:r>
      <w:bookmarkEnd w:id="3179"/>
    </w:p>
    <w:p>
      <w:pPr>
        <w:pStyle w:val="BookText"/>
        <w:rPr/>
      </w:pPr>
      <w:r>
        <w:rPr>
          <w:rFonts w:ascii="IRNazanin" w:hAnsi="IRNazanin" w:eastAsia="IRNazanin"/>
          <w:color w:val="111111"/>
          <w:sz w:val="28"/>
          <w:sz w:val="28"/>
          <w:szCs w:val="28"/>
          <w:rtl w:val="true"/>
          <w:lang w:bidi="fa-IR"/>
        </w:rPr>
        <w:t xml:space="preserve">لتأثیر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3180" w:name="__RefHeading___Toc9365940_73709187"/>
      <w:bookmarkStart w:id="3181" w:name="_Toc1456"/>
      <w:bookmarkEnd w:id="3180"/>
      <w:r>
        <w:rPr/>
        <w:t>4987</w:t>
      </w:r>
      <w:r>
        <w:rPr>
          <w:rtl w:val="true"/>
        </w:rPr>
        <w:t xml:space="preserve">- </w:t>
      </w:r>
      <w:r>
        <w:rPr>
          <w:rtl w:val="true"/>
        </w:rPr>
        <w:t>کتاب المعمرین‏</w:t>
      </w:r>
      <w:bookmarkEnd w:id="3181"/>
    </w:p>
    <w:p>
      <w:pPr>
        <w:pStyle w:val="BookText"/>
        <w:rPr/>
      </w:pPr>
      <w:r>
        <w:rPr>
          <w:rFonts w:ascii="IRNazanin" w:hAnsi="IRNazanin" w:eastAsia="IRNazanin"/>
          <w:color w:val="111111"/>
          <w:sz w:val="28"/>
          <w:sz w:val="28"/>
          <w:szCs w:val="28"/>
          <w:rtl w:val="true"/>
          <w:lang w:bidi="fa-IR"/>
        </w:rPr>
        <w:t>لأبی مخنف، نقل عنه فی عدة مواضع من الإصابة</w:t>
      </w:r>
      <w:r>
        <w:rPr>
          <w:rFonts w:eastAsia="IRNazanin" w:cs="IRNazanin"/>
          <w:color w:val="111111"/>
          <w:sz w:val="28"/>
          <w:szCs w:val="28"/>
          <w:rtl w:val="true"/>
          <w:lang w:bidi="fa-IR"/>
        </w:rPr>
        <w:t>.</w:t>
      </w:r>
    </w:p>
    <w:p>
      <w:pPr>
        <w:pStyle w:val="Heading3"/>
        <w:numPr>
          <w:ilvl w:val="2"/>
          <w:numId w:val="1"/>
        </w:numPr>
        <w:rPr/>
      </w:pPr>
      <w:bookmarkStart w:id="3182" w:name="__RefHeading___Toc9365942_73709187"/>
      <w:bookmarkStart w:id="3183" w:name="_Toc1457"/>
      <w:bookmarkEnd w:id="3182"/>
      <w:r>
        <w:rPr/>
        <w:t>4988</w:t>
      </w:r>
      <w:r>
        <w:rPr>
          <w:rtl w:val="true"/>
        </w:rPr>
        <w:t xml:space="preserve">- </w:t>
      </w:r>
      <w:r>
        <w:rPr>
          <w:rtl w:val="true"/>
        </w:rPr>
        <w:t>کتاب المعمرین‏</w:t>
      </w:r>
      <w:bookmarkEnd w:id="318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ابن الندیم، و هو موجود الآن، کان فی خزانة شیخنا النوری و انتقل إلی سبطه الآقا ضیاء الدین النوری فی طهران</w:t>
      </w:r>
      <w:r>
        <w:rPr>
          <w:rFonts w:eastAsia="IRNazanin" w:cs="IRNazanin"/>
          <w:color w:val="111111"/>
          <w:sz w:val="28"/>
          <w:szCs w:val="28"/>
          <w:rtl w:val="true"/>
          <w:lang w:bidi="fa-IR"/>
        </w:rPr>
        <w:t>.</w:t>
      </w:r>
    </w:p>
    <w:p>
      <w:pPr>
        <w:pStyle w:val="Heading3"/>
        <w:numPr>
          <w:ilvl w:val="2"/>
          <w:numId w:val="1"/>
        </w:numPr>
        <w:rPr/>
      </w:pPr>
      <w:bookmarkStart w:id="3184" w:name="__RefHeading___Toc9365944_73709187"/>
      <w:bookmarkStart w:id="3185" w:name="_Toc1458"/>
      <w:bookmarkEnd w:id="3184"/>
      <w:r>
        <w:rPr/>
        <w:t>4989</w:t>
      </w:r>
      <w:r>
        <w:rPr>
          <w:rtl w:val="true"/>
        </w:rPr>
        <w:t xml:space="preserve">- </w:t>
      </w:r>
      <w:r>
        <w:rPr>
          <w:rtl w:val="true"/>
        </w:rPr>
        <w:t>معمولات مظهریة</w:t>
      </w:r>
      <w:bookmarkEnd w:id="3185"/>
    </w:p>
    <w:p>
      <w:pPr>
        <w:pStyle w:val="BookText"/>
        <w:rPr/>
      </w:pPr>
      <w:r>
        <w:rPr>
          <w:rFonts w:ascii="IRNazanin" w:hAnsi="IRNazanin" w:eastAsia="IRNazanin"/>
          <w:color w:val="111111"/>
          <w:sz w:val="28"/>
          <w:sz w:val="28"/>
          <w:szCs w:val="28"/>
          <w:rtl w:val="true"/>
          <w:lang w:bidi="fa-IR"/>
        </w:rPr>
        <w:t xml:space="preserve">لنعیم الله بهرائچی، المتوفی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أحوالات المیرزا مظهر جان جانان المتوفی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بلاهور، کما فی الفهارس</w:t>
      </w:r>
      <w:r>
        <w:rPr>
          <w:rFonts w:eastAsia="IRNazanin" w:cs="IRNazanin"/>
          <w:color w:val="111111"/>
          <w:sz w:val="28"/>
          <w:szCs w:val="28"/>
          <w:rtl w:val="true"/>
          <w:lang w:bidi="fa-IR"/>
        </w:rPr>
        <w:t>.</w:t>
      </w:r>
    </w:p>
    <w:p>
      <w:pPr>
        <w:pStyle w:val="Heading3"/>
        <w:numPr>
          <w:ilvl w:val="2"/>
          <w:numId w:val="1"/>
        </w:numPr>
        <w:rPr/>
      </w:pPr>
      <w:bookmarkStart w:id="3186" w:name="__RefHeading___Toc9365946_73709187"/>
      <w:bookmarkStart w:id="3187" w:name="_Toc1459"/>
      <w:bookmarkEnd w:id="3186"/>
      <w:r>
        <w:rPr/>
        <w:t>4990</w:t>
      </w:r>
      <w:r>
        <w:rPr>
          <w:rtl w:val="true"/>
        </w:rPr>
        <w:t xml:space="preserve">- </w:t>
      </w:r>
      <w:r>
        <w:rPr>
          <w:rtl w:val="true"/>
        </w:rPr>
        <w:t>رسالة فی المعمی‏</w:t>
      </w:r>
      <w:bookmarkEnd w:id="3187"/>
    </w:p>
    <w:p>
      <w:pPr>
        <w:pStyle w:val="BookText"/>
        <w:rPr/>
      </w:pPr>
      <w:r>
        <w:rPr>
          <w:rFonts w:ascii="IRNazanin" w:hAnsi="IRNazanin" w:eastAsia="IRNazanin"/>
          <w:color w:val="111111"/>
          <w:sz w:val="28"/>
          <w:sz w:val="28"/>
          <w:szCs w:val="28"/>
          <w:rtl w:val="true"/>
          <w:lang w:bidi="fa-IR"/>
        </w:rPr>
        <w:t>للشیخ أحمد بن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ینطق به اللسان آخر دعوی ساکنی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بترغیب شیخه و شیخ أهل عصره شهاب الدین أحمد بن موسی المکی، و بدأ بمقدمة فی تعریف المعمی و فرغ من تألیفها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رأیتها فی مجموعة السماوی بالنجف</w:t>
      </w:r>
      <w:r>
        <w:rPr>
          <w:rFonts w:eastAsia="IRNazanin" w:cs="IRNazanin"/>
          <w:color w:val="111111"/>
          <w:sz w:val="28"/>
          <w:szCs w:val="28"/>
          <w:rtl w:val="true"/>
          <w:lang w:bidi="fa-IR"/>
        </w:rPr>
        <w:t>.</w:t>
      </w:r>
    </w:p>
    <w:p>
      <w:pPr>
        <w:pStyle w:val="Heading3"/>
        <w:numPr>
          <w:ilvl w:val="2"/>
          <w:numId w:val="1"/>
        </w:numPr>
        <w:rPr/>
      </w:pPr>
      <w:bookmarkStart w:id="3188" w:name="__RefHeading___Toc9365948_73709187"/>
      <w:bookmarkStart w:id="3189" w:name="_Toc1460"/>
      <w:bookmarkEnd w:id="3188"/>
      <w:r>
        <w:rPr/>
        <w:t>4991</w:t>
      </w:r>
      <w:r>
        <w:rPr>
          <w:rtl w:val="true"/>
        </w:rPr>
        <w:t xml:space="preserve">- </w:t>
      </w:r>
      <w:r>
        <w:rPr>
          <w:rtl w:val="true"/>
        </w:rPr>
        <w:t>رسالة فی المعمی‏</w:t>
      </w:r>
      <w:bookmarkEnd w:id="3189"/>
    </w:p>
    <w:p>
      <w:pPr>
        <w:pStyle w:val="BookText"/>
        <w:rPr/>
      </w:pPr>
      <w:r>
        <w:rPr>
          <w:rFonts w:ascii="IRNazanin" w:hAnsi="IRNazanin" w:eastAsia="IRNazanin"/>
          <w:color w:val="111111"/>
          <w:sz w:val="28"/>
          <w:sz w:val="28"/>
          <w:szCs w:val="28"/>
          <w:rtl w:val="true"/>
          <w:lang w:bidi="fa-IR"/>
        </w:rPr>
        <w:t xml:space="preserve">نظما و نثرا، للمولی محمد المتخلص بأهلی الشیرازی 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آخر السحر الحلال له</w:t>
      </w:r>
      <w:r>
        <w:rPr>
          <w:rFonts w:eastAsia="IRNazanin" w:cs="IRNazanin"/>
          <w:color w:val="111111"/>
          <w:sz w:val="28"/>
          <w:szCs w:val="28"/>
          <w:rtl w:val="true"/>
          <w:lang w:bidi="fa-IR"/>
        </w:rPr>
        <w:t>.</w:t>
      </w:r>
    </w:p>
    <w:p>
      <w:pPr>
        <w:pStyle w:val="Heading3"/>
        <w:numPr>
          <w:ilvl w:val="2"/>
          <w:numId w:val="1"/>
        </w:numPr>
        <w:rPr/>
      </w:pPr>
      <w:bookmarkStart w:id="3190" w:name="__RefHeading___Toc9365950_73709187"/>
      <w:bookmarkStart w:id="3191" w:name="_Toc1461"/>
      <w:bookmarkEnd w:id="3190"/>
      <w:r>
        <w:rPr/>
        <w:t>4992</w:t>
      </w:r>
      <w:r>
        <w:rPr>
          <w:rtl w:val="true"/>
        </w:rPr>
        <w:t xml:space="preserve">- </w:t>
      </w:r>
      <w:r>
        <w:rPr>
          <w:rtl w:val="true"/>
        </w:rPr>
        <w:t>رسالة فی المعمی‏</w:t>
      </w:r>
      <w:bookmarkEnd w:id="3191"/>
    </w:p>
    <w:p>
      <w:pPr>
        <w:pStyle w:val="BookText"/>
        <w:rPr/>
      </w:pPr>
      <w:r>
        <w:rPr>
          <w:rFonts w:ascii="IRNazanin" w:hAnsi="IRNazanin" w:eastAsia="IRNazanin"/>
          <w:color w:val="111111"/>
          <w:sz w:val="28"/>
          <w:sz w:val="28"/>
          <w:szCs w:val="28"/>
          <w:rtl w:val="true"/>
          <w:lang w:bidi="fa-IR"/>
        </w:rPr>
        <w:t>فارسیة لشهاب بن نظام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تنصیص تحمید و تسمیه و تخصیص محامد و اثنیه‏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3192" w:name="__RefHeading___Toc9365952_73709187"/>
      <w:bookmarkStart w:id="3193" w:name="_Toc1462"/>
      <w:bookmarkEnd w:id="3192"/>
      <w:r>
        <w:rPr/>
        <w:t>4993</w:t>
      </w:r>
      <w:r>
        <w:rPr>
          <w:rtl w:val="true"/>
        </w:rPr>
        <w:t xml:space="preserve">- </w:t>
      </w:r>
      <w:r>
        <w:rPr>
          <w:rtl w:val="true"/>
        </w:rPr>
        <w:t>رسالة فی المعمی‏</w:t>
      </w:r>
      <w:bookmarkEnd w:id="31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طالب، المقرب عند السلطان بابر شاه، و استشهد فی محاربة السلطان مع عبید الله خان 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حبیب السیر</w:t>
      </w:r>
      <w:r>
        <w:rPr>
          <w:rFonts w:eastAsia="IRNazanin" w:cs="IRNazanin"/>
          <w:color w:val="111111"/>
          <w:sz w:val="28"/>
          <w:szCs w:val="28"/>
          <w:rtl w:val="true"/>
          <w:lang w:bidi="fa-IR"/>
        </w:rPr>
        <w:t xml:space="preserve">: </w:t>
      </w:r>
      <w:bookmarkStart w:id="3194" w:name="pg11750_105744"/>
    </w:p>
    <w:p>
      <w:pPr>
        <w:pStyle w:val="BookText"/>
        <w:rPr/>
      </w:pPr>
      <w:bookmarkEnd w:id="3194"/>
      <w:r>
        <w:rPr>
          <w:rFonts w:ascii="IRNazanin" w:hAnsi="IRNazanin" w:eastAsia="IRNazanin"/>
          <w:color w:val="111111"/>
          <w:sz w:val="28"/>
          <w:sz w:val="28"/>
          <w:szCs w:val="28"/>
          <w:rtl w:val="true"/>
          <w:lang w:bidi="fa-IR"/>
        </w:rPr>
        <w:t>هو فی غایة الدقة و اللطافة و من معمیاته باسم یحیی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روی خوب تو دیدم برفت از دل من‏</w:t>
      </w:r>
    </w:p>
    <w:p>
      <w:pPr>
        <w:pStyle w:val="BookText"/>
        <w:rPr/>
      </w:pPr>
      <w:r>
        <w:rPr>
          <w:rFonts w:ascii="IRNazanin" w:hAnsi="IRNazanin" w:eastAsia="IRNazanin"/>
          <w:color w:val="111111"/>
          <w:sz w:val="28"/>
          <w:sz w:val="28"/>
          <w:szCs w:val="28"/>
          <w:rtl w:val="true"/>
          <w:lang w:bidi="fa-IR"/>
        </w:rPr>
        <w:t>محبت همه اشیا بغیر وجه حسن‏</w:t>
      </w:r>
    </w:p>
    <w:p>
      <w:pPr>
        <w:pStyle w:val="Heading3"/>
        <w:numPr>
          <w:ilvl w:val="2"/>
          <w:numId w:val="1"/>
        </w:numPr>
        <w:rPr/>
      </w:pPr>
      <w:bookmarkStart w:id="3195" w:name="__RefHeading___Toc9365954_73709187"/>
      <w:bookmarkStart w:id="3196" w:name="_Toc1463"/>
      <w:bookmarkEnd w:id="3195"/>
      <w:r>
        <w:rPr/>
        <w:t>4994</w:t>
      </w:r>
      <w:r>
        <w:rPr>
          <w:rtl w:val="true"/>
        </w:rPr>
        <w:t xml:space="preserve">- </w:t>
      </w:r>
      <w:r>
        <w:rPr>
          <w:rtl w:val="true"/>
        </w:rPr>
        <w:t>رسالة فی المعمی‏</w:t>
      </w:r>
      <w:bookmarkEnd w:id="3196"/>
    </w:p>
    <w:p>
      <w:pPr>
        <w:pStyle w:val="BookText"/>
        <w:rPr/>
      </w:pPr>
      <w:r>
        <w:rPr>
          <w:rFonts w:ascii="IRNazanin" w:hAnsi="IRNazanin" w:eastAsia="IRNazanin"/>
          <w:color w:val="111111"/>
          <w:sz w:val="28"/>
          <w:sz w:val="28"/>
          <w:szCs w:val="28"/>
          <w:rtl w:val="true"/>
          <w:lang w:bidi="fa-IR"/>
        </w:rPr>
        <w:t xml:space="preserve">للقاضی شمس الدین عبد الله بن جلال الدین أبی سعید بن شمس الدین عبد الله بن جلال الدین محمود الإمامی الهروی، المتوفی بها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روضة الصفا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197" w:name="__RefHeading___Toc9365956_73709187"/>
      <w:bookmarkStart w:id="3198" w:name="_Toc1464"/>
      <w:bookmarkEnd w:id="3197"/>
      <w:r>
        <w:rPr/>
        <w:t>4995</w:t>
      </w:r>
      <w:r>
        <w:rPr>
          <w:rtl w:val="true"/>
        </w:rPr>
        <w:t xml:space="preserve">- </w:t>
      </w:r>
      <w:r>
        <w:rPr>
          <w:rtl w:val="true"/>
        </w:rPr>
        <w:t>رسالة فی المعمی‏</w:t>
      </w:r>
      <w:bookmarkEnd w:id="3198"/>
    </w:p>
    <w:p>
      <w:pPr>
        <w:pStyle w:val="BookText"/>
        <w:rPr/>
      </w:pPr>
      <w:r>
        <w:rPr>
          <w:rFonts w:ascii="IRNazanin" w:hAnsi="IRNazanin" w:eastAsia="IRNazanin"/>
          <w:color w:val="111111"/>
          <w:sz w:val="28"/>
          <w:sz w:val="28"/>
          <w:szCs w:val="28"/>
          <w:rtl w:val="true"/>
          <w:lang w:bidi="fa-IR"/>
        </w:rPr>
        <w:t xml:space="preserve">لعلی أکبر التفرشی، من معاصری الشاه سلیمان المتوفی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 سلطان حسین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الحروف من أیاز إلی یادگار، و کل حرف فی باب، ألفه باسم علی جاه المیرزا محمد باقر حکیم‏باشی 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گفتن صفات حق تسهیلی است‏</w:t>
      </w:r>
    </w:p>
    <w:p>
      <w:pPr>
        <w:pStyle w:val="BookText"/>
        <w:rPr/>
      </w:pPr>
      <w:r>
        <w:rPr>
          <w:rFonts w:ascii="IRNazanin" w:hAnsi="IRNazanin" w:eastAsia="IRNazanin"/>
          <w:color w:val="111111"/>
          <w:sz w:val="28"/>
          <w:sz w:val="28"/>
          <w:szCs w:val="28"/>
          <w:rtl w:val="true"/>
          <w:lang w:bidi="fa-IR"/>
        </w:rPr>
        <w:t>کی حمد خداوند جهان تذییلی است‏</w:t>
      </w:r>
    </w:p>
    <w:p>
      <w:pPr>
        <w:pStyle w:val="BookText"/>
        <w:rPr/>
      </w:pPr>
      <w:r>
        <w:rPr>
          <w:rFonts w:ascii="IRNazanin" w:hAnsi="IRNazanin" w:eastAsia="IRNazanin"/>
          <w:color w:val="111111"/>
          <w:sz w:val="28"/>
          <w:sz w:val="28"/>
          <w:szCs w:val="28"/>
          <w:rtl w:val="true"/>
          <w:lang w:bidi="fa-IR"/>
        </w:rPr>
        <w:t>ذکر ثلاث نسخ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w:t>
      </w:r>
    </w:p>
    <w:p>
      <w:pPr>
        <w:pStyle w:val="Heading3"/>
        <w:numPr>
          <w:ilvl w:val="2"/>
          <w:numId w:val="1"/>
        </w:numPr>
        <w:rPr/>
      </w:pPr>
      <w:bookmarkStart w:id="3199" w:name="__RefHeading___Toc9365958_73709187"/>
      <w:bookmarkStart w:id="3200" w:name="_Toc1465"/>
      <w:bookmarkEnd w:id="3199"/>
      <w:r>
        <w:rPr/>
        <w:t>4996</w:t>
      </w:r>
      <w:r>
        <w:rPr>
          <w:rtl w:val="true"/>
        </w:rPr>
        <w:t xml:space="preserve">- </w:t>
      </w:r>
      <w:r>
        <w:rPr>
          <w:rtl w:val="true"/>
        </w:rPr>
        <w:t>المعمی‏</w:t>
      </w:r>
      <w:bookmarkEnd w:id="3200"/>
    </w:p>
    <w:p>
      <w:pPr>
        <w:pStyle w:val="BookText"/>
        <w:rPr/>
      </w:pPr>
      <w:r>
        <w:rPr>
          <w:rFonts w:ascii="IRNazanin" w:hAnsi="IRNazanin" w:eastAsia="IRNazanin"/>
          <w:color w:val="111111"/>
          <w:sz w:val="28"/>
          <w:sz w:val="28"/>
          <w:szCs w:val="28"/>
          <w:rtl w:val="true"/>
          <w:lang w:bidi="fa-IR"/>
        </w:rPr>
        <w:t>رسالة فی المعمی، لنعمة الله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هر سخن دلگشا</w:t>
      </w:r>
    </w:p>
    <w:p>
      <w:pPr>
        <w:pStyle w:val="BookText"/>
        <w:rPr/>
      </w:pPr>
      <w:r>
        <w:rPr>
          <w:rFonts w:ascii="IRNazanin" w:hAnsi="IRNazanin" w:eastAsia="IRNazanin"/>
          <w:color w:val="111111"/>
          <w:sz w:val="28"/>
          <w:sz w:val="28"/>
          <w:szCs w:val="28"/>
          <w:rtl w:val="true"/>
          <w:lang w:bidi="fa-IR"/>
        </w:rPr>
        <w:t>برکه شود فتح به نام خدا</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طوپقپوسرای </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201" w:name="__RefHeading___Toc9365960_73709187"/>
      <w:bookmarkStart w:id="3202" w:name="_Toc1466"/>
      <w:bookmarkEnd w:id="3201"/>
      <w:r>
        <w:rPr/>
        <w:t>4997</w:t>
      </w:r>
      <w:r>
        <w:rPr>
          <w:rtl w:val="true"/>
        </w:rPr>
        <w:t xml:space="preserve">- </w:t>
      </w:r>
      <w:r>
        <w:rPr>
          <w:rtl w:val="true"/>
        </w:rPr>
        <w:t>معمانامه‏</w:t>
      </w:r>
      <w:bookmarkEnd w:id="3202"/>
    </w:p>
    <w:p>
      <w:pPr>
        <w:pStyle w:val="BookText"/>
        <w:rPr/>
      </w:pPr>
      <w:r>
        <w:rPr>
          <w:rFonts w:ascii="IRNazanin" w:hAnsi="IRNazanin" w:eastAsia="IRNazanin"/>
          <w:color w:val="111111"/>
          <w:sz w:val="28"/>
          <w:sz w:val="28"/>
          <w:szCs w:val="28"/>
          <w:rtl w:val="true"/>
          <w:lang w:bidi="fa-IR"/>
        </w:rPr>
        <w:t>للسید محمد هاشم الأصفهانی المتخلص ب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عن نفسه بسید الفلاسفة رستم الحکماء، مؤلف تاریخ رستم التواریخ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سبعة سنین قبل ظهور الموعود حسب تفاؤله فی محرم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ثلاثین کتابا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3203" w:name="__RefHeading___Toc9365962_73709187"/>
      <w:bookmarkStart w:id="3204" w:name="_Toc1467"/>
      <w:bookmarkEnd w:id="3203"/>
      <w:r>
        <w:rPr/>
        <w:t>4998</w:t>
      </w:r>
      <w:r>
        <w:rPr>
          <w:rtl w:val="true"/>
        </w:rPr>
        <w:t xml:space="preserve">- </w:t>
      </w:r>
      <w:r>
        <w:rPr>
          <w:rtl w:val="true"/>
        </w:rPr>
        <w:t>المعمائیة</w:t>
      </w:r>
      <w:bookmarkEnd w:id="32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علی أکبر بن عبد الحسین بن حجة الإسلام السید محمد صادق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نظمه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الناظم، کما فی فهرسها</w:t>
      </w:r>
      <w:r>
        <w:rPr>
          <w:rFonts w:eastAsia="IRNazanin" w:cs="IRNazanin"/>
          <w:color w:val="111111"/>
          <w:sz w:val="28"/>
          <w:szCs w:val="28"/>
          <w:rtl w:val="true"/>
          <w:lang w:bidi="fa-IR"/>
        </w:rPr>
        <w:t xml:space="preserve">. </w:t>
      </w:r>
      <w:bookmarkStart w:id="3205" w:name="pg11750_105745"/>
    </w:p>
    <w:p>
      <w:pPr>
        <w:pStyle w:val="Heading3"/>
        <w:numPr>
          <w:ilvl w:val="2"/>
          <w:numId w:val="1"/>
        </w:numPr>
        <w:rPr/>
      </w:pPr>
      <w:bookmarkStart w:id="3206" w:name="__RefHeading___Toc9365964_73709187"/>
      <w:bookmarkStart w:id="3207" w:name="_Toc1468"/>
      <w:bookmarkEnd w:id="3205"/>
      <w:bookmarkEnd w:id="3206"/>
      <w:r>
        <w:rPr/>
        <w:t>4999</w:t>
      </w:r>
      <w:r>
        <w:rPr>
          <w:rtl w:val="true"/>
        </w:rPr>
        <w:t xml:space="preserve">- </w:t>
      </w:r>
      <w:r>
        <w:rPr>
          <w:rtl w:val="true"/>
        </w:rPr>
        <w:t>المعمیات‏</w:t>
      </w:r>
      <w:bookmarkEnd w:id="3207"/>
    </w:p>
    <w:p>
      <w:pPr>
        <w:pStyle w:val="BookText"/>
        <w:rPr/>
      </w:pPr>
      <w:r>
        <w:rPr>
          <w:rFonts w:ascii="IRNazanin" w:hAnsi="IRNazanin" w:eastAsia="IRNazanin"/>
          <w:color w:val="111111"/>
          <w:sz w:val="28"/>
          <w:sz w:val="28"/>
          <w:szCs w:val="28"/>
          <w:rtl w:val="true"/>
          <w:lang w:bidi="fa-IR"/>
        </w:rPr>
        <w:t>فارسی،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لاختیار خان الگجراتی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عارض خویش را ز من زود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208" w:name="__RefHeading___Toc9365966_73709187"/>
      <w:bookmarkStart w:id="3209" w:name="_Toc1469"/>
      <w:bookmarkEnd w:id="3208"/>
      <w:r>
        <w:rPr/>
        <w:t>5000</w:t>
      </w:r>
      <w:r>
        <w:rPr>
          <w:rtl w:val="true"/>
        </w:rPr>
        <w:t xml:space="preserve">- </w:t>
      </w:r>
      <w:r>
        <w:rPr>
          <w:rtl w:val="true"/>
        </w:rPr>
        <w:t>المعمیات‏</w:t>
      </w:r>
      <w:bookmarkEnd w:id="3209"/>
    </w:p>
    <w:p>
      <w:pPr>
        <w:pStyle w:val="BookText"/>
        <w:rPr/>
      </w:pPr>
      <w:r>
        <w:rPr>
          <w:rFonts w:ascii="IRNazanin" w:hAnsi="IRNazanin" w:eastAsia="IRNazanin"/>
          <w:color w:val="111111"/>
          <w:sz w:val="28"/>
          <w:sz w:val="28"/>
          <w:szCs w:val="28"/>
          <w:rtl w:val="true"/>
          <w:lang w:bidi="fa-IR"/>
        </w:rPr>
        <w:t xml:space="preserve">لملا جمشید الکاتب المعمائی، مؤلف مخازن الجواهر الفارسیة فی المعمی، التی فیها مادة تاریخ فی اسم طهماسب یطابق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نسختها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و التی فاتنا ذکرها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المعمیات هذه مجموعة رباعیات و أقسام آخر من النظم، و منها قصیدة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 سلطان محمد بن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Heading3"/>
        <w:numPr>
          <w:ilvl w:val="2"/>
          <w:numId w:val="1"/>
        </w:numPr>
        <w:rPr/>
      </w:pPr>
      <w:bookmarkStart w:id="3210" w:name="__RefHeading___Toc9365968_73709187"/>
      <w:bookmarkStart w:id="3211" w:name="_Toc1470"/>
      <w:bookmarkEnd w:id="3210"/>
      <w:r>
        <w:rPr/>
        <w:t>5001</w:t>
      </w:r>
      <w:r>
        <w:rPr>
          <w:rtl w:val="true"/>
        </w:rPr>
        <w:t xml:space="preserve">- </w:t>
      </w:r>
      <w:r>
        <w:rPr>
          <w:rtl w:val="true"/>
        </w:rPr>
        <w:t>المعمیات‏</w:t>
      </w:r>
      <w:bookmarkEnd w:id="3211"/>
    </w:p>
    <w:p>
      <w:pPr>
        <w:pStyle w:val="BookText"/>
        <w:rPr/>
      </w:pPr>
      <w:r>
        <w:rPr>
          <w:rFonts w:ascii="IRNazanin" w:hAnsi="IRNazanin" w:eastAsia="IRNazanin"/>
          <w:color w:val="111111"/>
          <w:sz w:val="28"/>
          <w:sz w:val="28"/>
          <w:szCs w:val="28"/>
          <w:rtl w:val="true"/>
          <w:lang w:bidi="fa-IR"/>
        </w:rPr>
        <w:t xml:space="preserve">لجوهری الکرمانی، یوجد بهذا النسبة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Heading3"/>
        <w:numPr>
          <w:ilvl w:val="2"/>
          <w:numId w:val="1"/>
        </w:numPr>
        <w:rPr/>
      </w:pPr>
      <w:bookmarkStart w:id="3212" w:name="__RefHeading___Toc9365970_73709187"/>
      <w:bookmarkStart w:id="3213" w:name="_Toc1471"/>
      <w:bookmarkEnd w:id="3212"/>
      <w:r>
        <w:rPr/>
        <w:t>5002</w:t>
      </w:r>
      <w:r>
        <w:rPr>
          <w:rtl w:val="true"/>
        </w:rPr>
        <w:t xml:space="preserve">- </w:t>
      </w:r>
      <w:r>
        <w:rPr>
          <w:rtl w:val="true"/>
        </w:rPr>
        <w:t>المعمیات‏</w:t>
      </w:r>
      <w:bookmarkEnd w:id="3213"/>
    </w:p>
    <w:p>
      <w:pPr>
        <w:pStyle w:val="BookText"/>
        <w:rPr/>
      </w:pPr>
      <w:r>
        <w:rPr>
          <w:rFonts w:ascii="IRNazanin" w:hAnsi="IRNazanin" w:eastAsia="IRNazanin"/>
          <w:color w:val="111111"/>
          <w:sz w:val="28"/>
          <w:sz w:val="28"/>
          <w:szCs w:val="28"/>
          <w:rtl w:val="true"/>
          <w:lang w:bidi="fa-IR"/>
        </w:rPr>
        <w:t xml:space="preserve">لمولانا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دوری از زلفت نمی‏خواهد دلم ای سرو ناز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و النسبة فی القسم الفارسی من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البدخشی من القرن الحادی عشر و نقلنا هناک عن النصرآبادی أن له رسالة مستقلة فی المعمی، و قصائد مصنوعة، فیحتمل تصحیف فی الاسم‏</w:t>
      </w:r>
    </w:p>
    <w:p>
      <w:pPr>
        <w:pStyle w:val="Heading3"/>
        <w:numPr>
          <w:ilvl w:val="2"/>
          <w:numId w:val="1"/>
        </w:numPr>
        <w:rPr/>
      </w:pPr>
      <w:bookmarkStart w:id="3214" w:name="__RefHeading___Toc9365972_73709187"/>
      <w:bookmarkStart w:id="3215" w:name="_Toc1472"/>
      <w:bookmarkEnd w:id="3214"/>
      <w:r>
        <w:rPr/>
        <w:t>5003</w:t>
      </w:r>
      <w:r>
        <w:rPr>
          <w:rtl w:val="true"/>
        </w:rPr>
        <w:t xml:space="preserve">- </w:t>
      </w:r>
      <w:r>
        <w:rPr>
          <w:rtl w:val="true"/>
        </w:rPr>
        <w:t>المعمیات‏</w:t>
      </w:r>
      <w:bookmarkEnd w:id="3215"/>
    </w:p>
    <w:p>
      <w:pPr>
        <w:pStyle w:val="BookText"/>
        <w:rPr/>
      </w:pPr>
      <w:r>
        <w:rPr>
          <w:rFonts w:ascii="IRNazanin" w:hAnsi="IRNazanin" w:eastAsia="IRNazanin"/>
          <w:color w:val="111111"/>
          <w:sz w:val="28"/>
          <w:sz w:val="28"/>
          <w:szCs w:val="28"/>
          <w:rtl w:val="true"/>
          <w:lang w:bidi="fa-IR"/>
        </w:rPr>
        <w:t xml:space="preserve">لمیر حسین المعمائی، مؤلف دستور معما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غیرها رسائل و قطعات فی المعمی منها نود و نه نام خدا</w:t>
      </w:r>
    </w:p>
    <w:p>
      <w:pPr>
        <w:pStyle w:val="Heading3"/>
        <w:numPr>
          <w:ilvl w:val="2"/>
          <w:numId w:val="1"/>
        </w:numPr>
        <w:rPr/>
      </w:pPr>
      <w:bookmarkStart w:id="3216" w:name="__RefHeading___Toc9365974_73709187"/>
      <w:bookmarkStart w:id="3217" w:name="_Toc1473"/>
      <w:bookmarkEnd w:id="3216"/>
      <w:r>
        <w:rPr/>
        <w:t>5004</w:t>
      </w:r>
      <w:r>
        <w:rPr>
          <w:rtl w:val="true"/>
        </w:rPr>
        <w:t xml:space="preserve">- </w:t>
      </w:r>
      <w:r>
        <w:rPr>
          <w:rtl w:val="true"/>
        </w:rPr>
        <w:t>المعمیات‏</w:t>
      </w:r>
      <w:bookmarkEnd w:id="3217"/>
    </w:p>
    <w:p>
      <w:pPr>
        <w:pStyle w:val="BookText"/>
        <w:rPr/>
      </w:pPr>
      <w:r>
        <w:rPr>
          <w:rFonts w:ascii="IRNazanin" w:hAnsi="IRNazanin" w:eastAsia="IRNazanin"/>
          <w:color w:val="111111"/>
          <w:sz w:val="28"/>
          <w:sz w:val="28"/>
          <w:szCs w:val="28"/>
          <w:rtl w:val="true"/>
          <w:lang w:bidi="fa-IR"/>
        </w:rPr>
        <w:t xml:space="preserve">للسلطان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لخصها عبد الغفار بن حسن بن محمود القریمی من شرح السروری علی الملا جامی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218" w:name="__RefHeading___Toc9365976_73709187"/>
      <w:bookmarkStart w:id="3219" w:name="_Toc1474"/>
      <w:bookmarkEnd w:id="3218"/>
      <w:r>
        <w:rPr/>
        <w:t>5005</w:t>
      </w:r>
      <w:r>
        <w:rPr>
          <w:rtl w:val="true"/>
        </w:rPr>
        <w:t xml:space="preserve">- </w:t>
      </w:r>
      <w:r>
        <w:rPr>
          <w:rtl w:val="true"/>
        </w:rPr>
        <w:t>المعمیات‏</w:t>
      </w:r>
      <w:bookmarkEnd w:id="3219"/>
    </w:p>
    <w:p>
      <w:pPr>
        <w:pStyle w:val="BookText"/>
        <w:rPr/>
      </w:pPr>
      <w:r>
        <w:rPr>
          <w:rFonts w:ascii="IRNazanin" w:hAnsi="IRNazanin" w:eastAsia="IRNazanin"/>
          <w:color w:val="111111"/>
          <w:sz w:val="28"/>
          <w:sz w:val="28"/>
          <w:szCs w:val="28"/>
          <w:rtl w:val="true"/>
          <w:lang w:bidi="fa-IR"/>
        </w:rPr>
        <w:t xml:space="preserve">لمیر حیدر الکاشانی یوجد فی 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220" w:name="__RefHeading___Toc9365978_73709187"/>
      <w:bookmarkStart w:id="3221" w:name="_Toc1475"/>
      <w:bookmarkEnd w:id="3220"/>
      <w:r>
        <w:rPr/>
        <w:t>5006</w:t>
      </w:r>
      <w:r>
        <w:rPr>
          <w:rtl w:val="true"/>
        </w:rPr>
        <w:t xml:space="preserve">- </w:t>
      </w:r>
      <w:r>
        <w:rPr>
          <w:rtl w:val="true"/>
        </w:rPr>
        <w:t>المعمیات‏</w:t>
      </w:r>
      <w:bookmarkEnd w:id="32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لصادق الرکنی، حکیم رکنی النیشابوری المذکور </w:t>
      </w:r>
      <w:bookmarkStart w:id="3222" w:name="pg11750_105746"/>
    </w:p>
    <w:p>
      <w:pPr>
        <w:pStyle w:val="BookText"/>
        <w:rPr/>
      </w:pPr>
      <w:bookmarkEnd w:id="3222"/>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تلمیذ المیر حسین المعمائی المتوفی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دستور معما الموجودة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فاتنا ذکره و هو منظوم 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p>
    <w:p>
      <w:pPr>
        <w:pStyle w:val="Heading3"/>
        <w:numPr>
          <w:ilvl w:val="2"/>
          <w:numId w:val="1"/>
        </w:numPr>
        <w:rPr/>
      </w:pPr>
      <w:bookmarkStart w:id="3223" w:name="__RefHeading___Toc9365980_73709187"/>
      <w:bookmarkStart w:id="3224" w:name="_Toc1476"/>
      <w:bookmarkEnd w:id="3223"/>
      <w:r>
        <w:rPr/>
        <w:t>5007</w:t>
      </w:r>
      <w:r>
        <w:rPr>
          <w:rtl w:val="true"/>
        </w:rPr>
        <w:t xml:space="preserve">- </w:t>
      </w:r>
      <w:r>
        <w:rPr>
          <w:rtl w:val="true"/>
        </w:rPr>
        <w:t>المعمیات‏</w:t>
      </w:r>
      <w:bookmarkEnd w:id="3224"/>
    </w:p>
    <w:p>
      <w:pPr>
        <w:pStyle w:val="BookText"/>
        <w:rPr/>
      </w:pPr>
      <w:r>
        <w:rPr>
          <w:rFonts w:ascii="IRNazanin" w:hAnsi="IRNazanin" w:eastAsia="IRNazanin"/>
          <w:color w:val="111111"/>
          <w:sz w:val="28"/>
          <w:sz w:val="28"/>
          <w:szCs w:val="28"/>
          <w:rtl w:val="true"/>
          <w:lang w:bidi="fa-IR"/>
        </w:rPr>
        <w:t>بنظم فارسی و ترکی، لعبد الکریم چلبی الورداری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یردک آرام جانمزه باده‏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w:t>
      </w:r>
    </w:p>
    <w:p>
      <w:pPr>
        <w:pStyle w:val="Heading3"/>
        <w:numPr>
          <w:ilvl w:val="2"/>
          <w:numId w:val="1"/>
        </w:numPr>
        <w:rPr/>
      </w:pPr>
      <w:bookmarkStart w:id="3225" w:name="__RefHeading___Toc9365982_73709187"/>
      <w:bookmarkStart w:id="3226" w:name="_Toc1477"/>
      <w:bookmarkEnd w:id="3225"/>
      <w:r>
        <w:rPr/>
        <w:t>5008</w:t>
      </w:r>
      <w:r>
        <w:rPr>
          <w:rtl w:val="true"/>
        </w:rPr>
        <w:t xml:space="preserve">- </w:t>
      </w:r>
      <w:r>
        <w:rPr>
          <w:rtl w:val="true"/>
        </w:rPr>
        <w:t>المعمیات‏</w:t>
      </w:r>
      <w:bookmarkEnd w:id="3226"/>
    </w:p>
    <w:p>
      <w:pPr>
        <w:pStyle w:val="BookText"/>
        <w:rPr/>
      </w:pPr>
      <w:r>
        <w:rPr>
          <w:rFonts w:ascii="IRNazanin" w:hAnsi="IRNazanin" w:eastAsia="IRNazanin"/>
          <w:color w:val="111111"/>
          <w:sz w:val="28"/>
          <w:sz w:val="28"/>
          <w:szCs w:val="28"/>
          <w:rtl w:val="true"/>
          <w:lang w:bidi="fa-IR"/>
        </w:rPr>
        <w:t>لعبد المؤمن، موجود فی مکتبة السلطان عثمان الثالث هو المعمی بأسماء النبی  صلی الله علیه و آله  التسعة و التسعین، لکل اسم بیت فارسی، و موجود ضمن مجموعة معمیات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فیضی قدسی، و تسعة و تسعین أسماء الحسنی نظم المیر حسین النیسابوری فی مکتبة مدرسة السید البروجردی بعنوان عبد المؤمن ترکستان محمد الشاعر المتخلص ب أشکی، و سماه سد إسکندر، نظمه فی </w:t>
      </w:r>
      <w:r>
        <w:rPr>
          <w:rFonts w:eastAsia="IRNazanin" w:cs="IRNazanin"/>
          <w:color w:val="111111"/>
          <w:sz w:val="28"/>
          <w:szCs w:val="28"/>
          <w:lang w:bidi="fa-IR"/>
        </w:rPr>
        <w:t>915</w:t>
      </w:r>
    </w:p>
    <w:p>
      <w:pPr>
        <w:pStyle w:val="Heading3"/>
        <w:numPr>
          <w:ilvl w:val="2"/>
          <w:numId w:val="1"/>
        </w:numPr>
        <w:rPr/>
      </w:pPr>
      <w:bookmarkStart w:id="3227" w:name="__RefHeading___Toc9365984_73709187"/>
      <w:bookmarkStart w:id="3228" w:name="_Toc1478"/>
      <w:bookmarkEnd w:id="3227"/>
      <w:r>
        <w:rPr/>
        <w:t>5009</w:t>
      </w:r>
      <w:r>
        <w:rPr>
          <w:rtl w:val="true"/>
        </w:rPr>
        <w:t xml:space="preserve">- </w:t>
      </w:r>
      <w:r>
        <w:rPr>
          <w:rtl w:val="true"/>
        </w:rPr>
        <w:t>المعمیات‏</w:t>
      </w:r>
      <w:bookmarkEnd w:id="3228"/>
    </w:p>
    <w:p>
      <w:pPr>
        <w:pStyle w:val="BookText"/>
        <w:rPr/>
      </w:pPr>
      <w:r>
        <w:rPr>
          <w:rFonts w:ascii="IRNazanin" w:hAnsi="IRNazanin" w:eastAsia="IRNazanin"/>
          <w:color w:val="111111"/>
          <w:sz w:val="28"/>
          <w:sz w:val="28"/>
          <w:szCs w:val="28"/>
          <w:rtl w:val="true"/>
          <w:lang w:bidi="fa-IR"/>
        </w:rPr>
        <w:t xml:space="preserve">لملا علی شغال، من القرن الحادی عشر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1079</w:t>
      </w:r>
    </w:p>
    <w:p>
      <w:pPr>
        <w:pStyle w:val="Heading3"/>
        <w:numPr>
          <w:ilvl w:val="2"/>
          <w:numId w:val="1"/>
        </w:numPr>
        <w:rPr/>
      </w:pPr>
      <w:bookmarkStart w:id="3229" w:name="__RefHeading___Toc9365986_73709187"/>
      <w:bookmarkStart w:id="3230" w:name="_Toc1479"/>
      <w:bookmarkEnd w:id="3229"/>
      <w:r>
        <w:rPr/>
        <w:t>5010</w:t>
      </w:r>
      <w:r>
        <w:rPr>
          <w:rtl w:val="true"/>
        </w:rPr>
        <w:t xml:space="preserve">- </w:t>
      </w:r>
      <w:r>
        <w:rPr>
          <w:rtl w:val="true"/>
        </w:rPr>
        <w:t>المعمیات‏</w:t>
      </w:r>
      <w:bookmarkEnd w:id="3230"/>
    </w:p>
    <w:p>
      <w:pPr>
        <w:pStyle w:val="BookText"/>
        <w:rPr/>
      </w:pPr>
      <w:r>
        <w:rPr>
          <w:rFonts w:ascii="IRNazanin" w:hAnsi="IRNazanin" w:eastAsia="IRNazanin"/>
          <w:color w:val="111111"/>
          <w:sz w:val="28"/>
          <w:sz w:val="28"/>
          <w:szCs w:val="28"/>
          <w:rtl w:val="true"/>
          <w:lang w:bidi="fa-IR"/>
        </w:rPr>
        <w:t xml:space="preserve">للمیر علی شیر الوزیر المتخلص بنوائی المتوفی سنة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موجود فی مکتبة السلطان عثمان الثالث‏</w:t>
      </w:r>
    </w:p>
    <w:p>
      <w:pPr>
        <w:pStyle w:val="Heading3"/>
        <w:numPr>
          <w:ilvl w:val="2"/>
          <w:numId w:val="1"/>
        </w:numPr>
        <w:rPr/>
      </w:pPr>
      <w:bookmarkStart w:id="3231" w:name="__RefHeading___Toc9365988_73709187"/>
      <w:bookmarkStart w:id="3232" w:name="_Toc1480"/>
      <w:bookmarkEnd w:id="3231"/>
      <w:r>
        <w:rPr/>
        <w:t>5011</w:t>
      </w:r>
      <w:r>
        <w:rPr>
          <w:rtl w:val="true"/>
        </w:rPr>
        <w:t xml:space="preserve">- </w:t>
      </w:r>
      <w:r>
        <w:rPr>
          <w:rtl w:val="true"/>
        </w:rPr>
        <w:t>المعمیات‏</w:t>
      </w:r>
      <w:bookmarkEnd w:id="3232"/>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سنة </w:t>
      </w:r>
      <w:r>
        <w:rPr>
          <w:rFonts w:eastAsia="IRNazanin" w:cs="IRNazanin"/>
          <w:color w:val="111111"/>
          <w:sz w:val="28"/>
          <w:szCs w:val="28"/>
          <w:lang w:bidi="fa-IR"/>
        </w:rPr>
        <w:t>1250</w:t>
      </w:r>
    </w:p>
    <w:p>
      <w:pPr>
        <w:pStyle w:val="Heading3"/>
        <w:numPr>
          <w:ilvl w:val="2"/>
          <w:numId w:val="1"/>
        </w:numPr>
        <w:rPr/>
      </w:pPr>
      <w:bookmarkStart w:id="3233" w:name="__RefHeading___Toc9365990_73709187"/>
      <w:bookmarkStart w:id="3234" w:name="_Toc1481"/>
      <w:bookmarkEnd w:id="3233"/>
      <w:r>
        <w:rPr/>
        <w:t>5012</w:t>
      </w:r>
      <w:r>
        <w:rPr>
          <w:rtl w:val="true"/>
        </w:rPr>
        <w:t xml:space="preserve">- </w:t>
      </w:r>
      <w:r>
        <w:rPr>
          <w:rtl w:val="true"/>
        </w:rPr>
        <w:t>المعمیات‏</w:t>
      </w:r>
      <w:bookmarkEnd w:id="3234"/>
    </w:p>
    <w:p>
      <w:pPr>
        <w:pStyle w:val="BookText"/>
        <w:rPr/>
      </w:pPr>
      <w:r>
        <w:rPr>
          <w:rFonts w:ascii="IRNazanin" w:hAnsi="IRNazanin" w:eastAsia="IRNazanin"/>
          <w:color w:val="111111"/>
          <w:sz w:val="28"/>
          <w:sz w:val="28"/>
          <w:szCs w:val="28"/>
          <w:rtl w:val="true"/>
          <w:lang w:bidi="fa-IR"/>
        </w:rPr>
        <w:t>لملا عنایة الله المستوفی منظوم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چشمم نیست تا منزل شود آن ماه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عشر</w:t>
      </w:r>
    </w:p>
    <w:p>
      <w:pPr>
        <w:pStyle w:val="Heading3"/>
        <w:numPr>
          <w:ilvl w:val="2"/>
          <w:numId w:val="1"/>
        </w:numPr>
        <w:rPr/>
      </w:pPr>
      <w:bookmarkStart w:id="3235" w:name="__RefHeading___Toc9365992_73709187"/>
      <w:bookmarkStart w:id="3236" w:name="_Toc1482"/>
      <w:bookmarkEnd w:id="3235"/>
      <w:r>
        <w:rPr/>
        <w:t>5013</w:t>
      </w:r>
      <w:r>
        <w:rPr>
          <w:rtl w:val="true"/>
        </w:rPr>
        <w:t xml:space="preserve">- </w:t>
      </w:r>
      <w:r>
        <w:rPr>
          <w:rtl w:val="true"/>
        </w:rPr>
        <w:t>المعمیات‏</w:t>
      </w:r>
      <w:bookmarkEnd w:id="323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غیاث المستوفی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کما فی فهرسها </w:t>
      </w:r>
      <w:bookmarkStart w:id="3237" w:name="pg11750_105747"/>
    </w:p>
    <w:p>
      <w:pPr>
        <w:pStyle w:val="Heading3"/>
        <w:numPr>
          <w:ilvl w:val="2"/>
          <w:numId w:val="1"/>
        </w:numPr>
        <w:rPr/>
      </w:pPr>
      <w:bookmarkStart w:id="3238" w:name="__RefHeading___Toc9365994_73709187"/>
      <w:bookmarkStart w:id="3239" w:name="_Toc1483"/>
      <w:bookmarkEnd w:id="3237"/>
      <w:bookmarkEnd w:id="3238"/>
      <w:r>
        <w:rPr/>
        <w:t>5014</w:t>
      </w:r>
      <w:r>
        <w:rPr>
          <w:rtl w:val="true"/>
        </w:rPr>
        <w:t xml:space="preserve">- </w:t>
      </w:r>
      <w:r>
        <w:rPr>
          <w:rtl w:val="true"/>
        </w:rPr>
        <w:t>المعمیات‏</w:t>
      </w:r>
      <w:bookmarkEnd w:id="3239"/>
    </w:p>
    <w:p>
      <w:pPr>
        <w:pStyle w:val="BookText"/>
        <w:rPr/>
      </w:pPr>
      <w:r>
        <w:rPr>
          <w:rFonts w:ascii="IRNazanin" w:hAnsi="IRNazanin" w:eastAsia="IRNazanin"/>
          <w:color w:val="111111"/>
          <w:sz w:val="28"/>
          <w:sz w:val="28"/>
          <w:szCs w:val="28"/>
          <w:rtl w:val="true"/>
          <w:lang w:bidi="fa-IR"/>
        </w:rPr>
        <w:t>لملا فخری، باسم الخواجة حبیب الله الساوجی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آنکه کرد از خاک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معمای وجود آدمی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عشر، کما فی فهرسها</w:t>
      </w:r>
    </w:p>
    <w:p>
      <w:pPr>
        <w:pStyle w:val="Heading3"/>
        <w:numPr>
          <w:ilvl w:val="2"/>
          <w:numId w:val="1"/>
        </w:numPr>
        <w:rPr/>
      </w:pPr>
      <w:bookmarkStart w:id="3240" w:name="__RefHeading___Toc9365996_73709187"/>
      <w:bookmarkStart w:id="3241" w:name="_Toc1484"/>
      <w:bookmarkEnd w:id="3240"/>
      <w:r>
        <w:rPr/>
        <w:t>5015</w:t>
      </w:r>
      <w:r>
        <w:rPr>
          <w:rtl w:val="true"/>
        </w:rPr>
        <w:t xml:space="preserve">- </w:t>
      </w:r>
      <w:r>
        <w:rPr>
          <w:rtl w:val="true"/>
        </w:rPr>
        <w:t>المعمیات‏</w:t>
      </w:r>
      <w:bookmarkEnd w:id="3241"/>
    </w:p>
    <w:p>
      <w:pPr>
        <w:pStyle w:val="BookText"/>
        <w:rPr/>
      </w:pPr>
      <w:r>
        <w:rPr>
          <w:rFonts w:ascii="IRNazanin" w:hAnsi="IRNazanin" w:eastAsia="IRNazanin"/>
          <w:color w:val="111111"/>
          <w:sz w:val="28"/>
          <w:sz w:val="28"/>
          <w:szCs w:val="28"/>
          <w:rtl w:val="true"/>
          <w:lang w:bidi="fa-IR"/>
        </w:rPr>
        <w:t xml:space="preserve">لملا عنایت الفکری الهروی المشهدی، 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242" w:name="__RefHeading___Toc9365998_73709187"/>
      <w:bookmarkStart w:id="3243" w:name="_Toc1485"/>
      <w:bookmarkEnd w:id="3242"/>
      <w:r>
        <w:rPr/>
        <w:t>5016</w:t>
      </w:r>
      <w:r>
        <w:rPr>
          <w:rtl w:val="true"/>
        </w:rPr>
        <w:t xml:space="preserve">- </w:t>
      </w:r>
      <w:r>
        <w:rPr>
          <w:rtl w:val="true"/>
        </w:rPr>
        <w:t>المعمیات‏</w:t>
      </w:r>
      <w:bookmarkEnd w:id="3243"/>
    </w:p>
    <w:p>
      <w:pPr>
        <w:pStyle w:val="BookText"/>
        <w:rPr/>
      </w:pPr>
      <w:r>
        <w:rPr>
          <w:rFonts w:ascii="IRNazanin" w:hAnsi="IRNazanin" w:eastAsia="IRNazanin"/>
          <w:color w:val="111111"/>
          <w:sz w:val="28"/>
          <w:sz w:val="28"/>
          <w:szCs w:val="28"/>
          <w:rtl w:val="true"/>
          <w:lang w:bidi="fa-IR"/>
        </w:rPr>
        <w:t xml:space="preserve">لقاسم الکاهی الأکبرآبادی الماوراءالنهری الکابلی، نجم الدین محمد المعروف بملا قاسم، لقی عبد الرحمن الجامی فی ثمانیة عشر من عمره و توفی فی عمر طویل فی مائة و عشر سنین فی أکبرآباد 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إلیه الشطحیات و اتهم بالزندقة طبع له رسالة فی المعمیات فی مجلة أریانتال، و یوجد معمیاته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کما فی فهرسها</w:t>
      </w:r>
    </w:p>
    <w:p>
      <w:pPr>
        <w:pStyle w:val="Heading3"/>
        <w:numPr>
          <w:ilvl w:val="2"/>
          <w:numId w:val="1"/>
        </w:numPr>
        <w:rPr/>
      </w:pPr>
      <w:bookmarkStart w:id="3244" w:name="__RefHeading___Toc9366000_73709187"/>
      <w:bookmarkStart w:id="3245" w:name="_Toc1486"/>
      <w:bookmarkEnd w:id="3244"/>
      <w:r>
        <w:rPr/>
        <w:t>5017</w:t>
      </w:r>
      <w:r>
        <w:rPr>
          <w:rtl w:val="true"/>
        </w:rPr>
        <w:t xml:space="preserve">- </w:t>
      </w:r>
      <w:r>
        <w:rPr>
          <w:rtl w:val="true"/>
        </w:rPr>
        <w:t>المعمیات‏</w:t>
      </w:r>
      <w:bookmarkEnd w:id="3245"/>
    </w:p>
    <w:p>
      <w:pPr>
        <w:pStyle w:val="BookText"/>
        <w:rPr/>
      </w:pPr>
      <w:r>
        <w:rPr>
          <w:rFonts w:ascii="IRNazanin" w:hAnsi="IRNazanin" w:eastAsia="IRNazanin"/>
          <w:color w:val="111111"/>
          <w:sz w:val="28"/>
          <w:sz w:val="28"/>
          <w:szCs w:val="28"/>
          <w:rtl w:val="true"/>
          <w:lang w:bidi="fa-IR"/>
        </w:rPr>
        <w:t xml:space="preserve">لکمال البدخشی، کمال الدین محمد، تلمیذ المیر حسین المعمائی المتوفی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ضابطة حل معما فاتنا ذکره، و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یوجد نسخه من معمیاته بعنوان منتخب معما کمال 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246" w:name="__RefHeading___Toc9366002_73709187"/>
      <w:bookmarkStart w:id="3247" w:name="_Toc1487"/>
      <w:bookmarkEnd w:id="3246"/>
      <w:r>
        <w:rPr/>
        <w:t>5018</w:t>
      </w:r>
      <w:r>
        <w:rPr>
          <w:rtl w:val="true"/>
        </w:rPr>
        <w:t xml:space="preserve">- </w:t>
      </w:r>
      <w:r>
        <w:rPr>
          <w:rtl w:val="true"/>
        </w:rPr>
        <w:t>معمیات‏</w:t>
      </w:r>
      <w:bookmarkEnd w:id="3247"/>
    </w:p>
    <w:p>
      <w:pPr>
        <w:pStyle w:val="BookText"/>
        <w:rPr/>
      </w:pPr>
      <w:r>
        <w:rPr>
          <w:rFonts w:ascii="IRNazanin" w:hAnsi="IRNazanin" w:eastAsia="IRNazanin"/>
          <w:color w:val="111111"/>
          <w:sz w:val="28"/>
          <w:sz w:val="28"/>
          <w:szCs w:val="28"/>
          <w:rtl w:val="true"/>
          <w:lang w:bidi="fa-IR"/>
        </w:rPr>
        <w:t xml:space="preserve">لملا محتشم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یحتمل أن یکون المیرزا مقیم محتشم القائنی 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نقلنا هناک قول النصرآبادی فی فضله و ربطه بالشعر و اللغة و المعمی‏</w:t>
      </w:r>
    </w:p>
    <w:p>
      <w:pPr>
        <w:pStyle w:val="Heading3"/>
        <w:numPr>
          <w:ilvl w:val="2"/>
          <w:numId w:val="1"/>
        </w:numPr>
        <w:rPr/>
      </w:pPr>
      <w:bookmarkStart w:id="3248" w:name="__RefHeading___Toc9366004_73709187"/>
      <w:bookmarkStart w:id="3249" w:name="_Toc1488"/>
      <w:bookmarkEnd w:id="3248"/>
      <w:r>
        <w:rPr/>
        <w:t>5019</w:t>
      </w:r>
      <w:r>
        <w:rPr>
          <w:rtl w:val="true"/>
        </w:rPr>
        <w:t xml:space="preserve">- </w:t>
      </w:r>
      <w:r>
        <w:rPr>
          <w:rtl w:val="true"/>
        </w:rPr>
        <w:t>المعمیات‏</w:t>
      </w:r>
      <w:bookmarkEnd w:id="3249"/>
    </w:p>
    <w:p>
      <w:pPr>
        <w:pStyle w:val="BookText"/>
        <w:rPr/>
      </w:pPr>
      <w:r>
        <w:rPr>
          <w:rFonts w:ascii="IRNazanin" w:hAnsi="IRNazanin" w:eastAsia="IRNazanin"/>
          <w:color w:val="111111"/>
          <w:sz w:val="28"/>
          <w:sz w:val="28"/>
          <w:szCs w:val="28"/>
          <w:rtl w:val="true"/>
          <w:lang w:bidi="fa-IR"/>
        </w:rPr>
        <w:t xml:space="preserve">لملا محمد بن نصر الله الرضائی الشیرازی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1079</w:t>
      </w:r>
    </w:p>
    <w:p>
      <w:pPr>
        <w:pStyle w:val="Heading3"/>
        <w:numPr>
          <w:ilvl w:val="2"/>
          <w:numId w:val="1"/>
        </w:numPr>
        <w:rPr/>
      </w:pPr>
      <w:bookmarkStart w:id="3250" w:name="__RefHeading___Toc9366006_73709187"/>
      <w:bookmarkStart w:id="3251" w:name="_Toc1489"/>
      <w:bookmarkEnd w:id="3250"/>
      <w:r>
        <w:rPr/>
        <w:t>5020</w:t>
      </w:r>
      <w:r>
        <w:rPr>
          <w:rtl w:val="true"/>
        </w:rPr>
        <w:t xml:space="preserve">- </w:t>
      </w:r>
      <w:r>
        <w:rPr>
          <w:rtl w:val="true"/>
        </w:rPr>
        <w:t>معمیات‏</w:t>
      </w:r>
      <w:bookmarkEnd w:id="325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القندهاری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الثالث عشر </w:t>
      </w:r>
      <w:bookmarkStart w:id="3252" w:name="pg11750_105748"/>
    </w:p>
    <w:p>
      <w:pPr>
        <w:pStyle w:val="Heading3"/>
        <w:numPr>
          <w:ilvl w:val="2"/>
          <w:numId w:val="1"/>
        </w:numPr>
        <w:rPr/>
      </w:pPr>
      <w:bookmarkStart w:id="3253" w:name="__RefHeading___Toc9366008_73709187"/>
      <w:bookmarkStart w:id="3254" w:name="_Toc1490"/>
      <w:bookmarkEnd w:id="3252"/>
      <w:bookmarkEnd w:id="3253"/>
      <w:r>
        <w:rPr/>
        <w:t>5021</w:t>
      </w:r>
      <w:r>
        <w:rPr>
          <w:rtl w:val="true"/>
        </w:rPr>
        <w:t xml:space="preserve">- </w:t>
      </w:r>
      <w:r>
        <w:rPr>
          <w:rtl w:val="true"/>
        </w:rPr>
        <w:t>المعمیات‏</w:t>
      </w:r>
      <w:bookmarkEnd w:id="3254"/>
    </w:p>
    <w:p>
      <w:pPr>
        <w:pStyle w:val="BookText"/>
        <w:rPr/>
      </w:pPr>
      <w:r>
        <w:rPr>
          <w:rFonts w:ascii="IRNazanin" w:hAnsi="IRNazanin" w:eastAsia="IRNazanin"/>
          <w:color w:val="111111"/>
          <w:sz w:val="28"/>
          <w:sz w:val="28"/>
          <w:szCs w:val="28"/>
          <w:rtl w:val="true"/>
          <w:lang w:bidi="fa-IR"/>
        </w:rPr>
        <w:t xml:space="preserve">لمولانا قطب الدین محمد الجشوی ذکر بهذا العنوان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پنجاب </w:t>
      </w:r>
      <w:r>
        <w:rPr>
          <w:rFonts w:eastAsia="IRNazanin" w:cs="IRNazanin"/>
          <w:color w:val="111111"/>
          <w:sz w:val="28"/>
          <w:szCs w:val="28"/>
          <w:lang w:bidi="fa-IR"/>
        </w:rPr>
        <w:t>40</w:t>
      </w:r>
      <w:r>
        <w:rPr>
          <w:rFonts w:eastAsia="Times New Roman" w:cs="Times New Roman" w:ascii="Times New Roman" w:hAnsi="Times New Roman"/>
          <w:color w:val="111111"/>
          <w:sz w:val="28"/>
          <w:szCs w:val="28"/>
          <w:lang w:val="en-US" w:bidi="en-US"/>
        </w:rPr>
        <w:t>piVi 2030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إنه ضمن مجموعة کتابتها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Heading3"/>
        <w:numPr>
          <w:ilvl w:val="2"/>
          <w:numId w:val="1"/>
        </w:numPr>
        <w:rPr/>
      </w:pPr>
      <w:bookmarkStart w:id="3255" w:name="__RefHeading___Toc9366010_73709187"/>
      <w:bookmarkStart w:id="3256" w:name="_Toc1491"/>
      <w:bookmarkEnd w:id="3255"/>
      <w:r>
        <w:rPr/>
        <w:t>5022</w:t>
      </w:r>
      <w:r>
        <w:rPr>
          <w:rtl w:val="true"/>
        </w:rPr>
        <w:t xml:space="preserve">- </w:t>
      </w:r>
      <w:r>
        <w:rPr>
          <w:rtl w:val="true"/>
        </w:rPr>
        <w:t>المعمیات‏</w:t>
      </w:r>
      <w:bookmarkEnd w:id="3256"/>
    </w:p>
    <w:p>
      <w:pPr>
        <w:pStyle w:val="BookText"/>
        <w:rPr/>
      </w:pPr>
      <w:r>
        <w:rPr>
          <w:rFonts w:ascii="IRNazanin" w:hAnsi="IRNazanin" w:eastAsia="IRNazanin"/>
          <w:color w:val="111111"/>
          <w:sz w:val="28"/>
          <w:sz w:val="28"/>
          <w:szCs w:val="28"/>
          <w:rtl w:val="true"/>
          <w:lang w:bidi="fa-IR"/>
        </w:rPr>
        <w:t xml:space="preserve">من نظم نادری السمرقندی، ذکر بهذا العنوان و النسبة فی القسم الفارسی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عاشق نیافت کام و شد رسوا نیز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الناظم نادری الذی سافر إلی هند فی عهد همایون پادشاه و الذی توفی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3257" w:name="__RefHeading___Toc9366012_73709187"/>
      <w:bookmarkStart w:id="3258" w:name="_Toc1492"/>
      <w:bookmarkEnd w:id="3257"/>
      <w:r>
        <w:rPr/>
        <w:t>5023</w:t>
      </w:r>
      <w:r>
        <w:rPr>
          <w:rtl w:val="true"/>
        </w:rPr>
        <w:t xml:space="preserve">- </w:t>
      </w:r>
      <w:r>
        <w:rPr>
          <w:rtl w:val="true"/>
        </w:rPr>
        <w:t>المعمیات‏</w:t>
      </w:r>
      <w:bookmarkEnd w:id="3258"/>
    </w:p>
    <w:p>
      <w:pPr>
        <w:pStyle w:val="BookText"/>
        <w:rPr/>
      </w:pPr>
      <w:r>
        <w:rPr>
          <w:rFonts w:ascii="IRNazanin" w:hAnsi="IRNazanin" w:eastAsia="IRNazanin"/>
          <w:color w:val="111111"/>
          <w:sz w:val="28"/>
          <w:sz w:val="28"/>
          <w:szCs w:val="28"/>
          <w:rtl w:val="true"/>
          <w:lang w:bidi="fa-IR"/>
        </w:rPr>
        <w:t>لنصر الله الشیرازی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منور شد دل از نام 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و احتمل أنه ملا حمید الدین نصر الله بن عبد الحمید من القرن السادس و السابع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Heading3"/>
        <w:numPr>
          <w:ilvl w:val="2"/>
          <w:numId w:val="1"/>
        </w:numPr>
        <w:rPr/>
      </w:pPr>
      <w:bookmarkStart w:id="3259" w:name="__RefHeading___Toc9366014_73709187"/>
      <w:bookmarkStart w:id="3260" w:name="_Toc1493"/>
      <w:bookmarkEnd w:id="3259"/>
      <w:r>
        <w:rPr/>
        <w:t>5024</w:t>
      </w:r>
      <w:r>
        <w:rPr>
          <w:rtl w:val="true"/>
        </w:rPr>
        <w:t xml:space="preserve">- </w:t>
      </w:r>
      <w:r>
        <w:rPr>
          <w:rtl w:val="true"/>
        </w:rPr>
        <w:t>معمیات‏</w:t>
      </w:r>
      <w:bookmarkEnd w:id="3260"/>
    </w:p>
    <w:p>
      <w:pPr>
        <w:pStyle w:val="BookText"/>
        <w:rPr/>
      </w:pPr>
      <w:r>
        <w:rPr>
          <w:rFonts w:ascii="IRNazanin" w:hAnsi="IRNazanin" w:eastAsia="IRNazanin"/>
          <w:color w:val="111111"/>
          <w:sz w:val="28"/>
          <w:sz w:val="28"/>
          <w:szCs w:val="28"/>
          <w:rtl w:val="true"/>
          <w:lang w:bidi="fa-IR"/>
        </w:rPr>
        <w:t xml:space="preserve">لنصیرا الهمدانی، المتوفی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نسبت مؤلفه چون سی و دو 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فی حل معمیات شرف الدین علی الیزدی و نصیرا الهمدانی هذا، تألیف إبراهیم شربت‏دار الأصفهانی الذی کان حیا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القرائن أنه حل لهذه المعمیات‏</w:t>
      </w:r>
    </w:p>
    <w:p>
      <w:pPr>
        <w:pStyle w:val="Heading3"/>
        <w:numPr>
          <w:ilvl w:val="2"/>
          <w:numId w:val="1"/>
        </w:numPr>
        <w:rPr/>
      </w:pPr>
      <w:bookmarkStart w:id="3261" w:name="__RefHeading___Toc9366016_73709187"/>
      <w:bookmarkStart w:id="3262" w:name="_Toc1494"/>
      <w:bookmarkEnd w:id="3261"/>
      <w:r>
        <w:rPr/>
        <w:t>5025</w:t>
      </w:r>
      <w:r>
        <w:rPr>
          <w:rtl w:val="true"/>
        </w:rPr>
        <w:t xml:space="preserve">- </w:t>
      </w:r>
      <w:r>
        <w:rPr>
          <w:rtl w:val="true"/>
        </w:rPr>
        <w:t>المعمیات‏</w:t>
      </w:r>
      <w:bookmarkEnd w:id="3262"/>
    </w:p>
    <w:p>
      <w:pPr>
        <w:pStyle w:val="BookText"/>
        <w:rPr/>
      </w:pPr>
      <w:r>
        <w:rPr>
          <w:rFonts w:ascii="IRNazanin" w:hAnsi="IRNazanin" w:eastAsia="IRNazanin"/>
          <w:color w:val="111111"/>
          <w:sz w:val="28"/>
          <w:sz w:val="28"/>
          <w:szCs w:val="28"/>
          <w:rtl w:val="true"/>
          <w:lang w:bidi="fa-IR"/>
        </w:rPr>
        <w:t xml:space="preserve">لوقاری یوجد فی أراک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 بیات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محمد الوقاری الیزدی الذی کان حیا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گلدسته اندیشه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p>
    <w:p>
      <w:pPr>
        <w:pStyle w:val="Heading3"/>
        <w:numPr>
          <w:ilvl w:val="2"/>
          <w:numId w:val="1"/>
        </w:numPr>
        <w:rPr/>
      </w:pPr>
      <w:bookmarkStart w:id="3263" w:name="__RefHeading___Toc9366018_73709187"/>
      <w:bookmarkStart w:id="3264" w:name="_Toc1495"/>
      <w:bookmarkEnd w:id="3263"/>
      <w:r>
        <w:rPr/>
        <w:t>5026</w:t>
      </w:r>
      <w:r>
        <w:rPr>
          <w:rtl w:val="true"/>
        </w:rPr>
        <w:t xml:space="preserve">- </w:t>
      </w:r>
      <w:r>
        <w:rPr>
          <w:rtl w:val="true"/>
        </w:rPr>
        <w:t>المعنوی فی منتخب المثنوی‏</w:t>
      </w:r>
      <w:bookmarkEnd w:id="3264"/>
    </w:p>
    <w:p>
      <w:pPr>
        <w:pStyle w:val="BookText"/>
        <w:rPr/>
      </w:pPr>
      <w:r>
        <w:rPr>
          <w:rFonts w:ascii="IRNazanin" w:hAnsi="IRNazanin" w:eastAsia="IRNazanin"/>
          <w:color w:val="111111"/>
          <w:sz w:val="28"/>
          <w:sz w:val="28"/>
          <w:szCs w:val="28"/>
          <w:rtl w:val="true"/>
          <w:lang w:bidi="fa-IR"/>
        </w:rPr>
        <w:t xml:space="preserve">نظم للمولی الرومی، للمولی الواعظ حسین بن علی الکاشفی البیهقی النیسابوری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راجع لب لباب معنوی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3"/>
        <w:numPr>
          <w:ilvl w:val="2"/>
          <w:numId w:val="1"/>
        </w:numPr>
        <w:rPr/>
      </w:pPr>
      <w:bookmarkStart w:id="3265" w:name="__RefHeading___Toc9366020_73709187"/>
      <w:bookmarkStart w:id="3266" w:name="_Toc1496"/>
      <w:bookmarkEnd w:id="3265"/>
      <w:r>
        <w:rPr>
          <w:rtl w:val="true"/>
        </w:rPr>
        <w:t>المعنویة الخفیة</w:t>
      </w:r>
      <w:bookmarkEnd w:id="32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للبردعی،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3267" w:name="pg11750_105749"/>
    </w:p>
    <w:p>
      <w:pPr>
        <w:pStyle w:val="Heading3"/>
        <w:numPr>
          <w:ilvl w:val="2"/>
          <w:numId w:val="1"/>
        </w:numPr>
        <w:rPr/>
      </w:pPr>
      <w:bookmarkStart w:id="3268" w:name="__RefHeading___Toc9366022_73709187"/>
      <w:bookmarkStart w:id="3269" w:name="_Toc1497"/>
      <w:bookmarkEnd w:id="3267"/>
      <w:bookmarkEnd w:id="3268"/>
      <w:r>
        <w:rPr/>
        <w:t>5027</w:t>
      </w:r>
      <w:r>
        <w:rPr>
          <w:rtl w:val="true"/>
        </w:rPr>
        <w:t xml:space="preserve">- </w:t>
      </w:r>
      <w:r>
        <w:rPr>
          <w:rtl w:val="true"/>
        </w:rPr>
        <w:t>رسالة فی معنی الألف و اللام‏</w:t>
      </w:r>
      <w:bookmarkEnd w:id="3269"/>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الحائری، المتوفی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بدأ بمقدمات و فرغ منها یوم الأربعاء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مجموعة رأیتها عند السید نصر الله التقوی‏</w:t>
      </w:r>
    </w:p>
    <w:p>
      <w:pPr>
        <w:pStyle w:val="Heading3"/>
        <w:numPr>
          <w:ilvl w:val="2"/>
          <w:numId w:val="1"/>
        </w:numPr>
        <w:rPr/>
      </w:pPr>
      <w:bookmarkStart w:id="3270" w:name="__RefHeading___Toc9366024_73709187"/>
      <w:bookmarkStart w:id="3271" w:name="_Toc1498"/>
      <w:bookmarkEnd w:id="3270"/>
      <w:r>
        <w:rPr/>
        <w:t>5028</w:t>
      </w:r>
      <w:r>
        <w:rPr>
          <w:rtl w:val="true"/>
        </w:rPr>
        <w:t xml:space="preserve">- </w:t>
      </w:r>
      <w:r>
        <w:rPr>
          <w:rtl w:val="true"/>
        </w:rPr>
        <w:t>رسالة فی معنی إن شاء الله‏</w:t>
      </w:r>
      <w:bookmarkEnd w:id="3271"/>
    </w:p>
    <w:p>
      <w:pPr>
        <w:pStyle w:val="BookText"/>
        <w:rPr/>
      </w:pPr>
      <w:r>
        <w:rPr>
          <w:rFonts w:ascii="IRNazanin" w:hAnsi="IRNazanin" w:eastAsia="IRNazanin"/>
          <w:color w:val="111111"/>
          <w:sz w:val="28"/>
          <w:sz w:val="28"/>
          <w:szCs w:val="28"/>
          <w:rtl w:val="true"/>
          <w:lang w:bidi="fa-IR"/>
        </w:rPr>
        <w:t xml:space="preserve">للسید حسن بن العلامة السید دلدار علی،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ذکرت فی فهرس تصانیفه‏</w:t>
      </w:r>
    </w:p>
    <w:p>
      <w:pPr>
        <w:pStyle w:val="Heading3"/>
        <w:numPr>
          <w:ilvl w:val="2"/>
          <w:numId w:val="1"/>
        </w:numPr>
        <w:rPr/>
      </w:pPr>
      <w:bookmarkStart w:id="3272" w:name="__RefHeading___Toc9366026_73709187"/>
      <w:bookmarkStart w:id="3273" w:name="_Toc1499"/>
      <w:bookmarkEnd w:id="3272"/>
      <w:r>
        <w:rPr/>
        <w:t>5029</w:t>
      </w:r>
      <w:r>
        <w:rPr>
          <w:rtl w:val="true"/>
        </w:rPr>
        <w:t xml:space="preserve">- </w:t>
      </w:r>
      <w:r>
        <w:rPr>
          <w:rtl w:val="true"/>
        </w:rPr>
        <w:t>رسالة فی معنی ثقة</w:t>
      </w:r>
      <w:bookmarkEnd w:id="3273"/>
    </w:p>
    <w:p>
      <w:pPr>
        <w:pStyle w:val="BookText"/>
        <w:rPr/>
      </w:pPr>
      <w:r>
        <w:rPr>
          <w:rFonts w:ascii="IRNazanin" w:hAnsi="IRNazanin" w:eastAsia="IRNazanin"/>
          <w:color w:val="111111"/>
          <w:sz w:val="28"/>
          <w:sz w:val="28"/>
          <w:szCs w:val="28"/>
          <w:rtl w:val="true"/>
          <w:lang w:bidi="fa-IR"/>
        </w:rPr>
        <w:t xml:space="preserve">للمیرزا أبی المعالی ابن الحاج محمد إبراهیم الکلباسی، 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هی کبیرة استنسخها المولی محمد حسین الکاخکی بخطه‏</w:t>
      </w:r>
    </w:p>
    <w:p>
      <w:pPr>
        <w:pStyle w:val="Heading3"/>
        <w:numPr>
          <w:ilvl w:val="2"/>
          <w:numId w:val="1"/>
        </w:numPr>
        <w:rPr/>
      </w:pPr>
      <w:bookmarkStart w:id="3274" w:name="__RefHeading___Toc9366028_73709187"/>
      <w:bookmarkStart w:id="3275" w:name="_Toc1500"/>
      <w:bookmarkEnd w:id="3274"/>
      <w:r>
        <w:rPr/>
        <w:t>5030</w:t>
      </w:r>
      <w:r>
        <w:rPr>
          <w:rtl w:val="true"/>
        </w:rPr>
        <w:t xml:space="preserve">- </w:t>
      </w:r>
      <w:r>
        <w:rPr>
          <w:rtl w:val="true"/>
        </w:rPr>
        <w:t>رسالة فی معنی الحرف‏</w:t>
      </w:r>
      <w:bookmarkEnd w:id="3275"/>
    </w:p>
    <w:p>
      <w:pPr>
        <w:pStyle w:val="BookText"/>
        <w:rPr/>
      </w:pPr>
      <w:r>
        <w:rPr>
          <w:rFonts w:ascii="IRNazanin" w:hAnsi="IRNazanin" w:eastAsia="IRNazanin"/>
          <w:color w:val="111111"/>
          <w:sz w:val="28"/>
          <w:sz w:val="28"/>
          <w:szCs w:val="28"/>
          <w:rtl w:val="true"/>
          <w:lang w:bidi="fa-IR"/>
        </w:rPr>
        <w:t xml:space="preserve">لأبی إسحاق محمد بن عبد الله النیریزی، فرغ منها 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و هی فارسیة فی مجموعة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کلها بخط الحاج محمود بن محمد النیریزی المجاز من المیر صدر الدین الدشتکی 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کتابتها لهذه الرسالة فی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رأیتها عند السید نصر الله التقوی بطهران‏</w:t>
      </w:r>
    </w:p>
    <w:p>
      <w:pPr>
        <w:pStyle w:val="Heading3"/>
        <w:numPr>
          <w:ilvl w:val="2"/>
          <w:numId w:val="1"/>
        </w:numPr>
        <w:rPr/>
      </w:pPr>
      <w:bookmarkStart w:id="3276" w:name="__RefHeading___Toc9366030_73709187"/>
      <w:bookmarkStart w:id="3277" w:name="_Toc1501"/>
      <w:bookmarkEnd w:id="3276"/>
      <w:r>
        <w:rPr/>
        <w:t>5031</w:t>
      </w:r>
      <w:r>
        <w:rPr>
          <w:rtl w:val="true"/>
        </w:rPr>
        <w:t xml:space="preserve">- </w:t>
      </w:r>
      <w:r>
        <w:rPr>
          <w:rtl w:val="true"/>
        </w:rPr>
        <w:t>رسالة فی معنی الحرف‏</w:t>
      </w:r>
      <w:bookmarkEnd w:id="327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اللفظ المفرد ینقسم إلی تام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الحاج محمود المذکور علیها أنی أظن هذه الرسالة لأستاذنا المحقق یعنی به المیر صدر الدین محمد بن منصور الدشتکی الشهید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الصیام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رأیته فی مجموعة الحاج محمود فی مکتبة التقوی المذکور</w:t>
      </w:r>
    </w:p>
    <w:p>
      <w:pPr>
        <w:pStyle w:val="Heading3"/>
        <w:numPr>
          <w:ilvl w:val="2"/>
          <w:numId w:val="1"/>
        </w:numPr>
        <w:rPr/>
      </w:pPr>
      <w:bookmarkStart w:id="3278" w:name="__RefHeading___Toc9366032_73709187"/>
      <w:bookmarkStart w:id="3279" w:name="_Toc1502"/>
      <w:bookmarkEnd w:id="3278"/>
      <w:r>
        <w:rPr/>
        <w:t>5032</w:t>
      </w:r>
      <w:r>
        <w:rPr>
          <w:rtl w:val="true"/>
        </w:rPr>
        <w:t xml:space="preserve">- </w:t>
      </w:r>
      <w:r>
        <w:rPr>
          <w:rtl w:val="true"/>
        </w:rPr>
        <w:t>رسالة فی معنی الحرفی‏</w:t>
      </w:r>
      <w:bookmarkEnd w:id="3279"/>
    </w:p>
    <w:p>
      <w:pPr>
        <w:pStyle w:val="BookText"/>
        <w:rPr/>
      </w:pPr>
      <w:r>
        <w:rPr>
          <w:rFonts w:ascii="IRNazanin" w:hAnsi="IRNazanin" w:eastAsia="IRNazanin"/>
          <w:color w:val="111111"/>
          <w:sz w:val="28"/>
          <w:sz w:val="28"/>
          <w:szCs w:val="28"/>
          <w:rtl w:val="true"/>
          <w:lang w:bidi="fa-IR"/>
        </w:rPr>
        <w:t xml:space="preserve">للمیرزا أبی الحسن بن عبد الحسین المشکینی، المتوفی بالنجف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فرغ منها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Heading3"/>
        <w:numPr>
          <w:ilvl w:val="2"/>
          <w:numId w:val="1"/>
        </w:numPr>
        <w:rPr/>
      </w:pPr>
      <w:bookmarkStart w:id="3280" w:name="__RefHeading___Toc9366034_73709187"/>
      <w:bookmarkStart w:id="3281" w:name="_Toc1503"/>
      <w:bookmarkEnd w:id="3280"/>
      <w:r>
        <w:rPr/>
        <w:t>5033</w:t>
      </w:r>
      <w:r>
        <w:rPr>
          <w:rtl w:val="true"/>
        </w:rPr>
        <w:t xml:space="preserve">- </w:t>
      </w:r>
      <w:r>
        <w:rPr>
          <w:rtl w:val="true"/>
        </w:rPr>
        <w:t>رسالة فی معنی الحرفی‏</w:t>
      </w:r>
      <w:bookmarkEnd w:id="3281"/>
    </w:p>
    <w:p>
      <w:pPr>
        <w:pStyle w:val="BookText"/>
        <w:rPr/>
      </w:pPr>
      <w:r>
        <w:rPr>
          <w:rFonts w:ascii="IRNazanin" w:hAnsi="IRNazanin" w:eastAsia="IRNazanin"/>
          <w:color w:val="111111"/>
          <w:sz w:val="28"/>
          <w:sz w:val="28"/>
          <w:szCs w:val="28"/>
          <w:rtl w:val="true"/>
          <w:lang w:bidi="fa-IR"/>
        </w:rPr>
        <w:t xml:space="preserve">للسید حیدر بن السید إسماعیل الصدر المتوفی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عند ولدیه السید إسماعیل و السید محمد باقر</w:t>
      </w:r>
    </w:p>
    <w:p>
      <w:pPr>
        <w:pStyle w:val="Heading3"/>
        <w:numPr>
          <w:ilvl w:val="2"/>
          <w:numId w:val="1"/>
        </w:numPr>
        <w:rPr/>
      </w:pPr>
      <w:bookmarkStart w:id="3282" w:name="__RefHeading___Toc9366036_73709187"/>
      <w:bookmarkStart w:id="3283" w:name="_Toc1504"/>
      <w:bookmarkEnd w:id="3282"/>
      <w:r>
        <w:rPr/>
        <w:t>5034</w:t>
      </w:r>
      <w:r>
        <w:rPr>
          <w:rtl w:val="true"/>
        </w:rPr>
        <w:t xml:space="preserve">- </w:t>
      </w:r>
      <w:r>
        <w:rPr>
          <w:rtl w:val="true"/>
        </w:rPr>
        <w:t>معنی الخیر و الشر</w:t>
      </w:r>
      <w:bookmarkEnd w:id="32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بیان استنادهما إلی أی موصوف للمولی حسین بن صدر الدین الطولی المدعو بالفالی الآستارائی صاحب حدیقة الأنوار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نسخته عند السید محمد صادق ضیائی ابن أبی عبد الله الزنجانی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قدس الأرواح لبعدها عن منبع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أوراق فی مقدمه و مقصد و خاتمة، بعضها عربی و بعضها بالفارسیة و علیها </w:t>
      </w:r>
      <w:bookmarkStart w:id="3284" w:name="pg11750_105750"/>
    </w:p>
    <w:p>
      <w:pPr>
        <w:pStyle w:val="BookText"/>
        <w:rPr/>
      </w:pPr>
      <w:bookmarkEnd w:id="3284"/>
      <w:r>
        <w:rPr>
          <w:rFonts w:ascii="IRNazanin" w:hAnsi="IRNazanin" w:eastAsia="IRNazanin"/>
          <w:color w:val="111111"/>
          <w:sz w:val="28"/>
          <w:sz w:val="28"/>
          <w:szCs w:val="28"/>
          <w:rtl w:val="true"/>
          <w:lang w:bidi="fa-IR"/>
        </w:rPr>
        <w:t xml:space="preserve">حاشیة منه قدس سره بالفارسیة و العربیة، و تاریخ الخط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محمد شریف بن حامد الجیلانی، و یظهر وفاه المؤلف قبل التاریخ‏</w:t>
      </w:r>
    </w:p>
    <w:p>
      <w:pPr>
        <w:pStyle w:val="Heading3"/>
        <w:numPr>
          <w:ilvl w:val="2"/>
          <w:numId w:val="1"/>
        </w:numPr>
        <w:rPr/>
      </w:pPr>
      <w:bookmarkStart w:id="3285" w:name="__RefHeading___Toc9366038_73709187"/>
      <w:bookmarkStart w:id="3286" w:name="_Toc1505"/>
      <w:bookmarkEnd w:id="3285"/>
      <w:r>
        <w:rPr>
          <w:rtl w:val="true"/>
        </w:rPr>
        <w:t>رسالة فی معنی الزیارة</w:t>
      </w:r>
      <w:bookmarkEnd w:id="3286"/>
    </w:p>
    <w:p>
      <w:pPr>
        <w:pStyle w:val="BookText"/>
        <w:rPr/>
      </w:pPr>
      <w:r>
        <w:rPr>
          <w:rFonts w:ascii="IRNazanin" w:hAnsi="IRNazanin" w:eastAsia="IRNazanin"/>
          <w:color w:val="111111"/>
          <w:sz w:val="28"/>
          <w:sz w:val="28"/>
          <w:szCs w:val="28"/>
          <w:rtl w:val="true"/>
          <w:lang w:bidi="fa-IR"/>
        </w:rPr>
        <w:t xml:space="preserve">للشیخ الرئیس، مر بعنوان کیفیة الزیارة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3"/>
        <w:numPr>
          <w:ilvl w:val="2"/>
          <w:numId w:val="1"/>
        </w:numPr>
        <w:rPr/>
      </w:pPr>
      <w:bookmarkStart w:id="3287" w:name="__RefHeading___Toc9366040_73709187"/>
      <w:bookmarkStart w:id="3288" w:name="_Toc1506"/>
      <w:bookmarkEnd w:id="3287"/>
      <w:r>
        <w:rPr/>
        <w:t>5035</w:t>
      </w:r>
      <w:r>
        <w:rPr>
          <w:rtl w:val="true"/>
        </w:rPr>
        <w:t xml:space="preserve">- </w:t>
      </w:r>
      <w:r>
        <w:rPr>
          <w:rtl w:val="true"/>
        </w:rPr>
        <w:t>رسالة فی معنی الشیعة</w:t>
      </w:r>
      <w:bookmarkEnd w:id="3288"/>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إلیها فی جوابات بعض مسائله ضمن مجموعة منها،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خلیفة</w:t>
      </w:r>
      <w:r>
        <w:rPr>
          <w:rFonts w:eastAsia="IRNazanin" w:cs="IRNazanin"/>
          <w:color w:val="111111"/>
          <w:sz w:val="28"/>
          <w:szCs w:val="28"/>
          <w:rtl w:val="true"/>
          <w:lang w:bidi="fa-IR"/>
        </w:rPr>
        <w:t>)</w:t>
      </w:r>
    </w:p>
    <w:p>
      <w:pPr>
        <w:pStyle w:val="Heading3"/>
        <w:numPr>
          <w:ilvl w:val="2"/>
          <w:numId w:val="1"/>
        </w:numPr>
        <w:rPr/>
      </w:pPr>
      <w:bookmarkStart w:id="3289" w:name="__RefHeading___Toc9366042_73709187"/>
      <w:bookmarkStart w:id="3290" w:name="_Toc1507"/>
      <w:bookmarkEnd w:id="3289"/>
      <w:r>
        <w:rPr>
          <w:rtl w:val="true"/>
        </w:rPr>
        <w:t>معنی قول الصوفیة</w:t>
      </w:r>
      <w:bookmarkEnd w:id="3290"/>
    </w:p>
    <w:p>
      <w:pPr>
        <w:pStyle w:val="BookText"/>
        <w:rPr/>
      </w:pPr>
      <w:r>
        <w:rPr>
          <w:rFonts w:ascii="IRNazanin" w:hAnsi="IRNazanin" w:eastAsia="IRNazanin"/>
          <w:color w:val="111111"/>
          <w:sz w:val="28"/>
          <w:sz w:val="28"/>
          <w:szCs w:val="28"/>
          <w:rtl w:val="true"/>
          <w:lang w:bidi="fa-IR"/>
        </w:rPr>
        <w:t xml:space="preserve">للشیخ الرئیس، مر بعنوان سر القدر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الصوفیة، من عرف سر القدر فقد ألحد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المسألة فیها أدنی غموضة و هی من المسائل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للمسألة أبو سعید أبی الخیر</w:t>
      </w:r>
    </w:p>
    <w:p>
      <w:pPr>
        <w:pStyle w:val="Heading3"/>
        <w:numPr>
          <w:ilvl w:val="2"/>
          <w:numId w:val="1"/>
        </w:numPr>
        <w:rPr/>
      </w:pPr>
      <w:bookmarkStart w:id="3291" w:name="__RefHeading___Toc9366044_73709187"/>
      <w:bookmarkStart w:id="3292" w:name="_Toc1508"/>
      <w:bookmarkEnd w:id="3291"/>
      <w:r>
        <w:rPr/>
        <w:t>5036</w:t>
      </w:r>
      <w:r>
        <w:rPr>
          <w:rtl w:val="true"/>
        </w:rPr>
        <w:t xml:space="preserve">- </w:t>
      </w:r>
      <w:r>
        <w:rPr>
          <w:rtl w:val="true"/>
        </w:rPr>
        <w:t>رسالة فی معنی المشروطة و حقیقة المشروطة،</w:t>
      </w:r>
      <w:bookmarkEnd w:id="3292"/>
    </w:p>
    <w:p>
      <w:pPr>
        <w:pStyle w:val="BookText"/>
        <w:rPr/>
      </w:pPr>
      <w:r>
        <w:rPr>
          <w:rFonts w:ascii="IRNazanin" w:hAnsi="IRNazanin" w:eastAsia="IRNazanin"/>
          <w:color w:val="111111"/>
          <w:sz w:val="28"/>
          <w:sz w:val="28"/>
          <w:szCs w:val="28"/>
          <w:rtl w:val="true"/>
          <w:lang w:bidi="fa-IR"/>
        </w:rPr>
        <w:t>فارسیة للسید عبد العظیم الخلخالی عماد العلماء، طبعت بإیران‏</w:t>
      </w:r>
    </w:p>
    <w:p>
      <w:pPr>
        <w:pStyle w:val="Heading3"/>
        <w:numPr>
          <w:ilvl w:val="2"/>
          <w:numId w:val="1"/>
        </w:numPr>
        <w:rPr/>
      </w:pPr>
      <w:bookmarkStart w:id="3293" w:name="__RefHeading___Toc9366046_73709187"/>
      <w:bookmarkStart w:id="3294" w:name="_Toc1509"/>
      <w:bookmarkEnd w:id="3293"/>
      <w:r>
        <w:rPr>
          <w:rtl w:val="true"/>
        </w:rPr>
        <w:t>رسالة فی معنی الناصب‏</w:t>
      </w:r>
      <w:bookmarkEnd w:id="3294"/>
    </w:p>
    <w:p>
      <w:pPr>
        <w:pStyle w:val="BookText"/>
        <w:rPr/>
      </w:pPr>
      <w:r>
        <w:rPr>
          <w:rFonts w:ascii="IRNazanin" w:hAnsi="IRNazanin" w:eastAsia="IRNazanin"/>
          <w:color w:val="111111"/>
          <w:sz w:val="28"/>
          <w:sz w:val="28"/>
          <w:szCs w:val="28"/>
          <w:rtl w:val="true"/>
          <w:lang w:bidi="fa-IR"/>
        </w:rPr>
        <w:t xml:space="preserve">للمولی زین الدین، مر بعنوان العجالة فی رد مؤلف الرسالة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3"/>
        <w:numPr>
          <w:ilvl w:val="2"/>
          <w:numId w:val="1"/>
        </w:numPr>
        <w:rPr/>
      </w:pPr>
      <w:bookmarkStart w:id="3295" w:name="__RefHeading___Toc9366048_73709187"/>
      <w:bookmarkStart w:id="3296" w:name="_Toc1510"/>
      <w:bookmarkEnd w:id="3295"/>
      <w:r>
        <w:rPr/>
        <w:t>5037</w:t>
      </w:r>
      <w:r>
        <w:rPr>
          <w:rtl w:val="true"/>
        </w:rPr>
        <w:t xml:space="preserve">- </w:t>
      </w:r>
      <w:r>
        <w:rPr>
          <w:rtl w:val="true"/>
        </w:rPr>
        <w:t>رسالة فی معنی الناصب‏</w:t>
      </w:r>
      <w:bookmarkEnd w:id="3296"/>
    </w:p>
    <w:p>
      <w:pPr>
        <w:pStyle w:val="BookText"/>
        <w:rPr/>
      </w:pPr>
      <w:r>
        <w:rPr>
          <w:rFonts w:ascii="IRNazanin" w:hAnsi="IRNazanin" w:eastAsia="IRNazanin"/>
          <w:color w:val="111111"/>
          <w:sz w:val="28"/>
          <w:sz w:val="28"/>
          <w:szCs w:val="28"/>
          <w:rtl w:val="true"/>
          <w:lang w:bidi="fa-IR"/>
        </w:rPr>
        <w:t>للفاضل 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کلها بخط الشیخ علی کاشف الغطاء فی مکتبته” الشیخ علی کاشف الغطاء”</w:t>
      </w:r>
      <w:r>
        <w:rPr>
          <w:rFonts w:eastAsia="IRNazanin" w:cs="IRNazanin"/>
          <w:color w:val="111111"/>
          <w:sz w:val="28"/>
          <w:szCs w:val="28"/>
          <w:rtl w:val="true"/>
          <w:lang w:bidi="fa-IR"/>
        </w:rPr>
        <w:t>.</w:t>
      </w:r>
    </w:p>
    <w:p>
      <w:pPr>
        <w:pStyle w:val="Heading3"/>
        <w:numPr>
          <w:ilvl w:val="2"/>
          <w:numId w:val="1"/>
        </w:numPr>
        <w:rPr/>
      </w:pPr>
      <w:bookmarkStart w:id="3297" w:name="__RefHeading___Toc9366050_73709187"/>
      <w:bookmarkStart w:id="3298" w:name="_Toc1511"/>
      <w:bookmarkEnd w:id="3297"/>
      <w:r>
        <w:rPr/>
        <w:t>5038</w:t>
      </w:r>
      <w:r>
        <w:rPr>
          <w:rtl w:val="true"/>
        </w:rPr>
        <w:t xml:space="preserve">- </w:t>
      </w:r>
      <w:r>
        <w:rPr>
          <w:rtl w:val="true"/>
        </w:rPr>
        <w:t>رسالة فی معنی الولایة و النبوة</w:t>
      </w:r>
      <w:bookmarkEnd w:id="329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بی‏منتها و حد و شکر و سپاس بی‏اندازه‏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ثلاثة فصول و خاتمة و فی الفصل الثالث ذکر</w:t>
      </w:r>
    </w:p>
    <w:p>
      <w:pPr>
        <w:pStyle w:val="BookText"/>
        <w:rPr/>
      </w:pPr>
      <w:r>
        <w:rPr>
          <w:rFonts w:ascii="IRNazanin" w:hAnsi="IRNazanin" w:eastAsia="IRNazanin"/>
          <w:color w:val="111111"/>
          <w:sz w:val="28"/>
          <w:sz w:val="28"/>
          <w:szCs w:val="28"/>
          <w:rtl w:val="true"/>
          <w:lang w:bidi="fa-IR"/>
        </w:rPr>
        <w:t>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عرف الله الا أنا و أنت و ما عرفنی الا الله و أنت و ما عرفک الا الله و أنا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ضمن مجموعة عند المیرزا جعفر سلطان القرائی التبریزی، لم یعلم مؤلفها</w:t>
      </w:r>
      <w:r>
        <w:rPr>
          <w:rFonts w:eastAsia="IRNazanin" w:cs="IRNazanin"/>
          <w:color w:val="111111"/>
          <w:sz w:val="28"/>
          <w:szCs w:val="28"/>
          <w:rtl w:val="true"/>
          <w:lang w:bidi="fa-IR"/>
        </w:rPr>
        <w:t xml:space="preserve">. </w:t>
      </w:r>
      <w:bookmarkStart w:id="3299" w:name="pg11750_105751"/>
    </w:p>
    <w:p>
      <w:pPr>
        <w:pStyle w:val="Heading3"/>
        <w:numPr>
          <w:ilvl w:val="2"/>
          <w:numId w:val="1"/>
        </w:numPr>
        <w:rPr/>
      </w:pPr>
      <w:bookmarkStart w:id="3300" w:name="__RefHeading___Toc9366052_73709187"/>
      <w:bookmarkStart w:id="3301" w:name="_Toc1512"/>
      <w:bookmarkEnd w:id="3299"/>
      <w:bookmarkEnd w:id="3300"/>
      <w:r>
        <w:rPr/>
        <w:t>5039</w:t>
      </w:r>
      <w:r>
        <w:rPr>
          <w:rtl w:val="true"/>
        </w:rPr>
        <w:t xml:space="preserve">- </w:t>
      </w:r>
      <w:r>
        <w:rPr>
          <w:rtl w:val="true"/>
        </w:rPr>
        <w:t>رسالة فی معنی</w:t>
      </w:r>
      <w:r>
        <w:rPr>
          <w:rtl w:val="true"/>
        </w:rPr>
        <w:t xml:space="preserve">- </w:t>
      </w:r>
      <w:r>
        <w:rPr>
          <w:rtl w:val="true"/>
        </w:rPr>
        <w:t>و یکفی الغسل للجمعة کما یکون للزواج الطراد فی من لا یحضره الفقیه، الظاهر فی أنه من کلام الإمام ع،</w:t>
      </w:r>
      <w:bookmarkEnd w:id="3301"/>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عند السید جعفر بحر العلوم فی النجف</w:t>
      </w:r>
      <w:r>
        <w:rPr>
          <w:rFonts w:eastAsia="IRNazanin" w:cs="IRNazanin"/>
          <w:color w:val="111111"/>
          <w:sz w:val="28"/>
          <w:szCs w:val="28"/>
          <w:rtl w:val="true"/>
          <w:lang w:bidi="fa-IR"/>
        </w:rPr>
        <w:t>.</w:t>
      </w:r>
    </w:p>
    <w:p>
      <w:pPr>
        <w:pStyle w:val="Heading3"/>
        <w:numPr>
          <w:ilvl w:val="2"/>
          <w:numId w:val="1"/>
        </w:numPr>
        <w:rPr/>
      </w:pPr>
      <w:bookmarkStart w:id="3302" w:name="__RefHeading___Toc9366054_73709187"/>
      <w:bookmarkStart w:id="3303" w:name="_Toc1513"/>
      <w:bookmarkEnd w:id="3302"/>
      <w:r>
        <w:rPr/>
        <w:t>5040</w:t>
      </w:r>
      <w:r>
        <w:rPr>
          <w:rtl w:val="true"/>
        </w:rPr>
        <w:t xml:space="preserve">- </w:t>
      </w:r>
      <w:r>
        <w:rPr>
          <w:rtl w:val="true"/>
        </w:rPr>
        <w:t>رسالة فی معنی هشام و یونس‏</w:t>
      </w:r>
      <w:bookmarkEnd w:id="3303"/>
    </w:p>
    <w:p>
      <w:pPr>
        <w:pStyle w:val="BookText"/>
        <w:rPr/>
      </w:pPr>
      <w:r>
        <w:rPr>
          <w:rFonts w:ascii="IRNazanin" w:hAnsi="IRNazanin" w:eastAsia="IRNazanin"/>
          <w:color w:val="111111"/>
          <w:sz w:val="28"/>
          <w:sz w:val="28"/>
          <w:szCs w:val="28"/>
          <w:rtl w:val="true"/>
          <w:lang w:bidi="fa-IR"/>
        </w:rPr>
        <w:t>لأبی الحسن علی بن إبراهیم بن هاشم القمی، ذکرها النجاشی</w:t>
      </w:r>
      <w:r>
        <w:rPr>
          <w:rFonts w:eastAsia="IRNazanin" w:cs="IRNazanin"/>
          <w:color w:val="111111"/>
          <w:sz w:val="28"/>
          <w:szCs w:val="28"/>
          <w:rtl w:val="true"/>
          <w:lang w:bidi="fa-IR"/>
        </w:rPr>
        <w:t>.</w:t>
      </w:r>
    </w:p>
    <w:p>
      <w:pPr>
        <w:pStyle w:val="Heading3"/>
        <w:numPr>
          <w:ilvl w:val="2"/>
          <w:numId w:val="1"/>
        </w:numPr>
        <w:rPr/>
      </w:pPr>
      <w:bookmarkStart w:id="3304" w:name="__RefHeading___Toc9366056_73709187"/>
      <w:bookmarkStart w:id="3305" w:name="_Toc1514"/>
      <w:bookmarkEnd w:id="3304"/>
      <w:r>
        <w:rPr/>
        <w:t>5041</w:t>
      </w:r>
      <w:r>
        <w:rPr>
          <w:rtl w:val="true"/>
        </w:rPr>
        <w:t xml:space="preserve">- </w:t>
      </w:r>
      <w:r>
        <w:rPr>
          <w:rtl w:val="true"/>
        </w:rPr>
        <w:t>المعول فی أمر المطول‏</w:t>
      </w:r>
      <w:bookmarkEnd w:id="3305"/>
    </w:p>
    <w:p>
      <w:pPr>
        <w:pStyle w:val="BookText"/>
        <w:rPr/>
      </w:pPr>
      <w:r>
        <w:rPr>
          <w:rFonts w:ascii="IRNazanin" w:hAnsi="IRNazanin" w:eastAsia="IRNazanin"/>
          <w:color w:val="111111"/>
          <w:sz w:val="28"/>
          <w:sz w:val="28"/>
          <w:szCs w:val="28"/>
          <w:rtl w:val="true"/>
          <w:lang w:bidi="fa-IR"/>
        </w:rPr>
        <w:t>حاشیة علیه، طویلة لکنها غیر مدونة للسید شهاب الدین بن محمود بن علی الحسینی التبریزی، ذکره فی فهرس تصانیفه المرسل إلینا</w:t>
      </w:r>
      <w:r>
        <w:rPr>
          <w:rFonts w:eastAsia="IRNazanin" w:cs="IRNazanin"/>
          <w:color w:val="111111"/>
          <w:sz w:val="28"/>
          <w:szCs w:val="28"/>
          <w:rtl w:val="true"/>
          <w:lang w:bidi="fa-IR"/>
        </w:rPr>
        <w:t>.</w:t>
      </w:r>
    </w:p>
    <w:p>
      <w:pPr>
        <w:pStyle w:val="Heading3"/>
        <w:numPr>
          <w:ilvl w:val="2"/>
          <w:numId w:val="1"/>
        </w:numPr>
        <w:rPr/>
      </w:pPr>
      <w:bookmarkStart w:id="3306" w:name="__RefHeading___Toc9366058_73709187"/>
      <w:bookmarkStart w:id="3307" w:name="_Toc1515"/>
      <w:bookmarkEnd w:id="3306"/>
      <w:r>
        <w:rPr/>
        <w:t>5042</w:t>
      </w:r>
      <w:r>
        <w:rPr>
          <w:rtl w:val="true"/>
        </w:rPr>
        <w:t xml:space="preserve">- </w:t>
      </w:r>
      <w:r>
        <w:rPr>
          <w:rtl w:val="true"/>
        </w:rPr>
        <w:t>المعول فی شرح شواهد المطول‏</w:t>
      </w:r>
      <w:bookmarkEnd w:id="3307"/>
    </w:p>
    <w:p>
      <w:pPr>
        <w:pStyle w:val="BookText"/>
        <w:rPr/>
      </w:pPr>
      <w:r>
        <w:rPr>
          <w:rFonts w:ascii="IRNazanin" w:hAnsi="IRNazanin" w:eastAsia="IRNazanin"/>
          <w:color w:val="111111"/>
          <w:sz w:val="28"/>
          <w:sz w:val="28"/>
          <w:szCs w:val="28"/>
          <w:rtl w:val="true"/>
          <w:lang w:bidi="fa-IR"/>
        </w:rPr>
        <w:t xml:space="preserve">للشیخ عبد علی بن ناصر المعروف بابن رحمة البحرانی، ساکن البصرة،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السلافة و فی تاریخه غلط، کما سنذکره، و توجد نسخه ناقصة من أولها ورقتان عند السید محمد علی الروضاتی بأصفهان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مجموعة محتویة علی ستة کتب من تصانیف هذا المؤلف کلها بخط ابن أخیه الشیخ ناصر بن سعید بن ناصر، فرغ من کتابتها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لعمه المؤلف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 الله فی مدته فیظهر حیاته فی التاریخ، و قد فرغ المؤلف المعبر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نعال أهل الفقر عبد علی بن ناصر الشهیر بابن رحمة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و ألحق المؤلف بآخره بدیعیته المختصرة المشتملة علی أنواع من البدیع فی ثمانیة و عشرین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 طرفک منصوب و مکسور</w:t>
      </w:r>
    </w:p>
    <w:p>
      <w:pPr>
        <w:pStyle w:val="BookText"/>
        <w:rPr/>
      </w:pPr>
      <w:r>
        <w:rPr>
          <w:rFonts w:ascii="IRNazanin" w:hAnsi="IRNazanin" w:eastAsia="IRNazanin"/>
          <w:color w:val="111111"/>
          <w:sz w:val="28"/>
          <w:sz w:val="28"/>
          <w:szCs w:val="28"/>
          <w:rtl w:val="true"/>
          <w:lang w:bidi="fa-IR"/>
        </w:rPr>
        <w:t>کلاهما مطلق منا و مأثور</w:t>
      </w:r>
    </w:p>
    <w:p>
      <w:pPr>
        <w:pStyle w:val="BookText"/>
        <w:rPr/>
      </w:pPr>
      <w:r>
        <w:rPr>
          <w:rFonts w:ascii="IRNazanin" w:hAnsi="IRNazanin" w:eastAsia="IRNazanin"/>
          <w:color w:val="111111"/>
          <w:sz w:val="28"/>
          <w:sz w:val="28"/>
          <w:szCs w:val="28"/>
          <w:rtl w:val="true"/>
          <w:lang w:bidi="fa-IR"/>
        </w:rPr>
        <w:t>و آخرها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 المرء تدبیر یهذبه‏</w:t>
      </w:r>
    </w:p>
    <w:p>
      <w:pPr>
        <w:pStyle w:val="BookText"/>
        <w:rPr/>
      </w:pPr>
      <w:r>
        <w:rPr>
          <w:rFonts w:ascii="IRNazanin" w:hAnsi="IRNazanin" w:eastAsia="IRNazanin"/>
          <w:color w:val="111111"/>
          <w:sz w:val="28"/>
          <w:sz w:val="28"/>
          <w:szCs w:val="28"/>
          <w:rtl w:val="true"/>
          <w:lang w:bidi="fa-IR"/>
        </w:rPr>
        <w:t>الا إذا عضد التدبیر تقدیر</w:t>
      </w:r>
    </w:p>
    <w:p>
      <w:pPr>
        <w:pStyle w:val="Heading3"/>
        <w:numPr>
          <w:ilvl w:val="2"/>
          <w:numId w:val="1"/>
        </w:numPr>
        <w:rPr/>
      </w:pPr>
      <w:bookmarkStart w:id="3308" w:name="__RefHeading___Toc9366060_73709187"/>
      <w:bookmarkStart w:id="3309" w:name="_Toc1516"/>
      <w:bookmarkEnd w:id="3308"/>
      <w:r>
        <w:rPr/>
        <w:t>5043</w:t>
      </w:r>
      <w:r>
        <w:rPr>
          <w:rtl w:val="true"/>
        </w:rPr>
        <w:t xml:space="preserve">- </w:t>
      </w:r>
      <w:r>
        <w:rPr>
          <w:rtl w:val="true"/>
        </w:rPr>
        <w:t>معونة الفارض علی استخراج سهام الفرائض‏</w:t>
      </w:r>
      <w:bookmarkEnd w:id="33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ذکر فیه ما یستحقه طبقات الوراث و طریق استخراج سهامهم من دون کسر، و هو فی ستین ورقة، صنفه بطرابلس لبعض الإخوان، کما فی فهرس کتبه</w:t>
      </w:r>
      <w:r>
        <w:rPr>
          <w:rFonts w:eastAsia="IRNazanin" w:cs="IRNazanin"/>
          <w:color w:val="111111"/>
          <w:sz w:val="28"/>
          <w:szCs w:val="28"/>
          <w:rtl w:val="true"/>
          <w:lang w:bidi="fa-IR"/>
        </w:rPr>
        <w:t xml:space="preserve">. </w:t>
      </w:r>
      <w:bookmarkStart w:id="3310" w:name="pg11750_105752"/>
    </w:p>
    <w:p>
      <w:pPr>
        <w:pStyle w:val="Heading3"/>
        <w:numPr>
          <w:ilvl w:val="2"/>
          <w:numId w:val="1"/>
        </w:numPr>
        <w:rPr/>
      </w:pPr>
      <w:bookmarkStart w:id="3311" w:name="__RefHeading___Toc9366062_73709187"/>
      <w:bookmarkStart w:id="3312" w:name="_Toc1517"/>
      <w:bookmarkEnd w:id="3310"/>
      <w:bookmarkEnd w:id="3311"/>
      <w:r>
        <w:rPr/>
        <w:t>5044</w:t>
      </w:r>
      <w:r>
        <w:rPr>
          <w:rtl w:val="true"/>
        </w:rPr>
        <w:t xml:space="preserve">- </w:t>
      </w:r>
      <w:r>
        <w:rPr>
          <w:rtl w:val="true"/>
        </w:rPr>
        <w:t>المعونة فی فرائض المیراث‏</w:t>
      </w:r>
      <w:bookmarkEnd w:id="3312"/>
    </w:p>
    <w:p>
      <w:pPr>
        <w:pStyle w:val="BookText"/>
        <w:rPr/>
      </w:pPr>
      <w:r>
        <w:rPr>
          <w:rFonts w:ascii="IRNazanin" w:hAnsi="IRNazanin" w:eastAsia="IRNazanin"/>
          <w:color w:val="111111"/>
          <w:sz w:val="28"/>
          <w:sz w:val="28"/>
          <w:szCs w:val="28"/>
          <w:rtl w:val="true"/>
          <w:lang w:bidi="fa-IR"/>
        </w:rPr>
        <w:t xml:space="preserve">للشیخ معین الدین أبی الحسن سالم بن بدران بن سالم بن علی المصری المازنی، أستاذ المحقق الطوسی، و له کتاب التحریر فی الفقه أیضا، ینقل عنه المحقق الطوسی فی فرائضه کما مر، و توفی قبل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تلمیذه زین الدین محمد بن القاسم البرزهی، حیث دعا له فی التاریخ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w:t>
      </w:r>
    </w:p>
    <w:p>
      <w:pPr>
        <w:pStyle w:val="Heading3"/>
        <w:numPr>
          <w:ilvl w:val="2"/>
          <w:numId w:val="1"/>
        </w:numPr>
        <w:rPr/>
      </w:pPr>
      <w:bookmarkStart w:id="3313" w:name="__RefHeading___Toc9366064_73709187"/>
      <w:bookmarkStart w:id="3314" w:name="_Toc1518"/>
      <w:bookmarkEnd w:id="3313"/>
      <w:r>
        <w:rPr/>
        <w:t>5045</w:t>
      </w:r>
      <w:r>
        <w:rPr>
          <w:rtl w:val="true"/>
        </w:rPr>
        <w:t xml:space="preserve">- </w:t>
      </w:r>
      <w:r>
        <w:rPr>
          <w:rtl w:val="true"/>
        </w:rPr>
        <w:t>المعیار</w:t>
      </w:r>
      <w:bookmarkEnd w:id="3314"/>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العتائقی الحلی، من المائة الثامنة، عده الشیخ محمد بن یونس الشویهی فی براهین العقول المؤلف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المنطقیة الموجودة عنده وقت تألیف البراهین</w:t>
      </w:r>
      <w:r>
        <w:rPr>
          <w:rFonts w:eastAsia="IRNazanin" w:cs="IRNazanin"/>
          <w:color w:val="111111"/>
          <w:sz w:val="28"/>
          <w:szCs w:val="28"/>
          <w:rtl w:val="true"/>
          <w:lang w:bidi="fa-IR"/>
        </w:rPr>
        <w:t>.</w:t>
      </w:r>
    </w:p>
    <w:p>
      <w:pPr>
        <w:pStyle w:val="Heading3"/>
        <w:numPr>
          <w:ilvl w:val="2"/>
          <w:numId w:val="1"/>
        </w:numPr>
        <w:rPr/>
      </w:pPr>
      <w:bookmarkStart w:id="3315" w:name="__RefHeading___Toc9366066_73709187"/>
      <w:bookmarkStart w:id="3316" w:name="_Toc1519"/>
      <w:bookmarkEnd w:id="3315"/>
      <w:r>
        <w:rPr/>
        <w:t>5046</w:t>
      </w:r>
      <w:r>
        <w:rPr>
          <w:rtl w:val="true"/>
        </w:rPr>
        <w:t xml:space="preserve">- </w:t>
      </w:r>
      <w:r>
        <w:rPr>
          <w:rtl w:val="true"/>
        </w:rPr>
        <w:t>المعیار و الموازنة</w:t>
      </w:r>
      <w:bookmarkEnd w:id="3316"/>
    </w:p>
    <w:p>
      <w:pPr>
        <w:pStyle w:val="BookText"/>
        <w:rPr/>
      </w:pPr>
      <w:r>
        <w:rPr>
          <w:rFonts w:ascii="IRNazanin" w:hAnsi="IRNazanin" w:eastAsia="IRNazanin"/>
          <w:color w:val="111111"/>
          <w:sz w:val="28"/>
          <w:sz w:val="28"/>
          <w:szCs w:val="28"/>
          <w:rtl w:val="true"/>
          <w:lang w:bidi="fa-IR"/>
        </w:rPr>
        <w:t>لفضل بن شاذان النیسابوری، الراوی عن الرضا و الجواد علیه السلام ، ذکره النجاشی، و مر له معرفة الهدی و الضلال</w:t>
      </w:r>
      <w:r>
        <w:rPr>
          <w:rFonts w:eastAsia="IRNazanin" w:cs="IRNazanin"/>
          <w:color w:val="111111"/>
          <w:sz w:val="28"/>
          <w:szCs w:val="28"/>
          <w:rtl w:val="true"/>
          <w:lang w:bidi="fa-IR"/>
        </w:rPr>
        <w:t>.</w:t>
      </w:r>
    </w:p>
    <w:p>
      <w:pPr>
        <w:pStyle w:val="Heading3"/>
        <w:numPr>
          <w:ilvl w:val="2"/>
          <w:numId w:val="1"/>
        </w:numPr>
        <w:rPr/>
      </w:pPr>
      <w:bookmarkStart w:id="3317" w:name="__RefHeading___Toc9366068_73709187"/>
      <w:bookmarkStart w:id="3318" w:name="_Toc1520"/>
      <w:bookmarkEnd w:id="3317"/>
      <w:r>
        <w:rPr/>
        <w:t>5047</w:t>
      </w:r>
      <w:r>
        <w:rPr>
          <w:rtl w:val="true"/>
        </w:rPr>
        <w:t xml:space="preserve">- </w:t>
      </w:r>
      <w:r>
        <w:rPr>
          <w:rtl w:val="true"/>
        </w:rPr>
        <w:t>معیار الأحکام فی شرح شرایع الإسلام‏</w:t>
      </w:r>
      <w:bookmarkEnd w:id="3318"/>
    </w:p>
    <w:p>
      <w:pPr>
        <w:pStyle w:val="BookText"/>
        <w:rPr/>
      </w:pPr>
      <w:r>
        <w:rPr>
          <w:rFonts w:ascii="IRNazanin" w:hAnsi="IRNazanin" w:eastAsia="IRNazanin"/>
          <w:color w:val="111111"/>
          <w:sz w:val="28"/>
          <w:sz w:val="28"/>
          <w:szCs w:val="28"/>
          <w:rtl w:val="true"/>
          <w:lang w:bidi="fa-IR"/>
        </w:rPr>
        <w:t xml:space="preserve">للسید علی شاه بن السید صفدر شاه بن السید صالح الرضوی القمی الکشمیری، نزیل لکهنو،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نور غائب، عند حفیده السید محمد باقر بن السید أبی الحسن بن المصنف و فی آخر إسداء الرغاب ذکر أنه لم یتم</w:t>
      </w:r>
      <w:r>
        <w:rPr>
          <w:rFonts w:eastAsia="IRNazanin" w:cs="IRNazanin"/>
          <w:color w:val="111111"/>
          <w:sz w:val="28"/>
          <w:szCs w:val="28"/>
          <w:rtl w:val="true"/>
          <w:lang w:bidi="fa-IR"/>
        </w:rPr>
        <w:t>.</w:t>
      </w:r>
    </w:p>
    <w:p>
      <w:pPr>
        <w:pStyle w:val="Heading3"/>
        <w:numPr>
          <w:ilvl w:val="2"/>
          <w:numId w:val="1"/>
        </w:numPr>
        <w:rPr/>
      </w:pPr>
      <w:bookmarkStart w:id="3319" w:name="__RefHeading___Toc9366070_73709187"/>
      <w:bookmarkStart w:id="3320" w:name="_Toc1521"/>
      <w:bookmarkEnd w:id="3319"/>
      <w:r>
        <w:rPr/>
        <w:t>5048</w:t>
      </w:r>
      <w:r>
        <w:rPr>
          <w:rtl w:val="true"/>
        </w:rPr>
        <w:t xml:space="preserve">- </w:t>
      </w:r>
      <w:r>
        <w:rPr>
          <w:rtl w:val="true"/>
        </w:rPr>
        <w:t>معیار الاخبار</w:t>
      </w:r>
      <w:bookmarkEnd w:id="3320"/>
    </w:p>
    <w:p>
      <w:pPr>
        <w:pStyle w:val="BookText"/>
        <w:rPr/>
      </w:pPr>
      <w:r>
        <w:rPr>
          <w:rFonts w:ascii="IRNazanin" w:hAnsi="IRNazanin" w:eastAsia="IRNazanin"/>
          <w:color w:val="111111"/>
          <w:sz w:val="28"/>
          <w:sz w:val="28"/>
          <w:szCs w:val="28"/>
          <w:rtl w:val="true"/>
          <w:lang w:bidi="fa-IR"/>
        </w:rPr>
        <w:t xml:space="preserve">لأبی النضر محمد السلمی السمرقندی، ذکره النجاشی و عده الشیخ مما صنفه من روایات العامة، و مر له معرفة الناقلین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3321" w:name="__RefHeading___Toc9366072_73709187"/>
      <w:bookmarkStart w:id="3322" w:name="_Toc1522"/>
      <w:bookmarkEnd w:id="3321"/>
      <w:r>
        <w:rPr/>
        <w:t>5049</w:t>
      </w:r>
      <w:r>
        <w:rPr>
          <w:rtl w:val="true"/>
        </w:rPr>
        <w:t xml:space="preserve">- </w:t>
      </w:r>
      <w:r>
        <w:rPr>
          <w:rtl w:val="true"/>
        </w:rPr>
        <w:t>معیار الأخلاق‏</w:t>
      </w:r>
      <w:bookmarkEnd w:id="3322"/>
    </w:p>
    <w:p>
      <w:pPr>
        <w:pStyle w:val="BookText"/>
        <w:rPr/>
      </w:pPr>
      <w:r>
        <w:rPr>
          <w:rFonts w:ascii="IRNazanin" w:hAnsi="IRNazanin" w:eastAsia="IRNazanin"/>
          <w:color w:val="111111"/>
          <w:sz w:val="28"/>
          <w:sz w:val="28"/>
          <w:szCs w:val="28"/>
          <w:rtl w:val="true"/>
          <w:lang w:bidi="fa-IR"/>
        </w:rPr>
        <w:t>للمولوی غلام الحسنین الپانی‏پتی الهندی المعاصر، مطبوع بالأردویة</w:t>
      </w:r>
      <w:r>
        <w:rPr>
          <w:rFonts w:eastAsia="IRNazanin" w:cs="IRNazanin"/>
          <w:color w:val="111111"/>
          <w:sz w:val="28"/>
          <w:szCs w:val="28"/>
          <w:rtl w:val="true"/>
          <w:lang w:bidi="fa-IR"/>
        </w:rPr>
        <w:t>.</w:t>
      </w:r>
    </w:p>
    <w:p>
      <w:pPr>
        <w:pStyle w:val="Heading3"/>
        <w:numPr>
          <w:ilvl w:val="2"/>
          <w:numId w:val="1"/>
        </w:numPr>
        <w:rPr/>
      </w:pPr>
      <w:bookmarkStart w:id="3323" w:name="__RefHeading___Toc9366074_73709187"/>
      <w:bookmarkStart w:id="3324" w:name="_Toc1523"/>
      <w:bookmarkEnd w:id="3323"/>
      <w:r>
        <w:rPr/>
        <w:t>5050</w:t>
      </w:r>
      <w:r>
        <w:rPr>
          <w:rtl w:val="true"/>
        </w:rPr>
        <w:t xml:space="preserve">- </w:t>
      </w:r>
      <w:r>
        <w:rPr>
          <w:rtl w:val="true"/>
        </w:rPr>
        <w:t>معیار الأدب فی شرح أطباق الذهب‏</w:t>
      </w:r>
      <w:bookmarkEnd w:id="3324"/>
    </w:p>
    <w:p>
      <w:pPr>
        <w:pStyle w:val="BookText"/>
        <w:rPr/>
      </w:pPr>
      <w:r>
        <w:rPr>
          <w:rFonts w:ascii="IRNazanin" w:hAnsi="IRNazanin" w:eastAsia="IRNazanin"/>
          <w:color w:val="111111"/>
          <w:sz w:val="28"/>
          <w:sz w:val="28"/>
          <w:szCs w:val="28"/>
          <w:rtl w:val="true"/>
          <w:lang w:bidi="fa-IR"/>
        </w:rPr>
        <w:t xml:space="preserve">فی علم الأدب، للمفتی میر عباس بن علی أکبر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3325" w:name="__RefHeading___Toc9366076_73709187"/>
      <w:bookmarkStart w:id="3326" w:name="_Toc1524"/>
      <w:bookmarkEnd w:id="3325"/>
      <w:r>
        <w:rPr/>
        <w:t>5051</w:t>
      </w:r>
      <w:r>
        <w:rPr>
          <w:rtl w:val="true"/>
        </w:rPr>
        <w:t xml:space="preserve">- </w:t>
      </w:r>
      <w:r>
        <w:rPr>
          <w:rtl w:val="true"/>
        </w:rPr>
        <w:t>معیار الأشعار</w:t>
      </w:r>
      <w:bookmarkEnd w:id="33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الخواجة نصیر الدین محمد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العروض و القوافی، فی مقدمه ذات فصول ثلاثة و 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العروض‏ </w:t>
      </w:r>
      <w:bookmarkStart w:id="3327" w:name="pg11750_105753"/>
    </w:p>
    <w:p>
      <w:pPr>
        <w:pStyle w:val="BookText"/>
        <w:rPr/>
      </w:pPr>
      <w:bookmarkEnd w:id="3327"/>
      <w:r>
        <w:rPr>
          <w:rFonts w:ascii="IRNazanin" w:hAnsi="IRNazanin" w:eastAsia="IRNazanin"/>
          <w:color w:val="111111"/>
          <w:sz w:val="28"/>
          <w:sz w:val="28"/>
          <w:szCs w:val="28"/>
          <w:rtl w:val="true"/>
          <w:lang w:bidi="fa-IR"/>
        </w:rPr>
        <w:t>و الثانی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 الشاکرین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مختصری است در علم عروض و قوافی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عبد الغفار نجم الدولة و نسخها الخطیة شایعة، 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ثالث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ابن متویه یوسف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و أخری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طوپقپوسرای </w:t>
      </w:r>
      <w:r>
        <w:rPr>
          <w:rFonts w:eastAsia="IRNazanin" w:cs="IRNazanin"/>
          <w:color w:val="111111"/>
          <w:sz w:val="28"/>
          <w:szCs w:val="28"/>
          <w:lang w:bidi="fa-IR"/>
        </w:rPr>
        <w:t>1646</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کما فی فهارسها</w:t>
      </w:r>
      <w:r>
        <w:rPr>
          <w:rFonts w:eastAsia="IRNazanin" w:cs="IRNazanin"/>
          <w:color w:val="111111"/>
          <w:sz w:val="28"/>
          <w:szCs w:val="28"/>
          <w:rtl w:val="true"/>
          <w:lang w:bidi="fa-IR"/>
        </w:rPr>
        <w:t>.</w:t>
      </w:r>
    </w:p>
    <w:p>
      <w:pPr>
        <w:pStyle w:val="Heading3"/>
        <w:numPr>
          <w:ilvl w:val="2"/>
          <w:numId w:val="1"/>
        </w:numPr>
        <w:rPr/>
      </w:pPr>
      <w:bookmarkStart w:id="3328" w:name="__RefHeading___Toc9366078_73709187"/>
      <w:bookmarkStart w:id="3329" w:name="_Toc1525"/>
      <w:bookmarkEnd w:id="3328"/>
      <w:r>
        <w:rPr/>
        <w:t>5052</w:t>
      </w:r>
      <w:r>
        <w:rPr>
          <w:rtl w:val="true"/>
        </w:rPr>
        <w:t xml:space="preserve">- </w:t>
      </w:r>
      <w:r>
        <w:rPr>
          <w:rtl w:val="true"/>
        </w:rPr>
        <w:t>معیار الأشعار</w:t>
      </w:r>
      <w:bookmarkEnd w:id="3329"/>
    </w:p>
    <w:p>
      <w:pPr>
        <w:pStyle w:val="BookText"/>
        <w:rPr/>
      </w:pPr>
      <w:r>
        <w:rPr>
          <w:rFonts w:ascii="IRNazanin" w:hAnsi="IRNazanin" w:eastAsia="IRNazanin"/>
          <w:color w:val="111111"/>
          <w:sz w:val="28"/>
          <w:sz w:val="28"/>
          <w:szCs w:val="28"/>
          <w:rtl w:val="true"/>
          <w:lang w:bidi="fa-IR"/>
        </w:rPr>
        <w:t xml:space="preserve">فارسی للمولی علم الهدی محمد بن الفیض الکاشانی ألفه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المشکاة بطهران</w:t>
      </w:r>
      <w:r>
        <w:rPr>
          <w:rFonts w:eastAsia="IRNazanin" w:cs="IRNazanin"/>
          <w:color w:val="111111"/>
          <w:sz w:val="28"/>
          <w:szCs w:val="28"/>
          <w:rtl w:val="true"/>
          <w:lang w:bidi="fa-IR"/>
        </w:rPr>
        <w:t>.</w:t>
      </w:r>
    </w:p>
    <w:p>
      <w:pPr>
        <w:pStyle w:val="Heading3"/>
        <w:numPr>
          <w:ilvl w:val="2"/>
          <w:numId w:val="1"/>
        </w:numPr>
        <w:rPr/>
      </w:pPr>
      <w:bookmarkStart w:id="3330" w:name="__RefHeading___Toc9366080_73709187"/>
      <w:bookmarkStart w:id="3331" w:name="_Toc1526"/>
      <w:bookmarkEnd w:id="3330"/>
      <w:r>
        <w:rPr/>
        <w:t>5053</w:t>
      </w:r>
      <w:r>
        <w:rPr>
          <w:rtl w:val="true"/>
        </w:rPr>
        <w:t xml:space="preserve">- </w:t>
      </w:r>
      <w:r>
        <w:rPr>
          <w:rtl w:val="true"/>
        </w:rPr>
        <w:t>معیار الأفکار</w:t>
      </w:r>
      <w:bookmarkEnd w:id="3331"/>
    </w:p>
    <w:p>
      <w:pPr>
        <w:pStyle w:val="BookText"/>
        <w:rPr/>
      </w:pPr>
      <w:r>
        <w:rPr>
          <w:rFonts w:ascii="IRNazanin" w:hAnsi="IRNazanin" w:eastAsia="IRNazanin"/>
          <w:color w:val="111111"/>
          <w:sz w:val="28"/>
          <w:sz w:val="28"/>
          <w:szCs w:val="28"/>
          <w:rtl w:val="true"/>
          <w:lang w:bidi="fa-IR"/>
        </w:rPr>
        <w:t xml:space="preserve">مختصر تعدیل المیزان فی المنطق، لسید الحکماء منصور بن المیر صدر الدین محمد الشیرازی الدشتکی المتوفی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قال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رأیته، و مر له معرفة الجواهر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3332" w:name="__RefHeading___Toc9366082_73709187"/>
      <w:bookmarkStart w:id="3333" w:name="_Toc1527"/>
      <w:bookmarkEnd w:id="3332"/>
      <w:r>
        <w:rPr/>
        <w:t>5054</w:t>
      </w:r>
      <w:r>
        <w:rPr>
          <w:rtl w:val="true"/>
        </w:rPr>
        <w:t xml:space="preserve">- </w:t>
      </w:r>
      <w:r>
        <w:rPr>
          <w:rtl w:val="true"/>
        </w:rPr>
        <w:t>معیار التمیز فی شرح الوجیز</w:t>
      </w:r>
      <w:bookmarkEnd w:id="3333"/>
    </w:p>
    <w:p>
      <w:pPr>
        <w:pStyle w:val="BookText"/>
        <w:rPr/>
      </w:pPr>
      <w:r>
        <w:rPr>
          <w:rFonts w:ascii="IRNazanin" w:hAnsi="IRNazanin" w:eastAsia="IRNazanin"/>
          <w:color w:val="111111"/>
          <w:sz w:val="28"/>
          <w:sz w:val="28"/>
          <w:szCs w:val="28"/>
          <w:rtl w:val="true"/>
          <w:lang w:bidi="fa-IR"/>
        </w:rPr>
        <w:t xml:space="preserve">یعنی وجیزة المجلسی الثانی فی الرجال، للحاج مولی محمد إسماعیل الموصوف بالمجتهد المحقق المدقق، الناظم للعقیدة الوحیدة 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سائر تصانیفه فی حاشیة آخر هذه المنظومة</w:t>
      </w:r>
      <w:r>
        <w:rPr>
          <w:rFonts w:eastAsia="IRNazanin" w:cs="IRNazanin"/>
          <w:color w:val="111111"/>
          <w:sz w:val="28"/>
          <w:szCs w:val="28"/>
          <w:rtl w:val="true"/>
          <w:lang w:bidi="fa-IR"/>
        </w:rPr>
        <w:t>.</w:t>
      </w:r>
    </w:p>
    <w:p>
      <w:pPr>
        <w:pStyle w:val="Heading3"/>
        <w:numPr>
          <w:ilvl w:val="2"/>
          <w:numId w:val="1"/>
        </w:numPr>
        <w:rPr/>
      </w:pPr>
      <w:bookmarkStart w:id="3334" w:name="__RefHeading___Toc9366084_73709187"/>
      <w:bookmarkStart w:id="3335" w:name="_Toc1528"/>
      <w:bookmarkEnd w:id="3334"/>
      <w:r>
        <w:rPr/>
        <w:t>5055</w:t>
      </w:r>
      <w:r>
        <w:rPr>
          <w:rtl w:val="true"/>
        </w:rPr>
        <w:t xml:space="preserve">- </w:t>
      </w:r>
      <w:r>
        <w:rPr>
          <w:rtl w:val="true"/>
        </w:rPr>
        <w:t>معیار جمالی‏</w:t>
      </w:r>
      <w:bookmarkEnd w:id="3335"/>
    </w:p>
    <w:p>
      <w:pPr>
        <w:pStyle w:val="BookText"/>
        <w:rPr/>
      </w:pPr>
      <w:r>
        <w:rPr>
          <w:rFonts w:ascii="IRNazanin" w:hAnsi="IRNazanin" w:eastAsia="IRNazanin"/>
          <w:color w:val="111111"/>
          <w:sz w:val="28"/>
          <w:sz w:val="28"/>
          <w:szCs w:val="28"/>
          <w:rtl w:val="true"/>
          <w:lang w:bidi="fa-IR"/>
        </w:rPr>
        <w:t xml:space="preserve">و مفتاح أبو إسحاقی أو معیار اللغة لشمس الدین محمد بن فخر الدین سعید الأصفهانی، المعروف بشمس فخری، ألفه باسم السلطان جمال الدین شیخ أبو إسحاق إینجو الذی جلس الملک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بعد أربعة عشر سنة، الذی قال حافظ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خاتم فیروزه بو اسحاقی‏</w:t>
      </w:r>
    </w:p>
    <w:p>
      <w:pPr>
        <w:pStyle w:val="BookText"/>
        <w:rPr/>
      </w:pPr>
      <w:r>
        <w:rPr>
          <w:rFonts w:ascii="IRNazanin" w:hAnsi="IRNazanin" w:eastAsia="IRNazanin"/>
          <w:color w:val="111111"/>
          <w:sz w:val="28"/>
          <w:sz w:val="28"/>
          <w:szCs w:val="28"/>
          <w:rtl w:val="true"/>
          <w:lang w:bidi="fa-IR"/>
        </w:rPr>
        <w:t>خوش درخشید ولی دولت مستعجل بود</w:t>
      </w:r>
    </w:p>
    <w:p>
      <w:pPr>
        <w:pStyle w:val="BookText"/>
        <w:rPr/>
      </w:pPr>
      <w:r>
        <w:rPr>
          <w:rFonts w:ascii="IRNazanin" w:hAnsi="IRNazanin" w:eastAsia="IRNazanin"/>
          <w:color w:val="111111"/>
          <w:sz w:val="28"/>
          <w:sz w:val="28"/>
          <w:szCs w:val="28"/>
          <w:rtl w:val="true"/>
          <w:lang w:bidi="fa-IR"/>
        </w:rPr>
        <w:t>الذی ألف باسمه نفائس الفنون و لغات الفرس لمحمود بن عبد الرحمن الأصفهانی و غیرهما من التألیفات الکثیرة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المعیار فی أربعة فنون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معیار نصرتی الآتی ذکره، و بعد نظمه قصیدته المصنوعة مخزن البحور و مجمع الصنائع الذی نظمه 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بین‏ </w:t>
      </w:r>
      <w:bookmarkStart w:id="3336" w:name="pg11750_105754"/>
    </w:p>
    <w:p>
      <w:pPr>
        <w:pStyle w:val="BookText"/>
        <w:rPr/>
      </w:pPr>
      <w:bookmarkEnd w:id="3336"/>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الفن الرابع منه بمباشرة کارل زالمن المستشرق الروسی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طبع هذا الفن بإیران بمباشرة الدکتور صادق کیا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طبع هذا الفن قبل هذا التاریخ بإیران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فی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مقدوری که خیمة کبود 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الفن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أسعدک الله و أصلحک که هر چند تفاوت در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استشهد به فیها من الأشعار فهو من إنشاء نفسه و موشح باسم الشیخ أبی إسحاق أو لقبه، نسخه الخطیة شایعة</w:t>
      </w:r>
      <w:r>
        <w:rPr>
          <w:rFonts w:eastAsia="IRNazanin" w:cs="IRNazanin"/>
          <w:color w:val="111111"/>
          <w:sz w:val="28"/>
          <w:szCs w:val="28"/>
          <w:rtl w:val="true"/>
          <w:lang w:bidi="fa-IR"/>
        </w:rPr>
        <w:t>.</w:t>
      </w:r>
    </w:p>
    <w:p>
      <w:pPr>
        <w:pStyle w:val="Heading3"/>
        <w:numPr>
          <w:ilvl w:val="2"/>
          <w:numId w:val="1"/>
        </w:numPr>
        <w:rPr/>
      </w:pPr>
      <w:bookmarkStart w:id="3337" w:name="__RefHeading___Toc9366086_73709187"/>
      <w:bookmarkStart w:id="3338" w:name="_Toc1529"/>
      <w:bookmarkEnd w:id="3337"/>
      <w:r>
        <w:rPr/>
        <w:t>5056</w:t>
      </w:r>
      <w:r>
        <w:rPr>
          <w:rtl w:val="true"/>
        </w:rPr>
        <w:t xml:space="preserve">- </w:t>
      </w:r>
      <w:r>
        <w:rPr>
          <w:rtl w:val="true"/>
        </w:rPr>
        <w:t>معیارات العارفین‏</w:t>
      </w:r>
      <w:bookmarkEnd w:id="3338"/>
    </w:p>
    <w:p>
      <w:pPr>
        <w:pStyle w:val="BookText"/>
        <w:rPr/>
      </w:pPr>
      <w:r>
        <w:rPr>
          <w:rFonts w:ascii="IRNazanin" w:hAnsi="IRNazanin" w:eastAsia="IRNazanin"/>
          <w:color w:val="111111"/>
          <w:sz w:val="28"/>
          <w:sz w:val="28"/>
          <w:szCs w:val="28"/>
          <w:rtl w:val="true"/>
          <w:lang w:bidi="fa-IR"/>
        </w:rPr>
        <w:t>فارسی، فی السیر و السلوک، فی أربعة عشر معیارا و خاتمة، استشهد فیه بالأحادیث و 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أولها تألیفه باسم 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بهذا الاسم تألیفان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تألیف عبد الوحید الگیلانی الذی کان حیا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ثانیهما تألیف الخواجة محمد الچشتی بن الشیخ محمد بن أحمد العارف الهندی، الموجودة نسختها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ملحقاتیست بر کتاب جهاد أکبر که بعد از إتمام کتاب بخاطر قاصرم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3"/>
        <w:numPr>
          <w:ilvl w:val="2"/>
          <w:numId w:val="1"/>
        </w:numPr>
        <w:rPr/>
      </w:pPr>
      <w:bookmarkStart w:id="3339" w:name="__RefHeading___Toc9366088_73709187"/>
      <w:bookmarkStart w:id="3340" w:name="_Toc1530"/>
      <w:bookmarkEnd w:id="3339"/>
      <w:r>
        <w:rPr/>
        <w:t>5057</w:t>
      </w:r>
      <w:r>
        <w:rPr>
          <w:rtl w:val="true"/>
        </w:rPr>
        <w:t xml:space="preserve">- </w:t>
      </w:r>
      <w:r>
        <w:rPr>
          <w:rtl w:val="true"/>
        </w:rPr>
        <w:t>معیار الحق‏</w:t>
      </w:r>
      <w:bookmarkEnd w:id="3340"/>
    </w:p>
    <w:p>
      <w:pPr>
        <w:pStyle w:val="BookText"/>
        <w:rPr/>
      </w:pPr>
      <w:r>
        <w:rPr>
          <w:rFonts w:ascii="IRNazanin" w:hAnsi="IRNazanin" w:eastAsia="IRNazanin"/>
          <w:color w:val="111111"/>
          <w:sz w:val="28"/>
          <w:sz w:val="28"/>
          <w:szCs w:val="28"/>
          <w:rtl w:val="true"/>
          <w:lang w:bidi="fa-IR"/>
        </w:rPr>
        <w:t>للسید إمداد إمام الزیدی المستبصر العظیم‏آبادی مطبوع بالأردویة</w:t>
      </w:r>
      <w:r>
        <w:rPr>
          <w:rFonts w:eastAsia="IRNazanin" w:cs="IRNazanin"/>
          <w:color w:val="111111"/>
          <w:sz w:val="28"/>
          <w:szCs w:val="28"/>
          <w:rtl w:val="true"/>
          <w:lang w:bidi="fa-IR"/>
        </w:rPr>
        <w:t>.</w:t>
      </w:r>
    </w:p>
    <w:p>
      <w:pPr>
        <w:pStyle w:val="Heading3"/>
        <w:numPr>
          <w:ilvl w:val="2"/>
          <w:numId w:val="1"/>
        </w:numPr>
        <w:rPr/>
      </w:pPr>
      <w:bookmarkStart w:id="3341" w:name="__RefHeading___Toc9366090_73709187"/>
      <w:bookmarkStart w:id="3342" w:name="_Toc1531"/>
      <w:bookmarkEnd w:id="3341"/>
      <w:r>
        <w:rPr/>
        <w:t>5058</w:t>
      </w:r>
      <w:r>
        <w:rPr>
          <w:rtl w:val="true"/>
        </w:rPr>
        <w:t xml:space="preserve">- </w:t>
      </w:r>
      <w:r>
        <w:rPr>
          <w:rtl w:val="true"/>
        </w:rPr>
        <w:t>معیار دانش‏</w:t>
      </w:r>
      <w:bookmarkEnd w:id="3342"/>
    </w:p>
    <w:p>
      <w:pPr>
        <w:pStyle w:val="BookText"/>
        <w:rPr/>
      </w:pPr>
      <w:r>
        <w:rPr>
          <w:rFonts w:ascii="IRNazanin" w:hAnsi="IRNazanin" w:eastAsia="IRNazanin"/>
          <w:color w:val="111111"/>
          <w:sz w:val="28"/>
          <w:sz w:val="28"/>
          <w:szCs w:val="28"/>
          <w:rtl w:val="true"/>
          <w:lang w:bidi="fa-IR"/>
        </w:rPr>
        <w:t>لمحمد حسن الحسینی، افتخار بن محمد بن عبد الله الچلبی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سفرته إلی أحمدآباد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القسم الفارسی من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پرفسور شیرانی، لاهور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343" w:name="__RefHeading___Toc9366092_73709187"/>
      <w:bookmarkStart w:id="3344" w:name="_Toc1532"/>
      <w:bookmarkEnd w:id="3343"/>
      <w:r>
        <w:rPr/>
        <w:t>5059</w:t>
      </w:r>
      <w:r>
        <w:rPr>
          <w:rtl w:val="true"/>
        </w:rPr>
        <w:t xml:space="preserve">- </w:t>
      </w:r>
      <w:r>
        <w:rPr>
          <w:rtl w:val="true"/>
        </w:rPr>
        <w:t>معیار الساعات‏</w:t>
      </w:r>
      <w:bookmarkEnd w:id="334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للفیض الکاشانی، محمد بن مرتضی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اختیارات الأوقات علی ما ورد من الأئمة علیه السلام  فی أربعة فصول، و ثانیهما فی اختیارات الساعات المعتبرة من الأصحاب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بدم و نفس بنفس هزاران سپاس و ستایش مر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w:t>
      </w:r>
      <w:bookmarkStart w:id="3345" w:name="pg11750_105755"/>
    </w:p>
    <w:p>
      <w:pPr>
        <w:pStyle w:val="BookText"/>
        <w:rPr/>
      </w:pPr>
      <w:bookmarkEnd w:id="3345"/>
      <w:r>
        <w:rPr>
          <w:rFonts w:ascii="IRNazanin" w:hAnsi="IRNazanin" w:eastAsia="IRNazanin"/>
          <w:color w:val="111111"/>
          <w:sz w:val="28"/>
          <w:sz w:val="28"/>
          <w:szCs w:val="28"/>
          <w:rtl w:val="true"/>
          <w:lang w:bidi="fa-IR"/>
        </w:rPr>
        <w:t xml:space="preserve">منه 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أنه فی ثلاثمائة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آقا التستری، کتابته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Heading3"/>
        <w:numPr>
          <w:ilvl w:val="2"/>
          <w:numId w:val="1"/>
        </w:numPr>
        <w:rPr/>
      </w:pPr>
      <w:bookmarkStart w:id="3346" w:name="__RefHeading___Toc9366094_73709187"/>
      <w:bookmarkStart w:id="3347" w:name="_Toc1533"/>
      <w:bookmarkEnd w:id="3346"/>
      <w:r>
        <w:rPr/>
        <w:t>5060</w:t>
      </w:r>
      <w:r>
        <w:rPr>
          <w:rtl w:val="true"/>
        </w:rPr>
        <w:t xml:space="preserve">- </w:t>
      </w:r>
      <w:r>
        <w:rPr>
          <w:rtl w:val="true"/>
        </w:rPr>
        <w:t>معیار الصدق فی مصداق العشق‏</w:t>
      </w:r>
      <w:bookmarkEnd w:id="3347"/>
    </w:p>
    <w:p>
      <w:pPr>
        <w:pStyle w:val="BookText"/>
        <w:rPr/>
      </w:pPr>
      <w:r>
        <w:rPr>
          <w:rFonts w:ascii="IRNazanin" w:hAnsi="IRNazanin" w:eastAsia="IRNazanin"/>
          <w:color w:val="111111"/>
          <w:sz w:val="28"/>
          <w:sz w:val="28"/>
          <w:szCs w:val="28"/>
          <w:rtl w:val="true"/>
          <w:lang w:bidi="fa-IR"/>
        </w:rPr>
        <w:t xml:space="preserve">أو رسالة عشق و عقل للشیخ نجم الدین الرازی، أبو بکر عبد الله بن محمد بن شاهاور، المولود بری و المتوفی ببغداد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مرصاد العباد، و هو فی بیان کمال العشق و أن لا مضادة له مع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و آفرین بی‏منتها آفریدگاری را که بتدبیر حکمت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مؤخرة عن هذا</w:t>
      </w:r>
      <w:r>
        <w:rPr>
          <w:rFonts w:eastAsia="IRNazanin" w:cs="IRNazanin"/>
          <w:color w:val="111111"/>
          <w:sz w:val="28"/>
          <w:szCs w:val="28"/>
          <w:rtl w:val="true"/>
          <w:lang w:bidi="fa-IR"/>
        </w:rPr>
        <w:t>.</w:t>
      </w:r>
    </w:p>
    <w:p>
      <w:pPr>
        <w:pStyle w:val="Heading3"/>
        <w:numPr>
          <w:ilvl w:val="2"/>
          <w:numId w:val="1"/>
        </w:numPr>
        <w:rPr/>
      </w:pPr>
      <w:bookmarkStart w:id="3348" w:name="__RefHeading___Toc9366096_73709187"/>
      <w:bookmarkStart w:id="3349" w:name="_Toc1534"/>
      <w:bookmarkEnd w:id="3348"/>
      <w:r>
        <w:rPr/>
        <w:t>5061</w:t>
      </w:r>
      <w:r>
        <w:rPr>
          <w:rtl w:val="true"/>
        </w:rPr>
        <w:t xml:space="preserve">- </w:t>
      </w:r>
      <w:r>
        <w:rPr>
          <w:rtl w:val="true"/>
        </w:rPr>
        <w:t>معیار الصلاة</w:t>
      </w:r>
      <w:bookmarkEnd w:id="3349"/>
    </w:p>
    <w:p>
      <w:pPr>
        <w:pStyle w:val="BookText"/>
        <w:rPr/>
      </w:pPr>
      <w:r>
        <w:rPr>
          <w:rFonts w:ascii="IRNazanin" w:hAnsi="IRNazanin" w:eastAsia="IRNazanin"/>
          <w:color w:val="111111"/>
          <w:sz w:val="28"/>
          <w:sz w:val="28"/>
          <w:szCs w:val="28"/>
          <w:rtl w:val="true"/>
          <w:lang w:bidi="fa-IR"/>
        </w:rPr>
        <w:t xml:space="preserve">فی أسرار الصلاة، للشیخ عبد الوحید بن نعمة الله بن یحیی الجیلانی أو الأسترآبادی ذکره فی الریاض و هو تلمیذ الشیخ البهائی علی ما صرح به فی آخر الاثنا عشریة الحجیة لأستاذه و قد استنسخه فی ذی الحجة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و له أسرار الزکاة و غیرها</w:t>
      </w:r>
      <w:r>
        <w:rPr>
          <w:rFonts w:eastAsia="IRNazanin" w:cs="IRNazanin"/>
          <w:color w:val="111111"/>
          <w:sz w:val="28"/>
          <w:szCs w:val="28"/>
          <w:rtl w:val="true"/>
          <w:lang w:bidi="fa-IR"/>
        </w:rPr>
        <w:t>.</w:t>
      </w:r>
    </w:p>
    <w:p>
      <w:pPr>
        <w:pStyle w:val="Heading3"/>
        <w:numPr>
          <w:ilvl w:val="2"/>
          <w:numId w:val="1"/>
        </w:numPr>
        <w:rPr/>
      </w:pPr>
      <w:bookmarkStart w:id="3350" w:name="__RefHeading___Toc9366098_73709187"/>
      <w:bookmarkStart w:id="3351" w:name="_Toc1535"/>
      <w:bookmarkEnd w:id="3350"/>
      <w:r>
        <w:rPr/>
        <w:t>5062</w:t>
      </w:r>
      <w:r>
        <w:rPr>
          <w:rtl w:val="true"/>
        </w:rPr>
        <w:t xml:space="preserve">- </w:t>
      </w:r>
      <w:r>
        <w:rPr>
          <w:rtl w:val="true"/>
        </w:rPr>
        <w:t>معیار الصلحاء</w:t>
      </w:r>
      <w:bookmarkEnd w:id="3351"/>
    </w:p>
    <w:p>
      <w:pPr>
        <w:pStyle w:val="BookText"/>
        <w:rPr/>
      </w:pPr>
      <w:r>
        <w:rPr>
          <w:rFonts w:ascii="IRNazanin" w:hAnsi="IRNazanin" w:eastAsia="IRNazanin"/>
          <w:color w:val="111111"/>
          <w:sz w:val="28"/>
          <w:sz w:val="28"/>
          <w:szCs w:val="28"/>
          <w:rtl w:val="true"/>
          <w:lang w:bidi="fa-IR"/>
        </w:rPr>
        <w:t>فی رد القادیانی بالأردویة، مطبوع، لمؤلف القول الجید فی رد الملحد کما مر</w:t>
      </w:r>
      <w:r>
        <w:rPr>
          <w:rFonts w:eastAsia="IRNazanin" w:cs="IRNazanin"/>
          <w:color w:val="111111"/>
          <w:sz w:val="28"/>
          <w:szCs w:val="28"/>
          <w:rtl w:val="true"/>
          <w:lang w:bidi="fa-IR"/>
        </w:rPr>
        <w:t>.</w:t>
      </w:r>
    </w:p>
    <w:p>
      <w:pPr>
        <w:pStyle w:val="Heading3"/>
        <w:numPr>
          <w:ilvl w:val="2"/>
          <w:numId w:val="1"/>
        </w:numPr>
        <w:rPr/>
      </w:pPr>
      <w:bookmarkStart w:id="3352" w:name="__RefHeading___Toc9366100_73709187"/>
      <w:bookmarkStart w:id="3353" w:name="_Toc1536"/>
      <w:bookmarkEnd w:id="3352"/>
      <w:r>
        <w:rPr/>
        <w:t>5063</w:t>
      </w:r>
      <w:r>
        <w:rPr>
          <w:rtl w:val="true"/>
        </w:rPr>
        <w:t xml:space="preserve">- </w:t>
      </w:r>
      <w:r>
        <w:rPr>
          <w:rtl w:val="true"/>
        </w:rPr>
        <w:t>معیار العرفان‏</w:t>
      </w:r>
      <w:bookmarkEnd w:id="3353"/>
    </w:p>
    <w:p>
      <w:p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جنگ کما فی فهرسها</w:t>
      </w:r>
      <w:r>
        <w:rPr>
          <w:rFonts w:eastAsia="IRNazanin" w:cs="IRNazanin"/>
          <w:color w:val="111111"/>
          <w:sz w:val="28"/>
          <w:szCs w:val="28"/>
          <w:rtl w:val="true"/>
          <w:lang w:bidi="fa-IR"/>
        </w:rPr>
        <w:t>.</w:t>
      </w:r>
    </w:p>
    <w:p>
      <w:pPr>
        <w:pStyle w:val="Heading3"/>
        <w:numPr>
          <w:ilvl w:val="2"/>
          <w:numId w:val="1"/>
        </w:numPr>
        <w:rPr/>
      </w:pPr>
      <w:bookmarkStart w:id="3354" w:name="__RefHeading___Toc9366102_73709187"/>
      <w:bookmarkStart w:id="3355" w:name="_Toc1537"/>
      <w:bookmarkEnd w:id="3354"/>
      <w:r>
        <w:rPr/>
        <w:t>5064</w:t>
      </w:r>
      <w:r>
        <w:rPr>
          <w:rtl w:val="true"/>
        </w:rPr>
        <w:t xml:space="preserve">- </w:t>
      </w:r>
      <w:r>
        <w:rPr>
          <w:rtl w:val="true"/>
        </w:rPr>
        <w:t>معیار العقائد</w:t>
      </w:r>
      <w:bookmarkEnd w:id="3355"/>
    </w:p>
    <w:p>
      <w:pPr>
        <w:pStyle w:val="BookText"/>
        <w:rPr/>
      </w:pPr>
      <w:r>
        <w:rPr>
          <w:rFonts w:ascii="IRNazanin" w:hAnsi="IRNazanin" w:eastAsia="IRNazanin"/>
          <w:color w:val="111111"/>
          <w:sz w:val="28"/>
          <w:sz w:val="28"/>
          <w:szCs w:val="28"/>
          <w:rtl w:val="true"/>
          <w:lang w:bidi="fa-IR"/>
        </w:rPr>
        <w:t>عده الشیخ علی صاحب الدر المنثور فی کتابه السهام المارقة من کتب الأصحاب المؤلفة فی رد الصوفیة و المبتدعة حسب قوله</w:t>
      </w:r>
      <w:r>
        <w:rPr>
          <w:rFonts w:eastAsia="IRNazanin" w:cs="IRNazanin"/>
          <w:color w:val="111111"/>
          <w:sz w:val="28"/>
          <w:szCs w:val="28"/>
          <w:rtl w:val="true"/>
          <w:lang w:bidi="fa-IR"/>
        </w:rPr>
        <w:t>.</w:t>
      </w:r>
    </w:p>
    <w:p>
      <w:pPr>
        <w:pStyle w:val="Heading3"/>
        <w:numPr>
          <w:ilvl w:val="2"/>
          <w:numId w:val="1"/>
        </w:numPr>
        <w:rPr/>
      </w:pPr>
      <w:bookmarkStart w:id="3356" w:name="__RefHeading___Toc9366104_73709187"/>
      <w:bookmarkStart w:id="3357" w:name="_Toc1538"/>
      <w:bookmarkEnd w:id="3356"/>
      <w:r>
        <w:rPr/>
        <w:t>5065</w:t>
      </w:r>
      <w:r>
        <w:rPr>
          <w:rtl w:val="true"/>
        </w:rPr>
        <w:t xml:space="preserve">- </w:t>
      </w:r>
      <w:r>
        <w:rPr>
          <w:rtl w:val="true"/>
        </w:rPr>
        <w:t>معیار العقول‏</w:t>
      </w:r>
      <w:bookmarkEnd w:id="3357"/>
    </w:p>
    <w:p>
      <w:pPr>
        <w:pStyle w:val="BookText"/>
        <w:rPr/>
      </w:pPr>
      <w:r>
        <w:rPr>
          <w:rFonts w:ascii="IRNazanin" w:hAnsi="IRNazanin" w:eastAsia="IRNazanin"/>
          <w:color w:val="111111"/>
          <w:sz w:val="28"/>
          <w:sz w:val="28"/>
          <w:szCs w:val="28"/>
          <w:rtl w:val="true"/>
          <w:lang w:bidi="fa-IR"/>
        </w:rPr>
        <w:t xml:space="preserve">المنسوب إلی أبی 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فی جر الأثقال، فی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ثم بطهران بمباشرة السید جلال الدین الهمائی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مقادیر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bookmarkStart w:id="3358" w:name="pg11750_105756"/>
    </w:p>
    <w:p>
      <w:pPr>
        <w:pStyle w:val="BookText"/>
        <w:rPr/>
      </w:pPr>
      <w:bookmarkEnd w:id="3358"/>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النسبة تردید</w:t>
      </w:r>
      <w:r>
        <w:rPr>
          <w:rFonts w:eastAsia="IRNazanin" w:cs="IRNazanin"/>
          <w:color w:val="111111"/>
          <w:sz w:val="28"/>
          <w:szCs w:val="28"/>
          <w:rtl w:val="true"/>
          <w:lang w:bidi="fa-IR"/>
        </w:rPr>
        <w:t>.</w:t>
      </w:r>
    </w:p>
    <w:p>
      <w:pPr>
        <w:pStyle w:val="Heading3"/>
        <w:numPr>
          <w:ilvl w:val="2"/>
          <w:numId w:val="1"/>
        </w:numPr>
        <w:rPr/>
      </w:pPr>
      <w:bookmarkStart w:id="3359" w:name="__RefHeading___Toc9366106_73709187"/>
      <w:bookmarkStart w:id="3360" w:name="_Toc1539"/>
      <w:bookmarkEnd w:id="3359"/>
      <w:r>
        <w:rPr/>
        <w:t>5066</w:t>
      </w:r>
      <w:r>
        <w:rPr>
          <w:rtl w:val="true"/>
        </w:rPr>
        <w:t xml:space="preserve">- </w:t>
      </w:r>
      <w:r>
        <w:rPr>
          <w:rtl w:val="true"/>
        </w:rPr>
        <w:t>معیار العقول فی علم الأصول‏</w:t>
      </w:r>
      <w:bookmarkEnd w:id="3360"/>
    </w:p>
    <w:p>
      <w:pPr>
        <w:pStyle w:val="BookText"/>
        <w:rPr/>
      </w:pPr>
      <w:r>
        <w:rPr>
          <w:rFonts w:ascii="IRNazanin" w:hAnsi="IRNazanin" w:eastAsia="IRNazanin"/>
          <w:color w:val="111111"/>
          <w:sz w:val="28"/>
          <w:sz w:val="28"/>
          <w:szCs w:val="28"/>
          <w:rtl w:val="true"/>
          <w:lang w:bidi="fa-IR"/>
        </w:rPr>
        <w:t xml:space="preserve">هو الفن الرابع من التسعة فنون من البحر الزخار تصنیف الإمام المهدی أحمد بن یحیی بن المرتضی بن أحمد بن المرتضی بن مفضل بن حجاج الحسنی إمام الزیدیة، المتوفی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له أیضا سماه منهاج الوصول إلی تحقیق معیار العقول کما یأتی</w:t>
      </w:r>
      <w:r>
        <w:rPr>
          <w:rFonts w:eastAsia="IRNazanin" w:cs="IRNazanin"/>
          <w:color w:val="111111"/>
          <w:sz w:val="28"/>
          <w:szCs w:val="28"/>
          <w:rtl w:val="true"/>
          <w:lang w:bidi="fa-IR"/>
        </w:rPr>
        <w:t>.</w:t>
      </w:r>
    </w:p>
    <w:p>
      <w:pPr>
        <w:pStyle w:val="Heading3"/>
        <w:numPr>
          <w:ilvl w:val="2"/>
          <w:numId w:val="1"/>
        </w:numPr>
        <w:rPr/>
      </w:pPr>
      <w:bookmarkStart w:id="3361" w:name="__RefHeading___Toc9366108_73709187"/>
      <w:bookmarkStart w:id="3362" w:name="_Toc1540"/>
      <w:bookmarkEnd w:id="3361"/>
      <w:r>
        <w:rPr/>
        <w:t>5067</w:t>
      </w:r>
      <w:r>
        <w:rPr>
          <w:rtl w:val="true"/>
        </w:rPr>
        <w:t xml:space="preserve">- </w:t>
      </w:r>
      <w:r>
        <w:rPr>
          <w:rtl w:val="true"/>
        </w:rPr>
        <w:t>معیار العمر و العمل‏</w:t>
      </w:r>
      <w:bookmarkEnd w:id="3362"/>
    </w:p>
    <w:p>
      <w:pPr>
        <w:pStyle w:val="BookText"/>
        <w:rPr/>
      </w:pPr>
      <w:r>
        <w:rPr>
          <w:rFonts w:ascii="IRNazanin" w:hAnsi="IRNazanin" w:eastAsia="IRNazanin"/>
          <w:color w:val="111111"/>
          <w:sz w:val="28"/>
          <w:sz w:val="28"/>
          <w:szCs w:val="28"/>
          <w:rtl w:val="true"/>
          <w:lang w:bidi="fa-IR"/>
        </w:rPr>
        <w:t xml:space="preserve">لملا أدهم العزلتی الخلخالی،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محاسبة و مخاطبة النفس و المواعظ العرفانیة مستندة بالآیات و الاخبار و المکاشفات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بأشعار من السحابی و المولوی و المیر علی شیر النوائی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سبحانه و تعالی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صواب اقتضای أو الألباب مخفی و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363" w:name="__RefHeading___Toc9366110_73709187"/>
      <w:bookmarkStart w:id="3364" w:name="_Toc1541"/>
      <w:bookmarkEnd w:id="3363"/>
      <w:r>
        <w:rPr/>
        <w:t>5068</w:t>
      </w:r>
      <w:r>
        <w:rPr>
          <w:rtl w:val="true"/>
        </w:rPr>
        <w:t xml:space="preserve">- </w:t>
      </w:r>
      <w:r>
        <w:rPr>
          <w:rtl w:val="true"/>
        </w:rPr>
        <w:t>معیار الفرس‏</w:t>
      </w:r>
      <w:bookmarkEnd w:id="3364"/>
    </w:p>
    <w:p>
      <w:pPr>
        <w:pStyle w:val="BookText"/>
        <w:rPr/>
      </w:pPr>
      <w:r>
        <w:rPr>
          <w:rFonts w:ascii="IRNazanin" w:hAnsi="IRNazanin" w:eastAsia="IRNazanin"/>
          <w:color w:val="111111"/>
          <w:sz w:val="28"/>
          <w:sz w:val="28"/>
          <w:szCs w:val="28"/>
          <w:rtl w:val="true"/>
          <w:lang w:bidi="fa-IR"/>
        </w:rPr>
        <w:t xml:space="preserve">فی محاسن الحصان بالنظم الفارسی،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365" w:name="__RefHeading___Toc9366112_73709187"/>
      <w:bookmarkStart w:id="3366" w:name="_Toc1542"/>
      <w:bookmarkEnd w:id="3365"/>
      <w:r>
        <w:rPr/>
        <w:t>5069</w:t>
      </w:r>
      <w:r>
        <w:rPr>
          <w:rtl w:val="true"/>
        </w:rPr>
        <w:t xml:space="preserve">- </w:t>
      </w:r>
      <w:r>
        <w:rPr>
          <w:rtl w:val="true"/>
        </w:rPr>
        <w:t>معیار الفضائل‏</w:t>
      </w:r>
      <w:bookmarkEnd w:id="3366"/>
    </w:p>
    <w:p>
      <w:pPr>
        <w:pStyle w:val="BookText"/>
        <w:rPr/>
      </w:pPr>
      <w:r>
        <w:rPr>
          <w:rFonts w:ascii="IRNazanin" w:hAnsi="IRNazanin" w:eastAsia="IRNazanin"/>
          <w:color w:val="111111"/>
          <w:sz w:val="28"/>
          <w:sz w:val="28"/>
          <w:szCs w:val="28"/>
          <w:rtl w:val="true"/>
          <w:lang w:bidi="fa-IR"/>
        </w:rPr>
        <w:t xml:space="preserve">للمولوی السید إعجاز حسن الأمروهوی، المتوفی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و ترجمته بلغة أردو للسید نسیم حسن کما مر</w:t>
      </w:r>
      <w:r>
        <w:rPr>
          <w:rFonts w:eastAsia="IRNazanin" w:cs="IRNazanin"/>
          <w:color w:val="111111"/>
          <w:sz w:val="28"/>
          <w:szCs w:val="28"/>
          <w:rtl w:val="true"/>
          <w:lang w:bidi="fa-IR"/>
        </w:rPr>
        <w:t>.</w:t>
      </w:r>
    </w:p>
    <w:p>
      <w:pPr>
        <w:pStyle w:val="Heading3"/>
        <w:numPr>
          <w:ilvl w:val="2"/>
          <w:numId w:val="1"/>
        </w:numPr>
        <w:rPr/>
      </w:pPr>
      <w:bookmarkStart w:id="3367" w:name="__RefHeading___Toc9366114_73709187"/>
      <w:bookmarkStart w:id="3368" w:name="_Toc1543"/>
      <w:bookmarkEnd w:id="3367"/>
      <w:r>
        <w:rPr/>
        <w:t>5070</w:t>
      </w:r>
      <w:r>
        <w:rPr>
          <w:rtl w:val="true"/>
        </w:rPr>
        <w:t xml:space="preserve">- </w:t>
      </w:r>
      <w:r>
        <w:rPr>
          <w:rtl w:val="true"/>
        </w:rPr>
        <w:t>معیار الفکر و الخیال‏</w:t>
      </w:r>
      <w:bookmarkEnd w:id="3368"/>
    </w:p>
    <w:p>
      <w:pPr>
        <w:pStyle w:val="BookText"/>
        <w:rPr/>
      </w:pPr>
      <w:r>
        <w:rPr>
          <w:rFonts w:ascii="IRNazanin" w:hAnsi="IRNazanin" w:eastAsia="IRNazanin"/>
          <w:color w:val="111111"/>
          <w:sz w:val="28"/>
          <w:sz w:val="28"/>
          <w:szCs w:val="28"/>
          <w:rtl w:val="true"/>
          <w:lang w:bidi="fa-IR"/>
        </w:rPr>
        <w:t xml:space="preserve">فی شرح معضلات باب الخیار، للمولی محمد تقی بن حسین علی بن رضا بن إسماعیل الهروی الأصفهانی الحائری، 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أبواب، و ینقل فیه عن العلامة الأنصاری و هو مما لم یذکره فی کتابه نهایة الآمال فکأنه ألفه بعده مثل جملة أخری من تصانیفه، کما أنه لم یصرح بتمام نسبه المذکور هنا فی نهایة الآمال و رأیت النسخة عند الآقا نجفی فی النجف</w:t>
      </w:r>
      <w:r>
        <w:rPr>
          <w:rFonts w:eastAsia="IRNazanin" w:cs="IRNazanin"/>
          <w:color w:val="111111"/>
          <w:sz w:val="28"/>
          <w:szCs w:val="28"/>
          <w:rtl w:val="true"/>
          <w:lang w:bidi="fa-IR"/>
        </w:rPr>
        <w:t>.</w:t>
      </w:r>
    </w:p>
    <w:p>
      <w:pPr>
        <w:pStyle w:val="Heading3"/>
        <w:numPr>
          <w:ilvl w:val="2"/>
          <w:numId w:val="1"/>
        </w:numPr>
        <w:rPr/>
      </w:pPr>
      <w:bookmarkStart w:id="3369" w:name="__RefHeading___Toc9366116_73709187"/>
      <w:bookmarkStart w:id="3370" w:name="_Toc1544"/>
      <w:bookmarkEnd w:id="3369"/>
      <w:r>
        <w:rPr/>
        <w:t>5071</w:t>
      </w:r>
      <w:r>
        <w:rPr>
          <w:rtl w:val="true"/>
        </w:rPr>
        <w:t xml:space="preserve">- </w:t>
      </w:r>
      <w:r>
        <w:rPr>
          <w:rtl w:val="true"/>
        </w:rPr>
        <w:t>معیار الفهم و منشار الوهم‏</w:t>
      </w:r>
      <w:bookmarkEnd w:id="33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إسماعیل التائب التبریزی نزیل المشهد و مؤلف البلاغ المبین فی رد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 xml:space="preserve">. </w:t>
      </w:r>
      <w:bookmarkStart w:id="3371" w:name="pg11750_105757"/>
    </w:p>
    <w:p>
      <w:pPr>
        <w:pStyle w:val="Heading3"/>
        <w:numPr>
          <w:ilvl w:val="2"/>
          <w:numId w:val="1"/>
        </w:numPr>
        <w:rPr/>
      </w:pPr>
      <w:bookmarkStart w:id="3372" w:name="__RefHeading___Toc9366118_73709187"/>
      <w:bookmarkStart w:id="3373" w:name="_Toc1545"/>
      <w:bookmarkEnd w:id="3371"/>
      <w:bookmarkEnd w:id="3372"/>
      <w:r>
        <w:rPr/>
        <w:t>5072</w:t>
      </w:r>
      <w:r>
        <w:rPr>
          <w:rtl w:val="true"/>
        </w:rPr>
        <w:t xml:space="preserve">- </w:t>
      </w:r>
      <w:r>
        <w:rPr>
          <w:rtl w:val="true"/>
        </w:rPr>
        <w:t>المعیار فی الضرر الموجب للإفطار</w:t>
      </w:r>
      <w:bookmarkEnd w:id="3373"/>
    </w:p>
    <w:p>
      <w:pPr>
        <w:pStyle w:val="BookText"/>
        <w:rPr/>
      </w:pPr>
      <w:r>
        <w:rPr>
          <w:rFonts w:ascii="IRNazanin" w:hAnsi="IRNazanin" w:eastAsia="IRNazanin"/>
          <w:color w:val="111111"/>
          <w:sz w:val="28"/>
          <w:sz w:val="28"/>
          <w:szCs w:val="28"/>
          <w:rtl w:val="true"/>
          <w:lang w:bidi="fa-IR"/>
        </w:rPr>
        <w:t xml:space="preserve">للسید المعاصر محمد علی هبة الدین بن الحسین الحسینی المشهور بالشهرستانی، فی مائتی بیت، کتبه للسید محمد الطبیب الهندی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3374" w:name="__RefHeading___Toc9366120_73709187"/>
      <w:bookmarkStart w:id="3375" w:name="_Toc1546"/>
      <w:bookmarkEnd w:id="3374"/>
      <w:r>
        <w:rPr/>
        <w:t>5073</w:t>
      </w:r>
      <w:r>
        <w:rPr>
          <w:rtl w:val="true"/>
        </w:rPr>
        <w:t xml:space="preserve">- </w:t>
      </w:r>
      <w:r>
        <w:rPr>
          <w:rtl w:val="true"/>
        </w:rPr>
        <w:t>المعیار فی أوزان الشرعیة</w:t>
      </w:r>
      <w:bookmarkEnd w:id="3375"/>
    </w:p>
    <w:p>
      <w:pPr>
        <w:pStyle w:val="BookText"/>
        <w:rPr/>
      </w:pPr>
      <w:r>
        <w:rPr>
          <w:rFonts w:ascii="IRNazanin" w:hAnsi="IRNazanin" w:eastAsia="IRNazanin"/>
          <w:color w:val="111111"/>
          <w:sz w:val="28"/>
          <w:sz w:val="28"/>
          <w:szCs w:val="28"/>
          <w:rtl w:val="true"/>
          <w:lang w:bidi="fa-IR"/>
        </w:rPr>
        <w:t>للشیخ محمد علی الزاهدی، المتخلص فی شعره بحزین، و هو فارسی، کما فی فهرس کتبه، و مر له معرفة النفس و تجردها</w:t>
      </w:r>
      <w:r>
        <w:rPr>
          <w:rFonts w:eastAsia="IRNazanin" w:cs="IRNazanin"/>
          <w:color w:val="111111"/>
          <w:sz w:val="28"/>
          <w:szCs w:val="28"/>
          <w:rtl w:val="true"/>
          <w:lang w:bidi="fa-IR"/>
        </w:rPr>
        <w:t>.</w:t>
      </w:r>
    </w:p>
    <w:p>
      <w:pPr>
        <w:pStyle w:val="Heading3"/>
        <w:numPr>
          <w:ilvl w:val="2"/>
          <w:numId w:val="1"/>
        </w:numPr>
        <w:rPr/>
      </w:pPr>
      <w:bookmarkStart w:id="3376" w:name="__RefHeading___Toc9366122_73709187"/>
      <w:bookmarkStart w:id="3377" w:name="_Toc1547"/>
      <w:bookmarkEnd w:id="3376"/>
      <w:r>
        <w:rPr/>
        <w:t>5074</w:t>
      </w:r>
      <w:r>
        <w:rPr>
          <w:rtl w:val="true"/>
        </w:rPr>
        <w:t xml:space="preserve">- </w:t>
      </w:r>
      <w:r>
        <w:rPr>
          <w:rtl w:val="true"/>
        </w:rPr>
        <w:t>معیار الکلام‏</w:t>
      </w:r>
      <w:bookmarkEnd w:id="3377"/>
    </w:p>
    <w:p>
      <w:pPr>
        <w:pStyle w:val="BookText"/>
        <w:rPr/>
      </w:pPr>
      <w:r>
        <w:rPr>
          <w:rFonts w:ascii="IRNazanin" w:hAnsi="IRNazanin" w:eastAsia="IRNazanin"/>
          <w:color w:val="111111"/>
          <w:sz w:val="28"/>
          <w:sz w:val="28"/>
          <w:szCs w:val="28"/>
          <w:rtl w:val="true"/>
          <w:lang w:bidi="fa-IR"/>
        </w:rPr>
        <w:t>فی المناظرات، للسید غضنفر علی البجنوردی الهندی، مطبوع بلغة أردو</w:t>
      </w:r>
      <w:r>
        <w:rPr>
          <w:rFonts w:eastAsia="IRNazanin" w:cs="IRNazanin"/>
          <w:color w:val="111111"/>
          <w:sz w:val="28"/>
          <w:szCs w:val="28"/>
          <w:rtl w:val="true"/>
          <w:lang w:bidi="fa-IR"/>
        </w:rPr>
        <w:t>.</w:t>
      </w:r>
    </w:p>
    <w:p>
      <w:pPr>
        <w:pStyle w:val="Heading3"/>
        <w:numPr>
          <w:ilvl w:val="2"/>
          <w:numId w:val="1"/>
        </w:numPr>
        <w:rPr/>
      </w:pPr>
      <w:bookmarkStart w:id="3378" w:name="__RefHeading___Toc9366124_73709187"/>
      <w:bookmarkStart w:id="3379" w:name="_Toc1548"/>
      <w:bookmarkEnd w:id="3378"/>
      <w:r>
        <w:rPr/>
        <w:t>5075</w:t>
      </w:r>
      <w:r>
        <w:rPr>
          <w:rtl w:val="true"/>
        </w:rPr>
        <w:t xml:space="preserve">- </w:t>
      </w:r>
      <w:r>
        <w:rPr>
          <w:rtl w:val="true"/>
        </w:rPr>
        <w:t>معیار اللغة</w:t>
      </w:r>
      <w:bookmarkEnd w:id="3379"/>
    </w:p>
    <w:p>
      <w:pPr>
        <w:pStyle w:val="BookText"/>
        <w:rPr/>
      </w:pPr>
      <w:r>
        <w:rPr>
          <w:rFonts w:ascii="IRNazanin" w:hAnsi="IRNazanin" w:eastAsia="IRNazanin"/>
          <w:color w:val="111111"/>
          <w:sz w:val="28"/>
          <w:sz w:val="28"/>
          <w:szCs w:val="28"/>
          <w:rtl w:val="true"/>
          <w:lang w:bidi="fa-IR"/>
        </w:rPr>
        <w:t xml:space="preserve">کبیر فی مجلدین مطبوع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للفاضل المیرزا محمد علی بن محمد صادق الشیرازی، کتبه بأمر أستاذه الحاج کریم خان الکرمانی، قال الکرمانی فی أول تذکرته فی النحو إنی أرشدت بعض الأصحاب بتألیف کتاب فی اللغة و سمیته بمعیار اللغة لم یسبقه أحد بمثله</w:t>
      </w:r>
      <w:r>
        <w:rPr>
          <w:rFonts w:eastAsia="IRNazanin" w:cs="IRNazanin"/>
          <w:color w:val="111111"/>
          <w:sz w:val="28"/>
          <w:szCs w:val="28"/>
          <w:rtl w:val="true"/>
          <w:lang w:bidi="fa-IR"/>
        </w:rPr>
        <w:t>.</w:t>
      </w:r>
    </w:p>
    <w:p>
      <w:pPr>
        <w:pStyle w:val="Heading3"/>
        <w:numPr>
          <w:ilvl w:val="2"/>
          <w:numId w:val="1"/>
        </w:numPr>
        <w:rPr/>
      </w:pPr>
      <w:bookmarkStart w:id="3380" w:name="__RefHeading___Toc9366126_73709187"/>
      <w:bookmarkStart w:id="3381" w:name="_Toc1549"/>
      <w:bookmarkEnd w:id="3380"/>
      <w:r>
        <w:rPr>
          <w:rtl w:val="true"/>
        </w:rPr>
        <w:t>معیار اللغة</w:t>
      </w:r>
      <w:bookmarkEnd w:id="3381"/>
    </w:p>
    <w:p>
      <w:pPr>
        <w:pStyle w:val="BookText"/>
        <w:rPr/>
      </w:pPr>
      <w:r>
        <w:rPr>
          <w:rFonts w:ascii="IRNazanin" w:hAnsi="IRNazanin" w:eastAsia="IRNazanin"/>
          <w:color w:val="111111"/>
          <w:sz w:val="28"/>
          <w:sz w:val="28"/>
          <w:szCs w:val="28"/>
          <w:rtl w:val="true"/>
          <w:lang w:bidi="fa-IR"/>
        </w:rPr>
        <w:t xml:space="preserve">راجع معیار جمالی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3382" w:name="__RefHeading___Toc9366128_73709187"/>
      <w:bookmarkStart w:id="3383" w:name="_Toc1550"/>
      <w:bookmarkEnd w:id="3382"/>
      <w:r>
        <w:rPr/>
        <w:t>5076</w:t>
      </w:r>
      <w:r>
        <w:rPr>
          <w:rtl w:val="true"/>
        </w:rPr>
        <w:t xml:space="preserve">- </w:t>
      </w:r>
      <w:r>
        <w:rPr>
          <w:rtl w:val="true"/>
        </w:rPr>
        <w:t>معیار المعانی‏</w:t>
      </w:r>
      <w:bookmarkEnd w:id="3383"/>
    </w:p>
    <w:p>
      <w:pPr>
        <w:pStyle w:val="BookText"/>
        <w:rPr/>
      </w:pPr>
      <w:r>
        <w:rPr>
          <w:rFonts w:ascii="IRNazanin" w:hAnsi="IRNazanin" w:eastAsia="IRNazanin"/>
          <w:color w:val="111111"/>
          <w:sz w:val="28"/>
          <w:sz w:val="28"/>
          <w:szCs w:val="28"/>
          <w:rtl w:val="true"/>
          <w:lang w:bidi="fa-IR"/>
        </w:rPr>
        <w:t>للقاضی أشرف الدین صاعد بن محمد بن صاعد البریدی الآبی، من المائة الخامسة، و له کتاب الإعراب کما مر</w:t>
      </w:r>
      <w:r>
        <w:rPr>
          <w:rFonts w:eastAsia="IRNazanin" w:cs="IRNazanin"/>
          <w:color w:val="111111"/>
          <w:sz w:val="28"/>
          <w:szCs w:val="28"/>
          <w:rtl w:val="true"/>
          <w:lang w:bidi="fa-IR"/>
        </w:rPr>
        <w:t>.</w:t>
      </w:r>
    </w:p>
    <w:p>
      <w:pPr>
        <w:pStyle w:val="Heading3"/>
        <w:numPr>
          <w:ilvl w:val="2"/>
          <w:numId w:val="1"/>
        </w:numPr>
        <w:rPr/>
      </w:pPr>
      <w:bookmarkStart w:id="3384" w:name="__RefHeading___Toc9366130_73709187"/>
      <w:bookmarkStart w:id="3385" w:name="_Toc1551"/>
      <w:bookmarkEnd w:id="3384"/>
      <w:r>
        <w:rPr/>
        <w:t>5077</w:t>
      </w:r>
      <w:r>
        <w:rPr>
          <w:rtl w:val="true"/>
        </w:rPr>
        <w:t xml:space="preserve">- </w:t>
      </w:r>
      <w:r>
        <w:rPr>
          <w:rtl w:val="true"/>
        </w:rPr>
        <w:t>معیار المنطق‏</w:t>
      </w:r>
      <w:bookmarkEnd w:id="3385"/>
    </w:p>
    <w:p>
      <w:pPr>
        <w:pStyle w:val="BookText"/>
        <w:rPr/>
      </w:pPr>
      <w:r>
        <w:rPr>
          <w:rFonts w:ascii="IRNazanin" w:hAnsi="IRNazanin" w:eastAsia="IRNazanin"/>
          <w:color w:val="111111"/>
          <w:sz w:val="28"/>
          <w:sz w:val="28"/>
          <w:szCs w:val="28"/>
          <w:rtl w:val="true"/>
          <w:lang w:bidi="fa-IR"/>
        </w:rPr>
        <w:t>فارسی فی علم المیزان، للمولوی المیرزا أحمد حسین بن المولوی المیرزا محمد باقر بن المولوی المیرزا أحمد علی الهندی، ألفه فی حیدرآباد و صدره باسم سلطانها تعمیة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بی‏ساخته نام نامی شاه‏</w:t>
      </w:r>
    </w:p>
    <w:p>
      <w:pPr>
        <w:pStyle w:val="BookText"/>
        <w:rPr/>
      </w:pPr>
      <w:r>
        <w:rPr>
          <w:rFonts w:ascii="IRNazanin" w:hAnsi="IRNazanin" w:eastAsia="IRNazanin"/>
          <w:color w:val="111111"/>
          <w:sz w:val="28"/>
          <w:sz w:val="28"/>
          <w:szCs w:val="28"/>
          <w:rtl w:val="true"/>
          <w:lang w:bidi="fa-IR"/>
        </w:rPr>
        <w:t>ظاهر بشود چه نور از ماه‏</w:t>
      </w:r>
    </w:p>
    <w:p>
      <w:pPr>
        <w:pStyle w:val="BookText"/>
        <w:rPr/>
      </w:pP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و علیه تقریظ المیر ناصر حسین بخطه و خاتمه، و کذا تقریظ السید علی محمد بن السید محمد بن السید دلدار علی، و تقریظ السید محمد المتخلص بحاذق بخطه الجید و إنشائه الفارسی العالی، رأیته فی النجف</w:t>
      </w:r>
      <w:r>
        <w:rPr>
          <w:rFonts w:eastAsia="IRNazanin" w:cs="IRNazanin"/>
          <w:color w:val="111111"/>
          <w:sz w:val="28"/>
          <w:szCs w:val="28"/>
          <w:rtl w:val="true"/>
          <w:lang w:bidi="fa-IR"/>
        </w:rPr>
        <w:t>.</w:t>
      </w:r>
    </w:p>
    <w:p>
      <w:pPr>
        <w:pStyle w:val="Heading3"/>
        <w:numPr>
          <w:ilvl w:val="2"/>
          <w:numId w:val="1"/>
        </w:numPr>
        <w:rPr/>
      </w:pPr>
      <w:bookmarkStart w:id="3386" w:name="__RefHeading___Toc9366132_73709187"/>
      <w:bookmarkStart w:id="3387" w:name="_Toc1552"/>
      <w:bookmarkEnd w:id="3386"/>
      <w:r>
        <w:rPr/>
        <w:t>5078</w:t>
      </w:r>
      <w:r>
        <w:rPr>
          <w:rtl w:val="true"/>
        </w:rPr>
        <w:t xml:space="preserve">- </w:t>
      </w:r>
      <w:r>
        <w:rPr>
          <w:rtl w:val="true"/>
        </w:rPr>
        <w:t>معیار نصرتی‏</w:t>
      </w:r>
      <w:bookmarkEnd w:id="33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لشمس فخری الأصفهانی، مؤلف معیار جمالی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العروض و القافیة، ألفه فی لرستان فی أوائل من‏ </w:t>
      </w:r>
      <w:bookmarkStart w:id="3388" w:name="pg11750_105758"/>
    </w:p>
    <w:p>
      <w:pPr>
        <w:pStyle w:val="BookText"/>
        <w:rPr/>
      </w:pPr>
      <w:bookmarkEnd w:id="3388"/>
      <w:r>
        <w:rPr>
          <w:rFonts w:ascii="IRNazanin" w:hAnsi="IRNazanin" w:eastAsia="IRNazanin"/>
          <w:color w:val="111111"/>
          <w:sz w:val="28"/>
          <w:sz w:val="28"/>
          <w:szCs w:val="28"/>
          <w:rtl w:val="true"/>
          <w:lang w:bidi="fa-IR"/>
        </w:rPr>
        <w:t xml:space="preserve">عمره فی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نظم مخزن البحور 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معیار جمالی سنین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3"/>
        <w:numPr>
          <w:ilvl w:val="2"/>
          <w:numId w:val="1"/>
        </w:numPr>
        <w:rPr/>
      </w:pPr>
      <w:bookmarkStart w:id="3389" w:name="__RefHeading___Toc9366134_73709187"/>
      <w:bookmarkStart w:id="3390" w:name="_Toc1553"/>
      <w:bookmarkEnd w:id="3389"/>
      <w:r>
        <w:rPr/>
        <w:t>5079</w:t>
      </w:r>
      <w:r>
        <w:rPr>
          <w:rtl w:val="true"/>
        </w:rPr>
        <w:t xml:space="preserve">- </w:t>
      </w:r>
      <w:r>
        <w:rPr>
          <w:rtl w:val="true"/>
        </w:rPr>
        <w:t>معیار هدایت‏</w:t>
      </w:r>
      <w:bookmarkEnd w:id="3390"/>
    </w:p>
    <w:p>
      <w:pPr>
        <w:pStyle w:val="BookText"/>
        <w:rPr/>
      </w:pPr>
      <w:r>
        <w:rPr>
          <w:rFonts w:ascii="IRNazanin" w:hAnsi="IRNazanin" w:eastAsia="IRNazanin"/>
          <w:color w:val="111111"/>
          <w:sz w:val="28"/>
          <w:sz w:val="28"/>
          <w:szCs w:val="28"/>
          <w:rtl w:val="true"/>
          <w:lang w:bidi="fa-IR"/>
        </w:rPr>
        <w:t>بلغة أردو، من الکتب الکلامیة المطبوعة، کما فی بعض الفهارس</w:t>
      </w:r>
      <w:r>
        <w:rPr>
          <w:rFonts w:eastAsia="IRNazanin" w:cs="IRNazanin"/>
          <w:color w:val="111111"/>
          <w:sz w:val="28"/>
          <w:szCs w:val="28"/>
          <w:rtl w:val="true"/>
          <w:lang w:bidi="fa-IR"/>
        </w:rPr>
        <w:t>.</w:t>
      </w:r>
    </w:p>
    <w:p>
      <w:pPr>
        <w:pStyle w:val="Heading3"/>
        <w:numPr>
          <w:ilvl w:val="2"/>
          <w:numId w:val="1"/>
        </w:numPr>
        <w:rPr/>
      </w:pPr>
      <w:bookmarkStart w:id="3391" w:name="__RefHeading___Toc9366136_73709187"/>
      <w:bookmarkStart w:id="3392" w:name="_Toc1554"/>
      <w:bookmarkEnd w:id="3391"/>
      <w:r>
        <w:rPr/>
        <w:t>5080</w:t>
      </w:r>
      <w:r>
        <w:rPr>
          <w:rtl w:val="true"/>
        </w:rPr>
        <w:t xml:space="preserve">- </w:t>
      </w:r>
      <w:r>
        <w:rPr>
          <w:rtl w:val="true"/>
        </w:rPr>
        <w:t>معیار الهدی‏</w:t>
      </w:r>
      <w:bookmarkEnd w:id="3392"/>
    </w:p>
    <w:p>
      <w:pPr>
        <w:pStyle w:val="BookText"/>
        <w:rPr/>
      </w:pPr>
      <w:r>
        <w:rPr>
          <w:rFonts w:ascii="IRNazanin" w:hAnsi="IRNazanin" w:eastAsia="IRNazanin"/>
          <w:color w:val="111111"/>
          <w:sz w:val="28"/>
          <w:sz w:val="28"/>
          <w:szCs w:val="28"/>
          <w:rtl w:val="true"/>
          <w:lang w:bidi="fa-IR"/>
        </w:rPr>
        <w:t>فی شرح المثنوی المعنوی</w:t>
      </w:r>
      <w:r>
        <w:rPr>
          <w:rFonts w:eastAsia="IRNazanin" w:cs="IRNazanin"/>
          <w:color w:val="111111"/>
          <w:sz w:val="28"/>
          <w:szCs w:val="28"/>
          <w:rtl w:val="true"/>
          <w:lang w:bidi="fa-IR"/>
        </w:rPr>
        <w:t>.</w:t>
      </w:r>
    </w:p>
    <w:p>
      <w:pPr>
        <w:pStyle w:val="Heading3"/>
        <w:numPr>
          <w:ilvl w:val="2"/>
          <w:numId w:val="1"/>
        </w:numPr>
        <w:rPr/>
      </w:pPr>
      <w:bookmarkStart w:id="3393" w:name="__RefHeading___Toc9366138_73709187"/>
      <w:bookmarkStart w:id="3394" w:name="_Toc1555"/>
      <w:bookmarkEnd w:id="3393"/>
      <w:r>
        <w:rPr/>
        <w:t>5081</w:t>
      </w:r>
      <w:r>
        <w:rPr>
          <w:rtl w:val="true"/>
        </w:rPr>
        <w:t xml:space="preserve">- </w:t>
      </w:r>
      <w:r>
        <w:rPr>
          <w:rtl w:val="true"/>
        </w:rPr>
        <w:t>معیار الهدی فی رد إظهار الهدی‏</w:t>
      </w:r>
      <w:bookmarkEnd w:id="3394"/>
    </w:p>
    <w:p>
      <w:pPr>
        <w:pStyle w:val="BookText"/>
        <w:rPr/>
      </w:pPr>
      <w:r>
        <w:rPr>
          <w:rFonts w:ascii="IRNazanin" w:hAnsi="IRNazanin" w:eastAsia="IRNazanin"/>
          <w:color w:val="111111"/>
          <w:sz w:val="28"/>
          <w:sz w:val="28"/>
          <w:szCs w:val="28"/>
          <w:rtl w:val="true"/>
          <w:lang w:bidi="fa-IR"/>
        </w:rPr>
        <w:t>طبع بالهند، و هو تألیف افتخار علی بن الحکیم وزیر علی الفیروزآبادی و إظهار الهدی تألیف بعض أهل الستة کتبه فی الرد علی أنوار الهدی الذی ألفه الشیخ أحمد الدیوبندی</w:t>
      </w:r>
      <w:r>
        <w:rPr>
          <w:rFonts w:eastAsia="IRNazanin" w:cs="IRNazanin"/>
          <w:color w:val="111111"/>
          <w:sz w:val="28"/>
          <w:szCs w:val="28"/>
          <w:rtl w:val="true"/>
          <w:lang w:bidi="fa-IR"/>
        </w:rPr>
        <w:t>.</w:t>
      </w:r>
    </w:p>
    <w:p>
      <w:pPr>
        <w:pStyle w:val="Heading3"/>
        <w:numPr>
          <w:ilvl w:val="2"/>
          <w:numId w:val="1"/>
        </w:numPr>
        <w:rPr/>
      </w:pPr>
      <w:bookmarkStart w:id="3395" w:name="__RefHeading___Toc9366140_73709187"/>
      <w:bookmarkStart w:id="3396" w:name="_Toc1556"/>
      <w:bookmarkEnd w:id="3395"/>
      <w:r>
        <w:rPr/>
        <w:t>5082</w:t>
      </w:r>
      <w:r>
        <w:rPr>
          <w:rtl w:val="true"/>
        </w:rPr>
        <w:t xml:space="preserve">- </w:t>
      </w:r>
      <w:r>
        <w:rPr>
          <w:rtl w:val="true"/>
        </w:rPr>
        <w:t>معین الأولیاء</w:t>
      </w:r>
      <w:bookmarkEnd w:id="3396"/>
    </w:p>
    <w:p>
      <w:pPr>
        <w:pStyle w:val="BookText"/>
        <w:rPr/>
      </w:pPr>
      <w:r>
        <w:rPr>
          <w:rFonts w:ascii="IRNazanin" w:hAnsi="IRNazanin" w:eastAsia="IRNazanin"/>
          <w:color w:val="111111"/>
          <w:sz w:val="28"/>
          <w:sz w:val="28"/>
          <w:szCs w:val="28"/>
          <w:rtl w:val="true"/>
          <w:lang w:bidi="fa-IR"/>
        </w:rPr>
        <w:t xml:space="preserve">للسید القاضی إمام الدین، فارسی فی سوانح الخواجة معین الدین الچشتی، کما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397" w:name="__RefHeading___Toc9366142_73709187"/>
      <w:bookmarkStart w:id="3398" w:name="_Toc1557"/>
      <w:bookmarkEnd w:id="3397"/>
      <w:r>
        <w:rPr/>
        <w:t>5083</w:t>
      </w:r>
      <w:r>
        <w:rPr>
          <w:rtl w:val="true"/>
        </w:rPr>
        <w:t xml:space="preserve">- </w:t>
      </w:r>
      <w:r>
        <w:rPr>
          <w:rtl w:val="true"/>
        </w:rPr>
        <w:t>معین البکاء</w:t>
      </w:r>
      <w:bookmarkEnd w:id="3398"/>
    </w:p>
    <w:p>
      <w:pPr>
        <w:pStyle w:val="BookText"/>
        <w:rPr/>
      </w:pPr>
      <w:r>
        <w:rPr>
          <w:rFonts w:ascii="IRNazanin" w:hAnsi="IRNazanin" w:eastAsia="IRNazanin"/>
          <w:color w:val="111111"/>
          <w:sz w:val="28"/>
          <w:sz w:val="28"/>
          <w:szCs w:val="28"/>
          <w:rtl w:val="true"/>
          <w:lang w:bidi="fa-IR"/>
        </w:rPr>
        <w:t xml:space="preserve">فی ذکر حکایات مبکیة، للمیرزا محمد بن سلیمان التنکابنی، المتوفی حدود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قال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خمسة آلاف بیت</w:t>
      </w:r>
      <w:r>
        <w:rPr>
          <w:rFonts w:eastAsia="IRNazanin" w:cs="IRNazanin"/>
          <w:color w:val="111111"/>
          <w:sz w:val="28"/>
          <w:szCs w:val="28"/>
          <w:rtl w:val="true"/>
          <w:lang w:bidi="fa-IR"/>
        </w:rPr>
        <w:t>.</w:t>
      </w:r>
    </w:p>
    <w:p>
      <w:pPr>
        <w:pStyle w:val="Heading3"/>
        <w:numPr>
          <w:ilvl w:val="2"/>
          <w:numId w:val="1"/>
        </w:numPr>
        <w:rPr/>
      </w:pPr>
      <w:bookmarkStart w:id="3399" w:name="__RefHeading___Toc9366144_73709187"/>
      <w:bookmarkStart w:id="3400" w:name="_Toc1558"/>
      <w:bookmarkEnd w:id="3399"/>
      <w:r>
        <w:rPr/>
        <w:t>5084</w:t>
      </w:r>
      <w:r>
        <w:rPr>
          <w:rtl w:val="true"/>
        </w:rPr>
        <w:t xml:space="preserve">- </w:t>
      </w:r>
      <w:r>
        <w:rPr>
          <w:rtl w:val="true"/>
        </w:rPr>
        <w:t>معین التجارات‏</w:t>
      </w:r>
      <w:bookmarkEnd w:id="3400"/>
    </w:p>
    <w:p>
      <w:pPr>
        <w:pStyle w:val="BookText"/>
        <w:rPr/>
      </w:pPr>
      <w:r>
        <w:rPr>
          <w:rFonts w:ascii="IRNazanin" w:hAnsi="IRNazanin" w:eastAsia="IRNazanin"/>
          <w:color w:val="111111"/>
          <w:sz w:val="28"/>
          <w:sz w:val="28"/>
          <w:szCs w:val="28"/>
          <w:rtl w:val="true"/>
          <w:lang w:bidi="fa-IR"/>
        </w:rPr>
        <w:t xml:space="preserve">فارسی فی أحکام التجارة، مرتبا علی أبواب و کل منها علی فصول، للمولی محمد باقر بن محمد سلیم القراچه‏داغی الأسکوئی، طبع فی حیاة المصنف فی سنة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3401" w:name="__RefHeading___Toc9366146_73709187"/>
      <w:bookmarkStart w:id="3402" w:name="_Toc1559"/>
      <w:bookmarkEnd w:id="3401"/>
      <w:r>
        <w:rPr/>
        <w:t>5085</w:t>
      </w:r>
      <w:r>
        <w:rPr>
          <w:rtl w:val="true"/>
        </w:rPr>
        <w:t xml:space="preserve">- </w:t>
      </w:r>
      <w:r>
        <w:rPr>
          <w:rtl w:val="true"/>
        </w:rPr>
        <w:t>معین الترجمة</w:t>
      </w:r>
      <w:bookmarkEnd w:id="3402"/>
    </w:p>
    <w:p>
      <w:pPr>
        <w:pStyle w:val="BookText"/>
        <w:rPr/>
      </w:pPr>
      <w:r>
        <w:rPr>
          <w:rFonts w:ascii="IRNazanin" w:hAnsi="IRNazanin" w:eastAsia="IRNazanin"/>
          <w:color w:val="111111"/>
          <w:sz w:val="28"/>
          <w:sz w:val="28"/>
          <w:szCs w:val="28"/>
          <w:rtl w:val="true"/>
          <w:lang w:bidi="fa-IR"/>
        </w:rPr>
        <w:t>فی تعلیم لسان الفرس بلغة أردو، للسید حفاظت حسین البهیکپوری الهندی المعاصر، فی مجلدین کتبه لأبناء المدارس بالهند</w:t>
      </w:r>
      <w:r>
        <w:rPr>
          <w:rFonts w:eastAsia="IRNazanin" w:cs="IRNazanin"/>
          <w:color w:val="111111"/>
          <w:sz w:val="28"/>
          <w:szCs w:val="28"/>
          <w:rtl w:val="true"/>
          <w:lang w:bidi="fa-IR"/>
        </w:rPr>
        <w:t>.</w:t>
      </w:r>
    </w:p>
    <w:p>
      <w:pPr>
        <w:pStyle w:val="Heading3"/>
        <w:numPr>
          <w:ilvl w:val="2"/>
          <w:numId w:val="1"/>
        </w:numPr>
        <w:rPr/>
      </w:pPr>
      <w:bookmarkStart w:id="3403" w:name="__RefHeading___Toc9366148_73709187"/>
      <w:bookmarkStart w:id="3404" w:name="_Toc1560"/>
      <w:bookmarkEnd w:id="3403"/>
      <w:r>
        <w:rPr/>
        <w:t>5086</w:t>
      </w:r>
      <w:r>
        <w:rPr>
          <w:rtl w:val="true"/>
        </w:rPr>
        <w:t xml:space="preserve">- </w:t>
      </w:r>
      <w:r>
        <w:rPr>
          <w:rtl w:val="true"/>
        </w:rPr>
        <w:t>المعین فی تفسیر الکتاب المبین‏</w:t>
      </w:r>
      <w:bookmarkEnd w:id="34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القرآن المجید، وجیز لطیف معین التالی و القاری لفهم ما یقرئه، للمولی نور الدین محمد بن شاه مرتضی بن محمد مؤمن بن مرتضی الشهیر بنور الدین الأخباری ابن ابن أخی المحقق الفیض، و تلمیذ عم والده یعنی الفیض، کما صرح فی أول هذا التفسیر، و أیضا تلمیذ المجلسی الثانی، و صاحب درر البحار ذکره شیخنا فی الفیض القدسی و هو متضمن لجمیع القرآن مزجا نظیر الصافی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القرآن‏ </w:t>
      </w:r>
      <w:bookmarkStart w:id="3405" w:name="pg11750_105759"/>
    </w:p>
    <w:p>
      <w:pPr>
        <w:pStyle w:val="BookText"/>
        <w:rPr/>
      </w:pPr>
      <w:bookmarkEnd w:id="3405"/>
      <w:r>
        <w:rPr>
          <w:rFonts w:ascii="IRNazanin" w:hAnsi="IRNazanin" w:eastAsia="IRNazanin"/>
          <w:color w:val="111111"/>
          <w:sz w:val="28"/>
          <w:sz w:val="28"/>
          <w:szCs w:val="28"/>
          <w:rtl w:val="true"/>
          <w:lang w:bidi="fa-IR"/>
        </w:rPr>
        <w:t>وسیلة لنا إلی أشرف منازل الکرامة و سلما لعرج به إلی محل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بمقدمة فی ضوابط مهمة، و ختم التفسیر بأدعیة التلاوة، و جعل الحروف الأربع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المیم و العین و الیاء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رموزا فی الکتاب للتسهیل، فکتب بعد ما نقله من ألفاظ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استفاده عن کلامهم علیه السلام  و بعد ما نقله عن تفسیر العسکری بعینه أو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هو بیان لکلام المعصوم أو بیان للآیة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بخاطری الفاتر أن أکتب تفسیرا معینا للقاری فی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الکتب المأخوذة منها إلی الصافی تفسیر عم أبیه الفیض، و فرغ منه فی شهر رمضان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المیرزا هادی الخراسانی بکربلاء إلی أواسط سورة الشعراء، و نسخه عند السید شهاب الدین بخط محمد صالح بن محمد حسین سنة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و تامة موجود فی الخزانة الرضویة و عند الشیخ أبی طالب التربتی بالمشهد، و عند الحاج سید نصر الله الأخوی بطهران، و نسخته کتب عن نسخه خط المصنف فی ربیع الثانی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تقی بن أبی الحسن</w:t>
      </w:r>
      <w:r>
        <w:rPr>
          <w:rFonts w:eastAsia="IRNazanin" w:cs="IRNazanin"/>
          <w:color w:val="111111"/>
          <w:sz w:val="28"/>
          <w:szCs w:val="28"/>
          <w:rtl w:val="true"/>
          <w:lang w:bidi="fa-IR"/>
        </w:rPr>
        <w:t>.</w:t>
      </w:r>
    </w:p>
    <w:p>
      <w:pPr>
        <w:pStyle w:val="Heading3"/>
        <w:numPr>
          <w:ilvl w:val="2"/>
          <w:numId w:val="1"/>
        </w:numPr>
        <w:rPr/>
      </w:pPr>
      <w:bookmarkStart w:id="3406" w:name="__RefHeading___Toc9366150_73709187"/>
      <w:bookmarkStart w:id="3407" w:name="_Toc1561"/>
      <w:bookmarkEnd w:id="3406"/>
      <w:r>
        <w:rPr/>
        <w:t>5087</w:t>
      </w:r>
      <w:r>
        <w:rPr>
          <w:rtl w:val="true"/>
        </w:rPr>
        <w:t xml:space="preserve">- </w:t>
      </w:r>
      <w:r>
        <w:rPr>
          <w:rtl w:val="true"/>
        </w:rPr>
        <w:t>معین الحیاة</w:t>
      </w:r>
      <w:bookmarkEnd w:id="3407"/>
    </w:p>
    <w:p>
      <w:pPr>
        <w:pStyle w:val="BookText"/>
        <w:rPr/>
      </w:pPr>
      <w:r>
        <w:rPr>
          <w:rFonts w:ascii="IRNazanin" w:hAnsi="IRNazanin" w:eastAsia="IRNazanin"/>
          <w:color w:val="111111"/>
          <w:sz w:val="28"/>
          <w:sz w:val="28"/>
          <w:szCs w:val="28"/>
          <w:rtl w:val="true"/>
          <w:lang w:bidi="fa-IR"/>
        </w:rPr>
        <w:t>فارسی فی الطب، لا یعلم مؤلفه، فی مکتبة راجه</w:t>
      </w:r>
      <w:r>
        <w:rPr>
          <w:rFonts w:eastAsia="IRNazanin" w:cs="IRNazanin"/>
          <w:color w:val="111111"/>
          <w:sz w:val="28"/>
          <w:szCs w:val="28"/>
          <w:rtl w:val="true"/>
          <w:lang w:bidi="fa-IR"/>
        </w:rPr>
        <w:t>.</w:t>
      </w:r>
    </w:p>
    <w:p>
      <w:pPr>
        <w:pStyle w:val="Heading3"/>
        <w:numPr>
          <w:ilvl w:val="2"/>
          <w:numId w:val="1"/>
        </w:numPr>
        <w:rPr/>
      </w:pPr>
      <w:bookmarkStart w:id="3408" w:name="__RefHeading___Toc9366152_73709187"/>
      <w:bookmarkStart w:id="3409" w:name="_Toc1562"/>
      <w:bookmarkEnd w:id="3408"/>
      <w:r>
        <w:rPr/>
        <w:t>5088</w:t>
      </w:r>
      <w:r>
        <w:rPr>
          <w:rtl w:val="true"/>
        </w:rPr>
        <w:t xml:space="preserve">- </w:t>
      </w:r>
      <w:r>
        <w:rPr>
          <w:rtl w:val="true"/>
        </w:rPr>
        <w:t>معین الخواص‏</w:t>
      </w:r>
      <w:bookmarkEnd w:id="3409"/>
    </w:p>
    <w:p>
      <w:pPr>
        <w:pStyle w:val="BookText"/>
        <w:rPr/>
      </w:pPr>
      <w:r>
        <w:rPr>
          <w:rFonts w:ascii="IRNazanin" w:hAnsi="IRNazanin" w:eastAsia="IRNazanin"/>
          <w:color w:val="111111"/>
          <w:sz w:val="28"/>
          <w:sz w:val="28"/>
          <w:szCs w:val="28"/>
          <w:rtl w:val="true"/>
          <w:lang w:bidi="fa-IR"/>
        </w:rPr>
        <w:t xml:space="preserve">فی فقه العبادات، مختصر نظیر مرشد العوام الفارسی الا أن هذا عربی کتبه لانتفاع الأعراب، و کل هما رسالتان عملیتان، للمیرزا أبی القاسم بن الحسن الجیلانی القمی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الخواص موجود فی خزانة کتب المولی محمد علی الخوانساری بالنجف إلی آخر الزکاة و الخمس، و نسخه فی مدرسة سپهسالار بخط حیدر علی بن المولی حسین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و أخری بمکتبة الحسینیة فی النجف کتابتها </w:t>
      </w:r>
      <w:r>
        <w:rPr>
          <w:rFonts w:eastAsia="IRNazanin" w:cs="IRNazanin"/>
          <w:color w:val="111111"/>
          <w:sz w:val="28"/>
          <w:szCs w:val="28"/>
          <w:lang w:bidi="fa-IR"/>
        </w:rPr>
        <w:t>1227</w:t>
      </w:r>
    </w:p>
    <w:p>
      <w:pPr>
        <w:pStyle w:val="Heading3"/>
        <w:numPr>
          <w:ilvl w:val="2"/>
          <w:numId w:val="1"/>
        </w:numPr>
        <w:rPr/>
      </w:pPr>
      <w:bookmarkStart w:id="3410" w:name="__RefHeading___Toc9366154_73709187"/>
      <w:bookmarkStart w:id="3411" w:name="_Toc1563"/>
      <w:bookmarkEnd w:id="3410"/>
      <w:r>
        <w:rPr/>
        <w:t>5089</w:t>
      </w:r>
      <w:r>
        <w:rPr>
          <w:rtl w:val="true"/>
        </w:rPr>
        <w:t xml:space="preserve">- </w:t>
      </w:r>
      <w:r>
        <w:rPr>
          <w:rtl w:val="true"/>
        </w:rPr>
        <w:t>معین الرمل‏</w:t>
      </w:r>
      <w:bookmarkEnd w:id="3411"/>
    </w:p>
    <w:p>
      <w:pPr>
        <w:pStyle w:val="BookText"/>
        <w:rPr/>
      </w:pPr>
      <w:r>
        <w:rPr>
          <w:rFonts w:ascii="IRNazanin" w:hAnsi="IRNazanin" w:eastAsia="IRNazanin"/>
          <w:color w:val="111111"/>
          <w:sz w:val="28"/>
          <w:sz w:val="28"/>
          <w:szCs w:val="28"/>
          <w:rtl w:val="true"/>
          <w:lang w:bidi="fa-IR"/>
        </w:rPr>
        <w:t>منظومة فارسیة فی الرمل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جبار کردگار جهان‏</w:t>
      </w:r>
    </w:p>
    <w:p>
      <w:pPr>
        <w:pStyle w:val="BookText"/>
        <w:rPr/>
      </w:pPr>
      <w:r>
        <w:rPr>
          <w:rFonts w:ascii="IRNazanin" w:hAnsi="IRNazanin" w:eastAsia="IRNazanin"/>
          <w:color w:val="111111"/>
          <w:sz w:val="28"/>
          <w:sz w:val="28"/>
          <w:szCs w:val="28"/>
          <w:rtl w:val="true"/>
          <w:lang w:bidi="fa-IR"/>
        </w:rPr>
        <w:t>خالق خلق و راحم و رحمان‏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کما فی فهرسها، و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المطلع خلاصة الرمل کما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bookmarkStart w:id="3412" w:name="pg11750_105760"/>
    </w:p>
    <w:p>
      <w:pPr>
        <w:pStyle w:val="Heading3"/>
        <w:numPr>
          <w:ilvl w:val="2"/>
          <w:numId w:val="1"/>
        </w:numPr>
        <w:rPr/>
      </w:pPr>
      <w:bookmarkStart w:id="3413" w:name="__RefHeading___Toc9366156_73709187"/>
      <w:bookmarkStart w:id="3414" w:name="_Toc1564"/>
      <w:bookmarkEnd w:id="3412"/>
      <w:bookmarkEnd w:id="3413"/>
      <w:r>
        <w:rPr/>
        <w:t>5090</w:t>
      </w:r>
      <w:r>
        <w:rPr>
          <w:rtl w:val="true"/>
        </w:rPr>
        <w:t xml:space="preserve">- </w:t>
      </w:r>
      <w:r>
        <w:rPr>
          <w:rtl w:val="true"/>
        </w:rPr>
        <w:t>معین الزائرین‏</w:t>
      </w:r>
      <w:bookmarkEnd w:id="3414"/>
    </w:p>
    <w:p>
      <w:pPr>
        <w:pStyle w:val="BookText"/>
        <w:rPr/>
      </w:pPr>
      <w:r>
        <w:rPr>
          <w:rFonts w:ascii="IRNazanin" w:hAnsi="IRNazanin" w:eastAsia="IRNazanin"/>
          <w:color w:val="111111"/>
          <w:sz w:val="28"/>
          <w:sz w:val="28"/>
          <w:szCs w:val="28"/>
          <w:rtl w:val="true"/>
          <w:lang w:bidi="fa-IR"/>
        </w:rPr>
        <w:t>بلغة أردو، مطبوع فی الهند</w:t>
      </w:r>
    </w:p>
    <w:p>
      <w:pPr>
        <w:pStyle w:val="Heading3"/>
        <w:numPr>
          <w:ilvl w:val="2"/>
          <w:numId w:val="1"/>
        </w:numPr>
        <w:rPr/>
      </w:pPr>
      <w:bookmarkStart w:id="3415" w:name="__RefHeading___Toc9366158_73709187"/>
      <w:bookmarkStart w:id="3416" w:name="_Toc1565"/>
      <w:bookmarkEnd w:id="3415"/>
      <w:r>
        <w:rPr/>
        <w:t>5091</w:t>
      </w:r>
      <w:r>
        <w:rPr>
          <w:rtl w:val="true"/>
        </w:rPr>
        <w:t xml:space="preserve">- </w:t>
      </w:r>
      <w:r>
        <w:rPr>
          <w:rtl w:val="true"/>
        </w:rPr>
        <w:t>معین الزائر</w:t>
      </w:r>
      <w:bookmarkEnd w:id="3416"/>
    </w:p>
    <w:p>
      <w:pPr>
        <w:pStyle w:val="BookText"/>
        <w:rPr/>
      </w:pPr>
      <w:r>
        <w:rPr>
          <w:rFonts w:ascii="IRNazanin" w:hAnsi="IRNazanin" w:eastAsia="IRNazanin"/>
          <w:color w:val="111111"/>
          <w:sz w:val="28"/>
          <w:sz w:val="28"/>
          <w:szCs w:val="28"/>
          <w:rtl w:val="true"/>
          <w:lang w:bidi="fa-IR"/>
        </w:rPr>
        <w:t xml:space="preserve">للسید أحمد بن محمد الحسینی، الذی کان حیا فی صفر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مقالتین، ألفه لمحمد ولی میرزا القاجار یوجد بیزد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بتاریخ المذکور</w:t>
      </w:r>
    </w:p>
    <w:p>
      <w:pPr>
        <w:pStyle w:val="Heading3"/>
        <w:numPr>
          <w:ilvl w:val="2"/>
          <w:numId w:val="1"/>
        </w:numPr>
        <w:rPr/>
      </w:pPr>
      <w:bookmarkStart w:id="3417" w:name="__RefHeading___Toc9366160_73709187"/>
      <w:bookmarkStart w:id="3418" w:name="_Toc1566"/>
      <w:bookmarkEnd w:id="3417"/>
      <w:r>
        <w:rPr/>
        <w:t>5092</w:t>
      </w:r>
      <w:r>
        <w:rPr>
          <w:rtl w:val="true"/>
        </w:rPr>
        <w:t xml:space="preserve">- </w:t>
      </w:r>
      <w:r>
        <w:rPr>
          <w:rtl w:val="true"/>
        </w:rPr>
        <w:t>معین الصادقین فی رد رجوم الشیاطین‏</w:t>
      </w:r>
      <w:bookmarkEnd w:id="3418"/>
    </w:p>
    <w:p>
      <w:pPr>
        <w:pStyle w:val="BookText"/>
        <w:rPr/>
      </w:pPr>
      <w:r>
        <w:rPr>
          <w:rFonts w:ascii="IRNazanin" w:hAnsi="IRNazanin" w:eastAsia="IRNazanin"/>
          <w:color w:val="111111"/>
          <w:sz w:val="28"/>
          <w:sz w:val="28"/>
          <w:szCs w:val="28"/>
          <w:rtl w:val="true"/>
          <w:lang w:bidi="fa-IR"/>
        </w:rPr>
        <w:t>فارسی، للسید جعفر المعروف بأبی علی خان الموسوی البنارسی الدهلوی، نقض فیه رجوم الشیاطین الذی کتبه بعض العامة جوابا عن الباب التاسع من النزهة الاثنی عشریة للدهلوی قدس سره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أید کلام أولیائه و کسر ظهور أعدائه‏</w:t>
      </w:r>
      <w:r>
        <w:rPr>
          <w:rFonts w:eastAsia="IRNazanin" w:cs="IRNazanin"/>
          <w:color w:val="111111"/>
          <w:sz w:val="28"/>
          <w:szCs w:val="28"/>
          <w:rtl w:val="true"/>
          <w:lang w:bidi="fa-IR"/>
        </w:rPr>
        <w:t>]</w:t>
      </w:r>
    </w:p>
    <w:p>
      <w:pPr>
        <w:pStyle w:val="Heading3"/>
        <w:numPr>
          <w:ilvl w:val="2"/>
          <w:numId w:val="1"/>
        </w:numPr>
        <w:rPr/>
      </w:pPr>
      <w:bookmarkStart w:id="3419" w:name="__RefHeading___Toc9366162_73709187"/>
      <w:bookmarkStart w:id="3420" w:name="_Toc1567"/>
      <w:bookmarkEnd w:id="3419"/>
      <w:r>
        <w:rPr/>
        <w:t>5093</w:t>
      </w:r>
      <w:r>
        <w:rPr>
          <w:rtl w:val="true"/>
        </w:rPr>
        <w:t xml:space="preserve">- </w:t>
      </w:r>
      <w:r>
        <w:rPr>
          <w:rtl w:val="true"/>
        </w:rPr>
        <w:t>معین الطالبین‏</w:t>
      </w:r>
      <w:bookmarkEnd w:id="3420"/>
    </w:p>
    <w:p>
      <w:pPr>
        <w:pStyle w:val="BookText"/>
        <w:rPr/>
      </w:pPr>
      <w:r>
        <w:rPr>
          <w:rFonts w:ascii="IRNazanin" w:hAnsi="IRNazanin" w:eastAsia="IRNazanin"/>
          <w:color w:val="111111"/>
          <w:sz w:val="28"/>
          <w:sz w:val="28"/>
          <w:szCs w:val="28"/>
          <w:rtl w:val="true"/>
          <w:lang w:bidi="fa-IR"/>
        </w:rPr>
        <w:t xml:space="preserve">فی أصول الفقه، للمولی عبد الخالق الیزدی المشهدی تلمیذ شریف العلماء و الشیخ أحمد الأحسائی، توفی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و کان واعظا و مدرسا بالتوحیدخانه الرضویة ذکره فی مطلع الشمس‏</w:t>
      </w:r>
    </w:p>
    <w:p>
      <w:pPr>
        <w:pStyle w:val="Heading3"/>
        <w:numPr>
          <w:ilvl w:val="2"/>
          <w:numId w:val="1"/>
        </w:numPr>
        <w:rPr/>
      </w:pPr>
      <w:bookmarkStart w:id="3421" w:name="__RefHeading___Toc9366164_73709187"/>
      <w:bookmarkStart w:id="3422" w:name="_Toc1568"/>
      <w:bookmarkEnd w:id="3421"/>
      <w:r>
        <w:rPr/>
        <w:t>5094</w:t>
      </w:r>
      <w:r>
        <w:rPr>
          <w:rtl w:val="true"/>
        </w:rPr>
        <w:t xml:space="preserve">- </w:t>
      </w:r>
      <w:r>
        <w:rPr>
          <w:rtl w:val="true"/>
        </w:rPr>
        <w:t>معین الطلاب‏</w:t>
      </w:r>
      <w:bookmarkEnd w:id="3422"/>
    </w:p>
    <w:p>
      <w:pPr>
        <w:pStyle w:val="BookText"/>
        <w:rPr/>
      </w:pPr>
      <w:r>
        <w:rPr>
          <w:rFonts w:ascii="IRNazanin" w:hAnsi="IRNazanin" w:eastAsia="IRNazanin"/>
          <w:color w:val="111111"/>
          <w:sz w:val="28"/>
          <w:sz w:val="28"/>
          <w:szCs w:val="28"/>
          <w:rtl w:val="true"/>
          <w:lang w:bidi="fa-IR"/>
        </w:rPr>
        <w:t>فارسی فی ما یلزم الطلاب العمل به لأجل الحافظة و التوفیق و سائر آداب التعلیم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کلام به نام خداوندی سزاست که ابتدای هر چیز از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فیها ثلاث فوائد و أبواب خمسة و خاتمة، نسخه منه بخط محمد تقی بن أبی الحسن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ذکر فیها أنه للمولی عبد الخالق بن عبد الرحیم الیزدی المشهدی صاحب مصائب المعصومین و غیره الذی توفی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نسخه أخری من هذا الکتاب بعینه مع اختلاف یسیر فی خطبته و بعض کلمات آخره، ذکر فی خطبته أنه للسید أحمد بن محمد الحسینی، و النسخة ضمن مجموعة رسائل عربیة کلها بخط هذا السید، کتبها من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هادی الإشکوری‏</w:t>
      </w:r>
    </w:p>
    <w:p>
      <w:pPr>
        <w:pStyle w:val="Heading3"/>
        <w:numPr>
          <w:ilvl w:val="2"/>
          <w:numId w:val="1"/>
        </w:numPr>
        <w:rPr/>
      </w:pPr>
      <w:bookmarkStart w:id="3423" w:name="__RefHeading___Toc9366166_73709187"/>
      <w:bookmarkStart w:id="3424" w:name="_Toc1569"/>
      <w:bookmarkEnd w:id="3423"/>
      <w:r>
        <w:rPr/>
        <w:t>5095</w:t>
      </w:r>
      <w:r>
        <w:rPr>
          <w:rtl w:val="true"/>
        </w:rPr>
        <w:t xml:space="preserve">- </w:t>
      </w:r>
      <w:r>
        <w:rPr>
          <w:rtl w:val="true"/>
        </w:rPr>
        <w:t>معین العوام‏</w:t>
      </w:r>
      <w:bookmarkEnd w:id="3424"/>
    </w:p>
    <w:p>
      <w:pPr>
        <w:pStyle w:val="BookText"/>
        <w:rPr/>
      </w:pPr>
      <w:r>
        <w:rPr>
          <w:rFonts w:ascii="IRNazanin" w:hAnsi="IRNazanin" w:eastAsia="IRNazanin"/>
          <w:color w:val="111111"/>
          <w:sz w:val="28"/>
          <w:sz w:val="28"/>
          <w:szCs w:val="28"/>
          <w:rtl w:val="true"/>
          <w:lang w:bidi="fa-IR"/>
        </w:rPr>
        <w:t xml:space="preserve">رسالة فارسیة عملیة فی العبادات غیر الحج، للمولی محمد تقی بن الحاج محمد حسین الکاشانی مقیم طهران، المتوفی حدود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قد طبع بطهران علی الحجر</w:t>
      </w:r>
    </w:p>
    <w:p>
      <w:pPr>
        <w:pStyle w:val="Heading3"/>
        <w:numPr>
          <w:ilvl w:val="2"/>
          <w:numId w:val="1"/>
        </w:numPr>
        <w:rPr/>
      </w:pPr>
      <w:bookmarkStart w:id="3425" w:name="__RefHeading___Toc9366168_73709187"/>
      <w:bookmarkStart w:id="3426" w:name="_Toc1570"/>
      <w:bookmarkEnd w:id="3425"/>
      <w:r>
        <w:rPr/>
        <w:t>5096</w:t>
      </w:r>
      <w:r>
        <w:rPr>
          <w:rtl w:val="true"/>
        </w:rPr>
        <w:t xml:space="preserve">- </w:t>
      </w:r>
      <w:r>
        <w:rPr>
          <w:rtl w:val="true"/>
        </w:rPr>
        <w:t>معین الفقیه‏</w:t>
      </w:r>
      <w:bookmarkEnd w:id="342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استدلالی مستخرجة من الاخبار، للحاج السید </w:t>
      </w:r>
      <w:bookmarkStart w:id="3427" w:name="pg11750_105761"/>
    </w:p>
    <w:p>
      <w:pPr>
        <w:pStyle w:val="BookText"/>
        <w:rPr/>
      </w:pPr>
      <w:bookmarkEnd w:id="3427"/>
      <w:r>
        <w:rPr>
          <w:rFonts w:ascii="IRNazanin" w:hAnsi="IRNazanin" w:eastAsia="IRNazanin"/>
          <w:color w:val="111111"/>
          <w:sz w:val="28"/>
          <w:sz w:val="28"/>
          <w:szCs w:val="28"/>
          <w:rtl w:val="true"/>
          <w:lang w:bidi="fa-IR"/>
        </w:rPr>
        <w:t xml:space="preserve">عبد الأعلی بن السید علی رضا بن السید عبد العلی الموسوی السبزواری،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إلی آخر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إلی الصلح، یشبه لشرح العروة الوثقی بلغت الفروع التی ذکر أدلتها من الاخبار إلی اثنی عشر ألف فرعا إلی هذه السنة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3428" w:name="__RefHeading___Toc9366170_73709187"/>
      <w:bookmarkStart w:id="3429" w:name="_Toc1571"/>
      <w:bookmarkEnd w:id="3428"/>
      <w:r>
        <w:rPr/>
        <w:t>5097</w:t>
      </w:r>
      <w:r>
        <w:rPr>
          <w:rtl w:val="true"/>
        </w:rPr>
        <w:t xml:space="preserve">- </w:t>
      </w:r>
      <w:r>
        <w:rPr>
          <w:rtl w:val="true"/>
        </w:rPr>
        <w:t>معین الفکر فی شرح الباب الحادی عشر</w:t>
      </w:r>
      <w:bookmarkEnd w:id="3429"/>
    </w:p>
    <w:p>
      <w:pPr>
        <w:pStyle w:val="BookText"/>
        <w:rPr/>
      </w:pPr>
      <w:r>
        <w:rPr>
          <w:rFonts w:ascii="IRNazanin" w:hAnsi="IRNazanin" w:eastAsia="IRNazanin"/>
          <w:color w:val="111111"/>
          <w:sz w:val="28"/>
          <w:sz w:val="28"/>
          <w:szCs w:val="28"/>
          <w:rtl w:val="true"/>
          <w:lang w:bidi="fa-IR"/>
        </w:rPr>
        <w:t xml:space="preserve">للشیخ شمس الدین محمد بن زین الدین علی بن حسام الدین إبراهیم بن الحسین بن إبراهیم بن أبی جمهور الأحسائی، صاحب عوالی اللآلی الذی کان حیا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إجازاته، و فرغ من تبییض درر اللآلی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شرحه للمعین الموسوم ب معین المعین ذکره فی الریاض و غیره بعنوان شرح الباب الحادی عشر و ذکر قبله معین المعین أیضا و قال سیدنا فی التکملة إنه للشیخ شمس الدین علی بن محمد بن جمهور و إن نسبته إلی صاحب العوالی اشتباه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صرح صاحب العوالی فی إجازته للشیخ محمد بن صالح الغروی و هی الکبیرة الأولی التی کتبها له علی ظهر المجلی بعد قراءته علیه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فیها تصانیفه فذکر أولا معین الفکر فی شرح الباب الحادی عشر ثم ذکر معین المعین فی أصول الدین، و ذکر بعدهما مفتاح الفکر لفتح الباب الحادی عشر و یوجد نسخه من شرح معین الفکر الحامل لتمام المتن فی کتب الحاج میرزا باقر القاضی فی تبریز، و مر فی الشین و لعله معین المعین ذکر فی أول معین الفکر مسألة وجوب المعرفة و إن أحسن</w:t>
      </w:r>
    </w:p>
    <w:p>
      <w:pPr>
        <w:pStyle w:val="BookText"/>
        <w:rPr/>
      </w:pPr>
      <w:r>
        <w:rPr>
          <w:rFonts w:ascii="IRNazanin" w:hAnsi="IRNazanin" w:eastAsia="IRNazanin"/>
          <w:color w:val="111111"/>
          <w:sz w:val="28"/>
          <w:sz w:val="28"/>
          <w:szCs w:val="28"/>
          <w:rtl w:val="true"/>
          <w:lang w:bidi="fa-IR"/>
        </w:rPr>
        <w:t>کتاب فی تحصیل هذه الغایة الباب الحادی عشر الموجز،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بعض الإخوان أن أجمع له مما عثرت علیه من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بمعین الفکر، و عین فی الشرح اسم بعض الإخوان و هو الشیخ الفاضل و الشاب الکامل الورع التقی الصالح حسین بن خمیس بن الدجل و نسخته فی طهران عند السید محمد المشکاة</w:t>
      </w:r>
    </w:p>
    <w:p>
      <w:pPr>
        <w:pStyle w:val="Heading3"/>
        <w:numPr>
          <w:ilvl w:val="2"/>
          <w:numId w:val="1"/>
        </w:numPr>
        <w:rPr/>
      </w:pPr>
      <w:bookmarkStart w:id="3430" w:name="__RefHeading___Toc9366172_73709187"/>
      <w:bookmarkStart w:id="3431" w:name="_Toc1572"/>
      <w:bookmarkEnd w:id="3430"/>
      <w:r>
        <w:rPr/>
        <w:t>5098</w:t>
      </w:r>
      <w:r>
        <w:rPr>
          <w:rtl w:val="true"/>
        </w:rPr>
        <w:t xml:space="preserve">- </w:t>
      </w:r>
      <w:r>
        <w:rPr>
          <w:rtl w:val="true"/>
        </w:rPr>
        <w:t>معین اللغات‏</w:t>
      </w:r>
      <w:bookmarkEnd w:id="343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اللغات العربیة و الترکیة، للسید مظاهر حسن الأمروهوی مدرس تاج المدارس بأمروهة، 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432" w:name="pg11750_105762"/>
    </w:p>
    <w:p>
      <w:pPr>
        <w:pStyle w:val="Heading3"/>
        <w:numPr>
          <w:ilvl w:val="2"/>
          <w:numId w:val="1"/>
        </w:numPr>
        <w:rPr/>
      </w:pPr>
      <w:bookmarkStart w:id="3433" w:name="__RefHeading___Toc9366174_73709187"/>
      <w:bookmarkStart w:id="3434" w:name="_Toc1573"/>
      <w:bookmarkEnd w:id="3432"/>
      <w:bookmarkEnd w:id="3433"/>
      <w:r>
        <w:rPr/>
        <w:t>5099</w:t>
      </w:r>
      <w:r>
        <w:rPr>
          <w:rtl w:val="true"/>
        </w:rPr>
        <w:t xml:space="preserve">- </w:t>
      </w:r>
      <w:r>
        <w:rPr>
          <w:rtl w:val="true"/>
        </w:rPr>
        <w:t>معین المجتهدین‏</w:t>
      </w:r>
      <w:bookmarkEnd w:id="3434"/>
    </w:p>
    <w:p>
      <w:pPr>
        <w:pStyle w:val="BookText"/>
        <w:rPr/>
      </w:pPr>
      <w:r>
        <w:rPr>
          <w:rFonts w:ascii="IRNazanin" w:hAnsi="IRNazanin" w:eastAsia="IRNazanin"/>
          <w:color w:val="111111"/>
          <w:sz w:val="28"/>
          <w:sz w:val="28"/>
          <w:szCs w:val="28"/>
          <w:rtl w:val="true"/>
          <w:lang w:bidi="fa-IR"/>
        </w:rPr>
        <w:t xml:space="preserve">فی أصول الفقه، دورة تامة فی مجلد، للمولی عبد الخالق الیزدی المشهدی المتوفی بها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صاحب بیت الأحزان و مصائب المعصومین المطبوعین، موجود عند الحاج شیخ حبیب الله بن الشیخ محمد حسین حکیم‏باشی المشهدی الترشیزی ابن ابن أخت المصنف، و مر له معین الطلاب‏</w:t>
      </w:r>
    </w:p>
    <w:p>
      <w:pPr>
        <w:pStyle w:val="Heading3"/>
        <w:numPr>
          <w:ilvl w:val="2"/>
          <w:numId w:val="1"/>
        </w:numPr>
        <w:rPr/>
      </w:pPr>
      <w:bookmarkStart w:id="3435" w:name="__RefHeading___Toc9366176_73709187"/>
      <w:bookmarkStart w:id="3436" w:name="_Toc1574"/>
      <w:bookmarkEnd w:id="3435"/>
      <w:r>
        <w:rPr/>
        <w:t>5100</w:t>
      </w:r>
      <w:r>
        <w:rPr>
          <w:rtl w:val="true"/>
        </w:rPr>
        <w:t xml:space="preserve">- </w:t>
      </w:r>
      <w:r>
        <w:rPr>
          <w:rtl w:val="true"/>
        </w:rPr>
        <w:t>معین المستبصر فی صلاة المسافر</w:t>
      </w:r>
      <w:bookmarkEnd w:id="3436"/>
    </w:p>
    <w:p>
      <w:pPr>
        <w:pStyle w:val="BookText"/>
        <w:rPr/>
      </w:pPr>
      <w:r>
        <w:rPr>
          <w:rFonts w:ascii="IRNazanin" w:hAnsi="IRNazanin" w:eastAsia="IRNazanin"/>
          <w:color w:val="111111"/>
          <w:sz w:val="28"/>
          <w:sz w:val="28"/>
          <w:szCs w:val="28"/>
          <w:rtl w:val="true"/>
          <w:lang w:bidi="fa-IR"/>
        </w:rPr>
        <w:t>و معه الخلل إلی آخر کراهة الصلاة فی بیت النیران ینقل عنه فی الریاض و القوانین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جزیل العطایا و الجود و الأمن من عقاب یوم الموعود بحمد واجب الوجود الذی علمنا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الحجة الکوه‏کمری فی النجف‏</w:t>
      </w:r>
    </w:p>
    <w:p>
      <w:pPr>
        <w:pStyle w:val="Heading3"/>
        <w:numPr>
          <w:ilvl w:val="2"/>
          <w:numId w:val="1"/>
        </w:numPr>
        <w:rPr/>
      </w:pPr>
      <w:bookmarkStart w:id="3437" w:name="__RefHeading___Toc9366178_73709187"/>
      <w:bookmarkStart w:id="3438" w:name="_Toc1575"/>
      <w:bookmarkEnd w:id="3437"/>
      <w:r>
        <w:rPr>
          <w:rtl w:val="true"/>
        </w:rPr>
        <w:t>معین المعین فی أصول الدین‏</w:t>
      </w:r>
      <w:bookmarkEnd w:id="3438"/>
    </w:p>
    <w:p>
      <w:pPr>
        <w:pStyle w:val="BookText"/>
        <w:rPr/>
      </w:pPr>
      <w:r>
        <w:rPr>
          <w:rFonts w:ascii="IRNazanin" w:hAnsi="IRNazanin" w:eastAsia="IRNazanin"/>
          <w:color w:val="111111"/>
          <w:sz w:val="28"/>
          <w:sz w:val="28"/>
          <w:szCs w:val="28"/>
          <w:rtl w:val="true"/>
          <w:lang w:bidi="fa-IR"/>
        </w:rPr>
        <w:t>و کأنه شرح معین الفکر أیضا لابن أبی جمهور المذکور، و هو کتاب مبسوط ذکرناه بعنوان شرح معین الفکر</w:t>
      </w:r>
    </w:p>
    <w:p>
      <w:pPr>
        <w:pStyle w:val="Heading3"/>
        <w:numPr>
          <w:ilvl w:val="2"/>
          <w:numId w:val="1"/>
        </w:numPr>
        <w:rPr/>
      </w:pPr>
      <w:bookmarkStart w:id="3439" w:name="__RefHeading___Toc9366180_73709187"/>
      <w:bookmarkStart w:id="3440" w:name="_Toc1576"/>
      <w:bookmarkEnd w:id="3439"/>
      <w:r>
        <w:rPr/>
        <w:t>5101</w:t>
      </w:r>
      <w:r>
        <w:rPr>
          <w:rtl w:val="true"/>
        </w:rPr>
        <w:t xml:space="preserve">- </w:t>
      </w:r>
      <w:r>
        <w:rPr>
          <w:rtl w:val="true"/>
        </w:rPr>
        <w:t>معین النبیه فی رجال من لا یحضره الفقیه‏</w:t>
      </w:r>
      <w:bookmarkEnd w:id="3440"/>
    </w:p>
    <w:p>
      <w:pPr>
        <w:pStyle w:val="BookText"/>
        <w:rPr/>
      </w:pPr>
      <w:r>
        <w:rPr>
          <w:rFonts w:ascii="IRNazanin" w:hAnsi="IRNazanin" w:eastAsia="IRNazanin"/>
          <w:color w:val="111111"/>
          <w:sz w:val="28"/>
          <w:sz w:val="28"/>
          <w:szCs w:val="28"/>
          <w:rtl w:val="true"/>
          <w:lang w:bidi="fa-IR"/>
        </w:rPr>
        <w:t xml:space="preserve">للشیخ یاسین بن صلاح الدین بن علی بن ناصر بن علی البلادی البحرانی، قال فی إجازته للسید نصر الله الشهید التی کتبها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ما لم یهتد أحد إلی منهاجه، و لعله المراد بکتاب الرجال الذی نسبه إلیه شیخنا النوری، و قال المعاصر فی أنوار البدرین إن کتاب رجاله شرح لمشیخة الصدوق یقرب من شرح التقی المجلسی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الشیخ حسین القدیحی ابن مؤلف أنوار البدرین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المطلع علی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مقدمات و مطلبین، المقدمات أربعة عشر فی الدرایة، و المطلب الأول و الثانی فی رجال من لا یحضره الفقیه بخط تاریخ عصر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کتبه محمد بن عبد الله بن محمد بن عبد النبی بن مال الله آل الماحوزی البحرانی‏</w:t>
      </w:r>
    </w:p>
    <w:p>
      <w:pPr>
        <w:pStyle w:val="Heading3"/>
        <w:numPr>
          <w:ilvl w:val="2"/>
          <w:numId w:val="1"/>
        </w:numPr>
        <w:rPr/>
      </w:pPr>
      <w:bookmarkStart w:id="3441" w:name="__RefHeading___Toc9366182_73709187"/>
      <w:bookmarkStart w:id="3442" w:name="_Toc1577"/>
      <w:bookmarkEnd w:id="3441"/>
      <w:r>
        <w:rPr/>
        <w:t>5102</w:t>
      </w:r>
      <w:r>
        <w:rPr>
          <w:rtl w:val="true"/>
        </w:rPr>
        <w:t xml:space="preserve">- </w:t>
      </w:r>
      <w:r>
        <w:rPr>
          <w:rtl w:val="true"/>
        </w:rPr>
        <w:t>معین الوارثین‏</w:t>
      </w:r>
      <w:bookmarkEnd w:id="344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بن السید باقر البهبهانی الکربلائی نزیل طهران، طبع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مجدول فی الفرائض، قیل إنه للسید محمد الشهشهانی فغیر الاسم، یوجد عند السید نصر الله التقوی بطهران المیراث المجدول بهذه الکیفیة لکنه عربی، و هو تصنیف المولی محمد تقی الهروی الحائری المتوفی بها </w:t>
      </w:r>
      <w:bookmarkStart w:id="3443" w:name="pg11750_105763"/>
    </w:p>
    <w:p>
      <w:pPr>
        <w:pStyle w:val="BookText"/>
        <w:rPr/>
      </w:pPr>
      <w:bookmarkEnd w:id="344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تاریخ فراغه من التألیف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و معه رسالة فی تحقیق معنی الألف و اللام للهروی المذکور، ألفها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و نسخه أخری للهروی عند السید حسین الشهشهانی یأتی بعنوان المیراث لجمیع الوراث‏</w:t>
      </w:r>
    </w:p>
    <w:p>
      <w:pPr>
        <w:pStyle w:val="Heading3"/>
        <w:numPr>
          <w:ilvl w:val="2"/>
          <w:numId w:val="1"/>
        </w:numPr>
        <w:rPr/>
      </w:pPr>
      <w:bookmarkStart w:id="3444" w:name="__RefHeading___Toc9366184_73709187"/>
      <w:bookmarkStart w:id="3445" w:name="_Toc1578"/>
      <w:bookmarkEnd w:id="3444"/>
      <w:r>
        <w:rPr/>
        <w:t>5103</w:t>
      </w:r>
      <w:r>
        <w:rPr>
          <w:rtl w:val="true"/>
        </w:rPr>
        <w:t xml:space="preserve">- </w:t>
      </w:r>
      <w:r>
        <w:rPr>
          <w:rtl w:val="true"/>
        </w:rPr>
        <w:t>معین الواعظین‏</w:t>
      </w:r>
      <w:bookmarkEnd w:id="3445"/>
    </w:p>
    <w:p>
      <w:pPr>
        <w:pStyle w:val="BookText"/>
        <w:rPr/>
      </w:pPr>
      <w:r>
        <w:rPr>
          <w:rFonts w:ascii="IRNazanin" w:hAnsi="IRNazanin" w:eastAsia="IRNazanin"/>
          <w:color w:val="111111"/>
          <w:sz w:val="28"/>
          <w:sz w:val="28"/>
          <w:szCs w:val="28"/>
          <w:rtl w:val="true"/>
          <w:lang w:bidi="fa-IR"/>
        </w:rPr>
        <w:t>للشیخ درویش علی بن الحسین بن علی بن محمد الحائری البغدادی، مشتمل علی أصول الدین و بعض الفروع و المواعظ و العجائب، فی عشرین ألف بیت تقریبا، مرتب علی أبواب، أولها فی أصول العقائد فی خمسة مقاصد، موجود عند عبد الکریم العطار فی الکاظمیة مع کتاب کنز الأدیب فی کل فن عجیب الذی هو لولده الشیخ أحمد بن درویش علی کما مر، و یکثر ولده النقل عنه فی کنز الأدیب قال فیه فی ترجمه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ببغداد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بالحائر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و أحال فی معین الواعظین إلی کتابه الأجوبة الحائریة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 الصالحین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 من معین الواعظین مقالات سماها تنبیه الغافلین کما مر</w:t>
      </w:r>
    </w:p>
    <w:p>
      <w:pPr>
        <w:pStyle w:val="Heading3"/>
        <w:numPr>
          <w:ilvl w:val="2"/>
          <w:numId w:val="1"/>
        </w:numPr>
        <w:rPr/>
      </w:pPr>
      <w:bookmarkStart w:id="3446" w:name="__RefHeading___Toc9366186_73709187"/>
      <w:bookmarkStart w:id="3447" w:name="_Toc1579"/>
      <w:bookmarkEnd w:id="3446"/>
      <w:r>
        <w:rPr/>
        <w:t>5104</w:t>
      </w:r>
      <w:r>
        <w:rPr>
          <w:rtl w:val="true"/>
        </w:rPr>
        <w:t xml:space="preserve">- </w:t>
      </w:r>
      <w:r>
        <w:rPr>
          <w:rtl w:val="true"/>
        </w:rPr>
        <w:t>رسالة فی المعیة و تحقیق معیته تعالی‏</w:t>
      </w:r>
      <w:bookmarkEnd w:id="344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حمدک یا من تجلیت بذاتک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معیته تعالی و إحاطته العلمیة و الحکمیة فهو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خمسمائة بیت، حکی فیها عن صاحب فصل الخطاب ما نقله عن الغزالی، و حکی عنه أیضا ما نقله عن بعض العرفاء بالفارسیة و منه یظهر أن فصل الخطاب فارسی، و ینقل عن العلامة الشیرازی فی شرح الإشراق و عن العلامة الدوانی فی شرح القدیم للتجرید مکتوب علی نسخه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لصدر الدین و وصفه بزبدة المتقدمین و المتأخرین، و المراد هو المولی صدر الشیرازی صاحب الأسفار</w:t>
      </w:r>
    </w:p>
    <w:p>
      <w:pPr>
        <w:pStyle w:val="Heading3"/>
        <w:numPr>
          <w:ilvl w:val="2"/>
          <w:numId w:val="1"/>
        </w:numPr>
        <w:rPr/>
      </w:pPr>
      <w:bookmarkStart w:id="3448" w:name="__RefHeading___Toc9366188_73709187"/>
      <w:bookmarkStart w:id="3449" w:name="_Toc1580"/>
      <w:bookmarkEnd w:id="3448"/>
      <w:r>
        <w:rPr/>
        <w:t>5105</w:t>
      </w:r>
      <w:r>
        <w:rPr>
          <w:rtl w:val="true"/>
        </w:rPr>
        <w:t xml:space="preserve">- </w:t>
      </w:r>
      <w:r>
        <w:rPr>
          <w:rtl w:val="true"/>
        </w:rPr>
        <w:t>المعینیة</w:t>
      </w:r>
      <w:bookmarkEnd w:id="344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الهیئة، فارسی، للمحقق الطوسی، مر له معیار الأشعار أیضا و شرح المعینیة فارسیا أیضا کما مر فی الشروح، و المعینیة ألفه لشاه‏زاده معین الدولة أبو الشمس بن عبد الرحیم، رأیته عند السید محمد علی هبة الدین الحائری، و فی آخره شرحه صرح به بأنه شرح لبعض مشکلاته، و کتب الشرح أیضا </w:t>
      </w:r>
      <w:bookmarkStart w:id="3450" w:name="pg11750_105764"/>
    </w:p>
    <w:p>
      <w:pPr>
        <w:pStyle w:val="BookText"/>
        <w:rPr/>
      </w:pPr>
      <w:bookmarkEnd w:id="3450"/>
      <w:r>
        <w:rPr>
          <w:rFonts w:ascii="IRNazanin" w:hAnsi="IRNazanin" w:eastAsia="IRNazanin"/>
          <w:color w:val="111111"/>
          <w:sz w:val="28"/>
          <w:sz w:val="28"/>
          <w:szCs w:val="28"/>
          <w:rtl w:val="true"/>
          <w:lang w:bidi="fa-IR"/>
        </w:rPr>
        <w:t>کأصله برسم خزانة الشاه‏زاده معین الدین عبد الرحیم بن أبی منصور خلد الله ملکه و هو مرتب علی أربع مقالات ذات أبواب، أولها فی مقدمات الهیئة فی بابین، و الثانیة فی هیئة العلویات و الأجرام العلویة فی أربعة مقالات و الثالثة فی هیئة السفلیات و الأرض فی اثنی عشر بابا، الرابعة فی أبعاد الأجرام فی ستة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حضرت ذو الجلالی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بخط المولی مؤمن بن الحافظ محمد العبد العظیمی 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و معه رسالة فی تشخیص الصبح الصادق للخواجة نصیر الدین و نسخه عند السید محمد علی السبزواری، معها رسالة معرفة التقویم للحسن بن الحسین الشهیدی، و نسخه الرضویة کتبت فی حیاة الخواجة بخط محمد بن علی الخوافی فی سنة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و نسخه المشکاة قریبة لعصر المؤلف‏</w:t>
      </w:r>
    </w:p>
    <w:p>
      <w:pPr>
        <w:pStyle w:val="Heading3"/>
        <w:numPr>
          <w:ilvl w:val="2"/>
          <w:numId w:val="1"/>
        </w:numPr>
        <w:rPr/>
      </w:pPr>
      <w:bookmarkStart w:id="3451" w:name="__RefHeading___Toc9366190_73709187"/>
      <w:bookmarkStart w:id="3452" w:name="_Toc1581"/>
      <w:bookmarkEnd w:id="3451"/>
      <w:r>
        <w:rPr/>
        <w:t>5106</w:t>
      </w:r>
      <w:r>
        <w:rPr>
          <w:rtl w:val="true"/>
        </w:rPr>
        <w:t xml:space="preserve">- </w:t>
      </w:r>
      <w:r>
        <w:rPr>
          <w:rtl w:val="true"/>
        </w:rPr>
        <w:t>المغازی‏</w:t>
      </w:r>
      <w:bookmarkEnd w:id="3452"/>
    </w:p>
    <w:p>
      <w:pPr>
        <w:pStyle w:val="BookText"/>
        <w:rPr/>
      </w:pPr>
      <w:r>
        <w:rPr>
          <w:rFonts w:ascii="IRNazanin" w:hAnsi="IRNazanin" w:eastAsia="IRNazanin"/>
          <w:color w:val="111111"/>
          <w:sz w:val="28"/>
          <w:sz w:val="28"/>
          <w:szCs w:val="28"/>
          <w:rtl w:val="true"/>
          <w:lang w:bidi="fa-IR"/>
        </w:rPr>
        <w:t xml:space="preserve">لأبان بن عثمان الأحمر البصری الکوفی، من خواص الصادق علیه السلام ، توفی بعد سنة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کتابه یجمع المبتدا و المغازی و الوفاة و الردة کما ذکره النجاشی، و هو أول من صنف فی هذه الأبواب، و أول من کتب فی خصوص مغازی النبی هو محمد بن إسحاق المتوفی سنة </w:t>
      </w:r>
      <w:r>
        <w:rPr>
          <w:rFonts w:eastAsia="IRNazanin" w:cs="IRNazanin"/>
          <w:color w:val="111111"/>
          <w:sz w:val="28"/>
          <w:szCs w:val="28"/>
          <w:lang w:bidi="fa-IR"/>
        </w:rPr>
        <w:t>151</w:t>
      </w:r>
    </w:p>
    <w:p>
      <w:pPr>
        <w:pStyle w:val="Heading3"/>
        <w:numPr>
          <w:ilvl w:val="2"/>
          <w:numId w:val="1"/>
        </w:numPr>
        <w:rPr/>
      </w:pPr>
      <w:bookmarkStart w:id="3453" w:name="__RefHeading___Toc9366192_73709187"/>
      <w:bookmarkStart w:id="3454" w:name="_Toc1582"/>
      <w:bookmarkEnd w:id="3453"/>
      <w:r>
        <w:rPr/>
        <w:t>5107</w:t>
      </w:r>
      <w:r>
        <w:rPr>
          <w:rtl w:val="true"/>
        </w:rPr>
        <w:t xml:space="preserve">- </w:t>
      </w:r>
      <w:r>
        <w:rPr>
          <w:rtl w:val="true"/>
        </w:rPr>
        <w:t>المغازی‏</w:t>
      </w:r>
      <w:bookmarkEnd w:id="3454"/>
    </w:p>
    <w:p>
      <w:pPr>
        <w:pStyle w:val="BookText"/>
        <w:rPr/>
      </w:pPr>
      <w:r>
        <w:rPr>
          <w:rFonts w:ascii="IRNazanin" w:hAnsi="IRNazanin" w:eastAsia="IRNazanin"/>
          <w:color w:val="111111"/>
          <w:sz w:val="28"/>
          <w:sz w:val="28"/>
          <w:szCs w:val="28"/>
          <w:rtl w:val="true"/>
          <w:lang w:bidi="fa-IR"/>
        </w:rPr>
        <w:t xml:space="preserve">لأبی إسحاق إبراهیم بن محمد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تصانیفه فی النجاشی و فهرس الشیخ، و مر له معرفة فضل الأفضل‏</w:t>
      </w:r>
    </w:p>
    <w:p>
      <w:pPr>
        <w:pStyle w:val="Heading3"/>
        <w:numPr>
          <w:ilvl w:val="2"/>
          <w:numId w:val="1"/>
        </w:numPr>
        <w:rPr/>
      </w:pPr>
      <w:bookmarkStart w:id="3455" w:name="__RefHeading___Toc9366194_73709187"/>
      <w:bookmarkStart w:id="3456" w:name="_Toc1583"/>
      <w:bookmarkEnd w:id="3455"/>
      <w:r>
        <w:rPr/>
        <w:t>5108</w:t>
      </w:r>
      <w:r>
        <w:rPr>
          <w:rtl w:val="true"/>
        </w:rPr>
        <w:t xml:space="preserve">- </w:t>
      </w:r>
      <w:r>
        <w:rPr>
          <w:rtl w:val="true"/>
        </w:rPr>
        <w:t>المغازی‏</w:t>
      </w:r>
      <w:bookmarkEnd w:id="3456"/>
    </w:p>
    <w:p>
      <w:pPr>
        <w:pStyle w:val="BookText"/>
        <w:rPr/>
      </w:pPr>
      <w:r>
        <w:rPr>
          <w:rFonts w:ascii="IRNazanin" w:hAnsi="IRNazanin" w:eastAsia="IRNazanin"/>
          <w:color w:val="111111"/>
          <w:sz w:val="28"/>
          <w:sz w:val="28"/>
          <w:szCs w:val="28"/>
          <w:rtl w:val="true"/>
          <w:lang w:bidi="fa-IR"/>
        </w:rPr>
        <w:t xml:space="preserve">لأبی جعفر أحمد بن محمد بن خالد بن عبد الرحمن البرقی القمی، عن برق‏رود قم، المتوفی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ذکره کسابقیه النجاشی‏</w:t>
      </w:r>
    </w:p>
    <w:p>
      <w:pPr>
        <w:pStyle w:val="Heading3"/>
        <w:numPr>
          <w:ilvl w:val="2"/>
          <w:numId w:val="1"/>
        </w:numPr>
        <w:rPr/>
      </w:pPr>
      <w:bookmarkStart w:id="3457" w:name="__RefHeading___Toc9366196_73709187"/>
      <w:bookmarkStart w:id="3458" w:name="_Toc1584"/>
      <w:bookmarkEnd w:id="3457"/>
      <w:r>
        <w:rPr/>
        <w:t>5109</w:t>
      </w:r>
      <w:r>
        <w:rPr>
          <w:rtl w:val="true"/>
        </w:rPr>
        <w:t xml:space="preserve">- </w:t>
      </w:r>
      <w:r>
        <w:rPr>
          <w:rtl w:val="true"/>
        </w:rPr>
        <w:t>المغازی‏</w:t>
      </w:r>
      <w:bookmarkEnd w:id="3458"/>
    </w:p>
    <w:p>
      <w:pPr>
        <w:pStyle w:val="BookText"/>
        <w:rPr/>
      </w:pPr>
      <w:r>
        <w:rPr>
          <w:rFonts w:ascii="IRNazanin" w:hAnsi="IRNazanin" w:eastAsia="IRNazanin"/>
          <w:color w:val="111111"/>
          <w:sz w:val="28"/>
          <w:sz w:val="28"/>
          <w:szCs w:val="28"/>
          <w:rtl w:val="true"/>
          <w:lang w:bidi="fa-IR"/>
        </w:rPr>
        <w:t>لأبی أحمد عبد العزیز بن یحیی الجلودی، شیخ جعفر بن قولویه، و عبر عنه النجاشی ب الألویة و الرایات‏</w:t>
      </w:r>
    </w:p>
    <w:p>
      <w:pPr>
        <w:pStyle w:val="Heading3"/>
        <w:numPr>
          <w:ilvl w:val="2"/>
          <w:numId w:val="1"/>
        </w:numPr>
        <w:rPr/>
      </w:pPr>
      <w:bookmarkStart w:id="3459" w:name="__RefHeading___Toc9366198_73709187"/>
      <w:bookmarkStart w:id="3460" w:name="_Toc1585"/>
      <w:bookmarkEnd w:id="3459"/>
      <w:r>
        <w:rPr/>
        <w:t>5110</w:t>
      </w:r>
      <w:r>
        <w:rPr>
          <w:rtl w:val="true"/>
        </w:rPr>
        <w:t xml:space="preserve">- </w:t>
      </w:r>
      <w:r>
        <w:rPr>
          <w:rtl w:val="true"/>
        </w:rPr>
        <w:t>المغازی‏</w:t>
      </w:r>
      <w:bookmarkEnd w:id="3460"/>
    </w:p>
    <w:p>
      <w:pPr>
        <w:pStyle w:val="BookText"/>
        <w:rPr/>
      </w:pPr>
      <w:r>
        <w:rPr>
          <w:rFonts w:ascii="IRNazanin" w:hAnsi="IRNazanin" w:eastAsia="IRNazanin"/>
          <w:color w:val="111111"/>
          <w:sz w:val="28"/>
          <w:sz w:val="28"/>
          <w:szCs w:val="28"/>
          <w:rtl w:val="true"/>
          <w:lang w:bidi="fa-IR"/>
        </w:rPr>
        <w:t>لأبی الحسن علی بن إبراهیم بن هاشم القمی المحدث المفسر، شیخ ثقة الإسلام الکلینی‏</w:t>
      </w:r>
    </w:p>
    <w:p>
      <w:pPr>
        <w:pStyle w:val="Heading3"/>
        <w:numPr>
          <w:ilvl w:val="2"/>
          <w:numId w:val="1"/>
        </w:numPr>
        <w:rPr/>
      </w:pPr>
      <w:bookmarkStart w:id="3461" w:name="__RefHeading___Toc9366200_73709187"/>
      <w:bookmarkStart w:id="3462" w:name="_Toc1586"/>
      <w:bookmarkEnd w:id="3461"/>
      <w:r>
        <w:rPr/>
        <w:t>5111</w:t>
      </w:r>
      <w:r>
        <w:rPr>
          <w:rtl w:val="true"/>
        </w:rPr>
        <w:t xml:space="preserve">- </w:t>
      </w:r>
      <w:r>
        <w:rPr>
          <w:rtl w:val="true"/>
        </w:rPr>
        <w:t>المغازی‏</w:t>
      </w:r>
      <w:bookmarkEnd w:id="3462"/>
    </w:p>
    <w:p>
      <w:pPr>
        <w:pStyle w:val="BookText"/>
        <w:rPr/>
      </w:pPr>
      <w:r>
        <w:rPr>
          <w:rFonts w:ascii="IRNazanin" w:hAnsi="IRNazanin" w:eastAsia="IRNazanin"/>
          <w:color w:val="111111"/>
          <w:sz w:val="28"/>
          <w:sz w:val="28"/>
          <w:szCs w:val="28"/>
          <w:rtl w:val="true"/>
          <w:lang w:bidi="fa-IR"/>
        </w:rPr>
        <w:t>لأبی زید عمارة بن زید الهمدانی الخیوانی، ذکره النجاشی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من أمره غیر هذا</w:t>
      </w:r>
    </w:p>
    <w:p>
      <w:pPr>
        <w:pStyle w:val="Heading3"/>
        <w:numPr>
          <w:ilvl w:val="2"/>
          <w:numId w:val="1"/>
        </w:numPr>
        <w:rPr/>
      </w:pPr>
      <w:bookmarkStart w:id="3463" w:name="__RefHeading___Toc9366202_73709187"/>
      <w:bookmarkStart w:id="3464" w:name="_Toc1587"/>
      <w:bookmarkEnd w:id="3463"/>
      <w:r>
        <w:rPr/>
        <w:t>5112</w:t>
      </w:r>
      <w:r>
        <w:rPr>
          <w:rtl w:val="true"/>
        </w:rPr>
        <w:t xml:space="preserve">- </w:t>
      </w:r>
      <w:r>
        <w:rPr>
          <w:rtl w:val="true"/>
        </w:rPr>
        <w:t>المغازی‏</w:t>
      </w:r>
      <w:bookmarkEnd w:id="34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مخنف لوط بن یحیی بن سعید بن مخنف بن سالم‏ </w:t>
      </w:r>
      <w:bookmarkStart w:id="3465" w:name="pg11750_105765"/>
    </w:p>
    <w:p>
      <w:pPr>
        <w:pStyle w:val="BookText"/>
        <w:rPr/>
      </w:pPr>
      <w:bookmarkEnd w:id="3465"/>
      <w:r>
        <w:rPr>
          <w:rFonts w:ascii="IRNazanin" w:hAnsi="IRNazanin" w:eastAsia="IRNazanin"/>
          <w:color w:val="111111"/>
          <w:sz w:val="28"/>
          <w:sz w:val="28"/>
          <w:szCs w:val="28"/>
          <w:rtl w:val="true"/>
          <w:lang w:bidi="fa-IR"/>
        </w:rPr>
        <w:t xml:space="preserve">الأزدی، الراوی عن الصادق علیه السلام  و یروی عنه هشام الکلبی الذی توفی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 مر له کتاب المعمرین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3"/>
        <w:numPr>
          <w:ilvl w:val="2"/>
          <w:numId w:val="1"/>
        </w:numPr>
        <w:rPr/>
      </w:pPr>
      <w:bookmarkStart w:id="3466" w:name="__RefHeading___Toc9366204_73709187"/>
      <w:bookmarkStart w:id="3467" w:name="_Toc1588"/>
      <w:bookmarkEnd w:id="3466"/>
      <w:r>
        <w:rPr/>
        <w:t>5113</w:t>
      </w:r>
      <w:r>
        <w:rPr>
          <w:rtl w:val="true"/>
        </w:rPr>
        <w:t xml:space="preserve">- </w:t>
      </w:r>
      <w:r>
        <w:rPr>
          <w:rtl w:val="true"/>
        </w:rPr>
        <w:t>المغازی‏</w:t>
      </w:r>
      <w:bookmarkEnd w:id="3467"/>
    </w:p>
    <w:p>
      <w:pPr>
        <w:pStyle w:val="BookText"/>
        <w:rPr/>
      </w:pPr>
      <w:r>
        <w:rPr>
          <w:rFonts w:ascii="IRNazanin" w:hAnsi="IRNazanin" w:eastAsia="IRNazanin"/>
          <w:color w:val="111111"/>
          <w:sz w:val="28"/>
          <w:sz w:val="28"/>
          <w:szCs w:val="28"/>
          <w:rtl w:val="true"/>
          <w:lang w:bidi="fa-IR"/>
        </w:rPr>
        <w:t xml:space="preserve">لأبی أحمد محمد بن أبی عمیر زیاد بن عیسی البغدادی، الذی لا یروی الا عن ثقة و مراسیله کمسانیده، المتوفی سنة </w:t>
      </w:r>
      <w:r>
        <w:rPr>
          <w:rFonts w:eastAsia="IRNazanin" w:cs="IRNazanin"/>
          <w:color w:val="111111"/>
          <w:sz w:val="28"/>
          <w:szCs w:val="28"/>
          <w:lang w:bidi="fa-IR"/>
        </w:rPr>
        <w:t>217</w:t>
      </w:r>
    </w:p>
    <w:p>
      <w:pPr>
        <w:pStyle w:val="Heading3"/>
        <w:numPr>
          <w:ilvl w:val="2"/>
          <w:numId w:val="1"/>
        </w:numPr>
        <w:rPr/>
      </w:pPr>
      <w:bookmarkStart w:id="3468" w:name="__RefHeading___Toc9366206_73709187"/>
      <w:bookmarkStart w:id="3469" w:name="_Toc1589"/>
      <w:bookmarkEnd w:id="3468"/>
      <w:r>
        <w:rPr/>
        <w:t>5114</w:t>
      </w:r>
      <w:r>
        <w:rPr>
          <w:rtl w:val="true"/>
        </w:rPr>
        <w:t xml:space="preserve">- </w:t>
      </w:r>
      <w:r>
        <w:rPr>
          <w:rtl w:val="true"/>
        </w:rPr>
        <w:t>المغازی‏</w:t>
      </w:r>
      <w:bookmarkEnd w:id="3469"/>
    </w:p>
    <w:p>
      <w:pPr>
        <w:pStyle w:val="BookText"/>
        <w:rPr/>
      </w:pPr>
      <w:r>
        <w:rPr>
          <w:rFonts w:ascii="IRNazanin" w:hAnsi="IRNazanin" w:eastAsia="IRNazanin"/>
          <w:color w:val="111111"/>
          <w:sz w:val="28"/>
          <w:sz w:val="28"/>
          <w:szCs w:val="28"/>
          <w:rtl w:val="true"/>
          <w:lang w:bidi="fa-IR"/>
        </w:rPr>
        <w:t xml:space="preserve">لأبی عبد الله محمد بن عمر ب واقد الواقدی، المولود فی أول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ببغداد عشیة یوم الاثنین حادی عشر ذی الحجة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الحروف فی کلکتة سنة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المسیحیة نمره آخر صحیفته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تتمته لأبی المعتمر سلیمان بن طرخان التمیمی، و معه ملحوظات باللغة الإنجلیزیة، و طبع فی مصر بمطبعة محمد شاهین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طبع بعنوان فتوح الإسلام فی القاهرة بمطبعة المحروسة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و طبع جزء منه فی فتح جزیرة ما بین النهرین فی غوتنغن سنة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مسیحیة</w:t>
      </w:r>
    </w:p>
    <w:p>
      <w:pPr>
        <w:pStyle w:val="Heading3"/>
        <w:numPr>
          <w:ilvl w:val="2"/>
          <w:numId w:val="1"/>
        </w:numPr>
        <w:rPr/>
      </w:pPr>
      <w:bookmarkStart w:id="3470" w:name="__RefHeading___Toc9366208_73709187"/>
      <w:bookmarkStart w:id="3471" w:name="_Toc1590"/>
      <w:bookmarkEnd w:id="3470"/>
      <w:r>
        <w:rPr/>
        <w:t>5115</w:t>
      </w:r>
      <w:r>
        <w:rPr>
          <w:rtl w:val="true"/>
        </w:rPr>
        <w:t xml:space="preserve">- </w:t>
      </w:r>
      <w:r>
        <w:rPr>
          <w:rtl w:val="true"/>
        </w:rPr>
        <w:t>المغازی‏</w:t>
      </w:r>
      <w:bookmarkEnd w:id="3471"/>
    </w:p>
    <w:p>
      <w:pPr>
        <w:pStyle w:val="BookText"/>
        <w:rPr/>
      </w:pPr>
      <w:r>
        <w:rPr>
          <w:rFonts w:ascii="IRNazanin" w:hAnsi="IRNazanin" w:eastAsia="IRNazanin"/>
          <w:color w:val="111111"/>
          <w:sz w:val="28"/>
          <w:sz w:val="28"/>
          <w:szCs w:val="28"/>
          <w:rtl w:val="true"/>
          <w:lang w:bidi="fa-IR"/>
        </w:rPr>
        <w:t xml:space="preserve">لأبی عبد الله محمد بن عمران بن موسی بن سعید بن عبد الله المرزبانی الخراسانی البغدادی،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أخبار أبی تمام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نحو ثلاثمائة ورقة</w:t>
      </w:r>
    </w:p>
    <w:p>
      <w:pPr>
        <w:pStyle w:val="Heading3"/>
        <w:numPr>
          <w:ilvl w:val="2"/>
          <w:numId w:val="1"/>
        </w:numPr>
        <w:rPr/>
      </w:pPr>
      <w:bookmarkStart w:id="3472" w:name="__RefHeading___Toc9366210_73709187"/>
      <w:bookmarkStart w:id="3473" w:name="_Toc1591"/>
      <w:bookmarkEnd w:id="3472"/>
      <w:r>
        <w:rPr/>
        <w:t>5116</w:t>
      </w:r>
      <w:r>
        <w:rPr>
          <w:rtl w:val="true"/>
        </w:rPr>
        <w:t xml:space="preserve">- </w:t>
      </w:r>
      <w:r>
        <w:rPr>
          <w:rtl w:val="true"/>
        </w:rPr>
        <w:t>المغازی‏</w:t>
      </w:r>
      <w:bookmarkEnd w:id="3473"/>
    </w:p>
    <w:p>
      <w:pPr>
        <w:pStyle w:val="BookText"/>
        <w:rPr/>
      </w:pPr>
      <w:r>
        <w:rPr>
          <w:rFonts w:ascii="IRNazanin" w:hAnsi="IRNazanin" w:eastAsia="IRNazanin"/>
          <w:color w:val="111111"/>
          <w:sz w:val="28"/>
          <w:sz w:val="28"/>
          <w:szCs w:val="28"/>
          <w:rtl w:val="true"/>
          <w:lang w:bidi="fa-IR"/>
        </w:rPr>
        <w:t>لأبی البختری وهب بن وهب بن عبد الله بن زمعة بن الأسود بن المطلب بن أسد بن عبد العزی الراوی عن الصادق علیه السلام  و ربیبه، کما عبر به ابن شهرآشوب، و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الألویة و الرایات و المراد واحد، کما لا یخفی و مر بهذا العنوان أیضا</w:t>
      </w:r>
    </w:p>
    <w:p>
      <w:pPr>
        <w:pStyle w:val="Heading3"/>
        <w:numPr>
          <w:ilvl w:val="2"/>
          <w:numId w:val="1"/>
        </w:numPr>
        <w:rPr/>
      </w:pPr>
      <w:bookmarkStart w:id="3474" w:name="__RefHeading___Toc9366212_73709187"/>
      <w:bookmarkStart w:id="3475" w:name="_Toc1592"/>
      <w:bookmarkEnd w:id="3474"/>
      <w:r>
        <w:rPr/>
        <w:t>5117</w:t>
      </w:r>
      <w:r>
        <w:rPr>
          <w:rtl w:val="true"/>
        </w:rPr>
        <w:t xml:space="preserve">- </w:t>
      </w:r>
      <w:r>
        <w:rPr>
          <w:rtl w:val="true"/>
        </w:rPr>
        <w:t>المغازی‏</w:t>
      </w:r>
      <w:bookmarkEnd w:id="3475"/>
    </w:p>
    <w:p>
      <w:pPr>
        <w:pStyle w:val="BookText"/>
        <w:rPr/>
      </w:pPr>
      <w:r>
        <w:rPr>
          <w:rFonts w:ascii="IRNazanin" w:hAnsi="IRNazanin" w:eastAsia="IRNazanin"/>
          <w:color w:val="111111"/>
          <w:sz w:val="28"/>
          <w:sz w:val="28"/>
          <w:szCs w:val="28"/>
          <w:rtl w:val="true"/>
          <w:lang w:bidi="fa-IR"/>
        </w:rPr>
        <w:t>لأبی القاسم هارون بن مسلم بن سعدان الکاتب الأنباری السرمن‏رائی، لقی أبا محمد و أبا الحسن العسکریین علیه السلام ، ذکره النجاشی‏</w:t>
      </w:r>
    </w:p>
    <w:p>
      <w:pPr>
        <w:pStyle w:val="Heading3"/>
        <w:numPr>
          <w:ilvl w:val="2"/>
          <w:numId w:val="1"/>
        </w:numPr>
        <w:rPr/>
      </w:pPr>
      <w:bookmarkStart w:id="3476" w:name="__RefHeading___Toc9366214_73709187"/>
      <w:bookmarkStart w:id="3477" w:name="_Toc1593"/>
      <w:bookmarkEnd w:id="3476"/>
      <w:r>
        <w:rPr/>
        <w:t>5118</w:t>
      </w:r>
      <w:r>
        <w:rPr>
          <w:rtl w:val="true"/>
        </w:rPr>
        <w:t xml:space="preserve">- </w:t>
      </w:r>
      <w:r>
        <w:rPr>
          <w:rtl w:val="true"/>
        </w:rPr>
        <w:t>المغازی‏</w:t>
      </w:r>
      <w:bookmarkEnd w:id="34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خصوص مغازی النبی  صلی الله علیه و آله ، لأبی بکر أو أبی عبد الله محمد بن إسحاق بن یسار المدنی المولد، و کان والده مولی فاطمة بنت عتبة المتوفی هو فی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 هو أول من جمع مغازی النبی علیه السلام  و اختصه بالتصنیف، و هو من أصحاب الصادق علیه السلام ، و والده إسحاق کان من أصحاب السجاد و الباقر علیه السلام ، و کان هو من سبی‏ </w:t>
      </w:r>
      <w:bookmarkStart w:id="3478" w:name="pg11750_105766"/>
    </w:p>
    <w:p>
      <w:pPr>
        <w:pStyle w:val="BookText"/>
        <w:rPr/>
      </w:pPr>
      <w:bookmarkEnd w:id="3478"/>
      <w:r>
        <w:rPr>
          <w:rFonts w:ascii="IRNazanin" w:hAnsi="IRNazanin" w:eastAsia="IRNazanin"/>
          <w:color w:val="111111"/>
          <w:sz w:val="28"/>
          <w:sz w:val="28"/>
          <w:szCs w:val="28"/>
          <w:rtl w:val="true"/>
          <w:lang w:bidi="fa-IR"/>
        </w:rPr>
        <w:t xml:space="preserve">عین النمر، و هو أول سبی دخل المدینة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فاشتراه قیس بن محرمة أو فاطمة بنت عتبة فرزقه الله ولده محمدا بالمدینة، و هو موجود فی مکتبة محمد پاشا، کما فی فهرسته، و قال المولی محمد سعید الجنفوری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فی نجوم السماء عن خطه فی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موجود عندی” المولی محمد سعید الجنفوری” بفضله و منه و هو منه منه و فضل علی العبد الضعیف أقل العبید محمد المدعو بسعید، و عبر عن الکتاب بکتاب سیرة النبی علیه السلام  و فی ابن الندیم عبر عنه بکتاب السیرة و المبتدا و المغازی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إبراهیم بن سعد النفیلی، و اسم النفیلی محمد بن عبد الله بن نمیر و توفی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و یکنی أبا عبد الرحمن، و فی تذکره النوادر أنه فی مکتبة کوپریلی رقم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سیرة النبی  صلی الله علیه و آله</w:t>
      </w:r>
    </w:p>
    <w:p>
      <w:pPr>
        <w:pStyle w:val="Heading3"/>
        <w:numPr>
          <w:ilvl w:val="2"/>
          <w:numId w:val="1"/>
        </w:numPr>
        <w:rPr/>
      </w:pPr>
      <w:bookmarkStart w:id="3479" w:name="__RefHeading___Toc9366216_73709187"/>
      <w:bookmarkStart w:id="3480" w:name="_Toc1594"/>
      <w:bookmarkEnd w:id="3479"/>
      <w:r>
        <w:rPr/>
        <w:t>5119</w:t>
      </w:r>
      <w:r>
        <w:rPr>
          <w:rtl w:val="true"/>
        </w:rPr>
        <w:t xml:space="preserve">- </w:t>
      </w:r>
      <w:r>
        <w:rPr>
          <w:rtl w:val="true"/>
        </w:rPr>
        <w:t>مغازی النبی ص‏</w:t>
      </w:r>
      <w:bookmarkEnd w:id="3480"/>
    </w:p>
    <w:p>
      <w:pPr>
        <w:pStyle w:val="BookText"/>
        <w:rPr/>
      </w:pPr>
      <w:r>
        <w:rPr>
          <w:rFonts w:ascii="IRNazanin" w:hAnsi="IRNazanin" w:eastAsia="IRNazanin"/>
          <w:color w:val="111111"/>
          <w:sz w:val="28"/>
          <w:sz w:val="28"/>
          <w:szCs w:val="28"/>
          <w:rtl w:val="true"/>
          <w:lang w:bidi="fa-IR"/>
        </w:rPr>
        <w:t xml:space="preserve">للشیخ یعقوب صرفی الکشمیری، المتوفی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فی أحوالاته  صلی الله علیه و آله ، بنظم فارسی، فرغ منه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481" w:name="__RefHeading___Toc9366218_73709187"/>
      <w:bookmarkStart w:id="3482" w:name="_Toc1595"/>
      <w:bookmarkEnd w:id="3481"/>
      <w:r>
        <w:rPr/>
        <w:t>5120</w:t>
      </w:r>
      <w:r>
        <w:rPr>
          <w:rtl w:val="true"/>
        </w:rPr>
        <w:t xml:space="preserve">- </w:t>
      </w:r>
      <w:r>
        <w:rPr>
          <w:rtl w:val="true"/>
        </w:rPr>
        <w:t>المغازی و السیر</w:t>
      </w:r>
      <w:bookmarkEnd w:id="3482"/>
    </w:p>
    <w:p>
      <w:pPr>
        <w:pStyle w:val="BookText"/>
        <w:rPr/>
      </w:pPr>
      <w:r>
        <w:rPr>
          <w:rFonts w:ascii="IRNazanin" w:hAnsi="IRNazanin" w:eastAsia="IRNazanin"/>
          <w:color w:val="111111"/>
          <w:sz w:val="28"/>
          <w:sz w:val="28"/>
          <w:szCs w:val="28"/>
          <w:rtl w:val="true"/>
          <w:lang w:bidi="fa-IR"/>
        </w:rPr>
        <w:t>للسید الشریف أبی القاسم زید بن إسحاق الجعفری تلمیذ الشیخ أبی محمد الحسن بن الحسین بن بابویه المدعو بحسکا، مخفف حسن‏کیا، جد الشیخ منتجب الدین، و کان زید شیخ والد منتجب الدین، و هو عبید الله بن أبی محمد الحسن المذکور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المولی محمد علی الخوانساری نسخه من المغازی أکثر فیه النقل عن البکری بعنوان قال البکری و قد یقول قال الراوی أو قال صاحب الحدیث فراجعه‏</w:t>
      </w:r>
    </w:p>
    <w:p>
      <w:pPr>
        <w:pStyle w:val="Heading3"/>
        <w:numPr>
          <w:ilvl w:val="2"/>
          <w:numId w:val="1"/>
        </w:numPr>
        <w:rPr/>
      </w:pPr>
      <w:bookmarkStart w:id="3483" w:name="__RefHeading___Toc9366220_73709187"/>
      <w:bookmarkStart w:id="3484" w:name="_Toc1596"/>
      <w:bookmarkEnd w:id="3483"/>
      <w:r>
        <w:rPr/>
        <w:t>5121</w:t>
      </w:r>
      <w:r>
        <w:rPr>
          <w:rtl w:val="true"/>
        </w:rPr>
        <w:t xml:space="preserve">- </w:t>
      </w:r>
      <w:r>
        <w:rPr>
          <w:rtl w:val="true"/>
        </w:rPr>
        <w:t>المغالطات‏</w:t>
      </w:r>
      <w:bookmarkEnd w:id="3484"/>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نقل بعضا منه المیرزا أبو الفضل بن محمد علی الطبیب فی مجموعة کتبها بخطه فی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فی کتب المولی محمد علی الخوانساری‏</w:t>
      </w:r>
    </w:p>
    <w:p>
      <w:pPr>
        <w:pStyle w:val="Heading3"/>
        <w:numPr>
          <w:ilvl w:val="2"/>
          <w:numId w:val="1"/>
        </w:numPr>
        <w:rPr/>
      </w:pPr>
      <w:bookmarkStart w:id="3485" w:name="__RefHeading___Toc9366222_73709187"/>
      <w:bookmarkStart w:id="3486" w:name="_Toc1597"/>
      <w:bookmarkEnd w:id="3485"/>
      <w:r>
        <w:rPr/>
        <w:t>5122</w:t>
      </w:r>
      <w:r>
        <w:rPr>
          <w:rtl w:val="true"/>
        </w:rPr>
        <w:t xml:space="preserve">- </w:t>
      </w:r>
      <w:r>
        <w:rPr>
          <w:rtl w:val="true"/>
        </w:rPr>
        <w:t>المغالطات‏</w:t>
      </w:r>
      <w:bookmarkEnd w:id="348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تلمیذ صاحب الضوابط ذکرها فی تصانیفه‏ </w:t>
      </w:r>
      <w:bookmarkStart w:id="3487" w:name="pg11750_105767"/>
    </w:p>
    <w:p>
      <w:pPr>
        <w:pStyle w:val="Heading3"/>
        <w:numPr>
          <w:ilvl w:val="2"/>
          <w:numId w:val="1"/>
        </w:numPr>
        <w:rPr/>
      </w:pPr>
      <w:bookmarkStart w:id="3488" w:name="__RefHeading___Toc9366224_73709187"/>
      <w:bookmarkStart w:id="3489" w:name="_Toc1598"/>
      <w:bookmarkEnd w:id="3487"/>
      <w:bookmarkEnd w:id="3488"/>
      <w:r>
        <w:rPr/>
        <w:t>5123</w:t>
      </w:r>
      <w:r>
        <w:rPr>
          <w:rtl w:val="true"/>
        </w:rPr>
        <w:t xml:space="preserve">- </w:t>
      </w:r>
      <w:r>
        <w:rPr>
          <w:rtl w:val="true"/>
        </w:rPr>
        <w:t>المغالطات‏</w:t>
      </w:r>
      <w:bookmarkEnd w:id="3489"/>
    </w:p>
    <w:p>
      <w:pPr>
        <w:pStyle w:val="BookText"/>
        <w:rPr/>
      </w:pPr>
      <w:r>
        <w:rPr>
          <w:rFonts w:ascii="IRNazanin" w:hAnsi="IRNazanin" w:eastAsia="IRNazanin"/>
          <w:color w:val="111111"/>
          <w:sz w:val="28"/>
          <w:sz w:val="28"/>
          <w:szCs w:val="28"/>
          <w:rtl w:val="true"/>
          <w:lang w:bidi="fa-IR"/>
        </w:rPr>
        <w:t>رسالة فارسیة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ملازمة القاضی نظام و یطرح مغالطات المولی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یباحث، و یطرح حین الشرح مغالطات أخر فأراد منی أن أجمع المغالطات فی رسالة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مصوری را که مصدق بر جمیع أشیاء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90" w:name="__RefHeading___Toc9366226_73709187"/>
      <w:bookmarkStart w:id="3491" w:name="_Toc1599"/>
      <w:bookmarkEnd w:id="3490"/>
      <w:r>
        <w:rPr/>
        <w:t>5124</w:t>
      </w:r>
      <w:r>
        <w:rPr>
          <w:rtl w:val="true"/>
        </w:rPr>
        <w:t xml:space="preserve">- </w:t>
      </w:r>
      <w:r>
        <w:rPr>
          <w:rtl w:val="true"/>
        </w:rPr>
        <w:t>رسالة فی المغرب و تحدید وقته‏</w:t>
      </w:r>
      <w:bookmarkEnd w:id="3491"/>
    </w:p>
    <w:p>
      <w:pPr>
        <w:pStyle w:val="BookText"/>
        <w:rPr/>
      </w:pPr>
      <w:r>
        <w:rPr>
          <w:rFonts w:ascii="IRNazanin" w:hAnsi="IRNazanin" w:eastAsia="IRNazanin"/>
          <w:color w:val="111111"/>
          <w:sz w:val="28"/>
          <w:sz w:val="28"/>
          <w:szCs w:val="28"/>
          <w:rtl w:val="true"/>
          <w:lang w:bidi="fa-IR"/>
        </w:rPr>
        <w:t>للسید المیرزا علی الشهرستانی الحائری‏</w:t>
      </w:r>
    </w:p>
    <w:p>
      <w:pPr>
        <w:pStyle w:val="Heading3"/>
        <w:numPr>
          <w:ilvl w:val="2"/>
          <w:numId w:val="1"/>
        </w:numPr>
        <w:rPr/>
      </w:pPr>
      <w:bookmarkStart w:id="3492" w:name="__RefHeading___Toc9366228_73709187"/>
      <w:bookmarkStart w:id="3493" w:name="_Toc1600"/>
      <w:bookmarkEnd w:id="3492"/>
      <w:r>
        <w:rPr/>
        <w:t>5125</w:t>
      </w:r>
      <w:r>
        <w:rPr>
          <w:rtl w:val="true"/>
        </w:rPr>
        <w:t xml:space="preserve">- </w:t>
      </w:r>
      <w:r>
        <w:rPr>
          <w:rtl w:val="true"/>
        </w:rPr>
        <w:t>مغنی الطبیب‏</w:t>
      </w:r>
      <w:bookmarkEnd w:id="3493"/>
    </w:p>
    <w:p>
      <w:pPr>
        <w:pStyle w:val="BookText"/>
        <w:rPr/>
      </w:pPr>
      <w:r>
        <w:rPr>
          <w:rFonts w:ascii="IRNazanin" w:hAnsi="IRNazanin" w:eastAsia="IRNazanin"/>
          <w:color w:val="111111"/>
          <w:sz w:val="28"/>
          <w:sz w:val="28"/>
          <w:szCs w:val="28"/>
          <w:rtl w:val="true"/>
          <w:lang w:bidi="fa-IR"/>
        </w:rPr>
        <w:t>لأبی طالب الشریف الحسینی المتطبب، المتوفی لآستانة الرضا علیه السلام  ألفه حسب طلب أحد الکبار، فی مقدمه و عشرین مقالة و خاتمة و جمع فیه تجاربه الطبیة طول أربعین سنة من طبابته، ذکر فیه أنه کان فی شبابه یعالج کریم خان الزند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العقاقیر دواء و بعد، بر صفحة صحیفه عرض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و للمؤلف فی هذه الموضوع جامع التجارب فاتنا ذکره‏</w:t>
      </w:r>
    </w:p>
    <w:p>
      <w:pPr>
        <w:pStyle w:val="Heading3"/>
        <w:numPr>
          <w:ilvl w:val="2"/>
          <w:numId w:val="1"/>
        </w:numPr>
        <w:rPr/>
      </w:pPr>
      <w:bookmarkStart w:id="3494" w:name="__RefHeading___Toc9366230_73709187"/>
      <w:bookmarkStart w:id="3495" w:name="_Toc1601"/>
      <w:bookmarkEnd w:id="3494"/>
      <w:r>
        <w:rPr/>
        <w:t>5126</w:t>
      </w:r>
      <w:r>
        <w:rPr>
          <w:rtl w:val="true"/>
        </w:rPr>
        <w:t xml:space="preserve">- </w:t>
      </w:r>
      <w:r>
        <w:rPr>
          <w:rtl w:val="true"/>
        </w:rPr>
        <w:t>المغالطات‏</w:t>
      </w:r>
      <w:bookmarkEnd w:id="3495"/>
    </w:p>
    <w:p>
      <w:pPr>
        <w:pStyle w:val="BookText"/>
        <w:rPr/>
      </w:pPr>
      <w:r>
        <w:rPr>
          <w:rFonts w:ascii="IRNazanin" w:hAnsi="IRNazanin" w:eastAsia="IRNazanin"/>
          <w:color w:val="111111"/>
          <w:sz w:val="28"/>
          <w:sz w:val="28"/>
          <w:szCs w:val="28"/>
          <w:rtl w:val="true"/>
          <w:lang w:bidi="fa-IR"/>
        </w:rPr>
        <w:t xml:space="preserve">للمولی محمود بن نعمة الله البخاری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للحکیم الکاشف لأسرار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تعریف المغالطة و حقیقتها و مقصدین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ما لا یختص بعلم خاص، و ثانیهما فی ما یختص ببعض العلوم، فی مجموعة بخط المیرزا أبی الفضل المذکور آنفا فی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الخوانساری، و نسخه أخری فی موقوفة مدرسة السید البروجردی بالنجف‏</w:t>
      </w:r>
    </w:p>
    <w:p>
      <w:pPr>
        <w:pStyle w:val="Heading3"/>
        <w:numPr>
          <w:ilvl w:val="2"/>
          <w:numId w:val="1"/>
        </w:numPr>
        <w:rPr/>
      </w:pPr>
      <w:bookmarkStart w:id="3496" w:name="__RefHeading___Toc9366232_73709187"/>
      <w:bookmarkStart w:id="3497" w:name="_Toc1602"/>
      <w:bookmarkEnd w:id="3496"/>
      <w:r>
        <w:rPr/>
        <w:t>5127</w:t>
      </w:r>
      <w:r>
        <w:rPr>
          <w:rtl w:val="true"/>
        </w:rPr>
        <w:t xml:space="preserve">- </w:t>
      </w:r>
      <w:r>
        <w:rPr>
          <w:rtl w:val="true"/>
        </w:rPr>
        <w:t>المغالطات‏</w:t>
      </w:r>
      <w:bookmarkEnd w:id="3497"/>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الأشیاء و الصلاة علی نبیه المعصوم من الغلط و الخطإ و آله و أولاده الأصفیاء ما دامت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علی مقدمه و بابین و تکملة، و خدم به رکن الدولة السلطانیة خان أحمد میرزا، فی موقوفة مدرسة السید البروجردی بالنجف</w:t>
      </w:r>
      <w:r>
        <w:rPr>
          <w:rFonts w:eastAsia="IRNazanin" w:cs="IRNazanin"/>
          <w:color w:val="111111"/>
          <w:sz w:val="28"/>
          <w:szCs w:val="28"/>
          <w:rtl w:val="true"/>
          <w:lang w:bidi="fa-IR"/>
        </w:rPr>
        <w:t>.</w:t>
      </w:r>
    </w:p>
    <w:p>
      <w:pPr>
        <w:pStyle w:val="Heading3"/>
        <w:numPr>
          <w:ilvl w:val="2"/>
          <w:numId w:val="1"/>
        </w:numPr>
        <w:rPr/>
      </w:pPr>
      <w:bookmarkStart w:id="3498" w:name="__RefHeading___Toc9366234_73709187"/>
      <w:bookmarkStart w:id="3499" w:name="_Toc1603"/>
      <w:bookmarkEnd w:id="3498"/>
      <w:r>
        <w:rPr/>
        <w:t>5128</w:t>
      </w:r>
      <w:r>
        <w:rPr>
          <w:rtl w:val="true"/>
        </w:rPr>
        <w:t xml:space="preserve">- </w:t>
      </w:r>
      <w:r>
        <w:rPr>
          <w:rtl w:val="true"/>
        </w:rPr>
        <w:t>المغالطات النحویة</w:t>
      </w:r>
      <w:bookmarkEnd w:id="3499"/>
    </w:p>
    <w:p>
      <w:pPr>
        <w:pStyle w:val="BookText"/>
        <w:rPr/>
      </w:pPr>
      <w:r>
        <w:rPr>
          <w:rFonts w:ascii="IRNazanin" w:hAnsi="IRNazanin" w:eastAsia="IRNazanin"/>
          <w:color w:val="111111"/>
          <w:sz w:val="28"/>
          <w:sz w:val="28"/>
          <w:szCs w:val="28"/>
          <w:rtl w:val="true"/>
          <w:lang w:bidi="fa-IR"/>
        </w:rPr>
        <w:t>لسعید بن محمد الصفاری، فی خطبته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إلی ثلاثین اعتراضا و جواباتها، ضمن مجموعة من موقوفة مدرسة السید البروجردی بالنجف</w:t>
      </w:r>
      <w:r>
        <w:rPr>
          <w:rFonts w:eastAsia="IRNazanin" w:cs="IRNazanin"/>
          <w:color w:val="111111"/>
          <w:sz w:val="28"/>
          <w:szCs w:val="28"/>
          <w:rtl w:val="true"/>
          <w:lang w:bidi="fa-IR"/>
        </w:rPr>
        <w:t xml:space="preserve">. </w:t>
      </w:r>
      <w:bookmarkStart w:id="3500" w:name="pg11750_105768"/>
    </w:p>
    <w:p>
      <w:pPr>
        <w:pStyle w:val="Heading3"/>
        <w:numPr>
          <w:ilvl w:val="2"/>
          <w:numId w:val="1"/>
        </w:numPr>
        <w:rPr/>
      </w:pPr>
      <w:bookmarkStart w:id="3501" w:name="__RefHeading___Toc9366236_73709187"/>
      <w:bookmarkStart w:id="3502" w:name="_Toc1604"/>
      <w:bookmarkEnd w:id="3500"/>
      <w:bookmarkEnd w:id="3501"/>
      <w:r>
        <w:rPr/>
        <w:t>5129</w:t>
      </w:r>
      <w:r>
        <w:rPr>
          <w:rtl w:val="true"/>
        </w:rPr>
        <w:t xml:space="preserve">- </w:t>
      </w:r>
      <w:r>
        <w:rPr>
          <w:rtl w:val="true"/>
        </w:rPr>
        <w:t>المغالطین‏</w:t>
      </w:r>
      <w:bookmarkEnd w:id="3502"/>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3503" w:name="__RefHeading___Toc9366238_73709187"/>
      <w:bookmarkStart w:id="3504" w:name="_Toc1605"/>
      <w:bookmarkEnd w:id="3503"/>
      <w:r>
        <w:rPr/>
        <w:t>5130</w:t>
      </w:r>
      <w:r>
        <w:rPr>
          <w:rtl w:val="true"/>
        </w:rPr>
        <w:t xml:space="preserve">- </w:t>
      </w:r>
      <w:r>
        <w:rPr>
          <w:rtl w:val="true"/>
        </w:rPr>
        <w:t>مغانم الأصول فی شرح معالم الأصول‏</w:t>
      </w:r>
      <w:bookmarkEnd w:id="3504"/>
    </w:p>
    <w:p>
      <w:pPr>
        <w:pStyle w:val="BookText"/>
        <w:rPr/>
      </w:pPr>
      <w:r>
        <w:rPr>
          <w:rFonts w:ascii="IRNazanin" w:hAnsi="IRNazanin" w:eastAsia="IRNazanin"/>
          <w:color w:val="111111"/>
          <w:sz w:val="28"/>
          <w:sz w:val="28"/>
          <w:szCs w:val="28"/>
          <w:rtl w:val="true"/>
          <w:lang w:bidi="fa-IR"/>
        </w:rPr>
        <w:t xml:space="preserve">للمولی مهدی بن محمد شفیع الأسترآبادی، حکی المفتی المیر عباس فی الظل الممدود أنه کتب إلی المصنف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و طلب منه المغانم، فکتب المصنف إلیه فی الجواب أنه طویل عریض و هو بعد فی المسودة یرید التبییض</w:t>
      </w:r>
      <w:r>
        <w:rPr>
          <w:rFonts w:eastAsia="IRNazanin" w:cs="IRNazanin"/>
          <w:color w:val="111111"/>
          <w:sz w:val="28"/>
          <w:szCs w:val="28"/>
          <w:rtl w:val="true"/>
          <w:lang w:bidi="fa-IR"/>
        </w:rPr>
        <w:t>.</w:t>
      </w:r>
    </w:p>
    <w:p>
      <w:pPr>
        <w:pStyle w:val="Heading3"/>
        <w:numPr>
          <w:ilvl w:val="2"/>
          <w:numId w:val="1"/>
        </w:numPr>
        <w:rPr/>
      </w:pPr>
      <w:bookmarkStart w:id="3505" w:name="__RefHeading___Toc9366240_73709187"/>
      <w:bookmarkStart w:id="3506" w:name="_Toc1606"/>
      <w:bookmarkEnd w:id="3505"/>
      <w:r>
        <w:rPr/>
        <w:t>5131</w:t>
      </w:r>
      <w:r>
        <w:rPr>
          <w:rtl w:val="true"/>
        </w:rPr>
        <w:t xml:space="preserve">- </w:t>
      </w:r>
      <w:r>
        <w:rPr>
          <w:rtl w:val="true"/>
        </w:rPr>
        <w:t>مغانم النصول‏</w:t>
      </w:r>
      <w:bookmarkEnd w:id="3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معالم الأصول للمیرزا أحمد بن محمد باقر بن جلال الدین بن المیرزا مسیح بن صاحب الروضات الروضاتی المولود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مجلد کبیر، کما کتبه إلینا و قد زار العتبات و النجف فی المبعث سنة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3507" w:name="__RefHeading___Toc9366242_73709187"/>
      <w:bookmarkStart w:id="3508" w:name="_Toc1607"/>
      <w:bookmarkEnd w:id="3507"/>
      <w:r>
        <w:rPr/>
        <w:t>5132</w:t>
      </w:r>
      <w:r>
        <w:rPr>
          <w:rtl w:val="true"/>
        </w:rPr>
        <w:t xml:space="preserve">- </w:t>
      </w:r>
      <w:r>
        <w:rPr>
          <w:rtl w:val="true"/>
        </w:rPr>
        <w:t>مغانم القدسیة</w:t>
      </w:r>
      <w:bookmarkEnd w:id="3508"/>
    </w:p>
    <w:p>
      <w:pPr>
        <w:pStyle w:val="BookText"/>
        <w:rPr/>
      </w:pPr>
      <w:r>
        <w:rPr>
          <w:rFonts w:ascii="IRNazanin" w:hAnsi="IRNazanin" w:eastAsia="IRNazanin"/>
          <w:color w:val="111111"/>
          <w:sz w:val="28"/>
          <w:sz w:val="28"/>
          <w:szCs w:val="28"/>
          <w:rtl w:val="true"/>
          <w:lang w:bidi="fa-IR"/>
        </w:rPr>
        <w:t xml:space="preserve">منظومة فی الخمس فی ألف بیت، للمولی محمد حسن النائنی صاحب گوهر شب چراغ کما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w:t>
      </w:r>
      <w:r>
        <w:rPr>
          <w:rFonts w:eastAsia="IRNazanin" w:cs="IRNazanin"/>
          <w:color w:val="111111"/>
          <w:sz w:val="28"/>
          <w:szCs w:val="28"/>
          <w:rtl w:val="true"/>
          <w:lang w:bidi="fa-IR"/>
        </w:rPr>
        <w:t>.</w:t>
      </w:r>
    </w:p>
    <w:p>
      <w:pPr>
        <w:pStyle w:val="Heading3"/>
        <w:numPr>
          <w:ilvl w:val="2"/>
          <w:numId w:val="1"/>
        </w:numPr>
        <w:rPr/>
      </w:pPr>
      <w:bookmarkStart w:id="3509" w:name="__RefHeading___Toc9366244_73709187"/>
      <w:bookmarkStart w:id="3510" w:name="_Toc1608"/>
      <w:bookmarkEnd w:id="3509"/>
      <w:r>
        <w:rPr/>
        <w:t>5133</w:t>
      </w:r>
      <w:r>
        <w:rPr>
          <w:rtl w:val="true"/>
        </w:rPr>
        <w:t xml:space="preserve">- </w:t>
      </w:r>
      <w:r>
        <w:rPr>
          <w:rtl w:val="true"/>
        </w:rPr>
        <w:t>مغتنم الدرر</w:t>
      </w:r>
      <w:bookmarkEnd w:id="3510"/>
    </w:p>
    <w:p>
      <w:pPr>
        <w:pStyle w:val="BookText"/>
        <w:rPr/>
      </w:pPr>
      <w:r>
        <w:rPr>
          <w:rFonts w:ascii="IRNazanin" w:hAnsi="IRNazanin" w:eastAsia="IRNazanin"/>
          <w:color w:val="111111"/>
          <w:sz w:val="28"/>
          <w:sz w:val="28"/>
          <w:szCs w:val="28"/>
          <w:rtl w:val="true"/>
          <w:lang w:bidi="fa-IR"/>
        </w:rPr>
        <w:t xml:space="preserve">فی أصول الفقه، للشیخ عبد الحسین بن علی بن الحسین بن أحمد بن محمد شفیع بن میرزا رفیعا المحلاتی الأصفهانی، المولود حدود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المعلم الحبیب‏آبادی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و قد ذکر فی دیباجته أن له الحواشی علی ربع الفرائد تقرب من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مر بعنوان الحواشی علی الرسائل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تسلیت‏نامه کتبها للشیخ عبدة بن عبد العزیز النجدی الذی سماه بعد استبصاره بالشیخ إبراهیم، استنسخها السید أحمد الروضاتی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أصله المؤلف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کتب جمیع ما استخرجه المعلم من کتابه مغتنم الدرر مما یتعلق بترجمة مؤلفه من فهرس تصانیفه و تاریخ شروعه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فراغه من الجزء الأخیر الموجود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بلوغه قرب ستین ألف بیت مع أنه لم یتم بعد</w:t>
      </w:r>
      <w:r>
        <w:rPr>
          <w:rFonts w:eastAsia="IRNazanin" w:cs="IRNazanin"/>
          <w:color w:val="111111"/>
          <w:sz w:val="28"/>
          <w:szCs w:val="28"/>
          <w:rtl w:val="true"/>
          <w:lang w:bidi="fa-IR"/>
        </w:rPr>
        <w:t>.</w:t>
      </w:r>
    </w:p>
    <w:p>
      <w:pPr>
        <w:pStyle w:val="Heading3"/>
        <w:numPr>
          <w:ilvl w:val="2"/>
          <w:numId w:val="1"/>
        </w:numPr>
        <w:rPr/>
      </w:pPr>
      <w:bookmarkStart w:id="3511" w:name="__RefHeading___Toc9366246_73709187"/>
      <w:bookmarkStart w:id="3512" w:name="_Toc1609"/>
      <w:bookmarkEnd w:id="3511"/>
      <w:r>
        <w:rPr/>
        <w:t>5134</w:t>
      </w:r>
      <w:r>
        <w:rPr>
          <w:rtl w:val="true"/>
        </w:rPr>
        <w:t xml:space="preserve">- </w:t>
      </w:r>
      <w:r>
        <w:rPr>
          <w:rtl w:val="true"/>
        </w:rPr>
        <w:t>مغتنم الدرر و منتخب الغرر</w:t>
      </w:r>
      <w:bookmarkEnd w:id="35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الاخبار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عند المیرزا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 الهمدانی فی أصفهان، و هو فی مجلد </w:t>
      </w:r>
      <w:bookmarkStart w:id="3513" w:name="pg11750_105769"/>
    </w:p>
    <w:p>
      <w:pPr>
        <w:pStyle w:val="BookText"/>
        <w:rPr/>
      </w:pPr>
      <w:bookmarkEnd w:id="3513"/>
      <w:r>
        <w:rPr>
          <w:rFonts w:ascii="IRNazanin" w:hAnsi="IRNazanin" w:eastAsia="IRNazanin"/>
          <w:color w:val="111111"/>
          <w:sz w:val="28"/>
          <w:sz w:val="28"/>
          <w:szCs w:val="28"/>
          <w:rtl w:val="true"/>
          <w:lang w:bidi="fa-IR"/>
        </w:rPr>
        <w:t xml:space="preserve">واحد فی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14" w:name="__RefHeading___Toc9366248_73709187"/>
      <w:bookmarkStart w:id="3515" w:name="_Toc1610"/>
      <w:bookmarkEnd w:id="3514"/>
      <w:r>
        <w:rPr/>
        <w:t>5135</w:t>
      </w:r>
      <w:r>
        <w:rPr>
          <w:rtl w:val="true"/>
        </w:rPr>
        <w:t xml:space="preserve">- </w:t>
      </w:r>
      <w:r>
        <w:rPr>
          <w:rtl w:val="true"/>
        </w:rPr>
        <w:t>المغتنم فی فروع مذهب سادات الأمم‏</w:t>
      </w:r>
      <w:bookmarkEnd w:id="3515"/>
    </w:p>
    <w:p>
      <w:pPr>
        <w:pStyle w:val="BookText"/>
        <w:rPr/>
      </w:pPr>
      <w:r>
        <w:rPr>
          <w:rFonts w:ascii="IRNazanin" w:hAnsi="IRNazanin" w:eastAsia="IRNazanin"/>
          <w:color w:val="111111"/>
          <w:sz w:val="28"/>
          <w:sz w:val="28"/>
          <w:szCs w:val="28"/>
          <w:rtl w:val="true"/>
          <w:lang w:bidi="fa-IR"/>
        </w:rPr>
        <w:t>للمولی حسن بن محمد علی الیزدی الحائری، فقه مبسوط، المجلد الأول منه مع ضخمه من أول کتاب الطهارة إلی آخر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هدایته إلی شرایع الإسلام و إرشاده إلی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فرغ منه ثامن رجب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رأیته فی النجف فی الهرج و هو وقف فی مکتبة الحسینیة، و فی أوله تقریظ أستاذه المولی أحمد النراقی الذی توفی سنة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Heading3"/>
        <w:numPr>
          <w:ilvl w:val="2"/>
          <w:numId w:val="1"/>
        </w:numPr>
        <w:rPr/>
      </w:pPr>
      <w:bookmarkStart w:id="3516" w:name="__RefHeading___Toc9366250_73709187"/>
      <w:bookmarkStart w:id="3517" w:name="_Toc1611"/>
      <w:bookmarkEnd w:id="3516"/>
      <w:r>
        <w:rPr>
          <w:rtl w:val="true"/>
        </w:rPr>
        <w:t>المغرب و تحدید وقته‏</w:t>
      </w:r>
      <w:bookmarkEnd w:id="3517"/>
    </w:p>
    <w:p>
      <w:pPr>
        <w:pStyle w:val="BookText"/>
        <w:rPr/>
      </w:pPr>
      <w:r>
        <w:rPr>
          <w:rFonts w:ascii="IRNazanin" w:hAnsi="IRNazanin" w:eastAsia="IRNazanin"/>
          <w:color w:val="111111"/>
          <w:sz w:val="28"/>
          <w:sz w:val="28"/>
          <w:szCs w:val="28"/>
          <w:rtl w:val="true"/>
          <w:lang w:bidi="fa-IR"/>
        </w:rPr>
        <w:t>للشهرستانی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518" w:name="__RefHeading___Toc9366252_73709187"/>
      <w:bookmarkStart w:id="3519" w:name="_Toc1612"/>
      <w:bookmarkEnd w:id="3518"/>
      <w:r>
        <w:rPr/>
        <w:t>5136</w:t>
      </w:r>
      <w:r>
        <w:rPr>
          <w:rtl w:val="true"/>
        </w:rPr>
        <w:t xml:space="preserve">- </w:t>
      </w:r>
      <w:r>
        <w:rPr>
          <w:rtl w:val="true"/>
        </w:rPr>
        <w:t>مغز الأنساب فی مشجرة الأنساب‏</w:t>
      </w:r>
      <w:bookmarkEnd w:id="3519"/>
    </w:p>
    <w:p>
      <w:pPr>
        <w:pStyle w:val="BookText"/>
        <w:rPr/>
      </w:pPr>
      <w:r>
        <w:rPr>
          <w:rFonts w:ascii="IRNazanin" w:hAnsi="IRNazanin" w:eastAsia="IRNazanin"/>
          <w:color w:val="111111"/>
          <w:sz w:val="28"/>
          <w:sz w:val="28"/>
          <w:szCs w:val="28"/>
          <w:rtl w:val="true"/>
          <w:lang w:bidi="fa-IR"/>
        </w:rPr>
        <w:t xml:space="preserve">أنساب مشجر، ألف حسب أمر شاه‏رخ التیموری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ثالث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3520" w:name="__RefHeading___Toc9366254_73709187"/>
      <w:bookmarkStart w:id="3521" w:name="_Toc1613"/>
      <w:bookmarkEnd w:id="3520"/>
      <w:r>
        <w:rPr/>
        <w:t>5137</w:t>
      </w:r>
      <w:r>
        <w:rPr>
          <w:rtl w:val="true"/>
        </w:rPr>
        <w:t xml:space="preserve">- </w:t>
      </w:r>
      <w:r>
        <w:rPr>
          <w:rtl w:val="true"/>
        </w:rPr>
        <w:t>مغفرة القاری‏</w:t>
      </w:r>
      <w:bookmarkEnd w:id="3521"/>
    </w:p>
    <w:p>
      <w:pPr>
        <w:pStyle w:val="BookText"/>
        <w:rPr/>
      </w:pPr>
      <w:r>
        <w:rPr>
          <w:rFonts w:ascii="IRNazanin" w:hAnsi="IRNazanin" w:eastAsia="IRNazanin"/>
          <w:color w:val="111111"/>
          <w:sz w:val="28"/>
          <w:sz w:val="28"/>
          <w:szCs w:val="28"/>
          <w:rtl w:val="true"/>
          <w:lang w:bidi="fa-IR"/>
        </w:rPr>
        <w:t>فارسی فی التجوید، للمیرزا رضا بن المیرزا محمد القزوینی الأصل الخوئینی المسکن القاری المقری، و لعله صاحب التحفة الجعفریة</w:t>
      </w:r>
    </w:p>
    <w:p>
      <w:pPr>
        <w:pStyle w:val="Heading3"/>
        <w:numPr>
          <w:ilvl w:val="2"/>
          <w:numId w:val="1"/>
        </w:numPr>
        <w:rPr/>
      </w:pPr>
      <w:bookmarkStart w:id="3522" w:name="__RefHeading___Toc9366256_73709187"/>
      <w:bookmarkStart w:id="3523" w:name="_Toc1614"/>
      <w:bookmarkEnd w:id="3522"/>
      <w:r>
        <w:rPr/>
        <w:t>5138</w:t>
      </w:r>
      <w:r>
        <w:rPr>
          <w:rtl w:val="true"/>
        </w:rPr>
        <w:t xml:space="preserve">- </w:t>
      </w:r>
      <w:r>
        <w:rPr>
          <w:rtl w:val="true"/>
        </w:rPr>
        <w:t>مغناطیس الأبدان‏</w:t>
      </w:r>
      <w:bookmarkEnd w:id="3523"/>
    </w:p>
    <w:p>
      <w:pPr>
        <w:pStyle w:val="BookText"/>
        <w:rPr/>
      </w:pPr>
      <w:r>
        <w:rPr>
          <w:rFonts w:ascii="IRNazanin" w:hAnsi="IRNazanin" w:eastAsia="IRNazanin"/>
          <w:color w:val="111111"/>
          <w:sz w:val="28"/>
          <w:sz w:val="28"/>
          <w:szCs w:val="28"/>
          <w:rtl w:val="true"/>
          <w:lang w:bidi="fa-IR"/>
        </w:rPr>
        <w:t xml:space="preserve">فارسی طبع بالهند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24" w:name="__RefHeading___Toc9366258_73709187"/>
      <w:bookmarkStart w:id="3525" w:name="_Toc1615"/>
      <w:bookmarkEnd w:id="3524"/>
      <w:r>
        <w:rPr/>
        <w:t>5139</w:t>
      </w:r>
      <w:r>
        <w:rPr>
          <w:rtl w:val="true"/>
        </w:rPr>
        <w:t xml:space="preserve">- </w:t>
      </w:r>
      <w:r>
        <w:rPr>
          <w:rtl w:val="true"/>
        </w:rPr>
        <w:t>مغناطیس الأبرار</w:t>
      </w:r>
      <w:bookmarkEnd w:id="3525"/>
    </w:p>
    <w:p>
      <w:pPr>
        <w:pStyle w:val="BookText"/>
        <w:rPr/>
      </w:pPr>
      <w:r>
        <w:rPr>
          <w:rFonts w:ascii="IRNazanin" w:hAnsi="IRNazanin" w:eastAsia="IRNazanin"/>
          <w:color w:val="111111"/>
          <w:sz w:val="28"/>
          <w:sz w:val="28"/>
          <w:szCs w:val="28"/>
          <w:rtl w:val="true"/>
          <w:lang w:bidi="fa-IR"/>
        </w:rPr>
        <w:t>للحاج ملا أحمد الیزدی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526" w:name="__RefHeading___Toc9366260_73709187"/>
      <w:bookmarkStart w:id="3527" w:name="_Toc1616"/>
      <w:bookmarkEnd w:id="3526"/>
      <w:r>
        <w:rPr/>
        <w:t>5140</w:t>
      </w:r>
      <w:r>
        <w:rPr>
          <w:rtl w:val="true"/>
        </w:rPr>
        <w:t xml:space="preserve">- </w:t>
      </w:r>
      <w:r>
        <w:rPr>
          <w:rtl w:val="true"/>
        </w:rPr>
        <w:t>المغنی‏</w:t>
      </w:r>
      <w:bookmarkEnd w:id="3527"/>
    </w:p>
    <w:p>
      <w:pPr>
        <w:pStyle w:val="BookText"/>
        <w:rPr/>
      </w:pPr>
      <w:r>
        <w:rPr>
          <w:rFonts w:ascii="IRNazanin" w:hAnsi="IRNazanin" w:eastAsia="IRNazanin"/>
          <w:color w:val="111111"/>
          <w:sz w:val="28"/>
          <w:sz w:val="28"/>
          <w:szCs w:val="28"/>
          <w:rtl w:val="true"/>
          <w:lang w:bidi="fa-IR"/>
        </w:rPr>
        <w:t>لمحمد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المثنوی المعنوی للبلخی، شرع فیه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مطلق مر ذات جامعی را که أعیان خارجی و هستی تفاصیل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پنجاب </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PIVI 2966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528" w:name="__RefHeading___Toc9366262_73709187"/>
      <w:bookmarkStart w:id="3529" w:name="_Toc1617"/>
      <w:bookmarkEnd w:id="3528"/>
      <w:r>
        <w:rPr/>
        <w:t>5141</w:t>
      </w:r>
      <w:r>
        <w:rPr>
          <w:rtl w:val="true"/>
        </w:rPr>
        <w:t xml:space="preserve">- </w:t>
      </w:r>
      <w:r>
        <w:rPr>
          <w:rtl w:val="true"/>
        </w:rPr>
        <w:t>المغنی‏</w:t>
      </w:r>
      <w:bookmarkEnd w:id="352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رد الصوفیة مطبوع، للشیخ علی الگنابادی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طبعه قبل تألیف عنوان البراهین و أسقط فیه بعض المطالب خوفا عن الوقوع فی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ارتفاع الخوف ألحق بآخر عنوان البراهین بعض ما أسقطه عن المغنی فی الطبع بعنوان رد الصوفیة</w:t>
      </w:r>
      <w:r>
        <w:rPr>
          <w:rFonts w:eastAsia="IRNazanin" w:cs="IRNazanin"/>
          <w:color w:val="111111"/>
          <w:sz w:val="28"/>
          <w:szCs w:val="28"/>
          <w:rtl w:val="true"/>
          <w:lang w:bidi="fa-IR"/>
        </w:rPr>
        <w:t xml:space="preserve">. </w:t>
      </w:r>
      <w:bookmarkStart w:id="3530" w:name="pg11750_105770"/>
    </w:p>
    <w:p>
      <w:pPr>
        <w:pStyle w:val="Heading3"/>
        <w:numPr>
          <w:ilvl w:val="2"/>
          <w:numId w:val="1"/>
        </w:numPr>
        <w:rPr/>
      </w:pPr>
      <w:bookmarkStart w:id="3531" w:name="__RefHeading___Toc9366264_73709187"/>
      <w:bookmarkStart w:id="3532" w:name="_Toc1618"/>
      <w:bookmarkEnd w:id="3530"/>
      <w:bookmarkEnd w:id="3531"/>
      <w:r>
        <w:rPr/>
        <w:t>5142</w:t>
      </w:r>
      <w:r>
        <w:rPr>
          <w:rtl w:val="true"/>
        </w:rPr>
        <w:t xml:space="preserve">- </w:t>
      </w:r>
      <w:r>
        <w:rPr>
          <w:rtl w:val="true"/>
        </w:rPr>
        <w:t>مغنی الأدیب المغنی قاریها عن مغنی اللبیب‏</w:t>
      </w:r>
      <w:bookmarkEnd w:id="3532"/>
    </w:p>
    <w:p>
      <w:pPr>
        <w:pStyle w:val="BookText"/>
        <w:rPr/>
      </w:pPr>
      <w:r>
        <w:rPr>
          <w:rFonts w:ascii="IRNazanin" w:hAnsi="IRNazanin" w:eastAsia="IRNazanin"/>
          <w:color w:val="111111"/>
          <w:sz w:val="28"/>
          <w:sz w:val="28"/>
          <w:szCs w:val="28"/>
          <w:rtl w:val="true"/>
          <w:lang w:bidi="fa-IR"/>
        </w:rPr>
        <w:t xml:space="preserve">کتبه بعض فضلاء أصفهان فی النجف، و هو ابن نیف و عشرین سنة، بعد رجوعه عن الحج فی نفقة النوابة حلیلة السلطان محمد شاه بن العباس میرزا بن فتح علی شاه، کتبه باسم السلطان ناصر الدین شاه و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الفاضل الکامل حاوی الفروع و الأصول جامع المعقول و المنقول بدیع الزمان معجزه همدان فرد الدهر غرة العصر الشیخ محمد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 هو تقریظا بدیعا بلیغا مبسوطا علی الکتاب، و هو مرتب علی مقدمه فی تعریف النحو و موضوعه و فائدته و ثلاثة أبواب و خاتمة، و فی الباب الأول غرة و کریاس و قبالة و سفینة ذات أحد عشر شراعا فی بحر الجواهر و حدیقة ذات أنهار ثلاث کل منها ذات شعب و نخیل و روضة ذات عیون، و کذلک الباب الثانی و الثالث فی کتب المولی محمد علی الخوانساری، و نسخه ناقصة عند السید محمد الموسوی الجزائری الأهوازی</w:t>
      </w:r>
      <w:r>
        <w:rPr>
          <w:rFonts w:eastAsia="IRNazanin" w:cs="IRNazanin"/>
          <w:color w:val="111111"/>
          <w:sz w:val="28"/>
          <w:szCs w:val="28"/>
          <w:rtl w:val="true"/>
          <w:lang w:bidi="fa-IR"/>
        </w:rPr>
        <w:t>.</w:t>
      </w:r>
    </w:p>
    <w:p>
      <w:pPr>
        <w:pStyle w:val="Heading3"/>
        <w:numPr>
          <w:ilvl w:val="2"/>
          <w:numId w:val="1"/>
        </w:numPr>
        <w:rPr/>
      </w:pPr>
      <w:bookmarkStart w:id="3533" w:name="__RefHeading___Toc9366266_73709187"/>
      <w:bookmarkStart w:id="3534" w:name="_Toc1619"/>
      <w:bookmarkEnd w:id="3533"/>
      <w:r>
        <w:rPr>
          <w:rtl w:val="true"/>
        </w:rPr>
        <w:t>مغنی الطبیب‏</w:t>
      </w:r>
      <w:bookmarkEnd w:id="353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فلینقل إلی هنا</w:t>
      </w:r>
      <w:r>
        <w:rPr>
          <w:rFonts w:eastAsia="IRNazanin" w:cs="IRNazanin"/>
          <w:color w:val="111111"/>
          <w:sz w:val="28"/>
          <w:szCs w:val="28"/>
          <w:rtl w:val="true"/>
          <w:lang w:bidi="fa-IR"/>
        </w:rPr>
        <w:t>.</w:t>
      </w:r>
    </w:p>
    <w:p>
      <w:pPr>
        <w:pStyle w:val="Heading3"/>
        <w:numPr>
          <w:ilvl w:val="2"/>
          <w:numId w:val="1"/>
        </w:numPr>
        <w:rPr/>
      </w:pPr>
      <w:bookmarkStart w:id="3535" w:name="__RefHeading___Toc9366268_73709187"/>
      <w:bookmarkStart w:id="3536" w:name="_Toc1620"/>
      <w:bookmarkEnd w:id="3535"/>
      <w:r>
        <w:rPr/>
        <w:t>5143</w:t>
      </w:r>
      <w:r>
        <w:rPr>
          <w:rtl w:val="true"/>
        </w:rPr>
        <w:t xml:space="preserve">- </w:t>
      </w:r>
      <w:r>
        <w:rPr>
          <w:rtl w:val="true"/>
        </w:rPr>
        <w:t>مغنی الفقیه‏</w:t>
      </w:r>
      <w:bookmarkEnd w:id="3536"/>
    </w:p>
    <w:p>
      <w:pPr>
        <w:pStyle w:val="BookText"/>
        <w:rPr/>
      </w:pPr>
      <w:r>
        <w:rPr>
          <w:rFonts w:ascii="IRNazanin" w:hAnsi="IRNazanin" w:eastAsia="IRNazanin"/>
          <w:color w:val="111111"/>
          <w:sz w:val="28"/>
          <w:sz w:val="28"/>
          <w:szCs w:val="28"/>
          <w:rtl w:val="true"/>
          <w:lang w:bidi="fa-IR"/>
        </w:rPr>
        <w:t>للسید حسین بن هبة الله بن محمد بن عبد الحی الکاشانی الرضوی، المذکور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مؤلف بهجة التنزیل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التنزیل و المائدة العرشیة و البیان فی شرح الکافی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بالنجف إلی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537" w:name="__RefHeading___Toc9366270_73709187"/>
      <w:bookmarkStart w:id="3538" w:name="_Toc1621"/>
      <w:bookmarkEnd w:id="3537"/>
      <w:r>
        <w:rPr/>
        <w:t>5144</w:t>
      </w:r>
      <w:r>
        <w:rPr>
          <w:rtl w:val="true"/>
        </w:rPr>
        <w:t xml:space="preserve">- </w:t>
      </w:r>
      <w:r>
        <w:rPr>
          <w:rtl w:val="true"/>
        </w:rPr>
        <w:t>مغنی الفقیه‏</w:t>
      </w:r>
      <w:bookmarkEnd w:id="3538"/>
    </w:p>
    <w:p>
      <w:pPr>
        <w:pStyle w:val="BookText"/>
        <w:rPr/>
      </w:pPr>
      <w:r>
        <w:rPr>
          <w:rFonts w:ascii="IRNazanin" w:hAnsi="IRNazanin" w:eastAsia="IRNazanin"/>
          <w:color w:val="111111"/>
          <w:sz w:val="28"/>
          <w:sz w:val="28"/>
          <w:szCs w:val="28"/>
          <w:rtl w:val="true"/>
          <w:lang w:bidi="fa-IR"/>
        </w:rPr>
        <w:t xml:space="preserve">فقه استدلالی مبسوط، للمولی حسن الملقب بالغنی الخراسانی، ینقل فیه عن أستاذه صاحب الریاض بدام ظله، کما فی مجلد کتاب الوصایا، الموجود عند الشیخ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 أو أفجوی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3539" w:name="__RefHeading___Toc9366272_73709187"/>
      <w:bookmarkStart w:id="3540" w:name="_Toc1622"/>
      <w:bookmarkEnd w:id="3539"/>
      <w:r>
        <w:rPr/>
        <w:t>5145</w:t>
      </w:r>
      <w:r>
        <w:rPr>
          <w:rtl w:val="true"/>
        </w:rPr>
        <w:t xml:space="preserve">- </w:t>
      </w:r>
      <w:r>
        <w:rPr>
          <w:rtl w:val="true"/>
        </w:rPr>
        <w:t>المغنی عن الأغانی‏</w:t>
      </w:r>
      <w:bookmarkEnd w:id="35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حسین بن الشیخ علی بن الشیخ محمد رضا آل کاشف الغطاء، اختار فیه و التقط الزبدة من الأغانی و أسقط منه الأغانی و المکررات و الأسانید من مجموع العشرین جزءا المطبوع فی عشر مجلدات فصار فذلکة للآغانی لطالبیه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 الصلاة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فهرسا لمطالبه، و فرغ منه أواخر العشر الثالث من المائة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مجلد ضخم رأیته بخطه</w:t>
      </w:r>
      <w:r>
        <w:rPr>
          <w:rFonts w:eastAsia="IRNazanin" w:cs="IRNazanin"/>
          <w:color w:val="111111"/>
          <w:sz w:val="28"/>
          <w:szCs w:val="28"/>
          <w:rtl w:val="true"/>
          <w:lang w:bidi="fa-IR"/>
        </w:rPr>
        <w:t xml:space="preserve">. </w:t>
      </w:r>
      <w:bookmarkStart w:id="3541" w:name="pg11750_105771"/>
    </w:p>
    <w:p>
      <w:pPr>
        <w:pStyle w:val="Heading3"/>
        <w:numPr>
          <w:ilvl w:val="2"/>
          <w:numId w:val="1"/>
        </w:numPr>
        <w:rPr/>
      </w:pPr>
      <w:bookmarkStart w:id="3542" w:name="__RefHeading___Toc9366274_73709187"/>
      <w:bookmarkStart w:id="3543" w:name="_Toc1623"/>
      <w:bookmarkEnd w:id="3541"/>
      <w:bookmarkEnd w:id="3542"/>
      <w:r>
        <w:rPr/>
        <w:t>5146</w:t>
      </w:r>
      <w:r>
        <w:rPr>
          <w:rtl w:val="true"/>
        </w:rPr>
        <w:t xml:space="preserve">- </w:t>
      </w:r>
      <w:r>
        <w:rPr>
          <w:rtl w:val="true"/>
        </w:rPr>
        <w:t>المغنی فی أسماء النبی ص‏</w:t>
      </w:r>
      <w:bookmarkEnd w:id="3543"/>
    </w:p>
    <w:p>
      <w:pPr>
        <w:pStyle w:val="BookText"/>
        <w:rPr/>
      </w:pPr>
      <w:r>
        <w:rPr>
          <w:rFonts w:ascii="IRNazanin" w:hAnsi="IRNazanin" w:eastAsia="IRNazanin"/>
          <w:color w:val="111111"/>
          <w:sz w:val="28"/>
          <w:sz w:val="28"/>
          <w:szCs w:val="28"/>
          <w:rtl w:val="true"/>
          <w:lang w:bidi="fa-IR"/>
        </w:rPr>
        <w:t xml:space="preserve">لأبی الحسن أحمد بن فارس بن زکریا القزوینی الرازی المتوفی بالمحمدیة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 النسخة فی مکتبة حالت أفندی بإسلامبول</w:t>
      </w:r>
      <w:r>
        <w:rPr>
          <w:rFonts w:eastAsia="IRNazanin" w:cs="IRNazanin"/>
          <w:color w:val="111111"/>
          <w:sz w:val="28"/>
          <w:szCs w:val="28"/>
          <w:rtl w:val="true"/>
          <w:lang w:bidi="fa-IR"/>
        </w:rPr>
        <w:t>.</w:t>
      </w:r>
    </w:p>
    <w:p>
      <w:pPr>
        <w:pStyle w:val="Heading3"/>
        <w:numPr>
          <w:ilvl w:val="2"/>
          <w:numId w:val="1"/>
        </w:numPr>
        <w:rPr/>
      </w:pPr>
      <w:bookmarkStart w:id="3544" w:name="__RefHeading___Toc9366276_73709187"/>
      <w:bookmarkStart w:id="3545" w:name="_Toc1624"/>
      <w:bookmarkEnd w:id="3544"/>
      <w:r>
        <w:rPr/>
        <w:t>5147</w:t>
      </w:r>
      <w:r>
        <w:rPr>
          <w:rtl w:val="true"/>
        </w:rPr>
        <w:t xml:space="preserve">- </w:t>
      </w:r>
      <w:r>
        <w:rPr>
          <w:rtl w:val="true"/>
        </w:rPr>
        <w:t>المغنی فی شرح الموجز</w:t>
      </w:r>
      <w:bookmarkEnd w:id="3545"/>
    </w:p>
    <w:p>
      <w:pPr>
        <w:pStyle w:val="BookText"/>
        <w:rPr/>
      </w:pPr>
      <w:r>
        <w:rPr>
          <w:rFonts w:ascii="IRNazanin" w:hAnsi="IRNazanin" w:eastAsia="IRNazanin"/>
          <w:color w:val="111111"/>
          <w:sz w:val="28"/>
          <w:sz w:val="28"/>
          <w:szCs w:val="28"/>
          <w:rtl w:val="true"/>
          <w:lang w:bidi="fa-IR"/>
        </w:rPr>
        <w:t>أی موجز القانون فی الطب تصنیف علاء الدین بن النفیس،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أبدع بقدرته جواهر عقلیة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الشارح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عبد الحسین الحجة بکربلاء، و فی الرضویة نسختان منه فی آخر 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شرح الموجز السدیدی‏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ذکر من شراح الموجز السدیدی الکازرونی، و إنه جمع فیه متن موجز القانون و شروحه و قال بعد ذلک و من شروحه المغنی و ذکر أوله کما هنا و قال و هو شرح ممزوج ذکر فیه من شرح القطب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ما اطلع علی أن مؤلفه هو السدیدی</w:t>
      </w:r>
      <w:r>
        <w:rPr>
          <w:rFonts w:eastAsia="IRNazanin" w:cs="IRNazanin"/>
          <w:color w:val="111111"/>
          <w:sz w:val="28"/>
          <w:szCs w:val="28"/>
          <w:rtl w:val="true"/>
          <w:lang w:bidi="fa-IR"/>
        </w:rPr>
        <w:t>.</w:t>
      </w:r>
    </w:p>
    <w:p>
      <w:pPr>
        <w:pStyle w:val="Heading3"/>
        <w:numPr>
          <w:ilvl w:val="2"/>
          <w:numId w:val="1"/>
        </w:numPr>
        <w:rPr/>
      </w:pPr>
      <w:bookmarkStart w:id="3546" w:name="__RefHeading___Toc9366278_73709187"/>
      <w:bookmarkStart w:id="3547" w:name="_Toc1625"/>
      <w:bookmarkEnd w:id="3546"/>
      <w:r>
        <w:rPr/>
        <w:t>5148</w:t>
      </w:r>
      <w:r>
        <w:rPr>
          <w:rtl w:val="true"/>
        </w:rPr>
        <w:t xml:space="preserve">- </w:t>
      </w:r>
      <w:r>
        <w:rPr>
          <w:rtl w:val="true"/>
        </w:rPr>
        <w:t>المغنی فی شرح النهایة الطوسیة</w:t>
      </w:r>
      <w:bookmarkEnd w:id="3547"/>
    </w:p>
    <w:p>
      <w:pPr>
        <w:pStyle w:val="BookText"/>
        <w:rPr/>
      </w:pPr>
      <w:r>
        <w:rPr>
          <w:rFonts w:ascii="IRNazanin" w:hAnsi="IRNazanin" w:eastAsia="IRNazanin"/>
          <w:color w:val="111111"/>
          <w:sz w:val="28"/>
          <w:sz w:val="28"/>
          <w:szCs w:val="28"/>
          <w:rtl w:val="true"/>
          <w:lang w:bidi="fa-IR"/>
        </w:rPr>
        <w:t xml:space="preserve">فی عشر مجلدات، للشیخ الإمام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نهیة النهایة و غیر شرح ما یجوز و ما لا یجوز من النهایة و غیر شرح مشکلات النهایة و إن کان الجمیع له، کما مر فی الشروح</w:t>
      </w:r>
      <w:r>
        <w:rPr>
          <w:rFonts w:eastAsia="IRNazanin" w:cs="IRNazanin"/>
          <w:color w:val="111111"/>
          <w:sz w:val="28"/>
          <w:szCs w:val="28"/>
          <w:rtl w:val="true"/>
          <w:lang w:bidi="fa-IR"/>
        </w:rPr>
        <w:t>.</w:t>
      </w:r>
    </w:p>
    <w:p>
      <w:pPr>
        <w:pStyle w:val="Heading3"/>
        <w:numPr>
          <w:ilvl w:val="2"/>
          <w:numId w:val="1"/>
        </w:numPr>
        <w:rPr/>
      </w:pPr>
      <w:bookmarkStart w:id="3548" w:name="__RefHeading___Toc9366280_73709187"/>
      <w:bookmarkStart w:id="3549" w:name="_Toc1626"/>
      <w:bookmarkEnd w:id="3548"/>
      <w:r>
        <w:rPr/>
        <w:t>5149</w:t>
      </w:r>
      <w:r>
        <w:rPr>
          <w:rtl w:val="true"/>
        </w:rPr>
        <w:t xml:space="preserve">- </w:t>
      </w:r>
      <w:r>
        <w:rPr>
          <w:rtl w:val="true"/>
        </w:rPr>
        <w:t>المغنی فی النحو</w:t>
      </w:r>
      <w:bookmarkEnd w:id="3549"/>
    </w:p>
    <w:p>
      <w:pPr>
        <w:pStyle w:val="BookText"/>
        <w:rPr/>
      </w:pPr>
      <w:r>
        <w:rPr>
          <w:rFonts w:ascii="IRNazanin" w:hAnsi="IRNazanin" w:eastAsia="IRNazanin"/>
          <w:color w:val="111111"/>
          <w:sz w:val="28"/>
          <w:sz w:val="28"/>
          <w:szCs w:val="28"/>
          <w:rtl w:val="true"/>
          <w:lang w:bidi="fa-IR"/>
        </w:rPr>
        <w:t xml:space="preserve">للشیخ تقی الدین منصور بن فلاح بن محمد بن سلیمان الیمنی، کبیر فی أربعة أجزاء، الجزء الأول إلی باب الاستثناء، الثانی من الاستثناء إلی جمع التکثیر، و الثالث منه إلی باب الإمامة، و الرابع من الإمالة إلی آخر المباحث المشترکة، فرغ من تألیفه فی المحرم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 فی أوله فهرس مطالبه مفصلا، نسخه منه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الطلبة أسد الله بن محمد صادق البروجردی کتابته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فی کربلاء عند السید میر عباس‏</w:t>
      </w:r>
    </w:p>
    <w:p>
      <w:pPr>
        <w:pStyle w:val="Heading3"/>
        <w:numPr>
          <w:ilvl w:val="2"/>
          <w:numId w:val="1"/>
        </w:numPr>
        <w:rPr/>
      </w:pPr>
      <w:bookmarkStart w:id="3550" w:name="__RefHeading___Toc9366282_73709187"/>
      <w:bookmarkStart w:id="3551" w:name="_Toc1627"/>
      <w:bookmarkEnd w:id="3550"/>
      <w:r>
        <w:rPr/>
        <w:t>5150</w:t>
      </w:r>
      <w:r>
        <w:rPr>
          <w:rtl w:val="true"/>
        </w:rPr>
        <w:t xml:space="preserve">- </w:t>
      </w:r>
      <w:r>
        <w:rPr>
          <w:rtl w:val="true"/>
        </w:rPr>
        <w:t>مغنی الکفایة</w:t>
      </w:r>
      <w:bookmarkEnd w:id="35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الکفایة فی الأصول للمیرزا أحمد بن المیرزا علی أصغر بن الحاج شیخ حسین بن الحاج مولی صالح البرغانی القزوینی‏ </w:t>
      </w:r>
      <w:bookmarkStart w:id="3552" w:name="pg11750_105772"/>
    </w:p>
    <w:p>
      <w:pPr>
        <w:pStyle w:val="BookText"/>
        <w:rPr/>
      </w:pPr>
      <w:bookmarkEnd w:id="3552"/>
      <w:r>
        <w:rPr>
          <w:rFonts w:ascii="IRNazanin" w:hAnsi="IRNazanin" w:eastAsia="IRNazanin"/>
          <w:color w:val="111111"/>
          <w:sz w:val="28"/>
          <w:sz w:val="28"/>
          <w:szCs w:val="28"/>
          <w:rtl w:val="true"/>
          <w:lang w:bidi="fa-IR"/>
        </w:rPr>
        <w:t xml:space="preserve">تلمیذ آیة الله الخراسانی، و رجع إلی قزوین بعد سنة </w:t>
      </w:r>
      <w:r>
        <w:rPr>
          <w:rFonts w:eastAsia="IRNazanin" w:cs="IRNazanin"/>
          <w:color w:val="111111"/>
          <w:sz w:val="28"/>
          <w:szCs w:val="28"/>
          <w:lang w:bidi="fa-IR"/>
        </w:rPr>
        <w:t>1336</w:t>
      </w:r>
    </w:p>
    <w:p>
      <w:pPr>
        <w:pStyle w:val="Heading3"/>
        <w:numPr>
          <w:ilvl w:val="2"/>
          <w:numId w:val="1"/>
        </w:numPr>
        <w:rPr/>
      </w:pPr>
      <w:bookmarkStart w:id="3553" w:name="__RefHeading___Toc9366284_73709187"/>
      <w:bookmarkStart w:id="3554" w:name="_Toc1628"/>
      <w:bookmarkEnd w:id="3553"/>
      <w:r>
        <w:rPr/>
        <w:t>5151</w:t>
      </w:r>
      <w:r>
        <w:rPr>
          <w:rtl w:val="true"/>
        </w:rPr>
        <w:t xml:space="preserve">- </w:t>
      </w:r>
      <w:r>
        <w:rPr>
          <w:rtl w:val="true"/>
        </w:rPr>
        <w:t>مغنی‏نامه‏</w:t>
      </w:r>
      <w:bookmarkEnd w:id="3554"/>
    </w:p>
    <w:p>
      <w:pPr>
        <w:pStyle w:val="BookText"/>
        <w:rPr/>
      </w:pPr>
      <w:r>
        <w:rPr>
          <w:rFonts w:ascii="IRNazanin" w:hAnsi="IRNazanin" w:eastAsia="IRNazanin"/>
          <w:color w:val="111111"/>
          <w:sz w:val="28"/>
          <w:sz w:val="28"/>
          <w:szCs w:val="28"/>
          <w:rtl w:val="true"/>
          <w:lang w:bidi="fa-IR"/>
        </w:rPr>
        <w:t xml:space="preserve">لآذر بیگدلی، الحاج لطف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فارسی، یوجد ضمن دیوانه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1222</w:t>
      </w:r>
    </w:p>
    <w:p>
      <w:pPr>
        <w:pStyle w:val="Heading3"/>
        <w:numPr>
          <w:ilvl w:val="2"/>
          <w:numId w:val="1"/>
        </w:numPr>
        <w:rPr/>
      </w:pPr>
      <w:bookmarkStart w:id="3555" w:name="__RefHeading___Toc9366286_73709187"/>
      <w:bookmarkStart w:id="3556" w:name="_Toc1629"/>
      <w:bookmarkEnd w:id="3555"/>
      <w:r>
        <w:rPr/>
        <w:t>5152</w:t>
      </w:r>
      <w:r>
        <w:rPr>
          <w:rtl w:val="true"/>
        </w:rPr>
        <w:t xml:space="preserve">- </w:t>
      </w:r>
      <w:r>
        <w:rPr>
          <w:rtl w:val="true"/>
        </w:rPr>
        <w:t>مغنی‏نامه‏</w:t>
      </w:r>
      <w:bookmarkEnd w:id="3556"/>
    </w:p>
    <w:p>
      <w:pPr>
        <w:pStyle w:val="BookText"/>
        <w:rPr/>
      </w:pPr>
      <w:r>
        <w:rPr>
          <w:rFonts w:ascii="IRNazanin" w:hAnsi="IRNazanin" w:eastAsia="IRNazanin"/>
          <w:color w:val="111111"/>
          <w:sz w:val="28"/>
          <w:sz w:val="28"/>
          <w:szCs w:val="28"/>
          <w:rtl w:val="true"/>
          <w:lang w:bidi="fa-IR"/>
        </w:rPr>
        <w:t xml:space="preserve">للحاجی بهرام سقا، البخاری،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557" w:name="__RefHeading___Toc9366288_73709187"/>
      <w:bookmarkStart w:id="3558" w:name="_Toc1630"/>
      <w:bookmarkEnd w:id="3557"/>
      <w:r>
        <w:rPr/>
        <w:t>5153</w:t>
      </w:r>
      <w:r>
        <w:rPr>
          <w:rtl w:val="true"/>
        </w:rPr>
        <w:t xml:space="preserve">- </w:t>
      </w:r>
      <w:r>
        <w:rPr>
          <w:rtl w:val="true"/>
        </w:rPr>
        <w:t>مغنی‏نامه‏</w:t>
      </w:r>
      <w:bookmarkEnd w:id="3558"/>
    </w:p>
    <w:p>
      <w:pPr>
        <w:pStyle w:val="BookText"/>
        <w:rPr/>
      </w:pPr>
      <w:r>
        <w:rPr>
          <w:rFonts w:ascii="IRNazanin" w:hAnsi="IRNazanin" w:eastAsia="IRNazanin"/>
          <w:color w:val="111111"/>
          <w:sz w:val="28"/>
          <w:sz w:val="28"/>
          <w:szCs w:val="28"/>
          <w:rtl w:val="true"/>
          <w:lang w:bidi="fa-IR"/>
        </w:rPr>
        <w:t xml:space="preserve">لمشرقی الشیرازی، معاصر المشرقی المشهدی، الذی نظم شمس المشرقین فی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و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 کما فی فهرسها</w:t>
      </w:r>
    </w:p>
    <w:p>
      <w:pPr>
        <w:pStyle w:val="Heading3"/>
        <w:numPr>
          <w:ilvl w:val="2"/>
          <w:numId w:val="1"/>
        </w:numPr>
        <w:rPr/>
      </w:pPr>
      <w:bookmarkStart w:id="3559" w:name="__RefHeading___Toc9366290_73709187"/>
      <w:bookmarkStart w:id="3560" w:name="_Toc1631"/>
      <w:bookmarkEnd w:id="3559"/>
      <w:r>
        <w:rPr/>
        <w:t>5154</w:t>
      </w:r>
      <w:r>
        <w:rPr>
          <w:rtl w:val="true"/>
        </w:rPr>
        <w:t xml:space="preserve">- </w:t>
      </w:r>
      <w:r>
        <w:rPr>
          <w:rtl w:val="true"/>
        </w:rPr>
        <w:t>المغنیة عن التحریف فی علم التصریف‏</w:t>
      </w:r>
      <w:bookmarkEnd w:id="3560"/>
    </w:p>
    <w:p>
      <w:pPr>
        <w:pStyle w:val="BookText"/>
        <w:rPr/>
      </w:pPr>
      <w:r>
        <w:rPr>
          <w:rFonts w:ascii="IRNazanin" w:hAnsi="IRNazanin" w:eastAsia="IRNazanin"/>
          <w:color w:val="111111"/>
          <w:sz w:val="28"/>
          <w:sz w:val="28"/>
          <w:szCs w:val="28"/>
          <w:rtl w:val="true"/>
          <w:lang w:bidi="fa-IR"/>
        </w:rPr>
        <w:t>للمولی محمد بن الحاج محمد الأسترآبادی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بتصرفه فی الخلق و تصریفه بتصحیحه و إعلاله و نقصه و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عوامل المولی محسن الذی فرغ منه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و کلاهما فی خزانة کتب السید المیرزا الشیرازی بسامراء</w:t>
      </w:r>
    </w:p>
    <w:p>
      <w:pPr>
        <w:pStyle w:val="Heading3"/>
        <w:numPr>
          <w:ilvl w:val="2"/>
          <w:numId w:val="1"/>
        </w:numPr>
        <w:rPr/>
      </w:pPr>
      <w:bookmarkStart w:id="3561" w:name="__RefHeading___Toc9366292_73709187"/>
      <w:bookmarkStart w:id="3562" w:name="_Toc1632"/>
      <w:bookmarkEnd w:id="3561"/>
      <w:r>
        <w:rPr/>
        <w:t>5155</w:t>
      </w:r>
      <w:r>
        <w:rPr>
          <w:rtl w:val="true"/>
        </w:rPr>
        <w:t xml:space="preserve">- </w:t>
      </w:r>
      <w:r>
        <w:rPr>
          <w:rtl w:val="true"/>
        </w:rPr>
        <w:t>المغنیة فی إثبات حقیة مذهب الإمامیة</w:t>
      </w:r>
      <w:bookmarkEnd w:id="3562"/>
    </w:p>
    <w:p>
      <w:pPr>
        <w:pStyle w:val="BookText"/>
        <w:rPr/>
      </w:pPr>
      <w:r>
        <w:rPr>
          <w:rFonts w:ascii="IRNazanin" w:hAnsi="IRNazanin" w:eastAsia="IRNazanin"/>
          <w:color w:val="111111"/>
          <w:sz w:val="28"/>
          <w:sz w:val="28"/>
          <w:szCs w:val="28"/>
          <w:rtl w:val="true"/>
          <w:lang w:bidi="fa-IR"/>
        </w:rPr>
        <w:t>و إمامة الاثنا عشر، للسید جعفر بن محمد محسن الحسینی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جعلنا من الذین آمنوا الذین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مقصدین و خاتمة کلها ذوات فصول و أبواب، و فرغ منه یوم الجمعة السادس و العشرین من جمادی الثانیة سنة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عند الحاج شیخ عباس القمی، و له شرح تهذیب المنطق عنده أیضا</w:t>
      </w:r>
    </w:p>
    <w:p>
      <w:pPr>
        <w:pStyle w:val="Heading3"/>
        <w:numPr>
          <w:ilvl w:val="2"/>
          <w:numId w:val="1"/>
        </w:numPr>
        <w:rPr/>
      </w:pPr>
      <w:bookmarkStart w:id="3563" w:name="__RefHeading___Toc9366294_73709187"/>
      <w:bookmarkStart w:id="3564" w:name="_Toc1633"/>
      <w:bookmarkEnd w:id="3563"/>
      <w:r>
        <w:rPr/>
        <w:t>5156</w:t>
      </w:r>
      <w:r>
        <w:rPr>
          <w:rtl w:val="true"/>
        </w:rPr>
        <w:t xml:space="preserve">- </w:t>
      </w:r>
      <w:r>
        <w:rPr>
          <w:rtl w:val="true"/>
        </w:rPr>
        <w:t>المغنیة فی أصول الدین‏</w:t>
      </w:r>
      <w:bookmarkEnd w:id="3564"/>
    </w:p>
    <w:p>
      <w:pPr>
        <w:pStyle w:val="BookText"/>
        <w:rPr/>
      </w:pPr>
      <w:r>
        <w:rPr>
          <w:rFonts w:ascii="IRNazanin" w:hAnsi="IRNazanin" w:eastAsia="IRNazanin"/>
          <w:color w:val="111111"/>
          <w:sz w:val="28"/>
          <w:sz w:val="28"/>
          <w:szCs w:val="28"/>
          <w:rtl w:val="true"/>
          <w:lang w:bidi="fa-IR"/>
        </w:rPr>
        <w:t xml:space="preserve">مختصر یشبه کتاب واجب الاعتقاد للشیخ محمد جعفر الشریعتمدار الأسترآبادی،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p>
    <w:p>
      <w:pPr>
        <w:pStyle w:val="Heading3"/>
        <w:numPr>
          <w:ilvl w:val="2"/>
          <w:numId w:val="1"/>
        </w:numPr>
        <w:rPr/>
      </w:pPr>
      <w:bookmarkStart w:id="3565" w:name="__RefHeading___Toc9366296_73709187"/>
      <w:bookmarkStart w:id="3566" w:name="_Toc1634"/>
      <w:bookmarkEnd w:id="3565"/>
      <w:r>
        <w:rPr>
          <w:rtl w:val="true"/>
        </w:rPr>
        <w:t>المغنیة فی رد الصوفیة</w:t>
      </w:r>
      <w:bookmarkEnd w:id="356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علی الگنابادی ابن الحاج یوسف نزیل المشهد خراسان، مجلد فی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 فی آخره رد منظوم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نظمه المؤلف المعاصر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3567" w:name="pg11750_105773"/>
    </w:p>
    <w:p>
      <w:pPr>
        <w:pStyle w:val="Heading3"/>
        <w:numPr>
          <w:ilvl w:val="2"/>
          <w:numId w:val="1"/>
        </w:numPr>
        <w:rPr/>
      </w:pPr>
      <w:bookmarkStart w:id="3568" w:name="__RefHeading___Toc9366298_73709187"/>
      <w:bookmarkStart w:id="3569" w:name="_Toc1635"/>
      <w:bookmarkEnd w:id="3567"/>
      <w:bookmarkEnd w:id="3568"/>
      <w:r>
        <w:rPr/>
        <w:t>5157</w:t>
      </w:r>
      <w:r>
        <w:rPr>
          <w:rtl w:val="true"/>
        </w:rPr>
        <w:t xml:space="preserve">- </w:t>
      </w:r>
      <w:r>
        <w:rPr>
          <w:rtl w:val="true"/>
        </w:rPr>
        <w:t>المغنیة فی الوقت و القبلة من الهیئة</w:t>
      </w:r>
      <w:bookmarkEnd w:id="3569"/>
    </w:p>
    <w:p>
      <w:pPr>
        <w:pStyle w:val="BookText"/>
        <w:rPr/>
      </w:pPr>
      <w:r>
        <w:rPr>
          <w:rFonts w:ascii="IRNazanin" w:hAnsi="IRNazanin" w:eastAsia="IRNazanin"/>
          <w:color w:val="111111"/>
          <w:sz w:val="28"/>
          <w:sz w:val="28"/>
          <w:szCs w:val="28"/>
          <w:rtl w:val="true"/>
          <w:lang w:bidi="fa-IR"/>
        </w:rPr>
        <w:t xml:space="preserve">للحاج محمد جعفر بن سیف الدین الشریعتمدار الأسترآبادی الطهرانی، و قد شرحه ابنه الشیخ علی و سماه المدنیة کما ذکره فی غایة الآمال و مر له المغنیة فی أصول الدین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3570" w:name="__RefHeading___Toc9366300_73709187"/>
      <w:bookmarkStart w:id="3571" w:name="_Toc1636"/>
      <w:bookmarkEnd w:id="3570"/>
      <w:r>
        <w:rPr/>
        <w:t>5158</w:t>
      </w:r>
      <w:r>
        <w:rPr>
          <w:rtl w:val="true"/>
        </w:rPr>
        <w:t xml:space="preserve">- </w:t>
      </w:r>
      <w:r>
        <w:rPr>
          <w:rtl w:val="true"/>
        </w:rPr>
        <w:t>مفاتح البرکات فی الجواب عن شوائظ البرقات‏</w:t>
      </w:r>
      <w:bookmarkEnd w:id="3571"/>
    </w:p>
    <w:p>
      <w:pPr>
        <w:pStyle w:val="BookText"/>
        <w:rPr/>
      </w:pPr>
      <w:r>
        <w:rPr>
          <w:rFonts w:ascii="IRNazanin" w:hAnsi="IRNazanin" w:eastAsia="IRNazanin"/>
          <w:color w:val="111111"/>
          <w:sz w:val="28"/>
          <w:sz w:val="28"/>
          <w:szCs w:val="28"/>
          <w:rtl w:val="true"/>
          <w:lang w:bidi="fa-IR"/>
        </w:rPr>
        <w:t>للمولوی أبو الصفا الحاج میرزا أحمد علی صاحب الأمرتسری الهندی المعاصر، و هو بلسان الأردو مطبوع و الشوائظ رد علی رمی الجمرات السابق ذکره، و هو تألیف میر صاحب قطب شاه العامی‏</w:t>
      </w:r>
    </w:p>
    <w:p>
      <w:pPr>
        <w:pStyle w:val="Heading3"/>
        <w:numPr>
          <w:ilvl w:val="2"/>
          <w:numId w:val="1"/>
        </w:numPr>
        <w:rPr/>
      </w:pPr>
      <w:bookmarkStart w:id="3572" w:name="__RefHeading___Toc9366302_73709187"/>
      <w:bookmarkStart w:id="3573" w:name="_Toc1637"/>
      <w:bookmarkEnd w:id="3572"/>
      <w:r>
        <w:rPr/>
        <w:t>5159</w:t>
      </w:r>
      <w:r>
        <w:rPr>
          <w:rtl w:val="true"/>
        </w:rPr>
        <w:t xml:space="preserve">- </w:t>
      </w:r>
      <w:r>
        <w:rPr>
          <w:rtl w:val="true"/>
        </w:rPr>
        <w:t>مفاتح التنزیل‏</w:t>
      </w:r>
      <w:bookmarkEnd w:id="3573"/>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الذی ألفه </w:t>
      </w:r>
      <w:r>
        <w:rPr>
          <w:rFonts w:eastAsia="IRNazanin" w:cs="IRNazanin"/>
          <w:color w:val="111111"/>
          <w:sz w:val="28"/>
          <w:szCs w:val="28"/>
          <w:lang w:bidi="fa-IR"/>
        </w:rPr>
        <w:t>868</w:t>
      </w:r>
    </w:p>
    <w:p>
      <w:pPr>
        <w:pStyle w:val="Heading3"/>
        <w:numPr>
          <w:ilvl w:val="2"/>
          <w:numId w:val="1"/>
        </w:numPr>
        <w:rPr/>
      </w:pPr>
      <w:bookmarkStart w:id="3574" w:name="__RefHeading___Toc9366304_73709187"/>
      <w:bookmarkStart w:id="3575" w:name="_Toc1638"/>
      <w:bookmarkEnd w:id="3574"/>
      <w:r>
        <w:rPr/>
        <w:t>5160</w:t>
      </w:r>
      <w:r>
        <w:rPr>
          <w:rtl w:val="true"/>
        </w:rPr>
        <w:t xml:space="preserve">- </w:t>
      </w:r>
      <w:r>
        <w:rPr>
          <w:rtl w:val="true"/>
        </w:rPr>
        <w:t>مفاتح الغیب‏</w:t>
      </w:r>
      <w:bookmarkEnd w:id="3575"/>
    </w:p>
    <w:p>
      <w:pPr>
        <w:pStyle w:val="BookText"/>
        <w:rPr/>
      </w:pPr>
      <w:r>
        <w:rPr>
          <w:rFonts w:ascii="IRNazanin" w:hAnsi="IRNazanin" w:eastAsia="IRNazanin"/>
          <w:color w:val="111111"/>
          <w:sz w:val="28"/>
          <w:sz w:val="28"/>
          <w:szCs w:val="28"/>
          <w:rtl w:val="true"/>
          <w:lang w:bidi="fa-IR"/>
        </w:rPr>
        <w:t>فی الاستخارة و الاستشارة، عده الکفعمی أیضا من مآخذ البلد الأمین‏</w:t>
      </w:r>
    </w:p>
    <w:p>
      <w:pPr>
        <w:pStyle w:val="Heading3"/>
        <w:numPr>
          <w:ilvl w:val="2"/>
          <w:numId w:val="1"/>
        </w:numPr>
        <w:rPr/>
      </w:pPr>
      <w:bookmarkStart w:id="3576" w:name="__RefHeading___Toc9366306_73709187"/>
      <w:bookmarkStart w:id="3577" w:name="_Toc1639"/>
      <w:bookmarkEnd w:id="3576"/>
      <w:r>
        <w:rPr/>
        <w:t>5161</w:t>
      </w:r>
      <w:r>
        <w:rPr>
          <w:rtl w:val="true"/>
        </w:rPr>
        <w:t xml:space="preserve">- </w:t>
      </w:r>
      <w:r>
        <w:rPr>
          <w:rtl w:val="true"/>
        </w:rPr>
        <w:t>مفاتح الغیب‏</w:t>
      </w:r>
      <w:bookmarkEnd w:id="3577"/>
    </w:p>
    <w:p>
      <w:pPr>
        <w:pStyle w:val="BookText"/>
        <w:rPr/>
      </w:pPr>
      <w:r>
        <w:rPr>
          <w:rFonts w:ascii="IRNazanin" w:hAnsi="IRNazanin" w:eastAsia="IRNazanin"/>
          <w:color w:val="111111"/>
          <w:sz w:val="28"/>
          <w:sz w:val="28"/>
          <w:szCs w:val="28"/>
          <w:rtl w:val="true"/>
          <w:lang w:bidi="fa-IR"/>
        </w:rPr>
        <w:t>للسید محمد بن مهدی الحسینی المعاصر للسلطان محمد شاه القاجار، ذکره فی أول کشف الآیات له، و یأتی مفاتیح الغیب متعددا</w:t>
      </w:r>
    </w:p>
    <w:p>
      <w:pPr>
        <w:pStyle w:val="Heading3"/>
        <w:numPr>
          <w:ilvl w:val="2"/>
          <w:numId w:val="1"/>
        </w:numPr>
        <w:rPr/>
      </w:pPr>
      <w:bookmarkStart w:id="3578" w:name="__RefHeading___Toc9366308_73709187"/>
      <w:bookmarkStart w:id="3579" w:name="_Toc1640"/>
      <w:bookmarkEnd w:id="3578"/>
      <w:r>
        <w:rPr>
          <w:rtl w:val="true"/>
        </w:rPr>
        <w:t>المفاتحة و المناکحة</w:t>
      </w:r>
      <w:bookmarkEnd w:id="3579"/>
    </w:p>
    <w:p>
      <w:pPr>
        <w:pStyle w:val="BookText"/>
        <w:rPr/>
      </w:pPr>
      <w:r>
        <w:rPr>
          <w:rFonts w:ascii="IRNazanin" w:hAnsi="IRNazanin" w:eastAsia="IRNazanin"/>
          <w:color w:val="111111"/>
          <w:sz w:val="28"/>
          <w:sz w:val="28"/>
          <w:szCs w:val="28"/>
          <w:rtl w:val="true"/>
          <w:lang w:bidi="fa-IR"/>
        </w:rPr>
        <w:t xml:space="preserve">فی أصناف الجماع، للأمیر عز الملک محمد بن عبید الله الحرانی، عبر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ألف و مائتی ورقة، و عبر عنه فی کتاب مرآة الجنان بکتاب أنواع الجماع أربعة مجلدات، کما مر</w:t>
      </w:r>
    </w:p>
    <w:p>
      <w:pPr>
        <w:pStyle w:val="Heading3"/>
        <w:numPr>
          <w:ilvl w:val="2"/>
          <w:numId w:val="1"/>
        </w:numPr>
        <w:rPr/>
      </w:pPr>
      <w:bookmarkStart w:id="3580" w:name="__RefHeading___Toc9366310_73709187"/>
      <w:bookmarkStart w:id="3581" w:name="_Toc1641"/>
      <w:bookmarkEnd w:id="3580"/>
      <w:r>
        <w:rPr/>
        <w:t>5162</w:t>
      </w:r>
      <w:r>
        <w:rPr>
          <w:rtl w:val="true"/>
        </w:rPr>
        <w:t xml:space="preserve">- </w:t>
      </w:r>
      <w:r>
        <w:rPr>
          <w:rtl w:val="true"/>
        </w:rPr>
        <w:t>المفاتیح فی شرح المفاتیح الفیضیة،</w:t>
      </w:r>
      <w:bookmarkEnd w:id="3581"/>
    </w:p>
    <w:p>
      <w:pPr>
        <w:pStyle w:val="BookText"/>
        <w:rPr/>
      </w:pPr>
      <w:r>
        <w:rPr>
          <w:rFonts w:ascii="IRNazanin" w:hAnsi="IRNazanin" w:eastAsia="IRNazanin"/>
          <w:color w:val="111111"/>
          <w:sz w:val="28"/>
          <w:sz w:val="28"/>
          <w:szCs w:val="28"/>
          <w:rtl w:val="true"/>
          <w:lang w:bidi="fa-IR"/>
        </w:rPr>
        <w:t>للنواب أحمد حسین مذاق الهندی ساکن پیر بانوان، ذکر فی تاریخ أحمدی له‏</w:t>
      </w:r>
    </w:p>
    <w:p>
      <w:pPr>
        <w:pStyle w:val="Heading3"/>
        <w:numPr>
          <w:ilvl w:val="2"/>
          <w:numId w:val="1"/>
        </w:numPr>
        <w:rPr/>
      </w:pPr>
      <w:bookmarkStart w:id="3582" w:name="__RefHeading___Toc9366312_73709187"/>
      <w:bookmarkStart w:id="3583" w:name="_Toc1642"/>
      <w:bookmarkEnd w:id="3582"/>
      <w:r>
        <w:rPr/>
        <w:t>5163</w:t>
      </w:r>
      <w:r>
        <w:rPr>
          <w:rtl w:val="true"/>
        </w:rPr>
        <w:t xml:space="preserve">- </w:t>
      </w:r>
      <w:r>
        <w:rPr>
          <w:rtl w:val="true"/>
        </w:rPr>
        <w:t>المفاتیح فی العروض‏</w:t>
      </w:r>
      <w:bookmarkEnd w:id="3583"/>
    </w:p>
    <w:p>
      <w:pPr>
        <w:pStyle w:val="BookText"/>
        <w:rPr/>
      </w:pPr>
      <w:r>
        <w:rPr>
          <w:rFonts w:ascii="IRNazanin" w:hAnsi="IRNazanin" w:eastAsia="IRNazanin"/>
          <w:color w:val="111111"/>
          <w:sz w:val="28"/>
          <w:sz w:val="28"/>
          <w:szCs w:val="28"/>
          <w:rtl w:val="true"/>
          <w:lang w:bidi="fa-IR"/>
        </w:rPr>
        <w:t xml:space="preserve">للإمام المرزوقی الشیخ أبی علی أحمد بن محمد بن الحسن الأصفهانی، المتوفی فی ذی الحجة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و النسخة فی مکتبة لعله لی بإسلامبول‏</w:t>
      </w:r>
    </w:p>
    <w:p>
      <w:pPr>
        <w:pStyle w:val="Heading3"/>
        <w:numPr>
          <w:ilvl w:val="2"/>
          <w:numId w:val="1"/>
        </w:numPr>
        <w:rPr/>
      </w:pPr>
      <w:bookmarkStart w:id="3584" w:name="__RefHeading___Toc9366314_73709187"/>
      <w:bookmarkStart w:id="3585" w:name="_Toc1643"/>
      <w:bookmarkEnd w:id="3584"/>
      <w:r>
        <w:rPr/>
        <w:t>5164</w:t>
      </w:r>
      <w:r>
        <w:rPr>
          <w:rtl w:val="true"/>
        </w:rPr>
        <w:t xml:space="preserve">- </w:t>
      </w:r>
      <w:r>
        <w:rPr>
          <w:rtl w:val="true"/>
        </w:rPr>
        <w:t>المفاتیح فی الفقه‏</w:t>
      </w:r>
      <w:bookmarkEnd w:id="358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الفاضل غازی بن أحمد بن أبی منصور السامانی، تلمیذ الشیخ الطوسی المتوفی بالکوفة، ذکره منتجب الدین‏ </w:t>
      </w:r>
      <w:bookmarkStart w:id="3586" w:name="pg11750_105774"/>
    </w:p>
    <w:p>
      <w:pPr>
        <w:pStyle w:val="Heading3"/>
        <w:numPr>
          <w:ilvl w:val="2"/>
          <w:numId w:val="1"/>
        </w:numPr>
        <w:rPr/>
      </w:pPr>
      <w:bookmarkStart w:id="3587" w:name="__RefHeading___Toc9366316_73709187"/>
      <w:bookmarkStart w:id="3588" w:name="_Toc1644"/>
      <w:bookmarkEnd w:id="3586"/>
      <w:bookmarkEnd w:id="3587"/>
      <w:r>
        <w:rPr/>
        <w:t>5165</w:t>
      </w:r>
      <w:r>
        <w:rPr>
          <w:rtl w:val="true"/>
        </w:rPr>
        <w:t xml:space="preserve">- </w:t>
      </w:r>
      <w:r>
        <w:rPr>
          <w:rtl w:val="true"/>
        </w:rPr>
        <w:t>المفاتیح فی النحو</w:t>
      </w:r>
      <w:bookmarkEnd w:id="3588"/>
    </w:p>
    <w:p>
      <w:pPr>
        <w:pStyle w:val="BookText"/>
        <w:rPr/>
      </w:pPr>
      <w:r>
        <w:rPr>
          <w:rFonts w:ascii="IRNazanin" w:hAnsi="IRNazanin" w:eastAsia="IRNazanin"/>
          <w:color w:val="111111"/>
          <w:sz w:val="28"/>
          <w:sz w:val="28"/>
          <w:szCs w:val="28"/>
          <w:rtl w:val="true"/>
          <w:lang w:bidi="fa-IR"/>
        </w:rPr>
        <w:t xml:space="preserve">هو شرح علی الأقفال فی النحو أیضا، و هما للسید محمد مهدی بن الحسن الحسینی القزوینی الحلی المتوفی راجعا عن الحج بقرب النجف 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بخزانة کتبه” المؤلف” بالحلة</w:t>
      </w:r>
    </w:p>
    <w:p>
      <w:pPr>
        <w:pStyle w:val="Heading3"/>
        <w:numPr>
          <w:ilvl w:val="2"/>
          <w:numId w:val="1"/>
        </w:numPr>
        <w:rPr/>
      </w:pPr>
      <w:bookmarkStart w:id="3589" w:name="__RefHeading___Toc9366318_73709187"/>
      <w:bookmarkStart w:id="3590" w:name="_Toc1645"/>
      <w:bookmarkEnd w:id="3589"/>
      <w:r>
        <w:rPr/>
        <w:t>5166</w:t>
      </w:r>
      <w:r>
        <w:rPr>
          <w:rtl w:val="true"/>
        </w:rPr>
        <w:t xml:space="preserve">- </w:t>
      </w:r>
      <w:r>
        <w:rPr>
          <w:rtl w:val="true"/>
        </w:rPr>
        <w:t>مفاتیح أبواب کتب البحار</w:t>
      </w:r>
      <w:bookmarkEnd w:id="3590"/>
    </w:p>
    <w:p>
      <w:pPr>
        <w:pStyle w:val="BookText"/>
        <w:rPr/>
      </w:pPr>
      <w:r>
        <w:rPr>
          <w:rFonts w:ascii="IRNazanin" w:hAnsi="IRNazanin" w:eastAsia="IRNazanin"/>
          <w:color w:val="111111"/>
          <w:sz w:val="28"/>
          <w:sz w:val="28"/>
          <w:szCs w:val="28"/>
          <w:rtl w:val="true"/>
          <w:lang w:bidi="fa-IR"/>
        </w:rPr>
        <w:t xml:space="preserve">للشیخ محمد جواد بن المولی أبی القاسم الأصفهانی و هو فهرس أبواب بحار الأنوار طبق طبعه المعروف بالکمپانی فرغ منه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الحجر بطهران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91" w:name="__RefHeading___Toc9366320_73709187"/>
      <w:bookmarkStart w:id="3592" w:name="_Toc1646"/>
      <w:bookmarkEnd w:id="3591"/>
      <w:r>
        <w:rPr/>
        <w:t>5167</w:t>
      </w:r>
      <w:r>
        <w:rPr>
          <w:rtl w:val="true"/>
        </w:rPr>
        <w:t xml:space="preserve">- </w:t>
      </w:r>
      <w:r>
        <w:rPr>
          <w:rtl w:val="true"/>
        </w:rPr>
        <w:t>مفاتیح الأحکام فی شرح آیات الأحکام</w:t>
      </w:r>
      <w:r>
        <w:rPr>
          <w:rtl w:val="true"/>
        </w:rPr>
        <w:t xml:space="preserve">- </w:t>
      </w:r>
      <w:r>
        <w:rPr>
          <w:rtl w:val="true"/>
        </w:rPr>
        <w:t>الأردبیلیة،</w:t>
      </w:r>
      <w:bookmarkEnd w:id="3592"/>
    </w:p>
    <w:p>
      <w:pPr>
        <w:pStyle w:val="BookText"/>
        <w:rPr/>
      </w:pPr>
      <w:r>
        <w:rPr>
          <w:rFonts w:ascii="IRNazanin" w:hAnsi="IRNazanin" w:eastAsia="IRNazanin"/>
          <w:color w:val="111111"/>
          <w:sz w:val="28"/>
          <w:sz w:val="28"/>
          <w:szCs w:val="28"/>
          <w:rtl w:val="true"/>
          <w:lang w:bidi="fa-IR"/>
        </w:rPr>
        <w:t xml:space="preserve">الموسوم بزبدة البیان للسید محمد سعید بن سراج الدین قاسم بن الأمیر محمد الطباطبائی القهپائی، نسبته إلی قهپایه معرب کوه پایه، المولود سنة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کما فی جامع الروات و هو شرح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قوله موجود عند الشیخ محمد صالح بن الشیخ أحمد بن صالح آل طعان البحرانی، و نسخه عصر المؤلف تاریخ کتابتها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میرزا باقر القاضی التبریزی‏</w:t>
      </w:r>
    </w:p>
    <w:p>
      <w:pPr>
        <w:pStyle w:val="Heading3"/>
        <w:numPr>
          <w:ilvl w:val="2"/>
          <w:numId w:val="1"/>
        </w:numPr>
        <w:rPr/>
      </w:pPr>
      <w:bookmarkStart w:id="3593" w:name="__RefHeading___Toc9366322_73709187"/>
      <w:bookmarkStart w:id="3594" w:name="_Toc1647"/>
      <w:bookmarkEnd w:id="3593"/>
      <w:r>
        <w:rPr/>
        <w:t>5168</w:t>
      </w:r>
      <w:r>
        <w:rPr>
          <w:rtl w:val="true"/>
        </w:rPr>
        <w:t xml:space="preserve">- </w:t>
      </w:r>
      <w:r>
        <w:rPr>
          <w:rtl w:val="true"/>
        </w:rPr>
        <w:t>مفاتیح الأدب فی تاریخ العرب‏</w:t>
      </w:r>
      <w:bookmarkEnd w:id="3594"/>
    </w:p>
    <w:p>
      <w:pPr>
        <w:pStyle w:val="BookText"/>
        <w:rPr/>
      </w:pPr>
      <w:r>
        <w:rPr>
          <w:rFonts w:ascii="IRNazanin" w:hAnsi="IRNazanin" w:eastAsia="IRNazanin"/>
          <w:color w:val="111111"/>
          <w:sz w:val="28"/>
          <w:sz w:val="28"/>
          <w:szCs w:val="28"/>
          <w:rtl w:val="true"/>
          <w:lang w:bidi="fa-IR"/>
        </w:rPr>
        <w:t xml:space="preserve">لسدید السلطنة المیرزا محمد علی خان بن حاج أحمد خان میر پنجه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کتابته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ینال و یفوز ذاکر أسمائه و قائل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المفتاح الثانی من مفاتیحه الأربعة فی 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بحرین و ذکر فی فهرس مشار بعنوان مفتاح الأدب‏</w:t>
      </w:r>
    </w:p>
    <w:p>
      <w:pPr>
        <w:pStyle w:val="Heading3"/>
        <w:numPr>
          <w:ilvl w:val="2"/>
          <w:numId w:val="1"/>
        </w:numPr>
        <w:rPr/>
      </w:pPr>
      <w:bookmarkStart w:id="3595" w:name="__RefHeading___Toc9366324_73709187"/>
      <w:bookmarkStart w:id="3596" w:name="_Toc1648"/>
      <w:bookmarkEnd w:id="3595"/>
      <w:r>
        <w:rPr/>
        <w:t>5169</w:t>
      </w:r>
      <w:r>
        <w:rPr>
          <w:rtl w:val="true"/>
        </w:rPr>
        <w:t xml:space="preserve">- </w:t>
      </w:r>
      <w:r>
        <w:rPr>
          <w:rtl w:val="true"/>
        </w:rPr>
        <w:t>مفاتیح الأسرار</w:t>
      </w:r>
      <w:bookmarkEnd w:id="3596"/>
    </w:p>
    <w:p>
      <w:pPr>
        <w:pStyle w:val="BookText"/>
        <w:rPr/>
      </w:pPr>
      <w:r>
        <w:rPr>
          <w:rFonts w:ascii="IRNazanin" w:hAnsi="IRNazanin" w:eastAsia="IRNazanin"/>
          <w:color w:val="111111"/>
          <w:sz w:val="28"/>
          <w:sz w:val="28"/>
          <w:szCs w:val="28"/>
          <w:rtl w:val="true"/>
          <w:lang w:bidi="fa-IR"/>
        </w:rPr>
        <w:t xml:space="preserve">فارسی، لعبد الرحمن بن محمد بن أحمد البسطامی ألفه 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پاریس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3597" w:name="__RefHeading___Toc9366326_73709187"/>
      <w:bookmarkStart w:id="3598" w:name="_Toc1649"/>
      <w:bookmarkEnd w:id="3597"/>
      <w:r>
        <w:rPr/>
        <w:t>5170</w:t>
      </w:r>
      <w:r>
        <w:rPr>
          <w:rtl w:val="true"/>
        </w:rPr>
        <w:t xml:space="preserve">- </w:t>
      </w:r>
      <w:r>
        <w:rPr>
          <w:rtl w:val="true"/>
        </w:rPr>
        <w:t>مفاتیح الأسرار فی الرمل‏</w:t>
      </w:r>
      <w:bookmarkEnd w:id="3598"/>
    </w:p>
    <w:p>
      <w:pPr>
        <w:pStyle w:val="BookText"/>
        <w:rPr/>
      </w:pPr>
      <w:r>
        <w:rPr>
          <w:rFonts w:ascii="IRNazanin" w:hAnsi="IRNazanin" w:eastAsia="IRNazanin"/>
          <w:color w:val="111111"/>
          <w:sz w:val="28"/>
          <w:sz w:val="28"/>
          <w:szCs w:val="28"/>
          <w:rtl w:val="true"/>
          <w:lang w:bidi="fa-IR"/>
        </w:rPr>
        <w:t>ینقل عنه نور الدین فتح الله الأبهری فی شرح رسالة الرمل المنسوبة متنها إلی الخواجة الطوسی‏</w:t>
      </w:r>
    </w:p>
    <w:p>
      <w:pPr>
        <w:pStyle w:val="Heading3"/>
        <w:numPr>
          <w:ilvl w:val="2"/>
          <w:numId w:val="1"/>
        </w:numPr>
        <w:rPr/>
      </w:pPr>
      <w:bookmarkStart w:id="3599" w:name="__RefHeading___Toc9366328_73709187"/>
      <w:bookmarkStart w:id="3600" w:name="_Toc1650"/>
      <w:bookmarkEnd w:id="3599"/>
      <w:r>
        <w:rPr/>
        <w:t>5171</w:t>
      </w:r>
      <w:r>
        <w:rPr>
          <w:rtl w:val="true"/>
        </w:rPr>
        <w:t xml:space="preserve">- </w:t>
      </w:r>
      <w:r>
        <w:rPr>
          <w:rtl w:val="true"/>
        </w:rPr>
        <w:t>مفاتیح الأسرار فی علم الحروف‏</w:t>
      </w:r>
      <w:bookmarkEnd w:id="360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معرفة طرق الأعمال و مادته الأعمال فهی حروف عملک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ألفی و خمسمائة بیت فی مکتبة السید عبد الحسین خازن الحرم الحسینی‏ </w:t>
      </w:r>
      <w:bookmarkStart w:id="3601" w:name="pg11750_105775"/>
    </w:p>
    <w:p>
      <w:pPr>
        <w:pStyle w:val="Heading3"/>
        <w:numPr>
          <w:ilvl w:val="2"/>
          <w:numId w:val="1"/>
        </w:numPr>
        <w:rPr/>
      </w:pPr>
      <w:bookmarkStart w:id="3602" w:name="__RefHeading___Toc9366330_73709187"/>
      <w:bookmarkStart w:id="3603" w:name="_Toc1651"/>
      <w:bookmarkEnd w:id="3601"/>
      <w:bookmarkEnd w:id="3602"/>
      <w:r>
        <w:rPr/>
        <w:t>5172</w:t>
      </w:r>
      <w:r>
        <w:rPr>
          <w:rtl w:val="true"/>
        </w:rPr>
        <w:t xml:space="preserve">- </w:t>
      </w:r>
      <w:r>
        <w:rPr>
          <w:rtl w:val="true"/>
        </w:rPr>
        <w:t>مفاتیح أسرار سبعة</w:t>
      </w:r>
      <w:bookmarkEnd w:id="3603"/>
    </w:p>
    <w:p>
      <w:pPr>
        <w:pStyle w:val="BookText"/>
        <w:rPr/>
      </w:pPr>
      <w:r>
        <w:rPr>
          <w:rFonts w:ascii="IRNazanin" w:hAnsi="IRNazanin" w:eastAsia="IRNazanin"/>
          <w:color w:val="111111"/>
          <w:sz w:val="28"/>
          <w:sz w:val="28"/>
          <w:szCs w:val="28"/>
          <w:rtl w:val="true"/>
          <w:lang w:bidi="fa-IR"/>
        </w:rPr>
        <w:t xml:space="preserve">أصلها منسوبة إلی تنکلو شاه البابلی، الذی مر ذکره فی مصابیح أنوار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لمحمد إبراهیم بن محمد حسن قراگوزلو، فی سبعة مفتاح یوجد ضمن مجموعة رسائله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سبعة،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أنوار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أسرار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سبعة،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لوح بلور،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کمر زر،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طوق ذهب،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کنز المواقیت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کنز اللآلی،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اللآلی،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الیواقیت،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 گنج،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کنوز سبعة 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الفهرس اسم المترجم، و یحتمل أن یکون الترجمة لشخص آخر</w:t>
      </w:r>
    </w:p>
    <w:p>
      <w:pPr>
        <w:pStyle w:val="Heading3"/>
        <w:numPr>
          <w:ilvl w:val="2"/>
          <w:numId w:val="1"/>
        </w:numPr>
        <w:rPr/>
      </w:pPr>
      <w:bookmarkStart w:id="3604" w:name="__RefHeading___Toc9366332_73709187"/>
      <w:bookmarkStart w:id="3605" w:name="_Toc1652"/>
      <w:bookmarkEnd w:id="3604"/>
      <w:r>
        <w:rPr/>
        <w:t>5173</w:t>
      </w:r>
      <w:r>
        <w:rPr>
          <w:rtl w:val="true"/>
        </w:rPr>
        <w:t xml:space="preserve">- </w:t>
      </w:r>
      <w:r>
        <w:rPr>
          <w:rtl w:val="true"/>
        </w:rPr>
        <w:t>مفاتیح الأصول‏</w:t>
      </w:r>
      <w:bookmarkEnd w:id="3605"/>
    </w:p>
    <w:p>
      <w:pPr>
        <w:pStyle w:val="BookText"/>
        <w:rPr/>
      </w:pPr>
      <w:r>
        <w:rPr>
          <w:rFonts w:ascii="IRNazanin" w:hAnsi="IRNazanin" w:eastAsia="IRNazanin"/>
          <w:color w:val="111111"/>
          <w:sz w:val="28"/>
          <w:sz w:val="28"/>
          <w:szCs w:val="28"/>
          <w:rtl w:val="true"/>
          <w:lang w:bidi="fa-IR"/>
        </w:rPr>
        <w:t xml:space="preserve">للسید المجاهد محمد بن الأمیر سید علی صاحب الریاض بن محمد علی الطباطبائی، الحائری المتوفی بقزوین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ستین سنة، کتبه أیام اشتغاله بأصفهان، و لیس فیه مسألة مقدمه الواجب و اجتماع الأمر و النهی، و مسألة الضد و حجیة الظن و بعض مباحث الألفاظ، نعم له حجیة الظن کتبه مستقلا، کما یأتی بعنوان المقلاد عن قریب،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الصلاة باب مفاتیح اللغات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محمد حسن بن علی القمی، و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یقرب من أربعین ألف بیت، و قد فرغ منه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و فی آخر نسخه فی کتب الحاج شیخ عبد الحسین الطهرانی أنه فرغ منه عصر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و لعل الثانی الفراغ من التبییض فلا تغافی و مزاره بکربلاء فی سوق بین الحرمین مشهور، و نسخه خط یده الشریف فی کربلاء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من بحث دلالة اللفظ إلی آخر النسخ، و ثانیهما إلی آخر الاجتهاد و التقلید، موجودان عند حفیده السید حسن بن السید جعفر بن علی نقی بن الحسن ابن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غیره فی کتب السید محمد باقر الحجة، و علیها تملک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bookmarkStart w:id="3606" w:name="pg11750_105776"/>
    </w:p>
    <w:p>
      <w:pPr>
        <w:pStyle w:val="Heading3"/>
        <w:numPr>
          <w:ilvl w:val="2"/>
          <w:numId w:val="1"/>
        </w:numPr>
        <w:rPr/>
      </w:pPr>
      <w:bookmarkStart w:id="3607" w:name="__RefHeading___Toc9366334_73709187"/>
      <w:bookmarkStart w:id="3608" w:name="_Toc1653"/>
      <w:bookmarkEnd w:id="3606"/>
      <w:bookmarkEnd w:id="3607"/>
      <w:r>
        <w:rPr>
          <w:rtl w:val="true"/>
        </w:rPr>
        <w:t>مفاتیح الإعجاز</w:t>
      </w:r>
      <w:bookmarkEnd w:id="3608"/>
    </w:p>
    <w:p>
      <w:pPr>
        <w:pStyle w:val="BookText"/>
        <w:rPr/>
      </w:pPr>
      <w:r>
        <w:rPr>
          <w:rFonts w:ascii="IRNazanin" w:hAnsi="IRNazanin" w:eastAsia="IRNazanin"/>
          <w:color w:val="111111"/>
          <w:sz w:val="28"/>
          <w:sz w:val="28"/>
          <w:szCs w:val="28"/>
          <w:rtl w:val="true"/>
          <w:lang w:bidi="fa-IR"/>
        </w:rPr>
        <w:t xml:space="preserve">فی شرح گلشن راز لشمس الدین محمد المتخلص ب أسیری اللاهیجی النور بخشی، المجاز من السید محمد نوربخش،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إلی بعض شروح گلشن راز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اللاهیجی بهذا الشرح فی یوم الاثنین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مکررا منها فی بمبئی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الأعظم الشامل فیضه المقدس لکل موجود ای محمود بهر شأنی و ای معبود بهر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الخطیة شایعة، أقدم ما اطلعت علیها فی 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و أخری عند السلطان القرائی بطهران کتابته </w:t>
      </w:r>
      <w:r>
        <w:rPr>
          <w:rFonts w:eastAsia="IRNazanin" w:cs="IRNazanin"/>
          <w:color w:val="111111"/>
          <w:sz w:val="28"/>
          <w:szCs w:val="28"/>
          <w:lang w:bidi="fa-IR"/>
        </w:rPr>
        <w:t>901</w:t>
      </w:r>
    </w:p>
    <w:p>
      <w:pPr>
        <w:pStyle w:val="Heading3"/>
        <w:numPr>
          <w:ilvl w:val="2"/>
          <w:numId w:val="1"/>
        </w:numPr>
        <w:rPr/>
      </w:pPr>
      <w:bookmarkStart w:id="3609" w:name="__RefHeading___Toc9366336_73709187"/>
      <w:bookmarkStart w:id="3610" w:name="_Toc1654"/>
      <w:bookmarkEnd w:id="3609"/>
      <w:r>
        <w:rPr/>
        <w:t>5174</w:t>
      </w:r>
      <w:r>
        <w:rPr>
          <w:rtl w:val="true"/>
        </w:rPr>
        <w:t xml:space="preserve">- </w:t>
      </w:r>
      <w:r>
        <w:rPr>
          <w:rtl w:val="true"/>
        </w:rPr>
        <w:t>مفاتیح الإقبال‏</w:t>
      </w:r>
      <w:bookmarkEnd w:id="3610"/>
    </w:p>
    <w:p>
      <w:pPr>
        <w:pStyle w:val="BookText"/>
        <w:rPr/>
      </w:pPr>
      <w:r>
        <w:rPr>
          <w:rFonts w:ascii="IRNazanin" w:hAnsi="IRNazanin" w:eastAsia="IRNazanin"/>
          <w:color w:val="111111"/>
          <w:sz w:val="28"/>
          <w:sz w:val="28"/>
          <w:szCs w:val="28"/>
          <w:rtl w:val="true"/>
          <w:lang w:bidi="fa-IR"/>
        </w:rPr>
        <w:t>ینقل عنه فی نوامیس العرفان فضل الصلوات علی النبی و الآل‏</w:t>
      </w:r>
    </w:p>
    <w:p>
      <w:pPr>
        <w:pStyle w:val="Heading3"/>
        <w:numPr>
          <w:ilvl w:val="2"/>
          <w:numId w:val="1"/>
        </w:numPr>
        <w:rPr/>
      </w:pPr>
      <w:bookmarkStart w:id="3611" w:name="__RefHeading___Toc9366338_73709187"/>
      <w:bookmarkStart w:id="3612" w:name="_Toc1655"/>
      <w:bookmarkEnd w:id="3611"/>
      <w:r>
        <w:rPr/>
        <w:t>5175</w:t>
      </w:r>
      <w:r>
        <w:rPr>
          <w:rtl w:val="true"/>
        </w:rPr>
        <w:t xml:space="preserve">- </w:t>
      </w:r>
      <w:r>
        <w:rPr>
          <w:rtl w:val="true"/>
        </w:rPr>
        <w:t>مفاتیح التنزیل‏</w:t>
      </w:r>
      <w:bookmarkEnd w:id="3612"/>
    </w:p>
    <w:p>
      <w:pPr>
        <w:pStyle w:val="BookText"/>
        <w:rPr/>
      </w:pPr>
      <w:r>
        <w:rPr>
          <w:rFonts w:ascii="IRNazanin" w:hAnsi="IRNazanin" w:eastAsia="IRNazanin"/>
          <w:color w:val="111111"/>
          <w:sz w:val="28"/>
          <w:sz w:val="28"/>
          <w:szCs w:val="28"/>
          <w:rtl w:val="true"/>
          <w:lang w:bidi="fa-IR"/>
        </w:rPr>
        <w:t xml:space="preserve">لمحمود بن محمد العلوی الفاطمی الحافظ التبریزی، الذی ألف خزائن القرآن باسم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فرغ منه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المفاتیح فهو فی التجوید فی مقدمه و اثنی عشر بابا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 الکتاب لکل شی‏ء بر قلوب صافیة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خط المؤلف المؤرخة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613" w:name="__RefHeading___Toc9366340_73709187"/>
      <w:bookmarkStart w:id="3614" w:name="_Toc1656"/>
      <w:bookmarkEnd w:id="3613"/>
      <w:r>
        <w:rPr/>
        <w:t>5176</w:t>
      </w:r>
      <w:r>
        <w:rPr>
          <w:rtl w:val="true"/>
        </w:rPr>
        <w:t xml:space="preserve">- </w:t>
      </w:r>
      <w:r>
        <w:rPr>
          <w:rtl w:val="true"/>
        </w:rPr>
        <w:t>مفاتیح الجنان‏</w:t>
      </w:r>
      <w:bookmarkEnd w:id="3614"/>
    </w:p>
    <w:p>
      <w:pPr>
        <w:pStyle w:val="BookText"/>
        <w:rPr/>
      </w:pPr>
      <w:r>
        <w:rPr>
          <w:rFonts w:ascii="IRNazanin" w:hAnsi="IRNazanin" w:eastAsia="IRNazanin"/>
          <w:color w:val="111111"/>
          <w:sz w:val="28"/>
          <w:sz w:val="28"/>
          <w:szCs w:val="28"/>
          <w:rtl w:val="true"/>
          <w:lang w:bidi="fa-IR"/>
        </w:rPr>
        <w:t>باللغة الأردویة، ترجمه عن المفاتیح الفارسی، أصله للمحدث القمی، و الترجمة هذه للشیخ أختر عباس بن الصدیق محمد الپاکستانی نزیل النجف، مطبوع، و له ترجمه أصول الکافی و الرد علی التحفة الاثنا عشریة باللغة الأردویة</w:t>
      </w:r>
    </w:p>
    <w:p>
      <w:pPr>
        <w:pStyle w:val="Heading3"/>
        <w:numPr>
          <w:ilvl w:val="2"/>
          <w:numId w:val="1"/>
        </w:numPr>
        <w:rPr/>
      </w:pPr>
      <w:bookmarkStart w:id="3615" w:name="__RefHeading___Toc9366342_73709187"/>
      <w:bookmarkStart w:id="3616" w:name="_Toc1657"/>
      <w:bookmarkEnd w:id="3615"/>
      <w:r>
        <w:rPr/>
        <w:t>5177</w:t>
      </w:r>
      <w:r>
        <w:rPr>
          <w:rtl w:val="true"/>
        </w:rPr>
        <w:t xml:space="preserve">- </w:t>
      </w:r>
      <w:r>
        <w:rPr>
          <w:rtl w:val="true"/>
        </w:rPr>
        <w:t>مفاتیح الجنان‏</w:t>
      </w:r>
      <w:bookmarkEnd w:id="3616"/>
    </w:p>
    <w:p>
      <w:pPr>
        <w:pStyle w:val="BookText"/>
        <w:rPr/>
      </w:pPr>
      <w:r>
        <w:rPr>
          <w:rFonts w:ascii="IRNazanin" w:hAnsi="IRNazanin" w:eastAsia="IRNazanin"/>
          <w:color w:val="111111"/>
          <w:sz w:val="28"/>
          <w:sz w:val="28"/>
          <w:szCs w:val="28"/>
          <w:rtl w:val="true"/>
          <w:lang w:bidi="fa-IR"/>
        </w:rPr>
        <w:t xml:space="preserve">للمعاصر الحاج شیخ عباس بن محمد رضا القمی نزیل المشهد الرضوی، فی الأعمال و الأدعیة و الزیارات، طبع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p>
    <w:p>
      <w:pPr>
        <w:pStyle w:val="Heading3"/>
        <w:numPr>
          <w:ilvl w:val="2"/>
          <w:numId w:val="1"/>
        </w:numPr>
        <w:rPr/>
      </w:pPr>
      <w:bookmarkStart w:id="3617" w:name="__RefHeading___Toc9366344_73709187"/>
      <w:bookmarkStart w:id="3618" w:name="_Toc1658"/>
      <w:bookmarkEnd w:id="3617"/>
      <w:r>
        <w:rPr/>
        <w:t>5178</w:t>
      </w:r>
      <w:r>
        <w:rPr>
          <w:rtl w:val="true"/>
        </w:rPr>
        <w:t xml:space="preserve">- </w:t>
      </w:r>
      <w:r>
        <w:rPr>
          <w:rtl w:val="true"/>
        </w:rPr>
        <w:t>مفاتیح الجنان‏</w:t>
      </w:r>
      <w:bookmarkEnd w:id="361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بالأردویة من فتوی الحاج شیخ‏ </w:t>
      </w:r>
      <w:bookmarkStart w:id="3619" w:name="pg11750_105777"/>
    </w:p>
    <w:p>
      <w:pPr>
        <w:pStyle w:val="BookText"/>
        <w:rPr/>
      </w:pPr>
      <w:bookmarkEnd w:id="3619"/>
      <w:r>
        <w:rPr>
          <w:rFonts w:ascii="IRNazanin" w:hAnsi="IRNazanin" w:eastAsia="IRNazanin"/>
          <w:color w:val="111111"/>
          <w:sz w:val="28"/>
          <w:sz w:val="28"/>
          <w:szCs w:val="28"/>
          <w:rtl w:val="true"/>
          <w:lang w:bidi="fa-IR"/>
        </w:rPr>
        <w:t xml:space="preserve">زین العابدین المازندرانی الحائری، جمعها الحاج غلام علی بن الحاج إسماعیل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إمضاء المیر مصطفی المدعو ب میر آقا صاحب و السید علی نقی الرضوی الحائری‏</w:t>
      </w:r>
    </w:p>
    <w:p>
      <w:pPr>
        <w:pStyle w:val="Heading3"/>
        <w:numPr>
          <w:ilvl w:val="2"/>
          <w:numId w:val="1"/>
        </w:numPr>
        <w:rPr/>
      </w:pPr>
      <w:bookmarkStart w:id="3620" w:name="__RefHeading___Toc9366346_73709187"/>
      <w:bookmarkStart w:id="3621" w:name="_Toc1659"/>
      <w:bookmarkEnd w:id="3620"/>
      <w:r>
        <w:rPr/>
        <w:t>5179</w:t>
      </w:r>
      <w:r>
        <w:rPr>
          <w:rtl w:val="true"/>
        </w:rPr>
        <w:t xml:space="preserve">- </w:t>
      </w:r>
      <w:r>
        <w:rPr>
          <w:rtl w:val="true"/>
        </w:rPr>
        <w:t>مفاتیح الحدائق و مصابیح الدقائق‏</w:t>
      </w:r>
      <w:bookmarkEnd w:id="3621"/>
    </w:p>
    <w:p>
      <w:pPr>
        <w:pStyle w:val="BookText"/>
        <w:rPr/>
      </w:pPr>
      <w:r>
        <w:rPr>
          <w:rFonts w:ascii="IRNazanin" w:hAnsi="IRNazanin" w:eastAsia="IRNazanin"/>
          <w:color w:val="111111"/>
          <w:sz w:val="28"/>
          <w:sz w:val="28"/>
          <w:szCs w:val="28"/>
          <w:rtl w:val="true"/>
          <w:lang w:bidi="fa-IR"/>
        </w:rPr>
        <w:t xml:space="preserve">لمحمد باقر الجابری الأنصاری النائنی، شرع فیه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کما فی فهرس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Heading3"/>
        <w:numPr>
          <w:ilvl w:val="2"/>
          <w:numId w:val="1"/>
        </w:numPr>
        <w:rPr/>
      </w:pPr>
      <w:bookmarkStart w:id="3622" w:name="__RefHeading___Toc9366348_73709187"/>
      <w:bookmarkStart w:id="3623" w:name="_Toc1660"/>
      <w:bookmarkEnd w:id="3622"/>
      <w:r>
        <w:rPr/>
        <w:t>5180</w:t>
      </w:r>
      <w:r>
        <w:rPr>
          <w:rtl w:val="true"/>
        </w:rPr>
        <w:t xml:space="preserve">- </w:t>
      </w:r>
      <w:r>
        <w:rPr>
          <w:rtl w:val="true"/>
        </w:rPr>
        <w:t>مفاتیح الخزائن‏</w:t>
      </w:r>
      <w:bookmarkEnd w:id="3623"/>
    </w:p>
    <w:p>
      <w:pPr>
        <w:pStyle w:val="BookText"/>
        <w:rPr/>
      </w:pPr>
      <w:r>
        <w:rPr>
          <w:rFonts w:ascii="IRNazanin" w:hAnsi="IRNazanin" w:eastAsia="IRNazanin"/>
          <w:color w:val="111111"/>
          <w:sz w:val="28"/>
          <w:sz w:val="28"/>
          <w:szCs w:val="28"/>
          <w:rtl w:val="true"/>
          <w:lang w:bidi="fa-IR"/>
        </w:rPr>
        <w:t xml:space="preserve">فی المنطق، لأبی علی سینا و هو فی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شأنه، الجلی برهانه و بعد، فلیعلم أن المعنی بالنطق ترکیب الحروف علی هیئة مخصوصة للدلالة علی الأشیاء الموجودة فی النفس‏</w:t>
      </w:r>
      <w:r>
        <w:rPr>
          <w:rFonts w:eastAsia="IRNazanin" w:cs="IRNazanin"/>
          <w:color w:val="111111"/>
          <w:sz w:val="28"/>
          <w:szCs w:val="28"/>
          <w:rtl w:val="true"/>
          <w:lang w:bidi="fa-IR"/>
        </w:rPr>
        <w:t>]</w:t>
      </w:r>
    </w:p>
    <w:p>
      <w:pPr>
        <w:pStyle w:val="Heading3"/>
        <w:numPr>
          <w:ilvl w:val="2"/>
          <w:numId w:val="1"/>
        </w:numPr>
        <w:rPr/>
      </w:pPr>
      <w:bookmarkStart w:id="3624" w:name="__RefHeading___Toc9366350_73709187"/>
      <w:bookmarkStart w:id="3625" w:name="_Toc1661"/>
      <w:bookmarkEnd w:id="3624"/>
      <w:r>
        <w:rPr/>
        <w:t>5181</w:t>
      </w:r>
      <w:r>
        <w:rPr>
          <w:rtl w:val="true"/>
        </w:rPr>
        <w:t xml:space="preserve">- </w:t>
      </w:r>
      <w:r>
        <w:rPr>
          <w:rtl w:val="true"/>
        </w:rPr>
        <w:t>مفاتیح الحساب‏</w:t>
      </w:r>
      <w:bookmarkEnd w:id="3625"/>
    </w:p>
    <w:p>
      <w:pPr>
        <w:pStyle w:val="BookText"/>
        <w:rPr/>
      </w:pPr>
      <w:r>
        <w:rPr>
          <w:rFonts w:ascii="IRNazanin" w:hAnsi="IRNazanin" w:eastAsia="IRNazanin"/>
          <w:color w:val="111111"/>
          <w:sz w:val="28"/>
          <w:sz w:val="28"/>
          <w:szCs w:val="28"/>
          <w:rtl w:val="true"/>
          <w:lang w:bidi="fa-IR"/>
        </w:rPr>
        <w:t xml:space="preserve">للشیخ إسماعیل بن علی نقی المعاصر المولود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3626" w:name="__RefHeading___Toc9366352_73709187"/>
      <w:bookmarkStart w:id="3627" w:name="_Toc1662"/>
      <w:bookmarkEnd w:id="3626"/>
      <w:r>
        <w:rPr/>
        <w:t>5182</w:t>
      </w:r>
      <w:r>
        <w:rPr>
          <w:rtl w:val="true"/>
        </w:rPr>
        <w:t xml:space="preserve">- </w:t>
      </w:r>
      <w:r>
        <w:rPr>
          <w:rtl w:val="true"/>
        </w:rPr>
        <w:t>مفاتیح الحقائق الإلهیة و مصابیح المعارف الإلهیة</w:t>
      </w:r>
      <w:bookmarkEnd w:id="3627"/>
    </w:p>
    <w:p>
      <w:pPr>
        <w:pStyle w:val="BookText"/>
        <w:rPr/>
      </w:pPr>
      <w:r>
        <w:rPr>
          <w:rFonts w:ascii="IRNazanin" w:hAnsi="IRNazanin" w:eastAsia="IRNazanin"/>
          <w:color w:val="111111"/>
          <w:sz w:val="28"/>
          <w:sz w:val="28"/>
          <w:szCs w:val="28"/>
          <w:rtl w:val="true"/>
          <w:lang w:bidi="fa-IR"/>
        </w:rPr>
        <w:t xml:space="preserve">لعبد الغفور بن الحاج طاهر الیزدی، ألفه فی عصر حکومة جلال الدولة بیزد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العلماء مصابیح الظلام و زین سماء وجوههم بنجوم الآیات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9455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حسن بن الحاج محمد باقر،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p>
    <w:p>
      <w:pPr>
        <w:pStyle w:val="Heading3"/>
        <w:numPr>
          <w:ilvl w:val="2"/>
          <w:numId w:val="1"/>
        </w:numPr>
        <w:rPr/>
      </w:pPr>
      <w:bookmarkStart w:id="3628" w:name="__RefHeading___Toc9366354_73709187"/>
      <w:bookmarkStart w:id="3629" w:name="_Toc1663"/>
      <w:bookmarkEnd w:id="3628"/>
      <w:r>
        <w:rPr/>
        <w:t>5183</w:t>
      </w:r>
      <w:r>
        <w:rPr>
          <w:rtl w:val="true"/>
        </w:rPr>
        <w:t xml:space="preserve">- </w:t>
      </w:r>
      <w:r>
        <w:rPr>
          <w:rtl w:val="true"/>
        </w:rPr>
        <w:t>مفاتیح الخیر</w:t>
      </w:r>
      <w:bookmarkEnd w:id="3629"/>
    </w:p>
    <w:p>
      <w:pPr>
        <w:pStyle w:val="BookText"/>
        <w:rPr/>
      </w:pPr>
      <w:r>
        <w:rPr>
          <w:rFonts w:ascii="IRNazanin" w:hAnsi="IRNazanin" w:eastAsia="IRNazanin"/>
          <w:color w:val="111111"/>
          <w:sz w:val="28"/>
          <w:sz w:val="28"/>
          <w:szCs w:val="28"/>
          <w:rtl w:val="true"/>
          <w:lang w:bidi="fa-IR"/>
        </w:rPr>
        <w:t xml:space="preserve">فیما یتعلق بفقه الصلاة و لواحقها، فارسی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للمحقق المحدث الفیض المولی محسن بن الشاه مرتضی الکاشانی المتوفی سنة </w:t>
      </w:r>
      <w:r>
        <w:rPr>
          <w:rFonts w:eastAsia="IRNazanin" w:cs="IRNazanin"/>
          <w:color w:val="111111"/>
          <w:sz w:val="28"/>
          <w:szCs w:val="28"/>
          <w:lang w:bidi="fa-IR"/>
        </w:rPr>
        <w:t>1091</w:t>
      </w:r>
    </w:p>
    <w:p>
      <w:pPr>
        <w:pStyle w:val="Heading3"/>
        <w:numPr>
          <w:ilvl w:val="2"/>
          <w:numId w:val="1"/>
        </w:numPr>
        <w:rPr/>
      </w:pPr>
      <w:bookmarkStart w:id="3630" w:name="__RefHeading___Toc9366356_73709187"/>
      <w:bookmarkStart w:id="3631" w:name="_Toc1664"/>
      <w:bookmarkEnd w:id="3630"/>
      <w:r>
        <w:rPr/>
        <w:t>5184</w:t>
      </w:r>
      <w:r>
        <w:rPr>
          <w:rtl w:val="true"/>
        </w:rPr>
        <w:t xml:space="preserve">- </w:t>
      </w:r>
      <w:r>
        <w:rPr>
          <w:rtl w:val="true"/>
        </w:rPr>
        <w:t>مفاتیح الدعوات‏</w:t>
      </w:r>
      <w:bookmarkEnd w:id="3631"/>
    </w:p>
    <w:p>
      <w:pPr>
        <w:pStyle w:val="BookText"/>
        <w:rPr/>
      </w:pPr>
      <w:r>
        <w:rPr>
          <w:rFonts w:ascii="IRNazanin" w:hAnsi="IRNazanin" w:eastAsia="IRNazanin"/>
          <w:color w:val="111111"/>
          <w:sz w:val="28"/>
          <w:sz w:val="28"/>
          <w:szCs w:val="28"/>
          <w:rtl w:val="true"/>
          <w:lang w:bidi="fa-IR"/>
        </w:rPr>
        <w:t>فارسی فی قواعد علم الحروف و التسخیرات و الهندسة و الأعداد و الأدعیة و الختومات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ما فوق حوصله و قیاس سزاوار آستان جلال کبریای کریمی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أنه ألفه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تلامیذ محمود دهدار الفارسی الشیرازی، کما استظهره ابن یوسف فی فهرس مکتبة مدرسة سپهسالار و ذکر أنه یوجد فیها نسخته‏</w:t>
      </w:r>
    </w:p>
    <w:p>
      <w:pPr>
        <w:pStyle w:val="Heading3"/>
        <w:numPr>
          <w:ilvl w:val="2"/>
          <w:numId w:val="1"/>
        </w:numPr>
        <w:rPr/>
      </w:pPr>
      <w:bookmarkStart w:id="3632" w:name="__RefHeading___Toc9366358_73709187"/>
      <w:bookmarkStart w:id="3633" w:name="_Toc1665"/>
      <w:bookmarkEnd w:id="3632"/>
      <w:r>
        <w:rPr/>
        <w:t>5185</w:t>
      </w:r>
      <w:r>
        <w:rPr>
          <w:rtl w:val="true"/>
        </w:rPr>
        <w:t xml:space="preserve">- </w:t>
      </w:r>
      <w:r>
        <w:rPr>
          <w:rtl w:val="true"/>
        </w:rPr>
        <w:t>مفاتیح الرحمة و مصابیح الحکمة</w:t>
      </w:r>
      <w:bookmarkEnd w:id="363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الکیمیاء، لفخر الکتاب‏ </w:t>
      </w:r>
      <w:bookmarkStart w:id="3634" w:name="pg11750_105778"/>
    </w:p>
    <w:p>
      <w:pPr>
        <w:pStyle w:val="BookText"/>
        <w:rPr/>
      </w:pPr>
      <w:bookmarkEnd w:id="3634"/>
      <w:r>
        <w:rPr>
          <w:rFonts w:ascii="IRNazanin" w:hAnsi="IRNazanin" w:eastAsia="IRNazanin"/>
          <w:color w:val="111111"/>
          <w:sz w:val="28"/>
          <w:sz w:val="28"/>
          <w:szCs w:val="28"/>
          <w:rtl w:val="true"/>
          <w:lang w:bidi="fa-IR"/>
        </w:rPr>
        <w:t xml:space="preserve">مؤید الدین أبی إسماعیل الحسین بن علی بن محمد بن عبد الصمد الأصفهانی المنشی المعروف بالطغرائی صاحب لامیة العجم المتوفی سنة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ذکره الصفدی فی شرحه علی لامیته و کذا فی کشف الظنون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جمعه من شرح الرموز و بیان مقالة کل حکیم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الرحمة موجود عند السید شهاب الدین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نسألک أن بخیر فقرنا بکفایتک‏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جزئه الثانی مصابیح الحکم و طبع بعنوان مفاتیح الصنعة</w:t>
      </w:r>
    </w:p>
    <w:p>
      <w:pPr>
        <w:pStyle w:val="Heading3"/>
        <w:numPr>
          <w:ilvl w:val="2"/>
          <w:numId w:val="1"/>
        </w:numPr>
        <w:rPr/>
      </w:pPr>
      <w:bookmarkStart w:id="3635" w:name="__RefHeading___Toc9366360_73709187"/>
      <w:bookmarkStart w:id="3636" w:name="_Toc1666"/>
      <w:bookmarkEnd w:id="3635"/>
      <w:r>
        <w:rPr/>
        <w:t>5186</w:t>
      </w:r>
      <w:r>
        <w:rPr>
          <w:rtl w:val="true"/>
        </w:rPr>
        <w:t xml:space="preserve">- </w:t>
      </w:r>
      <w:r>
        <w:rPr>
          <w:rtl w:val="true"/>
        </w:rPr>
        <w:t>مفاتیح الرموز فی علم الإکسیر</w:t>
      </w:r>
      <w:bookmarkEnd w:id="3636"/>
    </w:p>
    <w:p>
      <w:pPr>
        <w:pStyle w:val="BookText"/>
        <w:rPr/>
      </w:pPr>
      <w:r>
        <w:rPr>
          <w:rFonts w:ascii="IRNazanin" w:hAnsi="IRNazanin" w:eastAsia="IRNazanin"/>
          <w:color w:val="111111"/>
          <w:sz w:val="28"/>
          <w:sz w:val="28"/>
          <w:szCs w:val="28"/>
          <w:rtl w:val="true"/>
          <w:lang w:bidi="fa-IR"/>
        </w:rPr>
        <w:t>لأبی العباس القمی فی مکتبة المجلس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أخی وفقنا الله بتوفیقه أن الحکماء مجتمعون علی مادة الحجر المکرم‏</w:t>
      </w:r>
      <w:r>
        <w:rPr>
          <w:rFonts w:eastAsia="IRNazanin" w:cs="IRNazanin"/>
          <w:color w:val="111111"/>
          <w:sz w:val="28"/>
          <w:szCs w:val="28"/>
          <w:rtl w:val="true"/>
          <w:lang w:bidi="fa-IR"/>
        </w:rPr>
        <w:t>]</w:t>
      </w:r>
    </w:p>
    <w:p>
      <w:pPr>
        <w:pStyle w:val="Heading3"/>
        <w:numPr>
          <w:ilvl w:val="2"/>
          <w:numId w:val="1"/>
        </w:numPr>
        <w:rPr/>
      </w:pPr>
      <w:bookmarkStart w:id="3637" w:name="__RefHeading___Toc9366362_73709187"/>
      <w:bookmarkStart w:id="3638" w:name="_Toc1667"/>
      <w:bookmarkEnd w:id="3637"/>
      <w:r>
        <w:rPr/>
        <w:t>5187</w:t>
      </w:r>
      <w:r>
        <w:rPr>
          <w:rtl w:val="true"/>
        </w:rPr>
        <w:t xml:space="preserve">- </w:t>
      </w:r>
      <w:r>
        <w:rPr>
          <w:rtl w:val="true"/>
        </w:rPr>
        <w:t>مفاتیح الزهرة فی أحکام الموالید</w:t>
      </w:r>
      <w:bookmarkEnd w:id="3638"/>
    </w:p>
    <w:p>
      <w:pPr>
        <w:pStyle w:val="BookText"/>
        <w:rPr/>
      </w:pPr>
      <w:r>
        <w:rPr>
          <w:rFonts w:ascii="IRNazanin" w:hAnsi="IRNazanin" w:eastAsia="IRNazanin"/>
          <w:color w:val="111111"/>
          <w:sz w:val="28"/>
          <w:sz w:val="28"/>
          <w:szCs w:val="28"/>
          <w:rtl w:val="true"/>
          <w:lang w:bidi="fa-IR"/>
        </w:rPr>
        <w:t xml:space="preserve">للمولی حسین بن علی الواعظ البیهقی المتوفی 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خامس الرسائل السبعة الکاشفیة فی النجوم‏</w:t>
      </w:r>
    </w:p>
    <w:p>
      <w:pPr>
        <w:pStyle w:val="Heading3"/>
        <w:numPr>
          <w:ilvl w:val="2"/>
          <w:numId w:val="1"/>
        </w:numPr>
        <w:rPr/>
      </w:pPr>
      <w:bookmarkStart w:id="3639" w:name="__RefHeading___Toc9366364_73709187"/>
      <w:bookmarkStart w:id="3640" w:name="_Toc1668"/>
      <w:bookmarkEnd w:id="3639"/>
      <w:r>
        <w:rPr/>
        <w:t>5188</w:t>
      </w:r>
      <w:r>
        <w:rPr>
          <w:rtl w:val="true"/>
        </w:rPr>
        <w:t xml:space="preserve">- </w:t>
      </w:r>
      <w:r>
        <w:rPr>
          <w:rtl w:val="true"/>
        </w:rPr>
        <w:t>مفاتیح الشرائع فی الفقه‏</w:t>
      </w:r>
      <w:bookmarkEnd w:id="3640"/>
    </w:p>
    <w:p>
      <w:pPr>
        <w:pStyle w:val="BookText"/>
        <w:rPr/>
      </w:pPr>
      <w:r>
        <w:rPr>
          <w:rFonts w:ascii="IRNazanin" w:hAnsi="IRNazanin" w:eastAsia="IRNazanin"/>
          <w:color w:val="111111"/>
          <w:sz w:val="28"/>
          <w:sz w:val="28"/>
          <w:szCs w:val="28"/>
          <w:rtl w:val="true"/>
          <w:lang w:bidi="fa-IR"/>
        </w:rPr>
        <w:t xml:space="preserve">للمولی محسن الفیض و هو فی مجلدین أحدهما فی فن العبادات و السیاسات، و الآخر فی فنی العادات و المعاملات، کل مجلد مشتمل علی ستة کتب و خاتمة، و فی کل کتاب مقدمه و أبواب، و فی کل باب مفاتیح و فرغ منه عام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أن مادة تاریخه اثنان أربعون ألف یعنی هذه الکلمات الثلاثة موجود فی خزانة الشیخ علی کاشف الغطاء و خزانة شیخنا المیرزا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هدینا لدین الإسلام و سن لنا شرایع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و شروح کثیرة مر کل فی محله، و یظهر من أوله أنه کتبه بعد معتصم الشیعة، و هذا مختصر منه، کما مر فی المعتصم و مرتب علی ترتیبه، و رأیت مجلدا منه بخط جید فی الغایة علیها حواشی کثیرة لولد المصنف علم الهدی رمزها عهد، و قد کتب ولد علم الهدی الشیخ نصیر الدین سلیمان بخطه الجید تصدیقه بأن الحواشی لوالده، و إنه قابل النسخة مع نسخه خط والده، و تاریخ خط نصیر الدین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رأیتها عند صدر الإسلام الخوئی، و نسخه أخری عند السید عبد الکریم آل حیدر فی بغداد، علیها حواشی کثیرة، رمزها منه دام فیضه، فهی نسخه عصر المصنف مع حواشیه، و نسخه بقلم الله قلی بن پیغمبر قلی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و مر للفیض أیضا مفاتیح الخیر </w:t>
      </w:r>
      <w:bookmarkStart w:id="3641" w:name="pg11750_105779"/>
    </w:p>
    <w:p>
      <w:pPr>
        <w:pStyle w:val="Heading3"/>
        <w:numPr>
          <w:ilvl w:val="2"/>
          <w:numId w:val="1"/>
        </w:numPr>
        <w:rPr/>
      </w:pPr>
      <w:bookmarkStart w:id="3642" w:name="__RefHeading___Toc9366366_73709187"/>
      <w:bookmarkStart w:id="3643" w:name="_Toc1669"/>
      <w:bookmarkEnd w:id="3641"/>
      <w:bookmarkEnd w:id="3642"/>
      <w:r>
        <w:rPr/>
        <w:t>5189</w:t>
      </w:r>
      <w:r>
        <w:rPr>
          <w:rtl w:val="true"/>
        </w:rPr>
        <w:t xml:space="preserve">- </w:t>
      </w:r>
      <w:r>
        <w:rPr>
          <w:rtl w:val="true"/>
        </w:rPr>
        <w:t>مفاتیح الشفاء</w:t>
      </w:r>
      <w:bookmarkEnd w:id="3643"/>
    </w:p>
    <w:p>
      <w:pPr>
        <w:pStyle w:val="BookText"/>
        <w:rPr/>
      </w:pPr>
      <w:r>
        <w:rPr>
          <w:rFonts w:ascii="IRNazanin" w:hAnsi="IRNazanin" w:eastAsia="IRNazanin"/>
          <w:color w:val="111111"/>
          <w:sz w:val="28"/>
          <w:sz w:val="28"/>
          <w:szCs w:val="28"/>
          <w:rtl w:val="true"/>
          <w:lang w:bidi="fa-IR"/>
        </w:rPr>
        <w:t xml:space="preserve">فارسی فی الطب، لمحمد کاظم بن محمد صائب الخوانساری المعاصر، فرغ منه یوم السبت من شهر رجب من سنة </w:t>
      </w:r>
      <w:r>
        <w:rPr>
          <w:rFonts w:eastAsia="IRNazanin" w:cs="IRNazanin"/>
          <w:color w:val="111111"/>
          <w:sz w:val="28"/>
          <w:szCs w:val="28"/>
          <w:lang w:bidi="fa-IR"/>
        </w:rPr>
        <w:t>1333</w:t>
      </w:r>
    </w:p>
    <w:p>
      <w:pPr>
        <w:pStyle w:val="Heading3"/>
        <w:numPr>
          <w:ilvl w:val="2"/>
          <w:numId w:val="1"/>
        </w:numPr>
        <w:rPr/>
      </w:pPr>
      <w:bookmarkStart w:id="3644" w:name="__RefHeading___Toc9366368_73709187"/>
      <w:bookmarkStart w:id="3645" w:name="_Toc1670"/>
      <w:bookmarkEnd w:id="3644"/>
      <w:r>
        <w:rPr/>
        <w:t>5190</w:t>
      </w:r>
      <w:r>
        <w:rPr>
          <w:rtl w:val="true"/>
        </w:rPr>
        <w:t xml:space="preserve">- </w:t>
      </w:r>
      <w:r>
        <w:rPr>
          <w:rtl w:val="true"/>
        </w:rPr>
        <w:t>مفاتیح الصلاة فی الطهارة و الصلاة</w:t>
      </w:r>
      <w:bookmarkEnd w:id="3645"/>
    </w:p>
    <w:p>
      <w:pPr>
        <w:pStyle w:val="BookText"/>
        <w:rPr/>
      </w:pPr>
      <w:r>
        <w:rPr>
          <w:rFonts w:ascii="IRNazanin" w:hAnsi="IRNazanin" w:eastAsia="IRNazanin"/>
          <w:color w:val="111111"/>
          <w:sz w:val="28"/>
          <w:sz w:val="28"/>
          <w:szCs w:val="28"/>
          <w:rtl w:val="true"/>
          <w:lang w:bidi="fa-IR"/>
        </w:rPr>
        <w:t>بمتون الاخبار، للشیخ إسماعیل التبریزی، ذکره فی فهرس کتبه، و مر له مفاتیح الحساب‏</w:t>
      </w:r>
    </w:p>
    <w:p>
      <w:pPr>
        <w:pStyle w:val="Heading3"/>
        <w:numPr>
          <w:ilvl w:val="2"/>
          <w:numId w:val="1"/>
        </w:numPr>
        <w:rPr/>
      </w:pPr>
      <w:bookmarkStart w:id="3646" w:name="__RefHeading___Toc9366370_73709187"/>
      <w:bookmarkStart w:id="3647" w:name="_Toc1671"/>
      <w:bookmarkEnd w:id="3646"/>
      <w:r>
        <w:rPr/>
        <w:t>5191</w:t>
      </w:r>
      <w:r>
        <w:rPr>
          <w:rtl w:val="true"/>
        </w:rPr>
        <w:t xml:space="preserve">- </w:t>
      </w:r>
      <w:r>
        <w:rPr>
          <w:rtl w:val="true"/>
        </w:rPr>
        <w:t>مفاتیح الصنعة و مصابیح الرحمة و طریق عمل الإکسیر،</w:t>
      </w:r>
      <w:bookmarkEnd w:id="3647"/>
    </w:p>
    <w:p>
      <w:pPr>
        <w:pStyle w:val="BookText"/>
        <w:rPr/>
      </w:pPr>
      <w:r>
        <w:rPr>
          <w:rFonts w:ascii="IRNazanin" w:hAnsi="IRNazanin" w:eastAsia="IRNazanin"/>
          <w:color w:val="111111"/>
          <w:sz w:val="28"/>
          <w:sz w:val="28"/>
          <w:szCs w:val="28"/>
          <w:rtl w:val="true"/>
          <w:lang w:bidi="fa-IR"/>
        </w:rPr>
        <w:t xml:space="preserve">فارسی لفخر الکتاب مؤید الدین أبو إسماعیل حسین بن علی الطغرائی الأصفهانی، طبع بمبئی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3648" w:name="__RefHeading___Toc9366372_73709187"/>
      <w:bookmarkStart w:id="3649" w:name="_Toc1672"/>
      <w:bookmarkEnd w:id="3648"/>
      <w:r>
        <w:rPr/>
        <w:t>5192</w:t>
      </w:r>
      <w:r>
        <w:rPr>
          <w:rtl w:val="true"/>
        </w:rPr>
        <w:t xml:space="preserve">- </w:t>
      </w:r>
      <w:r>
        <w:rPr>
          <w:rtl w:val="true"/>
        </w:rPr>
        <w:t>مفاتیح الغیب‏</w:t>
      </w:r>
      <w:bookmarkEnd w:id="3649"/>
    </w:p>
    <w:p>
      <w:pPr>
        <w:pStyle w:val="BookText"/>
        <w:rPr/>
      </w:pPr>
      <w:r>
        <w:rPr>
          <w:rFonts w:ascii="IRNazanin" w:hAnsi="IRNazanin" w:eastAsia="IRNazanin"/>
          <w:color w:val="111111"/>
          <w:sz w:val="28"/>
          <w:sz w:val="28"/>
          <w:szCs w:val="28"/>
          <w:rtl w:val="true"/>
          <w:lang w:bidi="fa-IR"/>
        </w:rPr>
        <w:t>من منشئات قطب الدین أبو یزید عبد الله بن محیی الدین الأنصاری الجهرمی الکوشکناری السعدی، العارف الذی نسب إلی التسنن، أستاذ العلامة الدوانی، و هو قسم من منشئاته الکثیرة سمی فی بعض النسخ بهذا العنوان الخاص، و فی بعض النسخ من دون عنوان ضمن المکاتیب له‏</w:t>
      </w:r>
    </w:p>
    <w:p>
      <w:pPr>
        <w:pStyle w:val="Heading3"/>
        <w:numPr>
          <w:ilvl w:val="2"/>
          <w:numId w:val="1"/>
        </w:numPr>
        <w:rPr/>
      </w:pPr>
      <w:bookmarkStart w:id="3650" w:name="__RefHeading___Toc9366374_73709187"/>
      <w:bookmarkStart w:id="3651" w:name="_Toc1673"/>
      <w:bookmarkEnd w:id="3650"/>
      <w:r>
        <w:rPr/>
        <w:t>5193</w:t>
      </w:r>
      <w:r>
        <w:rPr>
          <w:rtl w:val="true"/>
        </w:rPr>
        <w:t xml:space="preserve">- </w:t>
      </w:r>
      <w:r>
        <w:rPr>
          <w:rtl w:val="true"/>
        </w:rPr>
        <w:t>مفاتیح الغیب‏</w:t>
      </w:r>
      <w:bookmarkEnd w:id="3651"/>
    </w:p>
    <w:p>
      <w:pPr>
        <w:pStyle w:val="BookText"/>
        <w:rPr/>
      </w:pPr>
      <w:r>
        <w:rPr>
          <w:rFonts w:ascii="IRNazanin" w:hAnsi="IRNazanin" w:eastAsia="IRNazanin"/>
          <w:color w:val="111111"/>
          <w:sz w:val="28"/>
          <w:sz w:val="28"/>
          <w:szCs w:val="28"/>
          <w:rtl w:val="true"/>
          <w:lang w:bidi="fa-IR"/>
        </w:rPr>
        <w:t>للفخر الرازی، یوجد فی موقوفة ثقة الإسلام بتبریز، من القرن السابع، کما فی فهرسها</w:t>
      </w:r>
    </w:p>
    <w:p>
      <w:pPr>
        <w:pStyle w:val="Heading3"/>
        <w:numPr>
          <w:ilvl w:val="2"/>
          <w:numId w:val="1"/>
        </w:numPr>
        <w:rPr/>
      </w:pPr>
      <w:bookmarkStart w:id="3652" w:name="__RefHeading___Toc9366376_73709187"/>
      <w:bookmarkStart w:id="3653" w:name="_Toc1674"/>
      <w:bookmarkEnd w:id="3652"/>
      <w:r>
        <w:rPr/>
        <w:t>5194</w:t>
      </w:r>
      <w:r>
        <w:rPr>
          <w:rtl w:val="true"/>
        </w:rPr>
        <w:t xml:space="preserve">- </w:t>
      </w:r>
      <w:r>
        <w:rPr>
          <w:rtl w:val="true"/>
        </w:rPr>
        <w:t>مفاتیح الغیب‏</w:t>
      </w:r>
      <w:bookmarkEnd w:id="3653"/>
    </w:p>
    <w:p>
      <w:pPr>
        <w:pStyle w:val="BookText"/>
        <w:rPr/>
      </w:pPr>
      <w:r>
        <w:rPr>
          <w:rFonts w:ascii="IRNazanin" w:hAnsi="IRNazanin" w:eastAsia="IRNazanin"/>
          <w:color w:val="111111"/>
          <w:sz w:val="28"/>
          <w:sz w:val="28"/>
          <w:szCs w:val="28"/>
          <w:rtl w:val="true"/>
          <w:lang w:bidi="fa-IR"/>
        </w:rPr>
        <w:t>تفسیر کبیر مجلده الثانی من سورة النساء إلی آخر سورة الکهف من وقف فاضل خان لمدرسته بالمشهد الرضوی و انتقل إلی مدرسة النواب یذکر الآیة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الثانیة الثالثة و هکذا فی أکثر الآیات و فاضل خان کان إلی </w:t>
      </w:r>
      <w:r>
        <w:rPr>
          <w:rFonts w:eastAsia="IRNazanin" w:cs="IRNazanin"/>
          <w:color w:val="111111"/>
          <w:sz w:val="28"/>
          <w:szCs w:val="28"/>
          <w:lang w:bidi="fa-IR"/>
        </w:rPr>
        <w:t>1087</w:t>
      </w:r>
    </w:p>
    <w:p>
      <w:pPr>
        <w:pStyle w:val="Heading3"/>
        <w:numPr>
          <w:ilvl w:val="2"/>
          <w:numId w:val="1"/>
        </w:numPr>
        <w:rPr/>
      </w:pPr>
      <w:bookmarkStart w:id="3654" w:name="__RefHeading___Toc9366378_73709187"/>
      <w:bookmarkStart w:id="3655" w:name="_Toc1675"/>
      <w:bookmarkEnd w:id="3654"/>
      <w:r>
        <w:rPr/>
        <w:t>5195</w:t>
      </w:r>
      <w:r>
        <w:rPr>
          <w:rtl w:val="true"/>
        </w:rPr>
        <w:t xml:space="preserve">- </w:t>
      </w:r>
      <w:r>
        <w:rPr>
          <w:rtl w:val="true"/>
        </w:rPr>
        <w:t>مفاتیح الغیب فی الاستخارة</w:t>
      </w:r>
      <w:bookmarkEnd w:id="365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للمجلسی المولی محمد باقر بن محمد تقی الأصفهانی،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نسخه خطه الشریف عند السید محمد رضا التبریزی فی النجف، مرتب علی فاتحة و ثمانیة مفاتیح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یعلم خیر عباده سواه و من استخارة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شهر رمضان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کتبه فی لیالی منه،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مفاتح الغیب أیضا فی الاستخارة، و مر فتح الأبواب و کتاب الاستخارة و رسالة فی الاستخارة متعددة و إرشاد المستبصر و غیرها </w:t>
      </w:r>
      <w:bookmarkStart w:id="3656" w:name="pg11750_105780"/>
    </w:p>
    <w:p>
      <w:pPr>
        <w:pStyle w:val="Heading3"/>
        <w:numPr>
          <w:ilvl w:val="2"/>
          <w:numId w:val="1"/>
        </w:numPr>
        <w:rPr/>
      </w:pPr>
      <w:bookmarkStart w:id="3657" w:name="__RefHeading___Toc9366380_73709187"/>
      <w:bookmarkStart w:id="3658" w:name="_Toc1676"/>
      <w:bookmarkEnd w:id="3656"/>
      <w:bookmarkEnd w:id="3657"/>
      <w:r>
        <w:rPr/>
        <w:t>5196</w:t>
      </w:r>
      <w:r>
        <w:rPr>
          <w:rtl w:val="true"/>
        </w:rPr>
        <w:t xml:space="preserve">- </w:t>
      </w:r>
      <w:r>
        <w:rPr>
          <w:rtl w:val="true"/>
        </w:rPr>
        <w:t>مفاتیح الغیب‏</w:t>
      </w:r>
      <w:bookmarkEnd w:id="3658"/>
    </w:p>
    <w:p>
      <w:pPr>
        <w:pStyle w:val="BookText"/>
        <w:rPr/>
      </w:pPr>
      <w:r>
        <w:rPr>
          <w:rFonts w:ascii="IRNazanin" w:hAnsi="IRNazanin" w:eastAsia="IRNazanin"/>
          <w:color w:val="111111"/>
          <w:sz w:val="28"/>
          <w:sz w:val="28"/>
          <w:szCs w:val="28"/>
          <w:rtl w:val="true"/>
          <w:lang w:bidi="fa-IR"/>
        </w:rPr>
        <w:t>فی علم الأئمة علیه السلام  بخمسة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تقی بن المولی محمد المامقانی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آتشکده له المطبوع ثانیا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و له علم الساعة فی علمهم علیه السلام  أیضا و طبع مفاتیح الغیب له بتبریز علی الحجر و نسخه خطیة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جاء فی فهرسها أنه بخط المؤلف‏</w:t>
      </w:r>
    </w:p>
    <w:p>
      <w:pPr>
        <w:pStyle w:val="Heading3"/>
        <w:numPr>
          <w:ilvl w:val="2"/>
          <w:numId w:val="1"/>
        </w:numPr>
        <w:rPr/>
      </w:pPr>
      <w:bookmarkStart w:id="3659" w:name="__RefHeading___Toc9366382_73709187"/>
      <w:bookmarkStart w:id="3660" w:name="_Toc1677"/>
      <w:bookmarkEnd w:id="3659"/>
      <w:r>
        <w:rPr/>
        <w:t>5197</w:t>
      </w:r>
      <w:r>
        <w:rPr>
          <w:rtl w:val="true"/>
        </w:rPr>
        <w:t xml:space="preserve">- </w:t>
      </w:r>
      <w:r>
        <w:rPr>
          <w:rtl w:val="true"/>
        </w:rPr>
        <w:t>مفاتیح الغیب‏</w:t>
      </w:r>
      <w:bookmarkEnd w:id="3660"/>
    </w:p>
    <w:p>
      <w:pPr>
        <w:pStyle w:val="BookText"/>
        <w:rPr/>
      </w:pPr>
      <w:r>
        <w:rPr>
          <w:rFonts w:ascii="IRNazanin" w:hAnsi="IRNazanin" w:eastAsia="IRNazanin"/>
          <w:color w:val="111111"/>
          <w:sz w:val="28"/>
          <w:sz w:val="28"/>
          <w:szCs w:val="28"/>
          <w:rtl w:val="true"/>
          <w:lang w:bidi="fa-IR"/>
        </w:rPr>
        <w:t>فی علم الحروف و الأسرار للعارف عبد الرحیم الخلوتی بن شمس الدین الأقطابی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أدرج فی النقطة المکنی عنها بالسواد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عند الشیخ صالح الجزائری راجعه‏</w:t>
      </w:r>
    </w:p>
    <w:p>
      <w:pPr>
        <w:pStyle w:val="Heading3"/>
        <w:numPr>
          <w:ilvl w:val="2"/>
          <w:numId w:val="1"/>
        </w:numPr>
        <w:rPr/>
      </w:pPr>
      <w:bookmarkStart w:id="3661" w:name="__RefHeading___Toc9366384_73709187"/>
      <w:bookmarkStart w:id="3662" w:name="_Toc1678"/>
      <w:bookmarkEnd w:id="3661"/>
      <w:r>
        <w:rPr/>
        <w:t>5198</w:t>
      </w:r>
      <w:r>
        <w:rPr>
          <w:rtl w:val="true"/>
        </w:rPr>
        <w:t xml:space="preserve">- </w:t>
      </w:r>
      <w:r>
        <w:rPr>
          <w:rtl w:val="true"/>
        </w:rPr>
        <w:t>مفاتیح الغیب فیما هو مبرات عن الرفع و الریب‏</w:t>
      </w:r>
      <w:bookmarkEnd w:id="3662"/>
    </w:p>
    <w:p>
      <w:pPr>
        <w:pStyle w:val="BookText"/>
        <w:rPr/>
      </w:pPr>
      <w:r>
        <w:rPr>
          <w:rFonts w:ascii="IRNazanin" w:hAnsi="IRNazanin" w:eastAsia="IRNazanin"/>
          <w:color w:val="111111"/>
          <w:sz w:val="28"/>
          <w:sz w:val="28"/>
          <w:szCs w:val="28"/>
          <w:rtl w:val="true"/>
          <w:lang w:bidi="fa-IR"/>
        </w:rPr>
        <w:t xml:space="preserve">لصدر المتألهین صدر الدین محمد بن إبراهیم الشیرازی المتوفی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و هو کتاب کبیر جعله کالمقدمة لتفسیره الکبیر تقرب من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مرتب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 کل مفتاح ذات فواتح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 المولی محمد علی الخوانساری بالنجف، و قد طبع مع شرحه علی أصول الکافی فی مجلد کبیر مرتب علی المفاتیح، کما مر المفتاح الأول منها فی معانی ألفاظ المفردة من کتاب الله تعالی أخذ جمیعه من معانی الاخبار للشیخ</w:t>
      </w:r>
    </w:p>
    <w:p>
      <w:pPr>
        <w:pStyle w:val="BookText"/>
        <w:rPr/>
      </w:pPr>
      <w:r>
        <w:rPr>
          <w:rFonts w:ascii="IRNazanin" w:hAnsi="IRNazanin" w:eastAsia="IRNazanin"/>
          <w:color w:val="111111"/>
          <w:sz w:val="28"/>
          <w:sz w:val="28"/>
          <w:szCs w:val="28"/>
          <w:rtl w:val="true"/>
          <w:lang w:bidi="fa-IR"/>
        </w:rPr>
        <w:t>الصدوق فی اثنی عشر فاتحة، المفتاح الثانی فی الأعراض الرحمانیة فی الکتاب المبین، فیه ثمانیة فاتحة، المفتاح الثالث فی مزیة العلم و شرفه فیه مشاهد ثمانیة</w:t>
      </w:r>
    </w:p>
    <w:p>
      <w:pPr>
        <w:pStyle w:val="Heading3"/>
        <w:numPr>
          <w:ilvl w:val="2"/>
          <w:numId w:val="1"/>
        </w:numPr>
        <w:rPr/>
      </w:pPr>
      <w:bookmarkStart w:id="3663" w:name="__RefHeading___Toc9366386_73709187"/>
      <w:bookmarkStart w:id="3664" w:name="_Toc1679"/>
      <w:bookmarkEnd w:id="3663"/>
      <w:r>
        <w:rPr/>
        <w:t>5199</w:t>
      </w:r>
      <w:r>
        <w:rPr>
          <w:rtl w:val="true"/>
        </w:rPr>
        <w:t xml:space="preserve">- </w:t>
      </w:r>
      <w:r>
        <w:rPr>
          <w:rtl w:val="true"/>
        </w:rPr>
        <w:t>مفاتیح الغیب و التبیان فی تفسیر القرآن‏</w:t>
      </w:r>
      <w:bookmarkEnd w:id="3664"/>
    </w:p>
    <w:p>
      <w:pPr>
        <w:pStyle w:val="BookText"/>
        <w:rPr/>
      </w:pPr>
      <w:r>
        <w:rPr>
          <w:rFonts w:ascii="IRNazanin" w:hAnsi="IRNazanin" w:eastAsia="IRNazanin"/>
          <w:color w:val="111111"/>
          <w:sz w:val="28"/>
          <w:sz w:val="28"/>
          <w:szCs w:val="28"/>
          <w:rtl w:val="true"/>
          <w:lang w:bidi="fa-IR"/>
        </w:rPr>
        <w:t xml:space="preserve">للشیخ الحسین بن محمد بن أحمد بن إبراهیم العصفوری الدرازی البحرانی ابن أخی الشیخ یوسف و المجاز منه فی اللؤلؤة و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p>
    <w:p>
      <w:pPr>
        <w:pStyle w:val="Heading3"/>
        <w:numPr>
          <w:ilvl w:val="2"/>
          <w:numId w:val="1"/>
        </w:numPr>
        <w:rPr/>
      </w:pPr>
      <w:bookmarkStart w:id="3665" w:name="__RefHeading___Toc9366388_73709187"/>
      <w:bookmarkStart w:id="3666" w:name="_Toc1680"/>
      <w:bookmarkEnd w:id="3665"/>
      <w:r>
        <w:rPr/>
        <w:t>5200</w:t>
      </w:r>
      <w:r>
        <w:rPr>
          <w:rtl w:val="true"/>
        </w:rPr>
        <w:t xml:space="preserve">- </w:t>
      </w:r>
      <w:r>
        <w:rPr>
          <w:rtl w:val="true"/>
        </w:rPr>
        <w:t>مفاتیح الغیوب‏</w:t>
      </w:r>
      <w:bookmarkEnd w:id="36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لمحمود الپسیخانی النقطوی، المعروف ب محمود عجم، المتوفی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أستعین بنفسک الذی لا إله إله، الحمد لله الذی أنشأ کل نفس من سنیة نفسه سؤال که مقرر شد که جملة فضل و کمال عجم بر عرب و جملة شرافت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bookmarkStart w:id="3667" w:name="pg11750_105781"/>
    </w:p>
    <w:p>
      <w:pPr>
        <w:pStyle w:val="BookText"/>
        <w:rPr/>
      </w:pPr>
      <w:bookmarkEnd w:id="3667"/>
      <w:r>
        <w:rPr>
          <w:rFonts w:ascii="IRNazanin" w:hAnsi="IRNazanin" w:eastAsia="IRNazanin"/>
          <w:color w:val="111111"/>
          <w:sz w:val="28"/>
          <w:sz w:val="28"/>
          <w:szCs w:val="28"/>
          <w:rtl w:val="true"/>
          <w:lang w:bidi="fa-IR"/>
        </w:rPr>
        <w:t xml:space="preserve">نسخ منه، أقدمها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987</w:t>
      </w:r>
    </w:p>
    <w:p>
      <w:pPr>
        <w:pStyle w:val="Heading3"/>
        <w:numPr>
          <w:ilvl w:val="2"/>
          <w:numId w:val="1"/>
        </w:numPr>
        <w:rPr/>
      </w:pPr>
      <w:bookmarkStart w:id="3668" w:name="__RefHeading___Toc9366390_73709187"/>
      <w:bookmarkStart w:id="3669" w:name="_Toc1681"/>
      <w:bookmarkEnd w:id="3668"/>
      <w:r>
        <w:rPr/>
        <w:t>5201</w:t>
      </w:r>
      <w:r>
        <w:rPr>
          <w:rtl w:val="true"/>
        </w:rPr>
        <w:t xml:space="preserve">- </w:t>
      </w:r>
      <w:r>
        <w:rPr>
          <w:rtl w:val="true"/>
        </w:rPr>
        <w:t>مفاتیح الغیوب‏</w:t>
      </w:r>
      <w:bookmarkEnd w:id="3669"/>
    </w:p>
    <w:p>
      <w:pPr>
        <w:pStyle w:val="BookText"/>
        <w:rPr/>
      </w:pPr>
      <w:r>
        <w:rPr>
          <w:rFonts w:ascii="IRNazanin" w:hAnsi="IRNazanin" w:eastAsia="IRNazanin"/>
          <w:color w:val="111111"/>
          <w:sz w:val="28"/>
          <w:sz w:val="28"/>
          <w:szCs w:val="28"/>
          <w:rtl w:val="true"/>
          <w:lang w:bidi="fa-IR"/>
        </w:rPr>
        <w:t>فارسی فی العرفان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هدینا لدینه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آله و إمام المرتضی و أبنائه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کتاب مفاتیح الغیوب در بیان صور نفوس نقطویه و إشارات علویة و عبارات عبریة و کنایات أحمدیة و مراتب نفسیة فی تاریخ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و النسخة عند الشیخ مهدی بن الشیخ محمد بن ملا جعفر شرف الدین التستری، راجع ما قبله‏</w:t>
      </w:r>
    </w:p>
    <w:p>
      <w:pPr>
        <w:pStyle w:val="Heading3"/>
        <w:numPr>
          <w:ilvl w:val="2"/>
          <w:numId w:val="1"/>
        </w:numPr>
        <w:rPr/>
      </w:pPr>
      <w:bookmarkStart w:id="3670" w:name="__RefHeading___Toc9366392_73709187"/>
      <w:bookmarkStart w:id="3671" w:name="_Toc1682"/>
      <w:bookmarkEnd w:id="3670"/>
      <w:r>
        <w:rPr/>
        <w:t>5202</w:t>
      </w:r>
      <w:r>
        <w:rPr>
          <w:rtl w:val="true"/>
        </w:rPr>
        <w:t xml:space="preserve">- </w:t>
      </w:r>
      <w:r>
        <w:rPr>
          <w:rtl w:val="true"/>
        </w:rPr>
        <w:t>مفاتیح الفوائد فی الکیمیاء و علم الصنعة</w:t>
      </w:r>
      <w:r>
        <w:rPr>
          <w:rtl w:val="true"/>
        </w:rPr>
        <w:t xml:space="preserve">- </w:t>
      </w:r>
      <w:r>
        <w:rPr>
          <w:rtl w:val="true"/>
        </w:rPr>
        <w:t>الشمسیة و القمریة</w:t>
      </w:r>
      <w:bookmarkEnd w:id="3671"/>
    </w:p>
    <w:p>
      <w:pPr>
        <w:pStyle w:val="BookText"/>
        <w:rPr/>
      </w:pPr>
      <w:r>
        <w:rPr>
          <w:rFonts w:ascii="IRNazanin" w:hAnsi="IRNazanin" w:eastAsia="IRNazanin"/>
          <w:color w:val="111111"/>
          <w:sz w:val="28"/>
          <w:sz w:val="28"/>
          <w:szCs w:val="28"/>
          <w:rtl w:val="true"/>
          <w:lang w:bidi="fa-IR"/>
        </w:rPr>
        <w:t xml:space="preserve">للشیخ محمد حرز النجفی 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مجلد کبیر بخطه فی کتبه” المؤلف”</w:t>
      </w:r>
    </w:p>
    <w:p>
      <w:pPr>
        <w:pStyle w:val="Heading3"/>
        <w:numPr>
          <w:ilvl w:val="2"/>
          <w:numId w:val="1"/>
        </w:numPr>
        <w:rPr/>
      </w:pPr>
      <w:bookmarkStart w:id="3672" w:name="__RefHeading___Toc9366394_73709187"/>
      <w:bookmarkStart w:id="3673" w:name="_Toc1683"/>
      <w:bookmarkEnd w:id="3672"/>
      <w:r>
        <w:rPr/>
        <w:t>5203</w:t>
      </w:r>
      <w:r>
        <w:rPr>
          <w:rtl w:val="true"/>
        </w:rPr>
        <w:t xml:space="preserve">- </w:t>
      </w:r>
      <w:r>
        <w:rPr>
          <w:rtl w:val="true"/>
        </w:rPr>
        <w:t>مفاتیح القلوب‏</w:t>
      </w:r>
      <w:bookmarkEnd w:id="3673"/>
    </w:p>
    <w:p>
      <w:pPr>
        <w:pStyle w:val="BookText"/>
        <w:rPr/>
      </w:pPr>
      <w:r>
        <w:rPr>
          <w:rFonts w:ascii="IRNazanin" w:hAnsi="IRNazanin" w:eastAsia="IRNazanin"/>
          <w:color w:val="111111"/>
          <w:sz w:val="28"/>
          <w:sz w:val="28"/>
          <w:szCs w:val="28"/>
          <w:rtl w:val="true"/>
          <w:lang w:bidi="fa-IR"/>
        </w:rPr>
        <w:t xml:space="preserve">لمحمد معصوم بن شیخ کبیر الأنصاری الهراتی فی الأدعیة،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1333</w:t>
      </w:r>
    </w:p>
    <w:p>
      <w:pPr>
        <w:pStyle w:val="Heading3"/>
        <w:numPr>
          <w:ilvl w:val="2"/>
          <w:numId w:val="1"/>
        </w:numPr>
        <w:rPr/>
      </w:pPr>
      <w:bookmarkStart w:id="3674" w:name="__RefHeading___Toc9366396_73709187"/>
      <w:bookmarkStart w:id="3675" w:name="_Toc1684"/>
      <w:bookmarkEnd w:id="3674"/>
      <w:r>
        <w:rPr/>
        <w:t>5204</w:t>
      </w:r>
      <w:r>
        <w:rPr>
          <w:rtl w:val="true"/>
        </w:rPr>
        <w:t xml:space="preserve">- </w:t>
      </w:r>
      <w:r>
        <w:rPr>
          <w:rtl w:val="true"/>
        </w:rPr>
        <w:t>مفاتیح الکلام فی شرح درر النظام‏</w:t>
      </w:r>
      <w:bookmarkEnd w:id="367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الدرة البحر العلومیة مجلده الأول فی الطهارة رأیته فی کتب السید محمد الیزدی فی النجف، اشتراه الشیخ جعفر محبوبه، و هو للسید صبغة الله بن السید جعفر الموسوی الدارابی المشهور ب کشفی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خالق النور و الظلام و الباسط جوده بالفضل و الإنعام الذی بعد فلا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فی دیباجة الکتاب ب مفتاح المفاتیح، لکنه کتب علی ظهر النسخة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دار السلطنة لکهنو فی رجب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اسمه و نسبه و أن اسم الکتاب مفاتیح الکلام و قد أهداه إلی السلطان بإشارة سلطان العلماء السید محمد بن السید دلدار علی، و صورة المکتوب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کتاب مفاتیح الکلام فی شرح درر النظام تصنیف أقل العلماء و السادات النجفی العلوی صبغة الله بن جعفر الموسوی فی سفر هندوستان فی بیت السلطنة لکهنو حسب إرشاد القبلة و الکعبة الملقب بسلطان العلماء جناب مولوی سید محمد دام إقباله فی رجب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أن مجلد الصلاة منه أیضا موجود عند الشیخ علی بن الشیخ محمد رضا، ثم إنی رأیته عند الشیخ هادی کاشف الغطاء و کتب بخطه علی ظهره اسمه و اسم الکتاب و إهداء إلی السید باقر منصف الدولة بن السید محمد سلطان العلماء أیضا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bookmarkStart w:id="3676" w:name="pg11750_105782"/>
    </w:p>
    <w:p>
      <w:pPr>
        <w:pStyle w:val="Heading3"/>
        <w:numPr>
          <w:ilvl w:val="2"/>
          <w:numId w:val="1"/>
        </w:numPr>
        <w:rPr/>
      </w:pPr>
      <w:bookmarkStart w:id="3677" w:name="__RefHeading___Toc9366398_73709187"/>
      <w:bookmarkStart w:id="3678" w:name="_Toc1685"/>
      <w:bookmarkEnd w:id="3676"/>
      <w:bookmarkEnd w:id="3677"/>
      <w:r>
        <w:rPr/>
        <w:t>5205</w:t>
      </w:r>
      <w:r>
        <w:rPr>
          <w:rtl w:val="true"/>
        </w:rPr>
        <w:t xml:space="preserve">- </w:t>
      </w:r>
      <w:r>
        <w:rPr>
          <w:rtl w:val="true"/>
        </w:rPr>
        <w:t>مفاتیح الکلام فی مدائح الکرام‏</w:t>
      </w:r>
      <w:bookmarkEnd w:id="3678"/>
    </w:p>
    <w:p>
      <w:pPr>
        <w:pStyle w:val="BookText"/>
        <w:rPr/>
      </w:pPr>
      <w:r>
        <w:rPr>
          <w:rFonts w:ascii="IRNazanin" w:hAnsi="IRNazanin" w:eastAsia="IRNazanin"/>
          <w:color w:val="111111"/>
          <w:sz w:val="28"/>
          <w:sz w:val="28"/>
          <w:szCs w:val="28"/>
          <w:rtl w:val="true"/>
          <w:lang w:bidi="fa-IR"/>
        </w:rPr>
        <w:t xml:space="preserve">للسید قوام الدین حسین، ذو الفقار الشیروانی،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تتبعوه عدة من الشعراء، کما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679" w:name="__RefHeading___Toc9366400_73709187"/>
      <w:bookmarkStart w:id="3680" w:name="_Toc1686"/>
      <w:bookmarkEnd w:id="3679"/>
      <w:r>
        <w:rPr>
          <w:rtl w:val="true"/>
        </w:rPr>
        <w:t>مفاتیح الکنوز</w:t>
      </w:r>
      <w:bookmarkEnd w:id="3680"/>
    </w:p>
    <w:p>
      <w:pPr>
        <w:pStyle w:val="BookText"/>
        <w:rPr/>
      </w:pPr>
      <w:r>
        <w:rPr>
          <w:rFonts w:ascii="IRNazanin" w:hAnsi="IRNazanin" w:eastAsia="IRNazanin"/>
          <w:color w:val="111111"/>
          <w:sz w:val="28"/>
          <w:sz w:val="28"/>
          <w:szCs w:val="28"/>
          <w:rtl w:val="true"/>
          <w:lang w:bidi="fa-IR"/>
        </w:rPr>
        <w:t xml:space="preserve">لحاتم بن إبراهیم الإسماعیلی، یأتی ذکره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مفاتیح النعمة له‏</w:t>
      </w:r>
    </w:p>
    <w:p>
      <w:pPr>
        <w:pStyle w:val="Heading3"/>
        <w:numPr>
          <w:ilvl w:val="2"/>
          <w:numId w:val="1"/>
        </w:numPr>
        <w:rPr/>
      </w:pPr>
      <w:bookmarkStart w:id="3681" w:name="__RefHeading___Toc9366402_73709187"/>
      <w:bookmarkStart w:id="3682" w:name="_Toc1687"/>
      <w:bookmarkEnd w:id="3681"/>
      <w:r>
        <w:rPr/>
        <w:t>5206</w:t>
      </w:r>
      <w:r>
        <w:rPr>
          <w:rtl w:val="true"/>
        </w:rPr>
        <w:t xml:space="preserve">- </w:t>
      </w:r>
      <w:r>
        <w:rPr>
          <w:rtl w:val="true"/>
        </w:rPr>
        <w:t>مفاتیح الکنوز</w:t>
      </w:r>
      <w:bookmarkEnd w:id="3682"/>
    </w:p>
    <w:p>
      <w:pPr>
        <w:pStyle w:val="BookText"/>
        <w:rPr/>
      </w:pPr>
      <w:r>
        <w:rPr>
          <w:rFonts w:ascii="IRNazanin" w:hAnsi="IRNazanin" w:eastAsia="IRNazanin"/>
          <w:color w:val="111111"/>
          <w:sz w:val="28"/>
          <w:sz w:val="28"/>
          <w:szCs w:val="28"/>
          <w:rtl w:val="true"/>
          <w:lang w:bidi="fa-IR"/>
        </w:rPr>
        <w:t xml:space="preserve">فی المراثی و أسرار الشهادة فی خمسة أبواب و خاتمة لنظام العلماء المیرزا رفیع الطباطبائی التبریزی، و هو مطبوع فی </w:t>
      </w:r>
      <w:r>
        <w:rPr>
          <w:rFonts w:eastAsia="IRNazanin" w:cs="IRNazanin"/>
          <w:color w:val="111111"/>
          <w:sz w:val="28"/>
          <w:szCs w:val="28"/>
          <w:lang w:bidi="fa-IR"/>
        </w:rPr>
        <w:t>1298</w:t>
      </w:r>
    </w:p>
    <w:p>
      <w:pPr>
        <w:pStyle w:val="Heading3"/>
        <w:numPr>
          <w:ilvl w:val="2"/>
          <w:numId w:val="1"/>
        </w:numPr>
        <w:rPr/>
      </w:pPr>
      <w:bookmarkStart w:id="3683" w:name="__RefHeading___Toc9366404_73709187"/>
      <w:bookmarkStart w:id="3684" w:name="_Toc1688"/>
      <w:bookmarkEnd w:id="3683"/>
      <w:r>
        <w:rPr/>
        <w:t>5207</w:t>
      </w:r>
      <w:r>
        <w:rPr>
          <w:rtl w:val="true"/>
        </w:rPr>
        <w:t xml:space="preserve">- </w:t>
      </w:r>
      <w:r>
        <w:rPr>
          <w:rtl w:val="true"/>
        </w:rPr>
        <w:t>مفاتیح الکنوز</w:t>
      </w:r>
      <w:bookmarkEnd w:id="3684"/>
    </w:p>
    <w:p>
      <w:pPr>
        <w:pStyle w:val="BookText"/>
        <w:rPr/>
      </w:pPr>
      <w:r>
        <w:rPr>
          <w:rFonts w:ascii="IRNazanin" w:hAnsi="IRNazanin" w:eastAsia="IRNazanin"/>
          <w:color w:val="111111"/>
          <w:sz w:val="28"/>
          <w:sz w:val="28"/>
          <w:szCs w:val="28"/>
          <w:rtl w:val="true"/>
          <w:lang w:bidi="fa-IR"/>
        </w:rPr>
        <w:t xml:space="preserve">لنظام العلماء الحاج السید رفیع بن علی أصغر فارسی طبع بتبریز فی </w:t>
      </w:r>
      <w:r>
        <w:rPr>
          <w:rFonts w:eastAsia="IRNazanin" w:cs="IRNazanin"/>
          <w:color w:val="111111"/>
          <w:sz w:val="28"/>
          <w:szCs w:val="28"/>
          <w:lang w:bidi="fa-IR"/>
        </w:rPr>
        <w:t>1289</w:t>
      </w:r>
    </w:p>
    <w:p>
      <w:pPr>
        <w:pStyle w:val="Heading3"/>
        <w:numPr>
          <w:ilvl w:val="2"/>
          <w:numId w:val="1"/>
        </w:numPr>
        <w:rPr/>
      </w:pPr>
      <w:bookmarkStart w:id="3685" w:name="__RefHeading___Toc9366406_73709187"/>
      <w:bookmarkStart w:id="3686" w:name="_Toc1689"/>
      <w:bookmarkEnd w:id="3685"/>
      <w:r>
        <w:rPr/>
        <w:t>5208</w:t>
      </w:r>
      <w:r>
        <w:rPr>
          <w:rtl w:val="true"/>
        </w:rPr>
        <w:t xml:space="preserve">- </w:t>
      </w:r>
      <w:r>
        <w:rPr>
          <w:rtl w:val="true"/>
        </w:rPr>
        <w:t>مفاتیح کنوز سبعة</w:t>
      </w:r>
      <w:bookmarkEnd w:id="3686"/>
    </w:p>
    <w:p>
      <w:pPr>
        <w:pStyle w:val="BookText"/>
        <w:rPr/>
      </w:pPr>
      <w:r>
        <w:rPr>
          <w:rFonts w:ascii="IRNazanin" w:hAnsi="IRNazanin" w:eastAsia="IRNazanin"/>
          <w:color w:val="111111"/>
          <w:sz w:val="28"/>
          <w:sz w:val="28"/>
          <w:szCs w:val="28"/>
          <w:rtl w:val="true"/>
          <w:lang w:bidi="fa-IR"/>
        </w:rPr>
        <w:t xml:space="preserve">أصلها منسوبة إلی تنکلو شاه البابلی، و الترجمة الفارسیة لمحمد إبراهیم قراگوزلو یوجد من ترجمته نسختان بطهران ضمن مجموعتان المذکورتان تحت عنوان مفاتیح أسرار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3687" w:name="__RefHeading___Toc9366408_73709187"/>
      <w:bookmarkStart w:id="3688" w:name="_Toc1690"/>
      <w:bookmarkEnd w:id="3687"/>
      <w:r>
        <w:rPr/>
        <w:t>5209</w:t>
      </w:r>
      <w:r>
        <w:rPr>
          <w:rtl w:val="true"/>
        </w:rPr>
        <w:t xml:space="preserve">- </w:t>
      </w:r>
      <w:r>
        <w:rPr>
          <w:rtl w:val="true"/>
        </w:rPr>
        <w:t>مفاتیح المحبة فی ترجمه ینابیع المودة</w:t>
      </w:r>
      <w:bookmarkEnd w:id="3688"/>
    </w:p>
    <w:p>
      <w:pPr>
        <w:pStyle w:val="BookText"/>
        <w:rPr/>
      </w:pPr>
      <w:r>
        <w:rPr>
          <w:rFonts w:ascii="IRNazanin" w:hAnsi="IRNazanin" w:eastAsia="IRNazanin"/>
          <w:color w:val="111111"/>
          <w:sz w:val="28"/>
          <w:sz w:val="28"/>
          <w:szCs w:val="28"/>
          <w:rtl w:val="true"/>
          <w:lang w:bidi="fa-IR"/>
        </w:rPr>
        <w:t>بالفارسیة مطبوع بإیران و أصل الینابیع من تألیف الشیخ سلیمان بن إبراهیم القندوزی البلخی الحنفی، کان من مشایخ الصوفیة النقش‏بندیة، و طبع کتابه کرارا فی إسلامبول و بیروت و الهند و المشهد و طهران، و أخیرا فی النجف، و هو فی مناقب أهل البیت و مناقب الأئمة علیه السلام</w:t>
      </w:r>
    </w:p>
    <w:p>
      <w:pPr>
        <w:pStyle w:val="Heading3"/>
        <w:numPr>
          <w:ilvl w:val="2"/>
          <w:numId w:val="1"/>
        </w:numPr>
        <w:rPr/>
      </w:pPr>
      <w:bookmarkStart w:id="3689" w:name="__RefHeading___Toc9366410_73709187"/>
      <w:bookmarkStart w:id="3690" w:name="_Toc1691"/>
      <w:bookmarkEnd w:id="3689"/>
      <w:r>
        <w:rPr/>
        <w:t>5210</w:t>
      </w:r>
      <w:r>
        <w:rPr>
          <w:rtl w:val="true"/>
        </w:rPr>
        <w:t xml:space="preserve">- </w:t>
      </w:r>
      <w:r>
        <w:rPr>
          <w:rtl w:val="true"/>
        </w:rPr>
        <w:t>مفاتیح المطالب‏</w:t>
      </w:r>
      <w:bookmarkEnd w:id="3690"/>
    </w:p>
    <w:p>
      <w:pPr>
        <w:pStyle w:val="BookText"/>
        <w:rPr/>
      </w:pPr>
      <w:r>
        <w:rPr>
          <w:rFonts w:ascii="IRNazanin" w:hAnsi="IRNazanin" w:eastAsia="IRNazanin"/>
          <w:color w:val="111111"/>
          <w:sz w:val="28"/>
          <w:sz w:val="28"/>
          <w:szCs w:val="28"/>
          <w:rtl w:val="true"/>
          <w:lang w:bidi="fa-IR"/>
        </w:rPr>
        <w:t xml:space="preserve">للمولوی السید إعجاز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الأمروهوی المعاصر صهر المفتی میر عباس و تلمیذه، ذکره فی التجلیات و هو فی إثبات خلافت علی ابن أبی طالب علیه السلام  بلغة أردو مطبوع‏</w:t>
      </w:r>
    </w:p>
    <w:p>
      <w:pPr>
        <w:pStyle w:val="Heading3"/>
        <w:numPr>
          <w:ilvl w:val="2"/>
          <w:numId w:val="1"/>
        </w:numPr>
        <w:rPr/>
      </w:pPr>
      <w:bookmarkStart w:id="3691" w:name="__RefHeading___Toc9366412_73709187"/>
      <w:bookmarkStart w:id="3692" w:name="_Toc1692"/>
      <w:bookmarkEnd w:id="3691"/>
      <w:r>
        <w:rPr/>
        <w:t>5211</w:t>
      </w:r>
      <w:r>
        <w:rPr>
          <w:rtl w:val="true"/>
        </w:rPr>
        <w:t xml:space="preserve">- </w:t>
      </w:r>
      <w:r>
        <w:rPr>
          <w:rtl w:val="true"/>
        </w:rPr>
        <w:t>مفاتیح المغالیق فی علم الأعداد و الحروف‏</w:t>
      </w:r>
      <w:bookmarkEnd w:id="36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لمحمود بن محمد دهدار المتخلص بعیانی، مرتب علی مقدمه و اثنی عشر فصلا و خاتمة، و فیه أشیاء مفیدة من قواعد علم التکسیر و ضوابط جفر الجامع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الکتاب لیکون للعالمین بشیرا و نذیرا بعد الصلاة علی النبی و آله‏ </w:t>
      </w:r>
      <w:bookmarkStart w:id="3693" w:name="pg11750_105783"/>
    </w:p>
    <w:p>
      <w:pPr>
        <w:pStyle w:val="BookText"/>
        <w:rPr/>
      </w:pPr>
      <w:bookmarkEnd w:id="3693"/>
      <w:r>
        <w:rPr>
          <w:rFonts w:ascii="IRNazanin" w:hAnsi="IRNazanin" w:eastAsia="IRNazanin"/>
          <w:color w:val="111111"/>
          <w:sz w:val="28"/>
          <w:sz w:val="28"/>
          <w:szCs w:val="28"/>
          <w:rtl w:val="true"/>
          <w:lang w:bidi="fa-IR"/>
        </w:rPr>
        <w:t>و عترته سیما صاحب سره و أخیه أمیر المؤمنین علیه السلام  صلوات دائمة إلی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قاعدة کتابة الجفر الجامع و تقسیمها، الثانی عشر فی اختیارات الأعمال و حکمیات و عزیمات، و فیه خابیة الشمسی و خافیة القمری و أسرار أعداد الوفقی و کیفیة الحروف و النقطة و خواصها إلی غیر ذلک، نسخه نفیسة تامة عند سیدنا المهدی بن السید إسماعیل الصدر بالکاظمیة و نسخه أخری کانت فی کتب خزانة الحاج مولی علی محمد النجف‏آبادی فی النجف لکنها سرقت و هی بعد بالنجف، کما حکی و علامته إمحاء الوقفیة التی علیها، و نسخه عند المیرزا عبد الرزاق الواعظ الهمدانی، و فی مجلدین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السید عبد الحسین خازن الحضرة الحسینیة بکربلاء</w:t>
      </w:r>
    </w:p>
    <w:p>
      <w:pPr>
        <w:pStyle w:val="Heading3"/>
        <w:numPr>
          <w:ilvl w:val="2"/>
          <w:numId w:val="1"/>
        </w:numPr>
        <w:rPr/>
      </w:pPr>
      <w:bookmarkStart w:id="3694" w:name="__RefHeading___Toc9366414_73709187"/>
      <w:bookmarkStart w:id="3695" w:name="_Toc1693"/>
      <w:bookmarkEnd w:id="3694"/>
      <w:r>
        <w:rPr/>
        <w:t>5212</w:t>
      </w:r>
      <w:r>
        <w:rPr>
          <w:rtl w:val="true"/>
        </w:rPr>
        <w:t xml:space="preserve">- </w:t>
      </w:r>
      <w:r>
        <w:rPr>
          <w:rtl w:val="true"/>
        </w:rPr>
        <w:t>مفاتیح الموالید</w:t>
      </w:r>
      <w:bookmarkEnd w:id="3695"/>
    </w:p>
    <w:p>
      <w:pPr>
        <w:pStyle w:val="BookText"/>
        <w:rPr/>
      </w:pPr>
      <w:r>
        <w:rPr>
          <w:rFonts w:ascii="IRNazanin" w:hAnsi="IRNazanin" w:eastAsia="IRNazanin"/>
          <w:color w:val="111111"/>
          <w:sz w:val="28"/>
          <w:sz w:val="28"/>
          <w:szCs w:val="28"/>
          <w:rtl w:val="true"/>
          <w:lang w:bidi="fa-IR"/>
        </w:rPr>
        <w:t>لمحمد أکبر أفشار بن نصر الله میرزا بن شاه‏رخ شاه بن رضا قلی میرزا بن نادر شاه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لنواب أحمد میرزا القاجار، و هو زایجته المولود فی لیلة 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بر ضمیر منیر أصحاب فضیلت و بصیرت مبین و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ترجمه أسرار النجوم المنسوبة إلی أرسطو</w:t>
      </w:r>
      <w:r>
        <w:rPr>
          <w:rFonts w:eastAsia="IRNazanin" w:cs="IRNazanin"/>
          <w:color w:val="111111"/>
          <w:sz w:val="28"/>
          <w:szCs w:val="28"/>
          <w:rtl w:val="true"/>
          <w:lang w:bidi="fa-IR"/>
        </w:rPr>
        <w:t>.</w:t>
      </w:r>
    </w:p>
    <w:p>
      <w:pPr>
        <w:pStyle w:val="Heading3"/>
        <w:numPr>
          <w:ilvl w:val="2"/>
          <w:numId w:val="1"/>
        </w:numPr>
        <w:rPr/>
      </w:pPr>
      <w:bookmarkStart w:id="3696" w:name="__RefHeading___Toc9366416_73709187"/>
      <w:bookmarkStart w:id="3697" w:name="_Toc1694"/>
      <w:bookmarkEnd w:id="3696"/>
      <w:r>
        <w:rPr/>
        <w:t>5213</w:t>
      </w:r>
      <w:r>
        <w:rPr>
          <w:rtl w:val="true"/>
        </w:rPr>
        <w:t xml:space="preserve">- </w:t>
      </w:r>
      <w:r>
        <w:rPr>
          <w:rtl w:val="true"/>
        </w:rPr>
        <w:t>مفاتیح النجاة عباسی‏</w:t>
      </w:r>
      <w:bookmarkEnd w:id="3697"/>
    </w:p>
    <w:p>
      <w:pPr>
        <w:pStyle w:val="BookText"/>
        <w:rPr/>
      </w:pPr>
      <w:r>
        <w:rPr>
          <w:rFonts w:ascii="IRNazanin" w:hAnsi="IRNazanin" w:eastAsia="IRNazanin"/>
          <w:color w:val="111111"/>
          <w:sz w:val="28"/>
          <w:sz w:val="28"/>
          <w:szCs w:val="28"/>
          <w:rtl w:val="true"/>
          <w:lang w:bidi="fa-IR"/>
        </w:rPr>
        <w:t xml:space="preserve">فارسی فی الأدعیة من أعمال السنة و الأحراز و الأعواذ، للمحقق السبزواری المولی محمد باقر بن محمد مؤمن الشریف السبزواری الأصفهانی المسکن الخراسانی صاحب الذخیرة و الکفایة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سبعة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معبودی را زیبنده و سزاست که بمفاتیح أجابت انابت بند از کار بستة بندگان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سیدنا الحسن بخط جید مذهب مجدول، کتبه فضل الله بن محمد مؤمن السبزواری، و فرغ من الکتابة فی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الکاتب أخو المصنف، و النسخة هی المهداة إلی السلطان الشاه عباس الثانی و هی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698" w:name="__RefHeading___Toc9366418_73709187"/>
      <w:bookmarkStart w:id="3699" w:name="_Toc1695"/>
      <w:bookmarkEnd w:id="3698"/>
      <w:r>
        <w:rPr/>
        <w:t>5214</w:t>
      </w:r>
      <w:r>
        <w:rPr>
          <w:rtl w:val="true"/>
        </w:rPr>
        <w:t xml:space="preserve">- </w:t>
      </w:r>
      <w:r>
        <w:rPr>
          <w:rtl w:val="true"/>
        </w:rPr>
        <w:t>مفاتیح النجاة</w:t>
      </w:r>
      <w:bookmarkEnd w:id="36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bookmarkStart w:id="3700" w:name="pg11750_105784"/>
    </w:p>
    <w:p>
      <w:pPr>
        <w:pStyle w:val="Heading3"/>
        <w:numPr>
          <w:ilvl w:val="2"/>
          <w:numId w:val="1"/>
        </w:numPr>
        <w:rPr/>
      </w:pPr>
      <w:bookmarkStart w:id="3701" w:name="__RefHeading___Toc9366420_73709187"/>
      <w:bookmarkStart w:id="3702" w:name="_Toc1696"/>
      <w:bookmarkEnd w:id="3700"/>
      <w:bookmarkEnd w:id="3701"/>
      <w:r>
        <w:rPr>
          <w:rtl w:val="true"/>
        </w:rPr>
        <w:t>مفاتیح النجاة</w:t>
      </w:r>
      <w:bookmarkEnd w:id="3702"/>
    </w:p>
    <w:p>
      <w:pPr>
        <w:pStyle w:val="BookText"/>
        <w:rPr/>
      </w:pPr>
      <w:r>
        <w:rPr>
          <w:rFonts w:ascii="IRNazanin" w:hAnsi="IRNazanin" w:eastAsia="IRNazanin"/>
          <w:color w:val="111111"/>
          <w:sz w:val="28"/>
          <w:sz w:val="28"/>
          <w:szCs w:val="28"/>
          <w:rtl w:val="true"/>
          <w:lang w:bidi="fa-IR"/>
        </w:rPr>
        <w:t>اسم آخر للجنة الواقیة، کما یظهر من کلام مترجم الجنة، قال المترجم عند ترجمه الجنة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است مؤلف این کتاب که موسوم است بمفاتیح النجاة</w:t>
      </w:r>
      <w:r>
        <w:rPr>
          <w:rFonts w:eastAsia="IRNazanin" w:cs="IRNazanin"/>
          <w:color w:val="111111"/>
          <w:sz w:val="28"/>
          <w:szCs w:val="28"/>
          <w:rtl w:val="true"/>
          <w:lang w:bidi="fa-IR"/>
        </w:rPr>
        <w:t>].</w:t>
      </w:r>
    </w:p>
    <w:p>
      <w:pPr>
        <w:pStyle w:val="Heading3"/>
        <w:numPr>
          <w:ilvl w:val="2"/>
          <w:numId w:val="1"/>
        </w:numPr>
        <w:rPr/>
      </w:pPr>
      <w:bookmarkStart w:id="3703" w:name="__RefHeading___Toc9366422_73709187"/>
      <w:bookmarkStart w:id="3704" w:name="_Toc1697"/>
      <w:bookmarkEnd w:id="3703"/>
      <w:r>
        <w:rPr/>
        <w:t>5215</w:t>
      </w:r>
      <w:r>
        <w:rPr>
          <w:rtl w:val="true"/>
        </w:rPr>
        <w:t xml:space="preserve">- </w:t>
      </w:r>
      <w:r>
        <w:rPr>
          <w:rtl w:val="true"/>
        </w:rPr>
        <w:t>مفاتیح النجوم و مصابیح العلوم‏</w:t>
      </w:r>
      <w:bookmarkEnd w:id="3704"/>
    </w:p>
    <w:p>
      <w:pPr>
        <w:pStyle w:val="BookText"/>
        <w:rPr/>
      </w:pPr>
      <w:r>
        <w:rPr>
          <w:rFonts w:ascii="IRNazanin" w:hAnsi="IRNazanin" w:eastAsia="IRNazanin"/>
          <w:color w:val="111111"/>
          <w:sz w:val="28"/>
          <w:sz w:val="28"/>
          <w:szCs w:val="28"/>
          <w:rtl w:val="true"/>
          <w:lang w:bidi="fa-IR"/>
        </w:rPr>
        <w:t xml:space="preserve">فارسی، لشرف برشبوری الذی ذکره الچلبی بعنوان شرف البرسوی، و ذکر وفاته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هو الحق المبین، الباطل کل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می‏گوید و باز می‏نماید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شهور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علی برهان الکفایة بخط مصنفه أبو الحسن علی شرف البکری، فألفت هذا الکتاب علی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نسخ له</w:t>
      </w:r>
      <w:r>
        <w:rPr>
          <w:rFonts w:eastAsia="IRNazanin" w:cs="IRNazanin"/>
          <w:color w:val="111111"/>
          <w:sz w:val="28"/>
          <w:szCs w:val="28"/>
          <w:rtl w:val="true"/>
          <w:lang w:bidi="fa-IR"/>
        </w:rPr>
        <w:t>.</w:t>
      </w:r>
    </w:p>
    <w:p>
      <w:pPr>
        <w:pStyle w:val="Heading3"/>
        <w:numPr>
          <w:ilvl w:val="2"/>
          <w:numId w:val="1"/>
        </w:numPr>
        <w:rPr/>
      </w:pPr>
      <w:bookmarkStart w:id="3705" w:name="__RefHeading___Toc9366424_73709187"/>
      <w:bookmarkStart w:id="3706" w:name="_Toc1698"/>
      <w:bookmarkEnd w:id="3705"/>
      <w:r>
        <w:rPr/>
        <w:t>5216</w:t>
      </w:r>
      <w:r>
        <w:rPr>
          <w:rtl w:val="true"/>
        </w:rPr>
        <w:t xml:space="preserve">- </w:t>
      </w:r>
      <w:r>
        <w:rPr>
          <w:rtl w:val="true"/>
        </w:rPr>
        <w:t>مفاتیح النعمة</w:t>
      </w:r>
      <w:bookmarkEnd w:id="3706"/>
    </w:p>
    <w:p>
      <w:pPr>
        <w:pStyle w:val="BookText"/>
        <w:rPr/>
      </w:pPr>
      <w:r>
        <w:rPr>
          <w:rFonts w:ascii="IRNazanin" w:hAnsi="IRNazanin" w:eastAsia="IRNazanin"/>
          <w:color w:val="111111"/>
          <w:sz w:val="28"/>
          <w:sz w:val="28"/>
          <w:szCs w:val="28"/>
          <w:rtl w:val="true"/>
          <w:lang w:bidi="fa-IR"/>
        </w:rPr>
        <w:t>و یقال له مفاتیح الکنوز لسیدنا و مولانا حاتم بن إبراهیم،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أیوانف فی فهرسه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مفاتیح الکنوز هو غیر مفاتیح النعمة هذه، و الظاهر إنها مفقودة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 مفاتیح النعمة نسخه فی مکتبة</w:t>
      </w:r>
    </w:p>
    <w:p>
      <w:pPr>
        <w:pStyle w:val="BookText"/>
        <w:rPr/>
      </w:pPr>
      <w:r>
        <w:rPr>
          <w:rFonts w:ascii="IRNazanin" w:hAnsi="IRNazanin" w:eastAsia="IRNazanin"/>
          <w:color w:val="111111"/>
          <w:sz w:val="28"/>
          <w:sz w:val="28"/>
          <w:szCs w:val="28"/>
          <w:rtl w:val="true"/>
          <w:lang w:bidi="fa-IR"/>
        </w:rPr>
        <w:t>المحمدیة الهمدانیة، کما فی آخر الصلحیون و الحرکة الفاطمیة لحسین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مفاتیح النعمة حسب قول مجدوع متحدا مع مفاتیح الکنوز و النسخة الموجودة عنده أوله مقطوع و یشرع فی الموجود جوابا لمسائل وردت علی المؤلف من بعض الإخوان، من بیان دور الکشف فی ابتدائه و تزایده یوما بیوم و کیف یکون انتهاؤه، ثم الجواب عن اعتقاد قوم من أهل المقالة یرون بأن مولانا المهدی من ولد مولانا الحسن، و الرد علیهم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معنی‏</w:t>
      </w:r>
    </w:p>
    <w:p>
      <w:pPr>
        <w:pStyle w:val="BookText"/>
        <w:rPr/>
      </w:pP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أمرنا فی ثلاثة منا و أربعة من غیرنا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مجدوع فهرس الفصول فی نسخته من مفاتیح النعمة</w:t>
      </w:r>
      <w:r>
        <w:rPr>
          <w:rFonts w:eastAsia="IRNazanin" w:cs="IRNazanin"/>
          <w:color w:val="111111"/>
          <w:sz w:val="28"/>
          <w:szCs w:val="28"/>
          <w:rtl w:val="true"/>
          <w:lang w:bidi="fa-IR"/>
        </w:rPr>
        <w:t>.</w:t>
      </w:r>
    </w:p>
    <w:p>
      <w:pPr>
        <w:pStyle w:val="Heading3"/>
        <w:numPr>
          <w:ilvl w:val="2"/>
          <w:numId w:val="1"/>
        </w:numPr>
        <w:rPr/>
      </w:pPr>
      <w:bookmarkStart w:id="3707" w:name="__RefHeading___Toc9366426_73709187"/>
      <w:bookmarkStart w:id="3708" w:name="_Toc1699"/>
      <w:bookmarkEnd w:id="3707"/>
      <w:r>
        <w:rPr/>
        <w:t>5217</w:t>
      </w:r>
      <w:r>
        <w:rPr>
          <w:rtl w:val="true"/>
        </w:rPr>
        <w:t xml:space="preserve">- </w:t>
      </w:r>
      <w:r>
        <w:rPr>
          <w:rtl w:val="true"/>
        </w:rPr>
        <w:t>مفاتیح النعمة</w:t>
      </w:r>
      <w:bookmarkEnd w:id="3708"/>
    </w:p>
    <w:p>
      <w:pPr>
        <w:pStyle w:val="BookText"/>
        <w:rPr/>
      </w:pPr>
      <w:r>
        <w:rPr>
          <w:rFonts w:ascii="IRNazanin" w:hAnsi="IRNazanin" w:eastAsia="IRNazanin"/>
          <w:color w:val="111111"/>
          <w:sz w:val="28"/>
          <w:sz w:val="28"/>
          <w:szCs w:val="28"/>
          <w:rtl w:val="true"/>
          <w:lang w:bidi="fa-IR"/>
        </w:rPr>
        <w:t>فی العقائد، للقاضی نعمان المصری، کما فی مقدمه طبع کتابه الهمة</w:t>
      </w:r>
      <w:r>
        <w:rPr>
          <w:rFonts w:eastAsia="IRNazanin" w:cs="IRNazanin"/>
          <w:color w:val="111111"/>
          <w:sz w:val="28"/>
          <w:szCs w:val="28"/>
          <w:rtl w:val="true"/>
          <w:lang w:bidi="fa-IR"/>
        </w:rPr>
        <w:t>.</w:t>
      </w:r>
    </w:p>
    <w:p>
      <w:pPr>
        <w:pStyle w:val="Heading3"/>
        <w:numPr>
          <w:ilvl w:val="2"/>
          <w:numId w:val="1"/>
        </w:numPr>
        <w:rPr/>
      </w:pPr>
      <w:bookmarkStart w:id="3709" w:name="__RefHeading___Toc9366428_73709187"/>
      <w:bookmarkStart w:id="3710" w:name="_Toc1700"/>
      <w:bookmarkEnd w:id="3709"/>
      <w:r>
        <w:rPr/>
        <w:t>5218</w:t>
      </w:r>
      <w:r>
        <w:rPr>
          <w:rtl w:val="true"/>
        </w:rPr>
        <w:t xml:space="preserve">- </w:t>
      </w:r>
      <w:r>
        <w:rPr>
          <w:rtl w:val="true"/>
        </w:rPr>
        <w:t>المفاحص‏</w:t>
      </w:r>
      <w:bookmarkEnd w:id="371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الإلهیة المحتویة علی علم الحروف علی نهج غریب، للحکیم المتأله الخواجة صائن الدین علی بن محمد بن محمد ترکة الأصفهانی‏ </w:t>
      </w:r>
      <w:bookmarkStart w:id="3711" w:name="pg11750_105785"/>
    </w:p>
    <w:p>
      <w:pPr>
        <w:pStyle w:val="BookText"/>
        <w:rPr/>
      </w:pPr>
      <w:bookmarkEnd w:id="3711"/>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صاحب الریاض و ذکر خصوصیات النسخة و قال آل ترکة أهل بیت معروفون بالتشیع فی أصفهان، و ظن أنه سبط أفضل الدین محمد ترکة أو ولده 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المفاحص فی علم الحروف موجود من وقف الحاج عماد للخزانة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أعد عدید عباده لفهم کمال مراده بإنزال أعداد بینات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مقدمه سبب تألیفه،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لفظنی لطائف التوفیقات الربانیة و التأییدات الصمدانیة فی رفقة أخصهم أخی فی الله شرف الدین علی الیزدی إلی الولایة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أربع صحائف، أولها فی الوجه الإحصائی من الحروف، الصحیفة الثانیة فی الوجه الکتابی من الحروف و صورته الرقمیة، الثالثة فی الوجه الکلامی و صورته اللفظیة، الرابعة فی الحروف نفسها أی المادة التی لها هذه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راجع إلیه ثانیا و استلحق به بعض شوارد الحقائق مع جناب الأخ متعنی الله بطول بقائه و میامن إفاداته شرفا للملة و الدین علی الیزدی، فی جمع من الخلان و طائفة من الطلاب و الولدان 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المذکورة سنة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Heading3"/>
        <w:numPr>
          <w:ilvl w:val="2"/>
          <w:numId w:val="1"/>
        </w:numPr>
        <w:rPr/>
      </w:pPr>
      <w:bookmarkStart w:id="3712" w:name="__RefHeading___Toc9366430_73709187"/>
      <w:bookmarkStart w:id="3713" w:name="_Toc1701"/>
      <w:bookmarkEnd w:id="3712"/>
      <w:r>
        <w:rPr/>
        <w:t>5219</w:t>
      </w:r>
      <w:r>
        <w:rPr>
          <w:rtl w:val="true"/>
        </w:rPr>
        <w:t xml:space="preserve">- </w:t>
      </w:r>
      <w:r>
        <w:rPr>
          <w:rtl w:val="true"/>
        </w:rPr>
        <w:t>مفاخر الأخیار و مناقب الأبرار</w:t>
      </w:r>
      <w:bookmarkEnd w:id="3713"/>
    </w:p>
    <w:p>
      <w:pPr>
        <w:pStyle w:val="BookText"/>
        <w:rPr/>
      </w:pPr>
      <w:r>
        <w:rPr>
          <w:rFonts w:ascii="IRNazanin" w:hAnsi="IRNazanin" w:eastAsia="IRNazanin"/>
          <w:color w:val="111111"/>
          <w:sz w:val="28"/>
          <w:sz w:val="28"/>
          <w:szCs w:val="28"/>
          <w:rtl w:val="true"/>
          <w:lang w:bidi="fa-IR"/>
        </w:rPr>
        <w:t xml:space="preserve">لمیرزا أبی القاسم الشریفی الذهبی المتوفی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تذکره الأولیاء المدفونون فی شیراز، نظما 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الفهرس فهرست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المترجمین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تذکره سمیتها بمفاخر الأخیار فی مناقب الأبرار، تشتمل علی شطرین الأولی فی مفاخر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نامه وجودست عشق‏</w:t>
      </w:r>
    </w:p>
    <w:p>
      <w:pPr>
        <w:pStyle w:val="BookText"/>
        <w:rPr/>
      </w:pPr>
      <w:r>
        <w:rPr>
          <w:rFonts w:ascii="IRNazanin" w:hAnsi="IRNazanin" w:eastAsia="IRNazanin"/>
          <w:color w:val="111111"/>
          <w:sz w:val="28"/>
          <w:sz w:val="28"/>
          <w:szCs w:val="28"/>
          <w:rtl w:val="true"/>
          <w:lang w:bidi="fa-IR"/>
        </w:rPr>
        <w:t>مهین کلک خلاق بوده است عشق‏</w:t>
      </w:r>
    </w:p>
    <w:p>
      <w:pPr>
        <w:pStyle w:val="Heading3"/>
        <w:numPr>
          <w:ilvl w:val="2"/>
          <w:numId w:val="1"/>
        </w:numPr>
        <w:rPr/>
      </w:pPr>
      <w:bookmarkStart w:id="3714" w:name="__RefHeading___Toc9366432_73709187"/>
      <w:bookmarkStart w:id="3715" w:name="_Toc1702"/>
      <w:bookmarkEnd w:id="3714"/>
      <w:r>
        <w:rPr/>
        <w:t>5220</w:t>
      </w:r>
      <w:r>
        <w:rPr>
          <w:rtl w:val="true"/>
        </w:rPr>
        <w:t xml:space="preserve">- </w:t>
      </w:r>
      <w:r>
        <w:rPr>
          <w:rtl w:val="true"/>
        </w:rPr>
        <w:t>مفاخر الأذکار</w:t>
      </w:r>
      <w:bookmarkEnd w:id="3715"/>
    </w:p>
    <w:p>
      <w:pPr>
        <w:pStyle w:val="BookText"/>
        <w:rPr/>
      </w:pPr>
      <w:r>
        <w:rPr>
          <w:rFonts w:ascii="IRNazanin" w:hAnsi="IRNazanin" w:eastAsia="IRNazanin"/>
          <w:color w:val="111111"/>
          <w:sz w:val="28"/>
          <w:sz w:val="28"/>
          <w:szCs w:val="28"/>
          <w:rtl w:val="true"/>
          <w:lang w:bidi="fa-IR"/>
        </w:rPr>
        <w:t>فی الأدعیة لبعض الأطباء، موجود عند المیرزا محمد علی الأردوبادی فی النجف،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کان فی عصر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3716" w:name="__RefHeading___Toc9366434_73709187"/>
      <w:bookmarkStart w:id="3717" w:name="_Toc1703"/>
      <w:bookmarkEnd w:id="3716"/>
      <w:r>
        <w:rPr/>
        <w:t>5221</w:t>
      </w:r>
      <w:r>
        <w:rPr>
          <w:rtl w:val="true"/>
        </w:rPr>
        <w:t xml:space="preserve">- </w:t>
      </w:r>
      <w:r>
        <w:rPr>
          <w:rtl w:val="true"/>
        </w:rPr>
        <w:t>مفاخر الطالبیة</w:t>
      </w:r>
      <w:bookmarkEnd w:id="371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الجلیل أبی منصور أحمد بن علی بن‏ </w:t>
      </w:r>
      <w:bookmarkStart w:id="3718" w:name="pg11750_105786"/>
    </w:p>
    <w:p>
      <w:pPr>
        <w:pStyle w:val="BookText"/>
        <w:rPr/>
      </w:pPr>
      <w:bookmarkEnd w:id="3718"/>
      <w:r>
        <w:rPr>
          <w:rFonts w:ascii="IRNazanin" w:hAnsi="IRNazanin" w:eastAsia="IRNazanin"/>
          <w:color w:val="111111"/>
          <w:sz w:val="28"/>
          <w:sz w:val="28"/>
          <w:szCs w:val="28"/>
          <w:rtl w:val="true"/>
          <w:lang w:bidi="fa-IR"/>
        </w:rPr>
        <w:t>أبی طالب الطبرسی صاحب کتاب الاحتجاج من المائة الخامسة و هو شیخ ابن شهرآشوب ذکره فی معالم العلماء</w:t>
      </w:r>
      <w:r>
        <w:rPr>
          <w:rFonts w:eastAsia="IRNazanin" w:cs="IRNazanin"/>
          <w:color w:val="111111"/>
          <w:sz w:val="28"/>
          <w:szCs w:val="28"/>
          <w:rtl w:val="true"/>
          <w:lang w:bidi="fa-IR"/>
        </w:rPr>
        <w:t>.</w:t>
      </w:r>
    </w:p>
    <w:p>
      <w:pPr>
        <w:pStyle w:val="Heading3"/>
        <w:numPr>
          <w:ilvl w:val="2"/>
          <w:numId w:val="1"/>
        </w:numPr>
        <w:rPr/>
      </w:pPr>
      <w:bookmarkStart w:id="3719" w:name="__RefHeading___Toc9366436_73709187"/>
      <w:bookmarkStart w:id="3720" w:name="_Toc1704"/>
      <w:bookmarkEnd w:id="3719"/>
      <w:r>
        <w:rPr/>
        <w:t>5222</w:t>
      </w:r>
      <w:r>
        <w:rPr>
          <w:rtl w:val="true"/>
        </w:rPr>
        <w:t xml:space="preserve">- </w:t>
      </w:r>
      <w:r>
        <w:rPr>
          <w:rtl w:val="true"/>
        </w:rPr>
        <w:t>مفاخر العلیة فی فقه الإمامیة</w:t>
      </w:r>
      <w:bookmarkEnd w:id="3720"/>
    </w:p>
    <w:p>
      <w:pPr>
        <w:pStyle w:val="BookText"/>
        <w:rPr/>
      </w:pPr>
      <w:r>
        <w:rPr>
          <w:rFonts w:ascii="IRNazanin" w:hAnsi="IRNazanin" w:eastAsia="IRNazanin"/>
          <w:color w:val="111111"/>
          <w:sz w:val="28"/>
          <w:sz w:val="28"/>
          <w:szCs w:val="28"/>
          <w:rtl w:val="true"/>
          <w:lang w:bidi="fa-IR"/>
        </w:rPr>
        <w:t>فقه استدلالی مبسوط، فی أربعة أقسام، علی ترتیب الشرائع، للشیخ محمد إبراهیم بن الحاج عبد المجید الشیرازی الحائری، رأیت مجلده الأول المنتهی إلی منزوحات البئر عند الشیخ حسین بن الشیخ علی الحلی النجفی، و علیه تقریظ العالمین الآخرین السید علی و السید حسین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تمام النعمة و إکمال الدین بنصب الحجج المرضیین و إیصال الطالبین إلی منتهی المطلب و نهایة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أرسل مسائل إلی السید کاظم الرشتی فکتب جوابه و سماه ب المسائل الشیرازیة</w:t>
      </w:r>
      <w:r>
        <w:rPr>
          <w:rFonts w:eastAsia="IRNazanin" w:cs="IRNazanin"/>
          <w:color w:val="111111"/>
          <w:sz w:val="28"/>
          <w:szCs w:val="28"/>
          <w:rtl w:val="true"/>
          <w:lang w:bidi="fa-IR"/>
        </w:rPr>
        <w:t>.</w:t>
      </w:r>
    </w:p>
    <w:p>
      <w:pPr>
        <w:pStyle w:val="Heading3"/>
        <w:numPr>
          <w:ilvl w:val="2"/>
          <w:numId w:val="1"/>
        </w:numPr>
        <w:rPr/>
      </w:pPr>
      <w:bookmarkStart w:id="3721" w:name="__RefHeading___Toc9366438_73709187"/>
      <w:bookmarkStart w:id="3722" w:name="_Toc1705"/>
      <w:bookmarkEnd w:id="3721"/>
      <w:r>
        <w:rPr/>
        <w:t>5223</w:t>
      </w:r>
      <w:r>
        <w:rPr>
          <w:rtl w:val="true"/>
        </w:rPr>
        <w:t xml:space="preserve">- </w:t>
      </w:r>
      <w:r>
        <w:rPr>
          <w:rtl w:val="true"/>
        </w:rPr>
        <w:t>مفاخرات بنی عباس و بنی أمیة</w:t>
      </w:r>
      <w:bookmarkEnd w:id="3722"/>
    </w:p>
    <w:p>
      <w:pPr>
        <w:pStyle w:val="BookText"/>
        <w:rPr/>
      </w:pPr>
      <w:r>
        <w:rPr>
          <w:rFonts w:ascii="IRNazanin" w:hAnsi="IRNazanin" w:eastAsia="IRNazanin"/>
          <w:color w:val="111111"/>
          <w:sz w:val="28"/>
          <w:sz w:val="28"/>
          <w:szCs w:val="28"/>
          <w:rtl w:val="true"/>
          <w:lang w:bidi="fa-IR"/>
        </w:rPr>
        <w:t xml:space="preserve">لعبد الحمید بن هبة الله، ینقل عنه فی نامه دانشوران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Heading3"/>
        <w:numPr>
          <w:ilvl w:val="2"/>
          <w:numId w:val="1"/>
        </w:numPr>
        <w:rPr/>
      </w:pPr>
      <w:bookmarkStart w:id="3723" w:name="__RefHeading___Toc9366440_73709187"/>
      <w:bookmarkStart w:id="3724" w:name="_Toc1706"/>
      <w:bookmarkEnd w:id="3723"/>
      <w:r>
        <w:rPr/>
        <w:t>5224</w:t>
      </w:r>
      <w:r>
        <w:rPr>
          <w:rtl w:val="true"/>
        </w:rPr>
        <w:t xml:space="preserve">- </w:t>
      </w:r>
      <w:r>
        <w:rPr>
          <w:rtl w:val="true"/>
        </w:rPr>
        <w:t>مفاخر قم و ما فیها</w:t>
      </w:r>
      <w:bookmarkEnd w:id="3724"/>
    </w:p>
    <w:p>
      <w:pPr>
        <w:pStyle w:val="BookText"/>
        <w:rPr/>
      </w:pPr>
      <w:r>
        <w:rPr>
          <w:rFonts w:ascii="IRNazanin" w:hAnsi="IRNazanin" w:eastAsia="IRNazanin"/>
          <w:color w:val="111111"/>
          <w:sz w:val="28"/>
          <w:sz w:val="28"/>
          <w:szCs w:val="28"/>
          <w:rtl w:val="true"/>
          <w:lang w:bidi="fa-IR"/>
        </w:rPr>
        <w:t>للأمیر منشی، ینقل عنه فی الریاض بعنوان رسالة مفاخر قم و نقل عنه فی ترجمه أفضل الدین الحسن بن وفادار القمی إمام اللغة،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بن وفادار من مشایخ بلدة قم، و کان أدیبا، و لم یکن فی زمانه مثله فی الاطلاع علی اللغة، و قد کان من أساتیذ علم اللغة،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الظاهر فی أن المنقول هو عین ألفاظ الکتاب لا ترجمته‏</w:t>
      </w:r>
    </w:p>
    <w:p>
      <w:pPr>
        <w:pStyle w:val="Heading3"/>
        <w:numPr>
          <w:ilvl w:val="2"/>
          <w:numId w:val="1"/>
        </w:numPr>
        <w:rPr/>
      </w:pPr>
      <w:bookmarkStart w:id="3725" w:name="__RefHeading___Toc9366442_73709187"/>
      <w:bookmarkStart w:id="3726" w:name="_Toc1707"/>
      <w:bookmarkEnd w:id="3725"/>
      <w:r>
        <w:rPr/>
        <w:t>5225</w:t>
      </w:r>
      <w:r>
        <w:rPr>
          <w:rtl w:val="true"/>
        </w:rPr>
        <w:t xml:space="preserve">- </w:t>
      </w:r>
      <w:r>
        <w:rPr>
          <w:rtl w:val="true"/>
        </w:rPr>
        <w:t>کتاب المفاخرة</w:t>
      </w:r>
      <w:bookmarkEnd w:id="3726"/>
    </w:p>
    <w:p>
      <w:pPr>
        <w:pStyle w:val="BookText"/>
        <w:rPr/>
      </w:pPr>
      <w:r>
        <w:rPr>
          <w:rFonts w:ascii="IRNazanin" w:hAnsi="IRNazanin" w:eastAsia="IRNazanin"/>
          <w:color w:val="111111"/>
          <w:sz w:val="28"/>
          <w:sz w:val="28"/>
          <w:szCs w:val="28"/>
          <w:rtl w:val="true"/>
          <w:lang w:bidi="fa-IR"/>
        </w:rPr>
        <w:t xml:space="preserve">لشیخ النحاة الملقب بالفراء یحیی بن زیاد الدیلمی الکوفی، المتوفی بطریق مکة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p>
    <w:p>
      <w:pPr>
        <w:pStyle w:val="Heading3"/>
        <w:numPr>
          <w:ilvl w:val="2"/>
          <w:numId w:val="1"/>
        </w:numPr>
        <w:rPr/>
      </w:pPr>
      <w:bookmarkStart w:id="3727" w:name="__RefHeading___Toc9366444_73709187"/>
      <w:bookmarkStart w:id="3728" w:name="_Toc1708"/>
      <w:bookmarkEnd w:id="3727"/>
      <w:r>
        <w:rPr/>
        <w:t>5226</w:t>
      </w:r>
      <w:r>
        <w:rPr>
          <w:rtl w:val="true"/>
        </w:rPr>
        <w:t xml:space="preserve">- </w:t>
      </w:r>
      <w:r>
        <w:rPr>
          <w:rtl w:val="true"/>
        </w:rPr>
        <w:t>مفاخرة البکریة و العمریة</w:t>
      </w:r>
      <w:bookmarkEnd w:id="3728"/>
    </w:p>
    <w:p>
      <w:pPr>
        <w:pStyle w:val="BookText"/>
        <w:rPr/>
      </w:pPr>
      <w:r>
        <w:rPr>
          <w:rFonts w:ascii="IRNazanin" w:hAnsi="IRNazanin" w:eastAsia="IRNazanin"/>
          <w:color w:val="111111"/>
          <w:sz w:val="28"/>
          <w:sz w:val="28"/>
          <w:szCs w:val="28"/>
          <w:rtl w:val="true"/>
          <w:lang w:bidi="fa-IR"/>
        </w:rPr>
        <w:t>لأبی یحیی الجرجانی أحمد بن محمد بن داود من أجل أصحاب الحدیث، و قد ذکره النجاشی فی باب الکنی‏</w:t>
      </w:r>
    </w:p>
    <w:p>
      <w:pPr>
        <w:pStyle w:val="Heading3"/>
        <w:numPr>
          <w:ilvl w:val="2"/>
          <w:numId w:val="1"/>
        </w:numPr>
        <w:rPr/>
      </w:pPr>
      <w:bookmarkStart w:id="3729" w:name="__RefHeading___Toc9366446_73709187"/>
      <w:bookmarkStart w:id="3730" w:name="_Toc1709"/>
      <w:bookmarkEnd w:id="3729"/>
      <w:r>
        <w:rPr/>
        <w:t>5227</w:t>
      </w:r>
      <w:r>
        <w:rPr>
          <w:rtl w:val="true"/>
        </w:rPr>
        <w:t xml:space="preserve">- </w:t>
      </w:r>
      <w:r>
        <w:rPr>
          <w:rtl w:val="true"/>
        </w:rPr>
        <w:t>المفاخرة بین الراحة و التعب‏</w:t>
      </w:r>
      <w:bookmarkEnd w:id="3730"/>
    </w:p>
    <w:p>
      <w:pPr>
        <w:pStyle w:val="BookText"/>
        <w:rPr/>
      </w:pPr>
      <w:r>
        <w:rPr>
          <w:rFonts w:ascii="IRNazanin" w:hAnsi="IRNazanin" w:eastAsia="IRNazanin"/>
          <w:color w:val="111111"/>
          <w:sz w:val="28"/>
          <w:sz w:val="28"/>
          <w:szCs w:val="28"/>
          <w:rtl w:val="true"/>
          <w:lang w:bidi="fa-IR"/>
        </w:rPr>
        <w:t>الموسوم ب أعجب العجب‏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1" w:name="__RefHeading___Toc9366448_73709187"/>
      <w:bookmarkStart w:id="3732" w:name="_Toc1710"/>
      <w:bookmarkEnd w:id="3731"/>
      <w:r>
        <w:rPr/>
        <w:t>5228</w:t>
      </w:r>
      <w:r>
        <w:rPr>
          <w:rtl w:val="true"/>
        </w:rPr>
        <w:t xml:space="preserve">- </w:t>
      </w:r>
      <w:r>
        <w:rPr>
          <w:rtl w:val="true"/>
        </w:rPr>
        <w:t>المفاخرة بین السیف و القلم‏</w:t>
      </w:r>
      <w:bookmarkStart w:id="3733" w:name="pg11750_105787"/>
      <w:bookmarkEnd w:id="3732"/>
    </w:p>
    <w:p>
      <w:pPr>
        <w:pStyle w:val="Heading3"/>
        <w:numPr>
          <w:ilvl w:val="2"/>
          <w:numId w:val="1"/>
        </w:numPr>
        <w:rPr/>
      </w:pPr>
      <w:bookmarkStart w:id="3734" w:name="__RefHeading___Toc9366450_73709187"/>
      <w:bookmarkStart w:id="3735" w:name="_Toc1711"/>
      <w:bookmarkEnd w:id="3733"/>
      <w:bookmarkEnd w:id="3734"/>
      <w:r>
        <w:rPr/>
        <w:t>5229</w:t>
      </w:r>
      <w:r>
        <w:rPr>
          <w:rtl w:val="true"/>
        </w:rPr>
        <w:t xml:space="preserve">- </w:t>
      </w:r>
      <w:r>
        <w:rPr>
          <w:rtl w:val="true"/>
        </w:rPr>
        <w:t>المفاخرة بین العلم و المال‏</w:t>
      </w:r>
      <w:bookmarkEnd w:id="3735"/>
    </w:p>
    <w:p>
      <w:pPr>
        <w:pStyle w:val="BookText"/>
        <w:rPr/>
      </w:pPr>
      <w:r>
        <w:rPr>
          <w:rFonts w:ascii="IRNazanin" w:hAnsi="IRNazanin" w:eastAsia="IRNazanin"/>
          <w:color w:val="111111"/>
          <w:sz w:val="28"/>
          <w:sz w:val="28"/>
          <w:szCs w:val="28"/>
          <w:rtl w:val="true"/>
          <w:lang w:bidi="fa-IR"/>
        </w:rPr>
        <w:t>الموسوم ب السحر الحلال‏</w:t>
      </w:r>
    </w:p>
    <w:p>
      <w:pPr>
        <w:pStyle w:val="Heading3"/>
        <w:numPr>
          <w:ilvl w:val="2"/>
          <w:numId w:val="1"/>
        </w:numPr>
        <w:rPr/>
      </w:pPr>
      <w:bookmarkStart w:id="3736" w:name="__RefHeading___Toc9366452_73709187"/>
      <w:bookmarkStart w:id="3737" w:name="_Toc1712"/>
      <w:bookmarkEnd w:id="3736"/>
      <w:r>
        <w:rPr/>
        <w:t>5230</w:t>
      </w:r>
      <w:r>
        <w:rPr>
          <w:rtl w:val="true"/>
        </w:rPr>
        <w:t xml:space="preserve">- </w:t>
      </w:r>
      <w:r>
        <w:rPr>
          <w:rtl w:val="true"/>
        </w:rPr>
        <w:t>المفاخرة بین الفقر و الغنی‏</w:t>
      </w:r>
      <w:bookmarkEnd w:id="3737"/>
    </w:p>
    <w:p>
      <w:pPr>
        <w:pStyle w:val="BookText"/>
        <w:rPr/>
      </w:pPr>
      <w:r>
        <w:rPr>
          <w:rFonts w:ascii="IRNazanin" w:hAnsi="IRNazanin" w:eastAsia="IRNazanin"/>
          <w:color w:val="111111"/>
          <w:sz w:val="28"/>
          <w:sz w:val="28"/>
          <w:szCs w:val="28"/>
          <w:rtl w:val="true"/>
          <w:lang w:bidi="fa-IR"/>
        </w:rPr>
        <w:t>کل هذه الأربعة، للسید محسن الأمین العاملی المعاصر نزیل الشام‏</w:t>
      </w:r>
    </w:p>
    <w:p>
      <w:pPr>
        <w:pStyle w:val="Heading3"/>
        <w:numPr>
          <w:ilvl w:val="2"/>
          <w:numId w:val="1"/>
        </w:numPr>
        <w:rPr/>
      </w:pPr>
      <w:bookmarkStart w:id="3738" w:name="__RefHeading___Toc9366454_73709187"/>
      <w:bookmarkStart w:id="3739" w:name="_Toc1713"/>
      <w:bookmarkEnd w:id="3738"/>
      <w:r>
        <w:rPr/>
        <w:t>5231</w:t>
      </w:r>
      <w:r>
        <w:rPr>
          <w:rtl w:val="true"/>
        </w:rPr>
        <w:t xml:space="preserve">- </w:t>
      </w:r>
      <w:r>
        <w:rPr>
          <w:rtl w:val="true"/>
        </w:rPr>
        <w:t>مفاخرة الطبیب و المنجم‏</w:t>
      </w:r>
      <w:bookmarkEnd w:id="3739"/>
    </w:p>
    <w:p>
      <w:pPr>
        <w:pStyle w:val="BookText"/>
        <w:rPr/>
      </w:pPr>
      <w:r>
        <w:rPr>
          <w:rFonts w:ascii="IRNazanin" w:hAnsi="IRNazanin" w:eastAsia="IRNazanin"/>
          <w:color w:val="111111"/>
          <w:sz w:val="28"/>
          <w:sz w:val="28"/>
          <w:szCs w:val="28"/>
          <w:rtl w:val="true"/>
          <w:lang w:bidi="fa-IR"/>
        </w:rPr>
        <w:t xml:space="preserve">و مناظرتهما و غلبة الطبیب، للمولی محمد مؤمن بن الحاج محمد قاسم الجزائری الشیرازی المولود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جزء لطیف فی الغایة، رأیته فی مجموعة عند الحاج سید نصر الله الأخوی بطهران‏</w:t>
      </w:r>
    </w:p>
    <w:p>
      <w:pPr>
        <w:pStyle w:val="Heading3"/>
        <w:numPr>
          <w:ilvl w:val="2"/>
          <w:numId w:val="1"/>
        </w:numPr>
        <w:rPr/>
      </w:pPr>
      <w:bookmarkStart w:id="3740" w:name="__RefHeading___Toc9366456_73709187"/>
      <w:bookmarkStart w:id="3741" w:name="_Toc1714"/>
      <w:bookmarkEnd w:id="3740"/>
      <w:r>
        <w:rPr/>
        <w:t>5232</w:t>
      </w:r>
      <w:r>
        <w:rPr>
          <w:rtl w:val="true"/>
        </w:rPr>
        <w:t xml:space="preserve">- </w:t>
      </w:r>
      <w:r>
        <w:rPr>
          <w:rtl w:val="true"/>
        </w:rPr>
        <w:t>المفاخر و المآثر</w:t>
      </w:r>
      <w:bookmarkEnd w:id="3741"/>
    </w:p>
    <w:p>
      <w:pPr>
        <w:pStyle w:val="BookText"/>
        <w:rPr/>
      </w:pPr>
      <w:r>
        <w:rPr>
          <w:rFonts w:ascii="IRNazanin" w:hAnsi="IRNazanin" w:eastAsia="IRNazanin"/>
          <w:color w:val="111111"/>
          <w:sz w:val="28"/>
          <w:sz w:val="28"/>
          <w:szCs w:val="28"/>
          <w:rtl w:val="true"/>
          <w:lang w:bidi="fa-IR"/>
        </w:rPr>
        <w:t xml:space="preserve">لحاتم بن إبراهیم الإسماعیلی، المذکور آنفا فی مفاتیح النعمة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3742" w:name="__RefHeading___Toc9366458_73709187"/>
      <w:bookmarkStart w:id="3743" w:name="_Toc1715"/>
      <w:bookmarkEnd w:id="3742"/>
      <w:r>
        <w:rPr/>
        <w:t>5233</w:t>
      </w:r>
      <w:r>
        <w:rPr>
          <w:rtl w:val="true"/>
        </w:rPr>
        <w:t xml:space="preserve">- </w:t>
      </w:r>
      <w:r>
        <w:rPr>
          <w:rtl w:val="true"/>
        </w:rPr>
        <w:t>المفارقات الحسینیة و العثمانیة</w:t>
      </w:r>
      <w:bookmarkEnd w:id="3743"/>
    </w:p>
    <w:p>
      <w:pPr>
        <w:pStyle w:val="BookText"/>
        <w:rPr/>
      </w:pPr>
      <w:r>
        <w:rPr>
          <w:rFonts w:ascii="IRNazanin" w:hAnsi="IRNazanin" w:eastAsia="IRNazanin"/>
          <w:color w:val="111111"/>
          <w:sz w:val="28"/>
          <w:sz w:val="28"/>
          <w:szCs w:val="28"/>
          <w:rtl w:val="true"/>
          <w:lang w:bidi="fa-IR"/>
        </w:rPr>
        <w:t xml:space="preserve">للسید غلام حسنین الکنتوری اللکهنوی، المتوفی حدود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ذکره السید علی نقی‏</w:t>
      </w:r>
    </w:p>
    <w:p>
      <w:pPr>
        <w:pStyle w:val="Heading3"/>
        <w:numPr>
          <w:ilvl w:val="2"/>
          <w:numId w:val="1"/>
        </w:numPr>
        <w:rPr/>
      </w:pPr>
      <w:bookmarkStart w:id="3744" w:name="__RefHeading___Toc9366460_73709187"/>
      <w:bookmarkStart w:id="3745" w:name="_Toc1716"/>
      <w:bookmarkEnd w:id="3744"/>
      <w:r>
        <w:rPr>
          <w:rtl w:val="true"/>
        </w:rPr>
        <w:t>المفارقات و النفوس‏</w:t>
      </w:r>
      <w:bookmarkEnd w:id="3745"/>
    </w:p>
    <w:p>
      <w:pPr>
        <w:pStyle w:val="BookText"/>
        <w:rPr/>
      </w:pPr>
      <w:r>
        <w:rPr>
          <w:rFonts w:ascii="IRNazanin" w:hAnsi="IRNazanin" w:eastAsia="IRNazanin"/>
          <w:color w:val="111111"/>
          <w:sz w:val="28"/>
          <w:sz w:val="28"/>
          <w:szCs w:val="28"/>
          <w:rtl w:val="true"/>
          <w:lang w:bidi="fa-IR"/>
        </w:rPr>
        <w:t>نسبه أرکین إلی أبی علی سینا، و قال القنواتی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إثبات المفارقات لأبی نصر الفارابی، الذی مر ذکره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المفارقات علی أربع مراتب‏</w:t>
      </w:r>
      <w:r>
        <w:rPr>
          <w:rFonts w:eastAsia="IRNazanin" w:cs="IRNazanin"/>
          <w:color w:val="111111"/>
          <w:sz w:val="28"/>
          <w:szCs w:val="28"/>
          <w:rtl w:val="true"/>
          <w:lang w:bidi="fa-IR"/>
        </w:rPr>
        <w:t>]</w:t>
      </w:r>
    </w:p>
    <w:p>
      <w:pPr>
        <w:pStyle w:val="Heading3"/>
        <w:numPr>
          <w:ilvl w:val="2"/>
          <w:numId w:val="1"/>
        </w:numPr>
        <w:rPr/>
      </w:pPr>
      <w:bookmarkStart w:id="3746" w:name="__RefHeading___Toc9366462_73709187"/>
      <w:bookmarkStart w:id="3747" w:name="_Toc1717"/>
      <w:bookmarkEnd w:id="3746"/>
      <w:r>
        <w:rPr/>
        <w:t>5234</w:t>
      </w:r>
      <w:r>
        <w:rPr>
          <w:rtl w:val="true"/>
        </w:rPr>
        <w:t xml:space="preserve">- </w:t>
      </w:r>
      <w:r>
        <w:rPr>
          <w:rtl w:val="true"/>
        </w:rPr>
        <w:t>رسالة فی مفارقة الأجزاء عن القبول‏</w:t>
      </w:r>
      <w:bookmarkEnd w:id="3747"/>
    </w:p>
    <w:p>
      <w:pPr>
        <w:pStyle w:val="BookText"/>
        <w:rPr/>
      </w:pPr>
      <w:r>
        <w:rPr>
          <w:rFonts w:ascii="IRNazanin" w:hAnsi="IRNazanin" w:eastAsia="IRNazanin"/>
          <w:color w:val="111111"/>
          <w:sz w:val="28"/>
          <w:sz w:val="28"/>
          <w:szCs w:val="28"/>
          <w:rtl w:val="true"/>
          <w:lang w:bidi="fa-IR"/>
        </w:rPr>
        <w:t xml:space="preserve">للشیخ إسماعیل بن الحسن بن محمد علی آل عبد الجبار، المتوفی ببوشهر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 ذیلها بمسألة الجبر و التفویض لکنها خالیة عن التحقیق، رأیتها بخطه‏</w:t>
      </w:r>
    </w:p>
    <w:p>
      <w:pPr>
        <w:pStyle w:val="Heading3"/>
        <w:numPr>
          <w:ilvl w:val="2"/>
          <w:numId w:val="1"/>
        </w:numPr>
        <w:rPr/>
      </w:pPr>
      <w:bookmarkStart w:id="3748" w:name="__RefHeading___Toc9366464_73709187"/>
      <w:bookmarkStart w:id="3749" w:name="_Toc1718"/>
      <w:bookmarkEnd w:id="3748"/>
      <w:r>
        <w:rPr/>
        <w:t>5235</w:t>
      </w:r>
      <w:r>
        <w:rPr>
          <w:rtl w:val="true"/>
        </w:rPr>
        <w:t xml:space="preserve">- </w:t>
      </w:r>
      <w:r>
        <w:rPr>
          <w:rtl w:val="true"/>
        </w:rPr>
        <w:t>رسالة فی مفارقة الأجزاء للقبول‏</w:t>
      </w:r>
      <w:bookmarkEnd w:id="3749"/>
    </w:p>
    <w:p>
      <w:pPr>
        <w:pStyle w:val="BookText"/>
        <w:rPr/>
      </w:pPr>
      <w:r>
        <w:rPr>
          <w:rFonts w:ascii="IRNazanin" w:hAnsi="IRNazanin" w:eastAsia="IRNazanin"/>
          <w:color w:val="111111"/>
          <w:sz w:val="28"/>
          <w:sz w:val="28"/>
          <w:szCs w:val="28"/>
          <w:rtl w:val="true"/>
          <w:lang w:bidi="fa-IR"/>
        </w:rPr>
        <w:t xml:space="preserve">للمولی المعاصر الشیخ محمد باقر بن محمد جعفر البهاری الهمدانی، المتوفی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موجودة فی خزانة کتبه” المؤلف” بهمدان‏</w:t>
      </w:r>
    </w:p>
    <w:p>
      <w:pPr>
        <w:pStyle w:val="Heading3"/>
        <w:numPr>
          <w:ilvl w:val="2"/>
          <w:numId w:val="1"/>
        </w:numPr>
        <w:rPr/>
      </w:pPr>
      <w:bookmarkStart w:id="3750" w:name="__RefHeading___Toc9366466_73709187"/>
      <w:bookmarkStart w:id="3751" w:name="_Toc1719"/>
      <w:bookmarkEnd w:id="3750"/>
      <w:r>
        <w:rPr/>
        <w:t>5236</w:t>
      </w:r>
      <w:r>
        <w:rPr>
          <w:rtl w:val="true"/>
        </w:rPr>
        <w:t xml:space="preserve">- </w:t>
      </w:r>
      <w:r>
        <w:rPr>
          <w:rtl w:val="true"/>
        </w:rPr>
        <w:t>المفاوز</w:t>
      </w:r>
      <w:bookmarkEnd w:id="3751"/>
    </w:p>
    <w:p>
      <w:pPr>
        <w:pStyle w:val="BookText"/>
        <w:rPr/>
      </w:pPr>
      <w:r>
        <w:rPr>
          <w:rFonts w:ascii="IRNazanin" w:hAnsi="IRNazanin" w:eastAsia="IRNazanin"/>
          <w:color w:val="111111"/>
          <w:sz w:val="28"/>
          <w:sz w:val="28"/>
          <w:szCs w:val="28"/>
          <w:rtl w:val="true"/>
          <w:lang w:bidi="fa-IR"/>
        </w:rPr>
        <w:t xml:space="preserve">من کتب الإسماعیلیة، کما فی فهرس أیوانف </w:t>
      </w:r>
      <w:r>
        <w:rPr>
          <w:rFonts w:eastAsia="IRNazanin" w:cs="IRNazanin"/>
          <w:color w:val="111111"/>
          <w:sz w:val="28"/>
          <w:szCs w:val="28"/>
          <w:lang w:bidi="fa-IR"/>
        </w:rPr>
        <w:t>156</w:t>
      </w:r>
    </w:p>
    <w:p>
      <w:pPr>
        <w:pStyle w:val="Heading3"/>
        <w:numPr>
          <w:ilvl w:val="2"/>
          <w:numId w:val="1"/>
        </w:numPr>
        <w:rPr/>
      </w:pPr>
      <w:bookmarkStart w:id="3752" w:name="__RefHeading___Toc9366468_73709187"/>
      <w:bookmarkStart w:id="3753" w:name="_Toc1720"/>
      <w:bookmarkEnd w:id="3752"/>
      <w:r>
        <w:rPr/>
        <w:t>5237</w:t>
      </w:r>
      <w:r>
        <w:rPr>
          <w:rtl w:val="true"/>
        </w:rPr>
        <w:t xml:space="preserve">- </w:t>
      </w:r>
      <w:r>
        <w:rPr>
          <w:rtl w:val="true"/>
        </w:rPr>
        <w:t>المفاوضات‏</w:t>
      </w:r>
      <w:bookmarkEnd w:id="37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بین المولی صدر الدین محمد بن إسحاق القونوی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و المحقق الخواجة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 هی مسائل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الواجب زائد علیه أم لا؟ و منها أن الماهیات الممکنة مجعولة أم لا؟ و هی وجودیة أو عدمیة؟ </w:t>
      </w:r>
      <w:bookmarkStart w:id="3754" w:name="pg11750_105788"/>
    </w:p>
    <w:p>
      <w:pPr>
        <w:pStyle w:val="BookText"/>
        <w:rPr/>
      </w:pPr>
      <w:bookmarkEnd w:id="3754"/>
      <w:r>
        <w:rPr>
          <w:rFonts w:ascii="IRNazanin" w:hAnsi="IRNazanin" w:eastAsia="IRNazanin"/>
          <w:color w:val="111111"/>
          <w:sz w:val="28"/>
          <w:sz w:val="28"/>
          <w:szCs w:val="28"/>
          <w:rtl w:val="true"/>
          <w:lang w:bidi="fa-IR"/>
        </w:rPr>
        <w:t>و الواحد یصدر عنه الا الواحد أم لا؟ و ما حقیقة النفس الإنسانیة؟ إلی غیر ذلک أول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المنعم علی الصفوة من عباده بمزید الاجتباء، الباذل لهم جزیل المنح و سوابغ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جوابات المحقق الطوسی عن هذه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نصب فی کل زمان هادیا للخلق إلی الطریق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خزانة کشف الحجب و غیرها، و رأیت نسخه من المفاوضات فی مجموعة من کتب الشیخ عبد الحسین الطهرانی لکل من الأسئلة و الأجوبة دیباجة فارسیة، و عنوان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 المسألة الثانیة أول الأسئلة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سمعی من طیب ذکرک مادری گوش أیام و لیالی باستماع مآثر و معالی مجلس عالی خواجه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الأجوبة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کتابک ما أراه مشابها خطاب عالی مولای أعظم هادی الأمم کاشف الظلم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الخطیة شایعة أقدم ما اطلعت علیه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762</w:t>
      </w:r>
    </w:p>
    <w:p>
      <w:pPr>
        <w:pStyle w:val="Heading3"/>
        <w:numPr>
          <w:ilvl w:val="2"/>
          <w:numId w:val="1"/>
        </w:numPr>
        <w:rPr/>
      </w:pPr>
      <w:bookmarkStart w:id="3755" w:name="__RefHeading___Toc9366470_73709187"/>
      <w:bookmarkStart w:id="3756" w:name="_Toc1721"/>
      <w:bookmarkEnd w:id="3755"/>
      <w:r>
        <w:rPr/>
        <w:t>5238</w:t>
      </w:r>
      <w:r>
        <w:rPr>
          <w:rtl w:val="true"/>
        </w:rPr>
        <w:t xml:space="preserve">- </w:t>
      </w:r>
      <w:r>
        <w:rPr>
          <w:rtl w:val="true"/>
        </w:rPr>
        <w:t>رسالة فی المفاهیم و العموم و الخصوص‏</w:t>
      </w:r>
      <w:bookmarkEnd w:id="3756"/>
    </w:p>
    <w:p>
      <w:pPr>
        <w:pStyle w:val="BookText"/>
        <w:rPr/>
      </w:pPr>
      <w:r>
        <w:rPr>
          <w:rFonts w:ascii="IRNazanin" w:hAnsi="IRNazanin" w:eastAsia="IRNazanin"/>
          <w:color w:val="111111"/>
          <w:sz w:val="28"/>
          <w:sz w:val="28"/>
          <w:szCs w:val="28"/>
          <w:rtl w:val="true"/>
          <w:lang w:bidi="fa-IR"/>
        </w:rPr>
        <w:t xml:space="preserve">للشیخ جبر النجفی بخطه فی خزانة السید حسن الصدر، و هو من تلامیذ الشیخ راضی، و توفی قریبا من </w:t>
      </w:r>
      <w:r>
        <w:rPr>
          <w:rFonts w:eastAsia="IRNazanin" w:cs="IRNazanin"/>
          <w:color w:val="111111"/>
          <w:sz w:val="28"/>
          <w:szCs w:val="28"/>
          <w:lang w:bidi="fa-IR"/>
        </w:rPr>
        <w:t>1300</w:t>
      </w:r>
    </w:p>
    <w:p>
      <w:pPr>
        <w:pStyle w:val="Heading3"/>
        <w:numPr>
          <w:ilvl w:val="2"/>
          <w:numId w:val="1"/>
        </w:numPr>
        <w:rPr/>
      </w:pPr>
      <w:bookmarkStart w:id="3757" w:name="__RefHeading___Toc9366472_73709187"/>
      <w:bookmarkStart w:id="3758" w:name="_Toc1722"/>
      <w:bookmarkEnd w:id="3757"/>
      <w:r>
        <w:rPr/>
        <w:t>5239</w:t>
      </w:r>
      <w:r>
        <w:rPr>
          <w:rtl w:val="true"/>
        </w:rPr>
        <w:t xml:space="preserve">- </w:t>
      </w:r>
      <w:r>
        <w:rPr>
          <w:rtl w:val="true"/>
        </w:rPr>
        <w:t>المفتاح‏</w:t>
      </w:r>
      <w:bookmarkEnd w:id="3758"/>
    </w:p>
    <w:p>
      <w:pPr>
        <w:pStyle w:val="BookText"/>
        <w:rPr/>
      </w:pPr>
      <w:r>
        <w:rPr>
          <w:rFonts w:ascii="IRNazanin" w:hAnsi="IRNazanin" w:eastAsia="IRNazanin"/>
          <w:color w:val="111111"/>
          <w:sz w:val="28"/>
          <w:sz w:val="28"/>
          <w:szCs w:val="28"/>
          <w:rtl w:val="true"/>
          <w:lang w:bidi="fa-IR"/>
        </w:rPr>
        <w:t>للحسن بن مهدی، کما ذکره ابن شهرآشوب فی معالمه و الظاهر أنه فی الاخبار و أن مؤلفه هو الشیخ أبو علی الحسن بن مهدی، الذی ینقل عن کتابه الشیخ شرف الدین النجفی فی تأویل الآیات بعض الأحادیث، و قد رواه الحسن بن مهدی عن الحسن بن عبد الرحیم التمار عن صاحب کتاب الواحدة الحسن بن محمد بن جمهور العمی البصری، کذا استظهره صاحب الریاض‏</w:t>
      </w:r>
    </w:p>
    <w:p>
      <w:pPr>
        <w:pStyle w:val="Heading3"/>
        <w:numPr>
          <w:ilvl w:val="2"/>
          <w:numId w:val="1"/>
        </w:numPr>
        <w:rPr/>
      </w:pPr>
      <w:bookmarkStart w:id="3759" w:name="__RefHeading___Toc9366474_73709187"/>
      <w:bookmarkStart w:id="3760" w:name="_Toc1723"/>
      <w:bookmarkEnd w:id="3759"/>
      <w:r>
        <w:rPr/>
        <w:t>5240</w:t>
      </w:r>
      <w:r>
        <w:rPr>
          <w:rtl w:val="true"/>
        </w:rPr>
        <w:t xml:space="preserve">- </w:t>
      </w:r>
      <w:r>
        <w:rPr>
          <w:rtl w:val="true"/>
        </w:rPr>
        <w:t>المفتاح‏</w:t>
      </w:r>
      <w:bookmarkEnd w:id="3760"/>
    </w:p>
    <w:p>
      <w:pPr>
        <w:pStyle w:val="BookText"/>
        <w:rPr/>
      </w:pPr>
      <w:r>
        <w:rPr>
          <w:rFonts w:ascii="IRNazanin" w:hAnsi="IRNazanin" w:eastAsia="IRNazanin"/>
          <w:color w:val="111111"/>
          <w:sz w:val="28"/>
          <w:sz w:val="28"/>
          <w:szCs w:val="28"/>
          <w:rtl w:val="true"/>
          <w:lang w:bidi="fa-IR"/>
        </w:rPr>
        <w:t>فی الأصول، للشیخ الثقة أبی بکر أحمد بن الحسین بن أحمد الخزاعی النیسابوری نزیل الری، و والد المفید عبد الرحمن، و تلمیذ السیدین و شیخ الطائفة</w:t>
      </w:r>
    </w:p>
    <w:p>
      <w:pPr>
        <w:pStyle w:val="Heading3"/>
        <w:numPr>
          <w:ilvl w:val="2"/>
          <w:numId w:val="1"/>
        </w:numPr>
        <w:rPr/>
      </w:pPr>
      <w:bookmarkStart w:id="3761" w:name="__RefHeading___Toc9366476_73709187"/>
      <w:bookmarkStart w:id="3762" w:name="_Toc1724"/>
      <w:bookmarkEnd w:id="3761"/>
      <w:r>
        <w:rPr/>
        <w:t>5241</w:t>
      </w:r>
      <w:r>
        <w:rPr>
          <w:rtl w:val="true"/>
        </w:rPr>
        <w:t xml:space="preserve">- </w:t>
      </w:r>
      <w:r>
        <w:rPr>
          <w:rtl w:val="true"/>
        </w:rPr>
        <w:t>المفتاح‏</w:t>
      </w:r>
      <w:bookmarkEnd w:id="376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الجفر، لمحمد منعم الجفار، مرتب علی مقدمه و خمسة أبواب و فی کل باب خمسة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w:t>
      </w:r>
      <w:bookmarkStart w:id="3763" w:name="pg11750_105789"/>
    </w:p>
    <w:p>
      <w:pPr>
        <w:pStyle w:val="BookText"/>
        <w:rPr/>
      </w:pPr>
      <w:bookmarkEnd w:id="3763"/>
      <w:r>
        <w:rPr>
          <w:rFonts w:ascii="IRNazanin" w:hAnsi="IRNazanin" w:eastAsia="IRNazanin"/>
          <w:color w:val="111111"/>
          <w:sz w:val="28"/>
          <w:sz w:val="28"/>
          <w:szCs w:val="28"/>
          <w:rtl w:val="true"/>
          <w:lang w:bidi="fa-IR"/>
        </w:rPr>
        <w:t>علی رسوله محمد و آله أجمعین‏</w:t>
      </w:r>
      <w:r>
        <w:rPr>
          <w:rFonts w:eastAsia="IRNazanin" w:cs="IRNazanin"/>
          <w:color w:val="111111"/>
          <w:sz w:val="28"/>
          <w:szCs w:val="28"/>
          <w:rtl w:val="true"/>
          <w:lang w:bidi="fa-IR"/>
        </w:rPr>
        <w:t>]</w:t>
      </w:r>
    </w:p>
    <w:p>
      <w:pPr>
        <w:pStyle w:val="Heading3"/>
        <w:numPr>
          <w:ilvl w:val="2"/>
          <w:numId w:val="1"/>
        </w:numPr>
        <w:rPr/>
      </w:pPr>
      <w:bookmarkStart w:id="3764" w:name="__RefHeading___Toc9366478_73709187"/>
      <w:bookmarkStart w:id="3765" w:name="_Toc1725"/>
      <w:bookmarkEnd w:id="3764"/>
      <w:r>
        <w:rPr>
          <w:rtl w:val="true"/>
        </w:rPr>
        <w:t>المفتاح‏</w:t>
      </w:r>
      <w:bookmarkEnd w:id="3765"/>
    </w:p>
    <w:p>
      <w:pPr>
        <w:pStyle w:val="BookText"/>
        <w:rPr/>
      </w:pPr>
      <w:r>
        <w:rPr>
          <w:rFonts w:ascii="IRNazanin" w:hAnsi="IRNazanin" w:eastAsia="IRNazanin"/>
          <w:color w:val="111111"/>
          <w:sz w:val="28"/>
          <w:sz w:val="28"/>
          <w:szCs w:val="28"/>
          <w:rtl w:val="true"/>
          <w:lang w:bidi="fa-IR"/>
        </w:rPr>
        <w:t>فی الحساب، کما فی کشف الظنون و یأتی بعنوان مفتاح الحساب‏</w:t>
      </w:r>
    </w:p>
    <w:p>
      <w:pPr>
        <w:pStyle w:val="Heading3"/>
        <w:numPr>
          <w:ilvl w:val="2"/>
          <w:numId w:val="1"/>
        </w:numPr>
        <w:rPr/>
      </w:pPr>
      <w:bookmarkStart w:id="3766" w:name="__RefHeading___Toc9366480_73709187"/>
      <w:bookmarkStart w:id="3767" w:name="_Toc1726"/>
      <w:bookmarkEnd w:id="3766"/>
      <w:r>
        <w:rPr/>
        <w:t>5242</w:t>
      </w:r>
      <w:r>
        <w:rPr>
          <w:rtl w:val="true"/>
        </w:rPr>
        <w:t xml:space="preserve">- </w:t>
      </w:r>
      <w:r>
        <w:rPr>
          <w:rtl w:val="true"/>
        </w:rPr>
        <w:t>المفتاح‏</w:t>
      </w:r>
      <w:bookmarkEnd w:id="3767"/>
    </w:p>
    <w:p>
      <w:pPr>
        <w:pStyle w:val="BookText"/>
        <w:rPr/>
      </w:pPr>
      <w:r>
        <w:rPr>
          <w:rFonts w:ascii="IRNazanin" w:hAnsi="IRNazanin" w:eastAsia="IRNazanin"/>
          <w:color w:val="111111"/>
          <w:sz w:val="28"/>
          <w:sz w:val="28"/>
          <w:szCs w:val="28"/>
          <w:rtl w:val="true"/>
          <w:lang w:bidi="fa-IR"/>
        </w:rPr>
        <w:t xml:space="preserve">فی شرح الباب الحادی عشر من مختصر المصباح، للمیر أبی الفتح بن المیر مخدوم الخادم الحسینی العربشاهی، ألفه باسم الشاه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کل باب عظیم فهذا مفتاح للباب الملحق بمختصر المصباح، بل مصباح یغنیک نوره عن الصباح، کمشکاة فیها مصباح، نور علی نور، یشرح الصدور و یجری مجری أصله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حیدر بن الأمیر حسن الحسینی سنة </w:t>
      </w:r>
      <w:r>
        <w:rPr>
          <w:rFonts w:eastAsia="IRNazanin" w:cs="IRNazanin"/>
          <w:color w:val="111111"/>
          <w:sz w:val="28"/>
          <w:szCs w:val="28"/>
          <w:lang w:bidi="fa-IR"/>
        </w:rPr>
        <w:t>1062</w:t>
      </w:r>
    </w:p>
    <w:p>
      <w:pPr>
        <w:pStyle w:val="Heading3"/>
        <w:numPr>
          <w:ilvl w:val="2"/>
          <w:numId w:val="1"/>
        </w:numPr>
        <w:rPr/>
      </w:pPr>
      <w:bookmarkStart w:id="3768" w:name="__RefHeading___Toc9366482_73709187"/>
      <w:bookmarkStart w:id="3769" w:name="_Toc1727"/>
      <w:bookmarkEnd w:id="3768"/>
      <w:r>
        <w:rPr/>
        <w:t>5243</w:t>
      </w:r>
      <w:r>
        <w:rPr>
          <w:rtl w:val="true"/>
        </w:rPr>
        <w:t xml:space="preserve">- </w:t>
      </w:r>
      <w:r>
        <w:rPr>
          <w:rtl w:val="true"/>
        </w:rPr>
        <w:t>المفتاح‏</w:t>
      </w:r>
      <w:bookmarkEnd w:id="3769"/>
    </w:p>
    <w:p>
      <w:pPr>
        <w:pStyle w:val="BookText"/>
        <w:rPr/>
      </w:pPr>
      <w:r>
        <w:rPr>
          <w:rFonts w:ascii="IRNazanin" w:hAnsi="IRNazanin" w:eastAsia="IRNazanin"/>
          <w:color w:val="111111"/>
          <w:sz w:val="28"/>
          <w:sz w:val="28"/>
          <w:szCs w:val="28"/>
          <w:rtl w:val="true"/>
          <w:lang w:bidi="fa-IR"/>
        </w:rPr>
        <w:t xml:space="preserve">فی صور البروج و تأثیراتها فی الأحکام، لأبی موسی جابر بن حیان الصوفی، قاله الحکیم المجریطی المتوفی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المقالة الثانیة من کتابه غایة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حیان من تلامیذ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ابن خلکان</w:t>
      </w:r>
      <w:r>
        <w:rPr>
          <w:rFonts w:eastAsia="IRNazanin" w:cs="IRNazanin"/>
          <w:color w:val="111111"/>
          <w:sz w:val="28"/>
          <w:szCs w:val="28"/>
          <w:rtl w:val="true"/>
          <w:lang w:bidi="fa-IR"/>
        </w:rPr>
        <w:t>.</w:t>
      </w:r>
    </w:p>
    <w:p>
      <w:pPr>
        <w:pStyle w:val="Heading3"/>
        <w:numPr>
          <w:ilvl w:val="2"/>
          <w:numId w:val="1"/>
        </w:numPr>
        <w:rPr/>
      </w:pPr>
      <w:bookmarkStart w:id="3770" w:name="__RefHeading___Toc9366484_73709187"/>
      <w:bookmarkStart w:id="3771" w:name="_Toc1728"/>
      <w:bookmarkEnd w:id="3770"/>
      <w:r>
        <w:rPr/>
        <w:t>5244</w:t>
      </w:r>
      <w:r>
        <w:rPr>
          <w:rtl w:val="true"/>
        </w:rPr>
        <w:t xml:space="preserve">- </w:t>
      </w:r>
      <w:r>
        <w:rPr>
          <w:rtl w:val="true"/>
        </w:rPr>
        <w:t>مفتاح الأبواب‏</w:t>
      </w:r>
      <w:bookmarkEnd w:id="3771"/>
    </w:p>
    <w:p>
      <w:pPr>
        <w:pStyle w:val="BookText"/>
        <w:rPr/>
      </w:pPr>
      <w:r>
        <w:rPr>
          <w:rFonts w:ascii="IRNazanin" w:hAnsi="IRNazanin" w:eastAsia="IRNazanin"/>
          <w:color w:val="111111"/>
          <w:sz w:val="28"/>
          <w:sz w:val="28"/>
          <w:szCs w:val="28"/>
          <w:rtl w:val="true"/>
          <w:lang w:bidi="fa-IR"/>
        </w:rPr>
        <w:t xml:space="preserve">فهرس أبواب بحار الأنوار جمعه الفاضل الشیخ جواد بن أبی القاسم الأصفهانی الروضةخوان نزیل طهران، طبع بها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772" w:name="__RefHeading___Toc9366486_73709187"/>
      <w:bookmarkStart w:id="3773" w:name="_Toc1729"/>
      <w:bookmarkEnd w:id="3772"/>
      <w:r>
        <w:rPr/>
        <w:t>5245</w:t>
      </w:r>
      <w:r>
        <w:rPr>
          <w:rtl w:val="true"/>
        </w:rPr>
        <w:t xml:space="preserve">- </w:t>
      </w:r>
      <w:r>
        <w:rPr>
          <w:rtl w:val="true"/>
        </w:rPr>
        <w:t>مفتاح الأبواب‏</w:t>
      </w:r>
      <w:bookmarkEnd w:id="3773"/>
    </w:p>
    <w:p>
      <w:pPr>
        <w:pStyle w:val="BookText"/>
        <w:rPr/>
      </w:pPr>
      <w:r>
        <w:rPr>
          <w:rFonts w:ascii="IRNazanin" w:hAnsi="IRNazanin" w:eastAsia="IRNazanin"/>
          <w:color w:val="111111"/>
          <w:sz w:val="28"/>
          <w:sz w:val="28"/>
          <w:szCs w:val="28"/>
          <w:rtl w:val="true"/>
          <w:lang w:bidi="fa-IR"/>
        </w:rPr>
        <w:t>فی شرح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 نعمت الله الولی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 أولیائه بأنوار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774" w:name="__RefHeading___Toc9366488_73709187"/>
      <w:bookmarkStart w:id="3775" w:name="_Toc1730"/>
      <w:bookmarkEnd w:id="3774"/>
      <w:r>
        <w:rPr/>
        <w:t>5246</w:t>
      </w:r>
      <w:r>
        <w:rPr>
          <w:rtl w:val="true"/>
        </w:rPr>
        <w:t xml:space="preserve">- </w:t>
      </w:r>
      <w:r>
        <w:rPr>
          <w:rtl w:val="true"/>
        </w:rPr>
        <w:t>مفتاح أبواب الشریعة فی شرح مفاتیح أحکام الشیعة</w:t>
      </w:r>
      <w:bookmarkEnd w:id="3775"/>
    </w:p>
    <w:p>
      <w:pPr>
        <w:pStyle w:val="BookText"/>
        <w:rPr/>
      </w:pPr>
      <w:r>
        <w:rPr>
          <w:rFonts w:ascii="IRNazanin" w:hAnsi="IRNazanin" w:eastAsia="IRNazanin"/>
          <w:color w:val="111111"/>
          <w:sz w:val="28"/>
          <w:sz w:val="28"/>
          <w:szCs w:val="28"/>
          <w:rtl w:val="true"/>
          <w:lang w:bidi="fa-IR"/>
        </w:rPr>
        <w:t>للسید محمد بن عبد الکریم جد بحر العلوم الطباطبائی البروجردی، شرح مزجی لم یتم، و النسخة بخط المصنف و خاتم سبطه و حفیده آیة الله بحر العلوم و أولاده، موجود عند السید جعفر بن السید باقر آل بحر العلوم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بسوابغ النعم و نور قلوبنا بمعرفة الشرائع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فی صلاة الجماعة عند الحاج آقا حسین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الجماعة أی الاجتماع فی الصلاة علی الوجه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bookmarkStart w:id="3776" w:name="pg11750_105790"/>
    </w:p>
    <w:p>
      <w:pPr>
        <w:pStyle w:val="BookText"/>
        <w:rPr/>
      </w:pPr>
      <w:bookmarkEnd w:id="3776"/>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 الأمر فی الأولین للوجوب </w:t>
      </w:r>
      <w:r>
        <w:rPr>
          <w:rFonts w:eastAsia="Amiri" w:cs="Amiri" w:ascii="Amiri" w:hAnsi="Amiri"/>
          <w:color w:val="111111"/>
          <w:sz w:val="28"/>
          <w:szCs w:val="28"/>
          <w:rtl w:val="true"/>
          <w:lang w:bidi="ar-SA"/>
        </w:rPr>
        <w:t>...].</w:t>
      </w:r>
    </w:p>
    <w:p>
      <w:pPr>
        <w:pStyle w:val="Heading3"/>
        <w:numPr>
          <w:ilvl w:val="2"/>
          <w:numId w:val="1"/>
        </w:numPr>
        <w:rPr/>
      </w:pPr>
      <w:bookmarkStart w:id="3777" w:name="__RefHeading___Toc9366490_73709187"/>
      <w:bookmarkStart w:id="3778" w:name="_Toc1731"/>
      <w:bookmarkEnd w:id="3777"/>
      <w:r>
        <w:rPr/>
        <w:t>5247</w:t>
      </w:r>
      <w:r>
        <w:rPr>
          <w:rtl w:val="true"/>
        </w:rPr>
        <w:t xml:space="preserve">- </w:t>
      </w:r>
      <w:r>
        <w:rPr>
          <w:rtl w:val="true"/>
        </w:rPr>
        <w:t>مفتاح الأحکام‏</w:t>
      </w:r>
      <w:bookmarkEnd w:id="3778"/>
    </w:p>
    <w:p>
      <w:pPr>
        <w:pStyle w:val="BookText"/>
        <w:rPr/>
      </w:pPr>
      <w:r>
        <w:rPr>
          <w:rFonts w:ascii="IRNazanin" w:hAnsi="IRNazanin" w:eastAsia="IRNazanin"/>
          <w:color w:val="111111"/>
          <w:sz w:val="28"/>
          <w:sz w:val="28"/>
          <w:szCs w:val="28"/>
          <w:rtl w:val="true"/>
          <w:lang w:bidi="fa-IR"/>
        </w:rPr>
        <w:t xml:space="preserve">فی أصول الفقه، للحاج مولی أحمد بن الحاج مولی مهدی الکاشانی النراقی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 المولی محمد علی الخوانساری بالنجف، و خزانة شیخنا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نحتاج إلیه فی استخراج الأحکام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علاج التعارض، و لکل باب مقدمه و خاتمة، و فرغ منه لیلة الخمیس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و نسخه عند المیرزا محمد الطهرانی، بخط السید محمد بن السید محمد علی التنکابنی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و نسخه کتابتها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بقم</w:t>
      </w:r>
      <w:r>
        <w:rPr>
          <w:rFonts w:eastAsia="IRNazanin" w:cs="IRNazanin"/>
          <w:color w:val="111111"/>
          <w:sz w:val="28"/>
          <w:szCs w:val="28"/>
          <w:rtl w:val="true"/>
          <w:lang w:bidi="fa-IR"/>
        </w:rPr>
        <w:t>.</w:t>
      </w:r>
    </w:p>
    <w:p>
      <w:pPr>
        <w:pStyle w:val="Heading3"/>
        <w:numPr>
          <w:ilvl w:val="2"/>
          <w:numId w:val="1"/>
        </w:numPr>
        <w:rPr/>
      </w:pPr>
      <w:bookmarkStart w:id="3779" w:name="__RefHeading___Toc9366492_73709187"/>
      <w:bookmarkStart w:id="3780" w:name="_Toc1732"/>
      <w:bookmarkEnd w:id="3779"/>
      <w:r>
        <w:rPr/>
        <w:t>5248</w:t>
      </w:r>
      <w:r>
        <w:rPr>
          <w:rtl w:val="true"/>
        </w:rPr>
        <w:t xml:space="preserve">- </w:t>
      </w:r>
      <w:r>
        <w:rPr>
          <w:rtl w:val="true"/>
        </w:rPr>
        <w:t>مفتاح الأحکام‏</w:t>
      </w:r>
      <w:bookmarkEnd w:id="3780"/>
    </w:p>
    <w:p>
      <w:pPr>
        <w:pStyle w:val="BookText"/>
        <w:rPr/>
      </w:pPr>
      <w:r>
        <w:rPr>
          <w:rFonts w:ascii="IRNazanin" w:hAnsi="IRNazanin" w:eastAsia="IRNazanin"/>
          <w:color w:val="111111"/>
          <w:sz w:val="28"/>
          <w:sz w:val="28"/>
          <w:szCs w:val="28"/>
          <w:rtl w:val="true"/>
          <w:lang w:bidi="fa-IR"/>
        </w:rPr>
        <w:t xml:space="preserve">فی حجیة الظن، مرتب علی مقدمه و ثلاثة أبواب و خاتمة، للسید محمد المجاهد، ألفه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 عدم وجود مسألة حجیة الظن فی المفاتیح فکتبه هنا مستقلا، کما فی فهرس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المقلاد فی حجیة الظن للمجاهد 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3781" w:name="__RefHeading___Toc9366494_73709187"/>
      <w:bookmarkStart w:id="3782" w:name="_Toc1733"/>
      <w:bookmarkEnd w:id="3781"/>
      <w:r>
        <w:rPr/>
        <w:t>5249</w:t>
      </w:r>
      <w:r>
        <w:rPr>
          <w:rtl w:val="true"/>
        </w:rPr>
        <w:t xml:space="preserve">- </w:t>
      </w:r>
      <w:r>
        <w:rPr>
          <w:rtl w:val="true"/>
        </w:rPr>
        <w:t>مفتاح الأخلاق‏</w:t>
      </w:r>
      <w:bookmarkEnd w:id="3782"/>
    </w:p>
    <w:p>
      <w:pPr>
        <w:pStyle w:val="BookText"/>
        <w:rPr/>
      </w:pPr>
      <w:r>
        <w:rPr>
          <w:rFonts w:ascii="IRNazanin" w:hAnsi="IRNazanin" w:eastAsia="IRNazanin"/>
          <w:color w:val="111111"/>
          <w:sz w:val="28"/>
          <w:sz w:val="28"/>
          <w:szCs w:val="28"/>
          <w:rtl w:val="true"/>
          <w:lang w:bidi="fa-IR"/>
        </w:rPr>
        <w:t>شرح للأخلاق الناصری، مرتب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فی تفسیر لغاته، و ثانیهما فی تفسیر آیاته و أحادیثه، و أقوال الخلفاء و الحکماء و المتکلمین و الشعراء الذی أورده المصنف فی الکتاب، لعبد الرحمن بن عبد الکریم العباسی البرهانپوری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حکیمی را که أکثر أماثل عالم و فواضل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محمد عالم أکبر شاه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 عشر من جلوسه، و لعله من العامة لکنه شرح لکتاب الخاصة و تبع له ذکر فیه أنه عثر علی نسخه من أخلاق ناصری الذی کان علیه خط المؤلف الطوسی و کان عنده حین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عند الشیخ عبد الله الکتبی بالکاظمیة، و أخری عند السید ذاکر حسین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بخط المؤلف، 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ضمایر أرباب بصائر پوشیده نماند که بنده خادم درویشان‏</w:t>
      </w:r>
      <w:r>
        <w:rPr>
          <w:rFonts w:eastAsia="IRNazanin" w:cs="IRNazanin"/>
          <w:color w:val="111111"/>
          <w:sz w:val="28"/>
          <w:szCs w:val="28"/>
          <w:rtl w:val="true"/>
          <w:lang w:bidi="fa-IR"/>
        </w:rPr>
        <w:t>].</w:t>
      </w:r>
    </w:p>
    <w:p>
      <w:pPr>
        <w:pStyle w:val="Heading3"/>
        <w:numPr>
          <w:ilvl w:val="2"/>
          <w:numId w:val="1"/>
        </w:numPr>
        <w:rPr/>
      </w:pPr>
      <w:bookmarkStart w:id="3783" w:name="__RefHeading___Toc9366496_73709187"/>
      <w:bookmarkStart w:id="3784" w:name="_Toc1734"/>
      <w:bookmarkEnd w:id="3783"/>
      <w:r>
        <w:rPr/>
        <w:t>5250</w:t>
      </w:r>
      <w:r>
        <w:rPr>
          <w:rtl w:val="true"/>
        </w:rPr>
        <w:t xml:space="preserve">- </w:t>
      </w:r>
      <w:r>
        <w:rPr>
          <w:rtl w:val="true"/>
        </w:rPr>
        <w:t>مفتاح الأدب‏</w:t>
      </w:r>
      <w:bookmarkEnd w:id="378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الأدبیات، للمیرزا فضل الله بن المولی داود </w:t>
      </w:r>
      <w:bookmarkStart w:id="3785" w:name="pg11750_105791"/>
    </w:p>
    <w:p>
      <w:pPr>
        <w:pStyle w:val="BookText"/>
        <w:rPr/>
      </w:pPr>
      <w:bookmarkEnd w:id="3785"/>
      <w:r>
        <w:rPr>
          <w:rFonts w:ascii="IRNazanin" w:hAnsi="IRNazanin" w:eastAsia="IRNazanin"/>
          <w:color w:val="111111"/>
          <w:sz w:val="28"/>
          <w:sz w:val="28"/>
          <w:szCs w:val="28"/>
          <w:rtl w:val="true"/>
          <w:lang w:bidi="fa-IR"/>
        </w:rPr>
        <w:t xml:space="preserve">السودخروی المشهدی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ذکره فی آخر مطلع الشموس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6" w:name="__RefHeading___Toc9366498_73709187"/>
      <w:bookmarkStart w:id="3787" w:name="_Toc1735"/>
      <w:bookmarkEnd w:id="3786"/>
      <w:r>
        <w:rPr/>
        <w:t>5251</w:t>
      </w:r>
      <w:r>
        <w:rPr>
          <w:rtl w:val="true"/>
        </w:rPr>
        <w:t xml:space="preserve">- </w:t>
      </w:r>
      <w:r>
        <w:rPr>
          <w:rtl w:val="true"/>
        </w:rPr>
        <w:t>مفتاح الأدویة ناصری‏</w:t>
      </w:r>
      <w:bookmarkEnd w:id="3787"/>
    </w:p>
    <w:p>
      <w:pPr>
        <w:pStyle w:val="BookText"/>
        <w:rPr/>
      </w:pPr>
      <w:r>
        <w:rPr>
          <w:rFonts w:ascii="IRNazanin" w:hAnsi="IRNazanin" w:eastAsia="IRNazanin"/>
          <w:color w:val="111111"/>
          <w:sz w:val="28"/>
          <w:sz w:val="28"/>
          <w:szCs w:val="28"/>
          <w:rtl w:val="true"/>
          <w:lang w:bidi="fa-IR"/>
        </w:rPr>
        <w:t xml:space="preserve">لفیلسوف الدولة المیرزا عبد الحسین خان بن المیرزا محمد حسن المجتهد بن المیرزا عبد الکریم الطبیب الزنوزی التبریزی و معاضدة نظام الحکماء السید حسین خان الکاشانی المتوفی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فی الأدویة المفردة و المرکبة الیونانیة و الإفرنجیة، طبع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معرفة السموم و مطارح الأنظار، کما مر</w:t>
      </w:r>
      <w:r>
        <w:rPr>
          <w:rFonts w:eastAsia="IRNazanin" w:cs="IRNazanin"/>
          <w:color w:val="111111"/>
          <w:sz w:val="28"/>
          <w:szCs w:val="28"/>
          <w:rtl w:val="true"/>
          <w:lang w:bidi="fa-IR"/>
        </w:rPr>
        <w:t>.</w:t>
      </w:r>
    </w:p>
    <w:p>
      <w:pPr>
        <w:pStyle w:val="Heading3"/>
        <w:numPr>
          <w:ilvl w:val="2"/>
          <w:numId w:val="1"/>
        </w:numPr>
        <w:rPr/>
      </w:pPr>
      <w:bookmarkStart w:id="3788" w:name="__RefHeading___Toc9366500_73709187"/>
      <w:bookmarkStart w:id="3789" w:name="_Toc1736"/>
      <w:bookmarkEnd w:id="3788"/>
      <w:r>
        <w:rPr/>
        <w:t>5252</w:t>
      </w:r>
      <w:r>
        <w:rPr>
          <w:rtl w:val="true"/>
        </w:rPr>
        <w:t xml:space="preserve">- </w:t>
      </w:r>
      <w:r>
        <w:rPr>
          <w:rtl w:val="true"/>
        </w:rPr>
        <w:t>مفتاح أرزاق‏</w:t>
      </w:r>
      <w:bookmarkEnd w:id="3789"/>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w:t>
      </w:r>
      <w:r>
        <w:rPr>
          <w:rFonts w:eastAsia="IRNazanin" w:cs="IRNazanin"/>
          <w:color w:val="111111"/>
          <w:sz w:val="28"/>
          <w:szCs w:val="28"/>
          <w:rtl w:val="true"/>
          <w:lang w:bidi="fa-IR"/>
        </w:rPr>
        <w:t>.</w:t>
      </w:r>
    </w:p>
    <w:p>
      <w:pPr>
        <w:pStyle w:val="Heading3"/>
        <w:numPr>
          <w:ilvl w:val="2"/>
          <w:numId w:val="1"/>
        </w:numPr>
        <w:rPr/>
      </w:pPr>
      <w:bookmarkStart w:id="3790" w:name="__RefHeading___Toc9366502_73709187"/>
      <w:bookmarkStart w:id="3791" w:name="_Toc1737"/>
      <w:bookmarkEnd w:id="3790"/>
      <w:r>
        <w:rPr/>
        <w:t>5253</w:t>
      </w:r>
      <w:r>
        <w:rPr>
          <w:rtl w:val="true"/>
        </w:rPr>
        <w:t xml:space="preserve">- </w:t>
      </w:r>
      <w:r>
        <w:rPr>
          <w:rtl w:val="true"/>
        </w:rPr>
        <w:t>مفتاح الأسباب‏</w:t>
      </w:r>
      <w:bookmarkEnd w:id="3791"/>
    </w:p>
    <w:p>
      <w:pPr>
        <w:pStyle w:val="BookText"/>
        <w:rPr/>
      </w:pPr>
      <w:r>
        <w:rPr>
          <w:rFonts w:ascii="IRNazanin" w:hAnsi="IRNazanin" w:eastAsia="IRNazanin"/>
          <w:color w:val="111111"/>
          <w:sz w:val="28"/>
          <w:sz w:val="28"/>
          <w:szCs w:val="28"/>
          <w:rtl w:val="true"/>
          <w:lang w:bidi="fa-IR"/>
        </w:rPr>
        <w:t xml:space="preserve">فی علم الزیج، لغیاث الدین جمشید بن مسعود بن محمود الکاشانی، ذکره فی فهرس مخطوطات الموصل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792" w:name="__RefHeading___Toc9366504_73709187"/>
      <w:bookmarkStart w:id="3793" w:name="_Toc1738"/>
      <w:bookmarkEnd w:id="3792"/>
      <w:r>
        <w:rPr/>
        <w:t>5254</w:t>
      </w:r>
      <w:r>
        <w:rPr>
          <w:rtl w:val="true"/>
        </w:rPr>
        <w:t xml:space="preserve">- </w:t>
      </w:r>
      <w:r>
        <w:rPr>
          <w:rtl w:val="true"/>
        </w:rPr>
        <w:t>مفتاح الاستخراج‏</w:t>
      </w:r>
      <w:bookmarkEnd w:id="3793"/>
    </w:p>
    <w:p>
      <w:pPr>
        <w:pStyle w:val="BookText"/>
        <w:rPr/>
      </w:pPr>
      <w:r>
        <w:rPr>
          <w:rFonts w:ascii="IRNazanin" w:hAnsi="IRNazanin" w:eastAsia="IRNazanin"/>
          <w:color w:val="111111"/>
          <w:sz w:val="28"/>
          <w:sz w:val="28"/>
          <w:szCs w:val="28"/>
          <w:rtl w:val="true"/>
          <w:lang w:bidi="fa-IR"/>
        </w:rPr>
        <w:t xml:space="preserve">فارسی فی الجفر، لمحمود بن محمد دهدار، طبع فی بمبئی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مغلوطا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کتب کتاب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منقحة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Heading3"/>
        <w:numPr>
          <w:ilvl w:val="2"/>
          <w:numId w:val="1"/>
        </w:numPr>
        <w:rPr/>
      </w:pPr>
      <w:bookmarkStart w:id="3794" w:name="__RefHeading___Toc9366506_73709187"/>
      <w:bookmarkStart w:id="3795" w:name="_Toc1739"/>
      <w:bookmarkEnd w:id="3794"/>
      <w:r>
        <w:rPr/>
        <w:t>5255</w:t>
      </w:r>
      <w:r>
        <w:rPr>
          <w:rtl w:val="true"/>
        </w:rPr>
        <w:t xml:space="preserve">- </w:t>
      </w:r>
      <w:r>
        <w:rPr>
          <w:rtl w:val="true"/>
        </w:rPr>
        <w:t>مفتاح الأسرار</w:t>
      </w:r>
      <w:bookmarkEnd w:id="3795"/>
    </w:p>
    <w:p>
      <w:pPr>
        <w:pStyle w:val="BookText"/>
        <w:rPr/>
      </w:pPr>
      <w:r>
        <w:rPr>
          <w:rFonts w:ascii="IRNazanin" w:hAnsi="IRNazanin" w:eastAsia="IRNazanin"/>
          <w:color w:val="111111"/>
          <w:sz w:val="28"/>
          <w:sz w:val="28"/>
          <w:szCs w:val="28"/>
          <w:rtl w:val="true"/>
          <w:lang w:bidi="fa-IR"/>
        </w:rPr>
        <w:t xml:space="preserve">فارسی فی الکیمیاء، من الرسائل المنسوبة إلی تنکلو شاه البابلی، الذی مر ذکره فی مصابیح أنوار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796" w:name="__RefHeading___Toc9366508_73709187"/>
      <w:bookmarkStart w:id="3797" w:name="_Toc1740"/>
      <w:bookmarkEnd w:id="3796"/>
      <w:r>
        <w:rPr/>
        <w:t>5256</w:t>
      </w:r>
      <w:r>
        <w:rPr>
          <w:rtl w:val="true"/>
        </w:rPr>
        <w:t xml:space="preserve">- </w:t>
      </w:r>
      <w:r>
        <w:rPr>
          <w:rtl w:val="true"/>
        </w:rPr>
        <w:t>مفتاح اسرار حسینی‏</w:t>
      </w:r>
      <w:bookmarkEnd w:id="379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الرحیم بن محمد یونس الدماوندی، مرتبا علی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مفتاحا کلها فی العرفان، فارسی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مکتبة المجلس و ینقل عنه کبودرآهنگی فی مرآة الحق المؤلف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و نسخه منه عند السید حسین الشهشهانی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نجانا من العلوم الرسمیة بنبیه و سقانا کأس المحبة من ید خلیفته و أذاب قلوبنا بتجلیاته، حتی بلغنا إلی الکشف و المعاینة بولیه و ألهمنا أسرار کتابه و أطلعنا علی إشارات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الأول فی إثبات الصانع، الثانی فی المبدأ و المعاد من کلام العالم الربانی محمد صادق الأردکانی و المفتاح التاسع فی شرح حدیث الکمیل، فی سؤاله عن الحقیقة، و نقل فیه کلام‏ </w:t>
      </w:r>
      <w:bookmarkStart w:id="3798" w:name="pg11750_105792"/>
    </w:p>
    <w:p>
      <w:pPr>
        <w:pStyle w:val="BookText"/>
        <w:rPr/>
      </w:pPr>
      <w:bookmarkEnd w:id="3798"/>
      <w:r>
        <w:rPr>
          <w:rFonts w:ascii="IRNazanin" w:hAnsi="IRNazanin" w:eastAsia="IRNazanin"/>
          <w:color w:val="111111"/>
          <w:sz w:val="28"/>
          <w:sz w:val="28"/>
          <w:szCs w:val="28"/>
          <w:rtl w:val="true"/>
          <w:lang w:bidi="fa-IR"/>
        </w:rPr>
        <w:t xml:space="preserve">المولی عبد الرزاق الکاشی و اسمه تاریخ فراغه المنطبق علی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منه أنه کان تلمیذ الأردکانی الذی توفی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یعبر عن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إلی الله و خاک‏روبه آستانه مرشدم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کان مجاور الحائر الحسینیة، و ذکر أنه ألفه بعد الاستخارة بما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 نقص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جاءَکَ فِی هذِهِ الْحَقُّ وَ مَوْعِظَةٌ وَ ذِکْری‏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الکتاب تذکره للعارف و تبصرة و مرشد للسالک الصادق و هو من فیوضات سید الشهداء فلذا سمی باسمه المطابق‏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 عبد الله الجزائری فی الإجازة الکبیرة بعنوان المولی عبد الرحیم الأصفهانی مجاور سید الشهداء و ذکر أنه توفی عشر السنین، یعنی بعد سنة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Heading3"/>
        <w:numPr>
          <w:ilvl w:val="2"/>
          <w:numId w:val="1"/>
        </w:numPr>
        <w:rPr/>
      </w:pPr>
      <w:bookmarkStart w:id="3799" w:name="__RefHeading___Toc9366510_73709187"/>
      <w:bookmarkStart w:id="3800" w:name="_Toc1741"/>
      <w:bookmarkEnd w:id="3799"/>
      <w:r>
        <w:rPr/>
        <w:t>5257</w:t>
      </w:r>
      <w:r>
        <w:rPr>
          <w:rtl w:val="true"/>
        </w:rPr>
        <w:t xml:space="preserve">- </w:t>
      </w:r>
      <w:r>
        <w:rPr>
          <w:rtl w:val="true"/>
        </w:rPr>
        <w:t>مفتاح الأسرار و مصباح الأنوار</w:t>
      </w:r>
      <w:bookmarkEnd w:id="3800"/>
    </w:p>
    <w:p>
      <w:pPr>
        <w:pStyle w:val="BookText"/>
        <w:rPr/>
      </w:pPr>
      <w:r>
        <w:rPr>
          <w:rFonts w:ascii="IRNazanin" w:hAnsi="IRNazanin" w:eastAsia="IRNazanin"/>
          <w:color w:val="111111"/>
          <w:sz w:val="28"/>
          <w:sz w:val="28"/>
          <w:szCs w:val="28"/>
          <w:rtl w:val="true"/>
          <w:lang w:bidi="fa-IR"/>
        </w:rPr>
        <w:t>لمحمد تقی الحائری، فی مقدمه ذات فصول، ثم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الأمور اللازم قبل الشروع الباب الأول فی بیان البسملة و وجه الابتداء به، فی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حمدی که قابل تجلی در مرایای تمام أنفس و آفاق باشد، سزاوار حضرت احدیت است که جمیع ذرات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 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3801" w:name="__RefHeading___Toc9366512_73709187"/>
      <w:bookmarkStart w:id="3802" w:name="_Toc1742"/>
      <w:bookmarkEnd w:id="3801"/>
      <w:r>
        <w:rPr>
          <w:rtl w:val="true"/>
        </w:rPr>
        <w:t>مفتاح الأصول‏</w:t>
      </w:r>
      <w:bookmarkEnd w:id="3802"/>
    </w:p>
    <w:p>
      <w:pPr>
        <w:pStyle w:val="BookText"/>
        <w:rPr/>
      </w:pPr>
      <w:r>
        <w:rPr>
          <w:rFonts w:ascii="IRNazanin" w:hAnsi="IRNazanin" w:eastAsia="IRNazanin"/>
          <w:color w:val="111111"/>
          <w:sz w:val="28"/>
          <w:sz w:val="28"/>
          <w:szCs w:val="28"/>
          <w:rtl w:val="true"/>
          <w:lang w:bidi="fa-IR"/>
        </w:rPr>
        <w:t xml:space="preserve">للمولی أحمد النراقی، نقله فی لباب الألقاب عن خط مؤلفه و ذکر له أیضا شرح مفتاح الأصول هذا و لکن المؤلف نفسه عبر عنه فی آخر کتابه الرسائل و المسائل بمفتاح الأحکام کما مر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لسبطه المیرزا أبی تراب بن أحمد النطنزی 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علیه</w:t>
      </w:r>
      <w:r>
        <w:rPr>
          <w:rFonts w:eastAsia="IRNazanin" w:cs="IRNazanin"/>
          <w:color w:val="111111"/>
          <w:sz w:val="28"/>
          <w:szCs w:val="28"/>
          <w:rtl w:val="true"/>
          <w:lang w:bidi="fa-IR"/>
        </w:rPr>
        <w:t>.</w:t>
      </w:r>
    </w:p>
    <w:p>
      <w:pPr>
        <w:pStyle w:val="Heading3"/>
        <w:numPr>
          <w:ilvl w:val="2"/>
          <w:numId w:val="1"/>
        </w:numPr>
        <w:rPr/>
      </w:pPr>
      <w:bookmarkStart w:id="3803" w:name="__RefHeading___Toc9366514_73709187"/>
      <w:bookmarkStart w:id="3804" w:name="_Toc1743"/>
      <w:bookmarkEnd w:id="3803"/>
      <w:r>
        <w:rPr/>
        <w:t>5258</w:t>
      </w:r>
      <w:r>
        <w:rPr>
          <w:rtl w:val="true"/>
        </w:rPr>
        <w:t xml:space="preserve">- </w:t>
      </w:r>
      <w:r>
        <w:rPr>
          <w:rtl w:val="true"/>
        </w:rPr>
        <w:t>مفتاح الأعلام‏</w:t>
      </w:r>
      <w:bookmarkEnd w:id="380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أبی القاسم السحاب المعاصر، ذکر فی مقدمه فرهنگ خاورشناسان، أنه فی ست مجلدات فی رجال الإسلام و سابعها فرهنگ خاورشناسان و أحال إلیه فی هامش ترجمه تاریخ القرآن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فی تراجم الأعلام</w:t>
      </w:r>
      <w:r>
        <w:rPr>
          <w:rFonts w:eastAsia="IRNazanin" w:cs="IRNazanin"/>
          <w:color w:val="111111"/>
          <w:sz w:val="28"/>
          <w:szCs w:val="28"/>
          <w:rtl w:val="true"/>
          <w:lang w:bidi="fa-IR"/>
        </w:rPr>
        <w:t xml:space="preserve">. </w:t>
      </w:r>
      <w:bookmarkStart w:id="3805" w:name="pg11750_105793"/>
    </w:p>
    <w:p>
      <w:pPr>
        <w:pStyle w:val="Heading3"/>
        <w:numPr>
          <w:ilvl w:val="2"/>
          <w:numId w:val="1"/>
        </w:numPr>
        <w:rPr/>
      </w:pPr>
      <w:bookmarkStart w:id="3806" w:name="__RefHeading___Toc9366516_73709187"/>
      <w:bookmarkStart w:id="3807" w:name="_Toc1744"/>
      <w:bookmarkEnd w:id="3805"/>
      <w:bookmarkEnd w:id="3806"/>
      <w:r>
        <w:rPr/>
        <w:t>5259</w:t>
      </w:r>
      <w:r>
        <w:rPr>
          <w:rtl w:val="true"/>
        </w:rPr>
        <w:t xml:space="preserve">- </w:t>
      </w:r>
      <w:r>
        <w:rPr>
          <w:rtl w:val="true"/>
        </w:rPr>
        <w:t>مفتاح أعمال السبعة</w:t>
      </w:r>
      <w:bookmarkEnd w:id="3807"/>
    </w:p>
    <w:p>
      <w:pPr>
        <w:pStyle w:val="BookText"/>
        <w:rPr/>
      </w:pPr>
      <w:r>
        <w:rPr>
          <w:rFonts w:ascii="IRNazanin" w:hAnsi="IRNazanin" w:eastAsia="IRNazanin"/>
          <w:color w:val="111111"/>
          <w:sz w:val="28"/>
          <w:sz w:val="28"/>
          <w:szCs w:val="28"/>
          <w:rtl w:val="true"/>
          <w:lang w:bidi="fa-IR"/>
        </w:rPr>
        <w:t xml:space="preserve">أصله منسوبة إلی تنکلو شاه البابلی، الذی مر ذکره فی مصابیح أنوار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نسختین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Heading3"/>
        <w:numPr>
          <w:ilvl w:val="2"/>
          <w:numId w:val="1"/>
        </w:numPr>
        <w:rPr/>
      </w:pPr>
      <w:bookmarkStart w:id="3808" w:name="__RefHeading___Toc9366518_73709187"/>
      <w:bookmarkStart w:id="3809" w:name="_Toc1745"/>
      <w:bookmarkEnd w:id="3808"/>
      <w:r>
        <w:rPr/>
        <w:t>5260</w:t>
      </w:r>
      <w:r>
        <w:rPr>
          <w:rtl w:val="true"/>
        </w:rPr>
        <w:t xml:space="preserve">- </w:t>
      </w:r>
      <w:r>
        <w:rPr>
          <w:rtl w:val="true"/>
        </w:rPr>
        <w:t>مفتاح الأکبر</w:t>
      </w:r>
      <w:bookmarkEnd w:id="3809"/>
    </w:p>
    <w:p>
      <w:pPr>
        <w:pStyle w:val="BookText"/>
        <w:rPr/>
      </w:pPr>
      <w:r>
        <w:rPr>
          <w:rFonts w:ascii="IRNazanin" w:hAnsi="IRNazanin" w:eastAsia="IRNazanin"/>
          <w:color w:val="111111"/>
          <w:sz w:val="28"/>
          <w:sz w:val="28"/>
          <w:szCs w:val="28"/>
          <w:rtl w:val="true"/>
          <w:lang w:bidi="fa-IR"/>
        </w:rPr>
        <w:t xml:space="preserve">من حکایات الهندیة المترجمة إلی الفارسیة، للسید مظفر بن السید هاشم الحسینی، من کتاب عهد أکبر پادشاه الهندی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بی‏قیاس پادشاهی که وجود أعیان را از مخزن غیب کنت 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معه نسخه خطیة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بهلک لائبریری ج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810" w:name="__RefHeading___Toc9366520_73709187"/>
      <w:bookmarkStart w:id="3811" w:name="_Toc1746"/>
      <w:bookmarkEnd w:id="3810"/>
      <w:r>
        <w:rPr/>
        <w:t>5261</w:t>
      </w:r>
      <w:r>
        <w:rPr>
          <w:rtl w:val="true"/>
        </w:rPr>
        <w:t xml:space="preserve">- </w:t>
      </w:r>
      <w:r>
        <w:rPr>
          <w:rtl w:val="true"/>
        </w:rPr>
        <w:t>مفتاح الألم‏</w:t>
      </w:r>
      <w:bookmarkEnd w:id="3811"/>
    </w:p>
    <w:p>
      <w:pPr>
        <w:pStyle w:val="BookText"/>
        <w:rPr/>
      </w:pPr>
      <w:r>
        <w:rPr>
          <w:rFonts w:ascii="IRNazanin" w:hAnsi="IRNazanin" w:eastAsia="IRNazanin"/>
          <w:color w:val="111111"/>
          <w:sz w:val="28"/>
          <w:sz w:val="28"/>
          <w:szCs w:val="28"/>
          <w:rtl w:val="true"/>
          <w:lang w:bidi="fa-IR"/>
        </w:rPr>
        <w:t xml:space="preserve">للشیخ محمد حسن الأصفهانی بن الشیخ محمد رفیع الرشتی یوجد منه المجلد الثالث فی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المدرسة الفیضیة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من تواریخ و أخبار و فی نهایة کل مجلس مقتل الشهداء، و فرغ منه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بنده خاکسار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812" w:name="__RefHeading___Toc9366522_73709187"/>
      <w:bookmarkStart w:id="3813" w:name="_Toc1747"/>
      <w:bookmarkEnd w:id="3812"/>
      <w:r>
        <w:rPr/>
        <w:t>5262</w:t>
      </w:r>
      <w:r>
        <w:rPr>
          <w:rtl w:val="true"/>
        </w:rPr>
        <w:t xml:space="preserve">- </w:t>
      </w:r>
      <w:r>
        <w:rPr>
          <w:rtl w:val="true"/>
        </w:rPr>
        <w:t>مفتاح الأمان‏</w:t>
      </w:r>
      <w:bookmarkEnd w:id="3813"/>
    </w:p>
    <w:p>
      <w:pPr>
        <w:pStyle w:val="BookText"/>
        <w:rPr/>
      </w:pPr>
      <w:r>
        <w:rPr>
          <w:rFonts w:ascii="IRNazanin" w:hAnsi="IRNazanin" w:eastAsia="IRNazanin"/>
          <w:color w:val="111111"/>
          <w:sz w:val="28"/>
          <w:sz w:val="28"/>
          <w:szCs w:val="28"/>
          <w:rtl w:val="true"/>
          <w:lang w:bidi="fa-IR"/>
        </w:rPr>
        <w:t xml:space="preserve">أصله لگیوم آمبورژه طبیب الأسنان لناصر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لعلی بن رضا نامه‏نگار، ترجمه حسب طلب الشاه المذکور، و هو فی طب الأسنان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 الصلاة علی نبیه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این مهد جاوید مهد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814" w:name="__RefHeading___Toc9366524_73709187"/>
      <w:bookmarkStart w:id="3815" w:name="_Toc1748"/>
      <w:bookmarkEnd w:id="3814"/>
      <w:r>
        <w:rPr/>
        <w:t>5263</w:t>
      </w:r>
      <w:r>
        <w:rPr>
          <w:rtl w:val="true"/>
        </w:rPr>
        <w:t xml:space="preserve">- </w:t>
      </w:r>
      <w:r>
        <w:rPr>
          <w:rtl w:val="true"/>
        </w:rPr>
        <w:t>مفتاح الإنشاء</w:t>
      </w:r>
      <w:bookmarkEnd w:id="3815"/>
    </w:p>
    <w:p>
      <w:pPr>
        <w:pStyle w:val="BookText"/>
        <w:rPr/>
      </w:pPr>
      <w:r>
        <w:rPr>
          <w:rFonts w:ascii="IRNazanin" w:hAnsi="IRNazanin" w:eastAsia="IRNazanin"/>
          <w:color w:val="111111"/>
          <w:sz w:val="28"/>
          <w:sz w:val="28"/>
          <w:szCs w:val="28"/>
          <w:rtl w:val="true"/>
          <w:lang w:bidi="fa-IR"/>
        </w:rPr>
        <w:t xml:space="preserve">للخواجة محمود جوان خواجه جهان، محمود بن محمد گاوان الگیلانی المتوفی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سرایم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قواعد الإنشاء له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مناظر الإنشاء فی هذا الموضوع</w:t>
      </w:r>
      <w:r>
        <w:rPr>
          <w:rFonts w:eastAsia="IRNazanin" w:cs="IRNazanin"/>
          <w:color w:val="111111"/>
          <w:sz w:val="28"/>
          <w:szCs w:val="28"/>
          <w:rtl w:val="true"/>
          <w:lang w:bidi="fa-IR"/>
        </w:rPr>
        <w:t>.</w:t>
      </w:r>
    </w:p>
    <w:p>
      <w:pPr>
        <w:pStyle w:val="Heading3"/>
        <w:numPr>
          <w:ilvl w:val="2"/>
          <w:numId w:val="1"/>
        </w:numPr>
        <w:rPr/>
      </w:pPr>
      <w:bookmarkStart w:id="3816" w:name="__RefHeading___Toc9366526_73709187"/>
      <w:bookmarkStart w:id="3817" w:name="_Toc1749"/>
      <w:bookmarkEnd w:id="3816"/>
      <w:r>
        <w:rPr/>
        <w:t>5264</w:t>
      </w:r>
      <w:r>
        <w:rPr>
          <w:rtl w:val="true"/>
        </w:rPr>
        <w:t xml:space="preserve">- </w:t>
      </w:r>
      <w:r>
        <w:rPr>
          <w:rtl w:val="true"/>
        </w:rPr>
        <w:t>مفتاح الأنوار فی حل مشکلات الاخبار</w:t>
      </w:r>
      <w:bookmarkEnd w:id="381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الأخباری‏ </w:t>
      </w:r>
      <w:bookmarkStart w:id="3818" w:name="pg11750_105794"/>
    </w:p>
    <w:p>
      <w:pPr>
        <w:pStyle w:val="BookText"/>
        <w:rPr/>
      </w:pPr>
      <w:bookmarkEnd w:id="3818"/>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ذکره بعض أحفاده المیرزا محمد تقی</w:t>
      </w:r>
      <w:r>
        <w:rPr>
          <w:rFonts w:eastAsia="IRNazanin" w:cs="IRNazanin"/>
          <w:color w:val="111111"/>
          <w:sz w:val="28"/>
          <w:szCs w:val="28"/>
          <w:rtl w:val="true"/>
          <w:lang w:bidi="fa-IR"/>
        </w:rPr>
        <w:t>.</w:t>
      </w:r>
    </w:p>
    <w:p>
      <w:pPr>
        <w:pStyle w:val="Heading3"/>
        <w:numPr>
          <w:ilvl w:val="2"/>
          <w:numId w:val="1"/>
        </w:numPr>
        <w:rPr/>
      </w:pPr>
      <w:bookmarkStart w:id="3819" w:name="__RefHeading___Toc9366528_73709187"/>
      <w:bookmarkStart w:id="3820" w:name="_Toc1750"/>
      <w:bookmarkEnd w:id="3819"/>
      <w:r>
        <w:rPr/>
        <w:t>5265</w:t>
      </w:r>
      <w:r>
        <w:rPr>
          <w:rtl w:val="true"/>
        </w:rPr>
        <w:t xml:space="preserve">- </w:t>
      </w:r>
      <w:r>
        <w:rPr>
          <w:rtl w:val="true"/>
        </w:rPr>
        <w:t>مفتاح الإیقان فی إیضاح مکائد أهل الختل و الخذلان‏</w:t>
      </w:r>
      <w:bookmarkEnd w:id="3820"/>
    </w:p>
    <w:p>
      <w:pPr>
        <w:pStyle w:val="BookText"/>
        <w:rPr/>
      </w:pPr>
      <w:r>
        <w:rPr>
          <w:rFonts w:ascii="IRNazanin" w:hAnsi="IRNazanin" w:eastAsia="IRNazanin"/>
          <w:color w:val="111111"/>
          <w:sz w:val="28"/>
          <w:sz w:val="28"/>
          <w:szCs w:val="28"/>
          <w:rtl w:val="true"/>
          <w:lang w:bidi="fa-IR"/>
        </w:rPr>
        <w:t>فارسی لبعض الأخباریین، معترضا فیه علی کثیر من فتاوی الأصولیین فی رسائلهم مثل إصلاح العمل للسید محمد المجاهد و غیره، عند المولوی حسن یوسف الکشمیری بکربلاء</w:t>
      </w:r>
      <w:r>
        <w:rPr>
          <w:rFonts w:eastAsia="IRNazanin" w:cs="IRNazanin"/>
          <w:color w:val="111111"/>
          <w:sz w:val="28"/>
          <w:szCs w:val="28"/>
          <w:rtl w:val="true"/>
          <w:lang w:bidi="fa-IR"/>
        </w:rPr>
        <w:t>.</w:t>
      </w:r>
    </w:p>
    <w:p>
      <w:pPr>
        <w:pStyle w:val="Heading3"/>
        <w:numPr>
          <w:ilvl w:val="2"/>
          <w:numId w:val="1"/>
        </w:numPr>
        <w:rPr/>
      </w:pPr>
      <w:bookmarkStart w:id="3821" w:name="__RefHeading___Toc9366530_73709187"/>
      <w:bookmarkStart w:id="3822" w:name="_Toc1751"/>
      <w:bookmarkEnd w:id="3821"/>
      <w:r>
        <w:rPr/>
        <w:t>5266</w:t>
      </w:r>
      <w:r>
        <w:rPr>
          <w:rtl w:val="true"/>
        </w:rPr>
        <w:t xml:space="preserve">- </w:t>
      </w:r>
      <w:r>
        <w:rPr>
          <w:rtl w:val="true"/>
        </w:rPr>
        <w:t>مفتاح الإیمان فیما یعتبر فی الإسلام و الإیمان و أصول الدین‏</w:t>
      </w:r>
      <w:bookmarkEnd w:id="3822"/>
    </w:p>
    <w:p>
      <w:pPr>
        <w:pStyle w:val="BookText"/>
        <w:rPr/>
      </w:pPr>
      <w:r>
        <w:rPr>
          <w:rFonts w:ascii="IRNazanin" w:hAnsi="IRNazanin" w:eastAsia="IRNazanin"/>
          <w:color w:val="111111"/>
          <w:sz w:val="28"/>
          <w:sz w:val="28"/>
          <w:szCs w:val="28"/>
          <w:rtl w:val="true"/>
          <w:lang w:bidi="fa-IR"/>
        </w:rPr>
        <w:t xml:space="preserve">للسید عبد الکریم بن محمد جواد بن السید عبد الله سبط المحدث الجزائری التستری الموسوی تلمیذ بحر العلوم و المجاز منه المتوفی حدود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فارسی یقرب من مائتی بیت، عند حفیده السید أحمد بن الحسین بن محمد بن الحسین بن عبد الکریم</w:t>
      </w:r>
      <w:r>
        <w:rPr>
          <w:rFonts w:eastAsia="IRNazanin" w:cs="IRNazanin"/>
          <w:color w:val="111111"/>
          <w:sz w:val="28"/>
          <w:szCs w:val="28"/>
          <w:rtl w:val="true"/>
          <w:lang w:bidi="fa-IR"/>
        </w:rPr>
        <w:t>.</w:t>
      </w:r>
    </w:p>
    <w:p>
      <w:pPr>
        <w:pStyle w:val="Heading3"/>
        <w:numPr>
          <w:ilvl w:val="2"/>
          <w:numId w:val="1"/>
        </w:numPr>
        <w:rPr/>
      </w:pPr>
      <w:bookmarkStart w:id="3823" w:name="__RefHeading___Toc9366532_73709187"/>
      <w:bookmarkStart w:id="3824" w:name="_Toc1752"/>
      <w:bookmarkEnd w:id="3823"/>
      <w:r>
        <w:rPr>
          <w:rtl w:val="true"/>
        </w:rPr>
        <w:t>مفتاح الإیمان‏</w:t>
      </w:r>
      <w:bookmarkEnd w:id="3824"/>
    </w:p>
    <w:p>
      <w:pPr>
        <w:pStyle w:val="BookText"/>
        <w:rPr/>
      </w:pPr>
      <w:r>
        <w:rPr>
          <w:rFonts w:ascii="IRNazanin" w:hAnsi="IRNazanin" w:eastAsia="IRNazanin"/>
          <w:color w:val="111111"/>
          <w:sz w:val="28"/>
          <w:sz w:val="28"/>
          <w:szCs w:val="28"/>
          <w:rtl w:val="true"/>
          <w:lang w:bidi="fa-IR"/>
        </w:rPr>
        <w:t>للسید لطف الله بن معز الدین محمد الحسینی التونی فی المشهد الرضوی عند الشیخ حسین المقدس المشهدی، و حکی عنه المعاصر فی نفائس اللباب</w:t>
      </w:r>
      <w:r>
        <w:rPr>
          <w:rFonts w:eastAsia="IRNazanin" w:cs="IRNazanin"/>
          <w:color w:val="111111"/>
          <w:sz w:val="28"/>
          <w:szCs w:val="28"/>
          <w:rtl w:val="true"/>
          <w:lang w:bidi="fa-IR"/>
        </w:rPr>
        <w:t>.</w:t>
      </w:r>
    </w:p>
    <w:p>
      <w:pPr>
        <w:pStyle w:val="Heading3"/>
        <w:numPr>
          <w:ilvl w:val="2"/>
          <w:numId w:val="1"/>
        </w:numPr>
        <w:rPr/>
      </w:pPr>
      <w:bookmarkStart w:id="3825" w:name="__RefHeading___Toc9366534_73709187"/>
      <w:bookmarkStart w:id="3826" w:name="_Toc1753"/>
      <w:bookmarkEnd w:id="3825"/>
      <w:r>
        <w:rPr/>
        <w:t>5267</w:t>
      </w:r>
      <w:r>
        <w:rPr>
          <w:rtl w:val="true"/>
        </w:rPr>
        <w:t xml:space="preserve">- </w:t>
      </w:r>
      <w:r>
        <w:rPr>
          <w:rtl w:val="true"/>
        </w:rPr>
        <w:t>مفتاح باب الأبواب‏</w:t>
      </w:r>
      <w:bookmarkEnd w:id="3826"/>
    </w:p>
    <w:p>
      <w:pPr>
        <w:pStyle w:val="BookText"/>
        <w:rPr/>
      </w:pPr>
      <w:r>
        <w:rPr>
          <w:rFonts w:ascii="IRNazanin" w:hAnsi="IRNazanin" w:eastAsia="IRNazanin"/>
          <w:color w:val="111111"/>
          <w:sz w:val="28"/>
          <w:sz w:val="28"/>
          <w:szCs w:val="28"/>
          <w:rtl w:val="true"/>
          <w:lang w:bidi="fa-IR"/>
        </w:rPr>
        <w:t>فی تاریخ البابیة، مختصر کالفهرس لباب الأبواب فی بیان مبدئهم و شرح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مهدی خان الدکتور بن المیرزا محمد تقی بن محمد جعفر الأمیر الملقب بزعیم الدولة، صاحب جریدة الحکمة نزیل المصر القاهرة و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ابتدأ بذکر أنواع الدیانات السبعة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النصاری، الیهود، المجوس، البودیة، البرهمنیة، الشفتیة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اتفاقهم علی المعهود، و البشارة بإتیان آت موعود مکمل للدین الا المسلمین الذین کملت دینهم بالنبی الختمی، فینتظرون من آله من یزیل الانحراف عنه، ثم ذکر بشارات المهدی علیه السلام  من کتب العامة کالدر المنظوم لکمال الدین بن طلحة الشافعی، حکی عنه خطبة الأمیر علیه السلام ، ثم بشارات الأئمة به من طرق الشیعة، ثم کلمات العرفاء و الصوفیة و عقائدهم فی المهدی، ثم یذکر جمعا ممن یدعی المهدویة البالغ قرب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المتمهدین سادسهم المیرزا علی محمد بن المیرزا رضا الشیرازی،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بن الشیخ محمد السنوسی المتوفی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فابنه محمد یدعی البابیة،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w:t>
      </w:r>
      <w:bookmarkStart w:id="3827" w:name="pg11750_105795"/>
    </w:p>
    <w:p>
      <w:pPr>
        <w:pStyle w:val="BookText"/>
        <w:rPr/>
      </w:pPr>
      <w:bookmarkEnd w:id="3827"/>
      <w:r>
        <w:rPr>
          <w:rFonts w:ascii="IRNazanin" w:hAnsi="IRNazanin" w:eastAsia="IRNazanin"/>
          <w:color w:val="111111"/>
          <w:sz w:val="28"/>
          <w:sz w:val="28"/>
          <w:szCs w:val="28"/>
          <w:rtl w:val="true"/>
          <w:lang w:bidi="fa-IR"/>
        </w:rPr>
        <w:t xml:space="preserve">غلام أحمد القادیانی من بلد پنجاب یدعی المسیحیة، و عمره سبعون فی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المهدی السودانی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المیرزا علی محمد فی الباب العاشر، و بما أنه کان عربیا ترجمه إلی الفارسیة الحاج شیخ حسن الفرید الگلپایگانی، و طبع مع الفارسیة ترجمه المؤلف بقلم الحاج میرزا عباس قلی الچرندابی</w:t>
      </w:r>
      <w:r>
        <w:rPr>
          <w:rFonts w:eastAsia="IRNazanin" w:cs="IRNazanin"/>
          <w:color w:val="111111"/>
          <w:sz w:val="28"/>
          <w:szCs w:val="28"/>
          <w:rtl w:val="true"/>
          <w:lang w:bidi="fa-IR"/>
        </w:rPr>
        <w:t>.</w:t>
      </w:r>
    </w:p>
    <w:p>
      <w:pPr>
        <w:pStyle w:val="Heading3"/>
        <w:numPr>
          <w:ilvl w:val="2"/>
          <w:numId w:val="1"/>
        </w:numPr>
        <w:rPr/>
      </w:pPr>
      <w:bookmarkStart w:id="3828" w:name="__RefHeading___Toc9366536_73709187"/>
      <w:bookmarkStart w:id="3829" w:name="_Toc1754"/>
      <w:bookmarkEnd w:id="3828"/>
      <w:r>
        <w:rPr/>
        <w:t>5268</w:t>
      </w:r>
      <w:r>
        <w:rPr>
          <w:rtl w:val="true"/>
        </w:rPr>
        <w:t xml:space="preserve">- </w:t>
      </w:r>
      <w:r>
        <w:rPr>
          <w:rtl w:val="true"/>
        </w:rPr>
        <w:t>مفتاح باب الأصول‏</w:t>
      </w:r>
      <w:bookmarkEnd w:id="3829"/>
    </w:p>
    <w:p>
      <w:pPr>
        <w:pStyle w:val="BookText"/>
        <w:rPr/>
      </w:pPr>
      <w:r>
        <w:rPr>
          <w:rFonts w:ascii="IRNazanin" w:hAnsi="IRNazanin" w:eastAsia="IRNazanin"/>
          <w:color w:val="111111"/>
          <w:sz w:val="28"/>
          <w:sz w:val="28"/>
          <w:szCs w:val="28"/>
          <w:rtl w:val="true"/>
          <w:lang w:bidi="fa-IR"/>
        </w:rPr>
        <w:t xml:space="preserve">فی الکلام، للشیخ الأجل أبی القاسم زید بن محمد بن أبی علی البیهقی، من ولد خزیمة بن ثابت الصحابی ذی الشهادتین، و هو والد أبی الحسن فرید خراسان، و شارح النهج عده فی شرح الخطبة الأولی من النهج من تصانیف والده أبی القاسم المذکور المتوفی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3"/>
        <w:numPr>
          <w:ilvl w:val="2"/>
          <w:numId w:val="1"/>
        </w:numPr>
        <w:rPr/>
      </w:pPr>
      <w:bookmarkStart w:id="3830" w:name="__RefHeading___Toc9366538_73709187"/>
      <w:bookmarkStart w:id="3831" w:name="_Toc1755"/>
      <w:bookmarkEnd w:id="3830"/>
      <w:r>
        <w:rPr>
          <w:rtl w:val="true"/>
        </w:rPr>
        <w:t>مفتاح باب السعادة</w:t>
      </w:r>
      <w:bookmarkEnd w:id="3831"/>
    </w:p>
    <w:p>
      <w:pPr>
        <w:pStyle w:val="BookText"/>
        <w:rPr/>
      </w:pPr>
      <w:r>
        <w:rPr>
          <w:rFonts w:ascii="IRNazanin" w:hAnsi="IRNazanin" w:eastAsia="IRNazanin"/>
          <w:color w:val="111111"/>
          <w:sz w:val="28"/>
          <w:sz w:val="28"/>
          <w:szCs w:val="28"/>
          <w:rtl w:val="true"/>
          <w:lang w:bidi="fa-IR"/>
        </w:rPr>
        <w:t>فی شرح باء البسملة، یأتی بعنوان مفتاح السعادة</w:t>
      </w:r>
      <w:r>
        <w:rPr>
          <w:rFonts w:eastAsia="IRNazanin" w:cs="IRNazanin"/>
          <w:color w:val="111111"/>
          <w:sz w:val="28"/>
          <w:szCs w:val="28"/>
          <w:rtl w:val="true"/>
          <w:lang w:bidi="fa-IR"/>
        </w:rPr>
        <w:t>.</w:t>
      </w:r>
    </w:p>
    <w:p>
      <w:pPr>
        <w:pStyle w:val="Heading3"/>
        <w:numPr>
          <w:ilvl w:val="2"/>
          <w:numId w:val="1"/>
        </w:numPr>
        <w:rPr/>
      </w:pPr>
      <w:bookmarkStart w:id="3832" w:name="__RefHeading___Toc9366540_73709187"/>
      <w:bookmarkStart w:id="3833" w:name="_Toc1756"/>
      <w:bookmarkEnd w:id="3832"/>
      <w:r>
        <w:rPr/>
        <w:t>5269</w:t>
      </w:r>
      <w:r>
        <w:rPr>
          <w:rtl w:val="true"/>
        </w:rPr>
        <w:t xml:space="preserve">- </w:t>
      </w:r>
      <w:r>
        <w:rPr>
          <w:rtl w:val="true"/>
        </w:rPr>
        <w:t>مفتاح الباب الملحق بمختصر المصباح‏</w:t>
      </w:r>
      <w:bookmarkEnd w:id="3833"/>
    </w:p>
    <w:p>
      <w:pPr>
        <w:pStyle w:val="BookText"/>
        <w:rPr/>
      </w:pPr>
      <w:r>
        <w:rPr>
          <w:rFonts w:ascii="IRNazanin" w:hAnsi="IRNazanin" w:eastAsia="IRNazanin"/>
          <w:color w:val="111111"/>
          <w:sz w:val="28"/>
          <w:sz w:val="28"/>
          <w:szCs w:val="28"/>
          <w:rtl w:val="true"/>
          <w:lang w:bidi="fa-IR"/>
        </w:rPr>
        <w:t>شرح للباب الحادی عشر کما ذکره فی أوله و فی الریاض، و لکن فی الفهرس الرضویة مفتاح اللباب کما یأتی،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مفتاح الباب‏</w:t>
      </w:r>
      <w:r>
        <w:rPr>
          <w:rFonts w:eastAsia="IRNazanin" w:cs="IRNazanin"/>
          <w:color w:val="111111"/>
          <w:sz w:val="28"/>
          <w:szCs w:val="28"/>
          <w:rtl w:val="true"/>
          <w:lang w:bidi="fa-IR"/>
        </w:rPr>
        <w:t>].</w:t>
      </w:r>
    </w:p>
    <w:p>
      <w:pPr>
        <w:pStyle w:val="Heading3"/>
        <w:numPr>
          <w:ilvl w:val="2"/>
          <w:numId w:val="1"/>
        </w:numPr>
        <w:rPr/>
      </w:pPr>
      <w:bookmarkStart w:id="3834" w:name="__RefHeading___Toc9366542_73709187"/>
      <w:bookmarkStart w:id="3835" w:name="_Toc1757"/>
      <w:bookmarkEnd w:id="3834"/>
      <w:r>
        <w:rPr/>
        <w:t>5270</w:t>
      </w:r>
      <w:r>
        <w:rPr>
          <w:rtl w:val="true"/>
        </w:rPr>
        <w:t xml:space="preserve">- </w:t>
      </w:r>
      <w:r>
        <w:rPr>
          <w:rtl w:val="true"/>
        </w:rPr>
        <w:t>مفتاح البدائع‏</w:t>
      </w:r>
      <w:bookmarkEnd w:id="3835"/>
    </w:p>
    <w:p>
      <w:pPr>
        <w:pStyle w:val="BookText"/>
        <w:rPr/>
      </w:pPr>
      <w:r>
        <w:rPr>
          <w:rFonts w:ascii="IRNazanin" w:hAnsi="IRNazanin" w:eastAsia="IRNazanin"/>
          <w:color w:val="111111"/>
          <w:sz w:val="28"/>
          <w:sz w:val="28"/>
          <w:szCs w:val="28"/>
          <w:rtl w:val="true"/>
          <w:lang w:bidi="fa-IR"/>
        </w:rPr>
        <w:t xml:space="preserve">فی صنائع الشعر، للوحید التبریزی نزیل قم من المعاصرین للأنصاری، و المعارضین لمولانا حیرتی الذی توفی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و له مثنوی شهرانگیز ذکره دانشمندان آذربایجان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و مر بدائع الصنائع لوحید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تحفه سامی بعنوان وحیدی القمی ذکر وفاته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و ذکر بعض أبیات شهرانگیز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خداوند متکلم را که إنسان را تشریف نطق بخشید، تا از دیگران ممتاز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مفتاح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3836" w:name="__RefHeading___Toc9366544_73709187"/>
      <w:bookmarkStart w:id="3837" w:name="_Toc1758"/>
      <w:bookmarkEnd w:id="3836"/>
      <w:r>
        <w:rPr/>
        <w:t>5271</w:t>
      </w:r>
      <w:r>
        <w:rPr>
          <w:rtl w:val="true"/>
        </w:rPr>
        <w:t xml:space="preserve">- </w:t>
      </w:r>
      <w:r>
        <w:rPr>
          <w:rtl w:val="true"/>
        </w:rPr>
        <w:t>مفتاح البداءة فی شرح بدایة الهدایة</w:t>
      </w:r>
      <w:bookmarkEnd w:id="383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الشیخ الحر للمولی محمد جعفر بن سلیمان الفراهی، هو شرحه الکبیر ألفه قبل شرحه الفارسی المختصر منه الموسوم ب کشف الهدایة الذی مر أنه ألفه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فی أول کشف الهدایة</w:t>
      </w:r>
      <w:r>
        <w:rPr>
          <w:rFonts w:eastAsia="IRNazanin" w:cs="IRNazanin"/>
          <w:color w:val="111111"/>
          <w:sz w:val="28"/>
          <w:szCs w:val="28"/>
          <w:rtl w:val="true"/>
          <w:lang w:bidi="fa-IR"/>
        </w:rPr>
        <w:t xml:space="preserve">. </w:t>
      </w:r>
      <w:bookmarkStart w:id="3838" w:name="pg11750_105796"/>
    </w:p>
    <w:p>
      <w:pPr>
        <w:pStyle w:val="Heading3"/>
        <w:numPr>
          <w:ilvl w:val="2"/>
          <w:numId w:val="1"/>
        </w:numPr>
        <w:rPr/>
      </w:pPr>
      <w:bookmarkStart w:id="3839" w:name="__RefHeading___Toc9366546_73709187"/>
      <w:bookmarkStart w:id="3840" w:name="_Toc1759"/>
      <w:bookmarkEnd w:id="3838"/>
      <w:bookmarkEnd w:id="3839"/>
      <w:r>
        <w:rPr/>
        <w:t>5272</w:t>
      </w:r>
      <w:r>
        <w:rPr>
          <w:rtl w:val="true"/>
        </w:rPr>
        <w:t xml:space="preserve">- </w:t>
      </w:r>
      <w:r>
        <w:rPr>
          <w:rtl w:val="true"/>
        </w:rPr>
        <w:t>مفتاح البسملة</w:t>
      </w:r>
      <w:bookmarkEnd w:id="3840"/>
    </w:p>
    <w:p>
      <w:pPr>
        <w:pStyle w:val="BookText"/>
        <w:rPr/>
      </w:pPr>
      <w:r>
        <w:rPr>
          <w:rFonts w:ascii="IRNazanin" w:hAnsi="IRNazanin" w:eastAsia="IRNazanin"/>
          <w:color w:val="111111"/>
          <w:sz w:val="28"/>
          <w:sz w:val="28"/>
          <w:szCs w:val="28"/>
          <w:rtl w:val="true"/>
          <w:lang w:bidi="fa-IR"/>
        </w:rPr>
        <w:t xml:space="preserve">فیما یتعلق بها، للحاج میرزا محمود بن شیخ الإسلام المیرزا علی أصغر الطباطبائی التبریزی، المتوفی بمکة بالوباء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ذکر فی فهرس کتبه، فارسی ألفه فی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3841" w:name="__RefHeading___Toc9366548_73709187"/>
      <w:bookmarkStart w:id="3842" w:name="_Toc1760"/>
      <w:bookmarkEnd w:id="3841"/>
      <w:r>
        <w:rPr/>
        <w:t>5273</w:t>
      </w:r>
      <w:r>
        <w:rPr>
          <w:rtl w:val="true"/>
        </w:rPr>
        <w:t xml:space="preserve">- </w:t>
      </w:r>
      <w:r>
        <w:rPr>
          <w:rtl w:val="true"/>
        </w:rPr>
        <w:t>مفتاح البکاء</w:t>
      </w:r>
      <w:bookmarkEnd w:id="3842"/>
    </w:p>
    <w:p>
      <w:pPr>
        <w:pStyle w:val="BookText"/>
        <w:rPr/>
      </w:pPr>
      <w:r>
        <w:rPr>
          <w:rFonts w:ascii="IRNazanin" w:hAnsi="IRNazanin" w:eastAsia="IRNazanin"/>
          <w:color w:val="111111"/>
          <w:sz w:val="28"/>
          <w:sz w:val="28"/>
          <w:szCs w:val="28"/>
          <w:rtl w:val="true"/>
          <w:lang w:bidi="fa-IR"/>
        </w:rPr>
        <w:t>نظم فارسی فی المراثی، للشاعر الأدیب الشیرازی المتخلص بترکی</w:t>
      </w:r>
      <w:r>
        <w:rPr>
          <w:rFonts w:eastAsia="IRNazanin" w:cs="IRNazanin"/>
          <w:color w:val="111111"/>
          <w:sz w:val="28"/>
          <w:szCs w:val="28"/>
          <w:rtl w:val="true"/>
          <w:lang w:bidi="fa-IR"/>
        </w:rPr>
        <w:t>.</w:t>
      </w:r>
    </w:p>
    <w:p>
      <w:pPr>
        <w:pStyle w:val="Heading3"/>
        <w:numPr>
          <w:ilvl w:val="2"/>
          <w:numId w:val="1"/>
        </w:numPr>
        <w:rPr/>
      </w:pPr>
      <w:bookmarkStart w:id="3843" w:name="__RefHeading___Toc9366550_73709187"/>
      <w:bookmarkStart w:id="3844" w:name="_Toc1761"/>
      <w:bookmarkEnd w:id="3843"/>
      <w:r>
        <w:rPr/>
        <w:t>5274</w:t>
      </w:r>
      <w:r>
        <w:rPr>
          <w:rtl w:val="true"/>
        </w:rPr>
        <w:t xml:space="preserve">- </w:t>
      </w:r>
      <w:r>
        <w:rPr>
          <w:rtl w:val="true"/>
        </w:rPr>
        <w:t>مفتاح البکاء</w:t>
      </w:r>
      <w:bookmarkEnd w:id="3844"/>
    </w:p>
    <w:p>
      <w:pPr>
        <w:pStyle w:val="BookText"/>
        <w:rPr/>
      </w:pPr>
      <w:r>
        <w:rPr>
          <w:rFonts w:ascii="IRNazanin" w:hAnsi="IRNazanin" w:eastAsia="IRNazanin"/>
          <w:color w:val="111111"/>
          <w:sz w:val="28"/>
          <w:sz w:val="28"/>
          <w:szCs w:val="28"/>
          <w:rtl w:val="true"/>
          <w:lang w:bidi="fa-IR"/>
        </w:rPr>
        <w:t xml:space="preserve">للمولی صالح البرغانی، فارسی ملمع مرتب علی مجالس، ألفه بکربلاء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توفی بها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نسخه بخط الشیخ جعفر بن الشیخ رفیع اللاهیجی الحائری، کتبها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کتابه کنز الواعظین فی موقوفة مدرسة السید البروجردی</w:t>
      </w:r>
      <w:r>
        <w:rPr>
          <w:rFonts w:eastAsia="IRNazanin" w:cs="IRNazanin"/>
          <w:color w:val="111111"/>
          <w:sz w:val="28"/>
          <w:szCs w:val="28"/>
          <w:rtl w:val="true"/>
          <w:lang w:bidi="fa-IR"/>
        </w:rPr>
        <w:t>.</w:t>
      </w:r>
    </w:p>
    <w:p>
      <w:pPr>
        <w:pStyle w:val="Heading3"/>
        <w:numPr>
          <w:ilvl w:val="2"/>
          <w:numId w:val="1"/>
        </w:numPr>
        <w:rPr/>
      </w:pPr>
      <w:bookmarkStart w:id="3845" w:name="__RefHeading___Toc9366552_73709187"/>
      <w:bookmarkStart w:id="3846" w:name="_Toc1762"/>
      <w:bookmarkEnd w:id="3845"/>
      <w:r>
        <w:rPr/>
        <w:t>5275</w:t>
      </w:r>
      <w:r>
        <w:rPr>
          <w:rtl w:val="true"/>
        </w:rPr>
        <w:t xml:space="preserve">- </w:t>
      </w:r>
      <w:r>
        <w:rPr>
          <w:rtl w:val="true"/>
        </w:rPr>
        <w:t>مفتاح البکاء</w:t>
      </w:r>
      <w:bookmarkEnd w:id="3846"/>
    </w:p>
    <w:p>
      <w:pPr>
        <w:pStyle w:val="BookText"/>
        <w:rPr/>
      </w:pPr>
      <w:r>
        <w:rPr>
          <w:rFonts w:ascii="IRNazanin" w:hAnsi="IRNazanin" w:eastAsia="IRNazanin"/>
          <w:color w:val="111111"/>
          <w:sz w:val="28"/>
          <w:sz w:val="28"/>
          <w:szCs w:val="28"/>
          <w:rtl w:val="true"/>
          <w:lang w:bidi="fa-IR"/>
        </w:rPr>
        <w:t xml:space="preserve">للسید محمد طاهر بن محمد باقر الموسوی، مقتل فارسی أخرجه من مضامین مقتل أبی مخنف، مرتب علی مقدمه و عشرین فصلا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فیها و له ترجمه اللهوف أیضا</w:t>
      </w:r>
      <w:r>
        <w:rPr>
          <w:rFonts w:eastAsia="IRNazanin" w:cs="IRNazanin"/>
          <w:color w:val="111111"/>
          <w:sz w:val="28"/>
          <w:szCs w:val="28"/>
          <w:rtl w:val="true"/>
          <w:lang w:bidi="fa-IR"/>
        </w:rPr>
        <w:t>.</w:t>
      </w:r>
    </w:p>
    <w:p>
      <w:pPr>
        <w:pStyle w:val="Heading3"/>
        <w:numPr>
          <w:ilvl w:val="2"/>
          <w:numId w:val="1"/>
        </w:numPr>
        <w:rPr/>
      </w:pPr>
      <w:bookmarkStart w:id="3847" w:name="__RefHeading___Toc9366554_73709187"/>
      <w:bookmarkStart w:id="3848" w:name="_Toc1763"/>
      <w:bookmarkEnd w:id="3847"/>
      <w:r>
        <w:rPr/>
        <w:t>5276</w:t>
      </w:r>
      <w:r>
        <w:rPr>
          <w:rtl w:val="true"/>
        </w:rPr>
        <w:t xml:space="preserve">- </w:t>
      </w:r>
      <w:r>
        <w:rPr>
          <w:rtl w:val="true"/>
        </w:rPr>
        <w:t>مفتاح البکاء فی مصیبة خامس آل العباء</w:t>
      </w:r>
      <w:bookmarkEnd w:id="384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مجلد فی مقتل الشهداء، للحاج مولی محمد صالح بن الآغا محمد البرغانی القزوینی، المتوفی بالحائر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 دفن بطرف الرأس من الرواق و أخی الحاج مولی محمد تقی المعروف بالشهید الثالث البرغانی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کربلاء فی مجلد و له کنز البکاء و معدن البکاء و منبع البکاء و مجمع المصائب و الجمیع موجود فی کربلاء و المفتاح عند السید محمد علی بن السید محمد کلید دار العباس علیه السلام ، و ینقل عنه فی نفائس اللباب عن نسخه سبط المصنف السید محمد المدعو ببحر العلوم فی المشهد الرضوی و نسخه عند الشیخ محمد آقا الطهرانی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أمة المخرج من الشجرة الطیبة العود المعتدلة العمود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کتبه بعد تفسیره مفتاح الجنان الذی فی الثقل الأکبر و هذا فی الأصغر، مرتبا علی مقدمه فی ثلاثة فصول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 خاتمة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وقفه ولده الشیخ محمد رضا بعد وفاه والده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کان فراغه من تألیفه فی الحائر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bookmarkStart w:id="3849" w:name="pg11750_105797"/>
    </w:p>
    <w:p>
      <w:pPr>
        <w:pStyle w:val="Heading3"/>
        <w:numPr>
          <w:ilvl w:val="2"/>
          <w:numId w:val="1"/>
        </w:numPr>
        <w:rPr/>
      </w:pPr>
      <w:bookmarkStart w:id="3850" w:name="__RefHeading___Toc9366556_73709187"/>
      <w:bookmarkStart w:id="3851" w:name="_Toc1764"/>
      <w:bookmarkEnd w:id="3849"/>
      <w:bookmarkEnd w:id="3850"/>
      <w:r>
        <w:rPr/>
        <w:t>5277</w:t>
      </w:r>
      <w:r>
        <w:rPr>
          <w:rtl w:val="true"/>
        </w:rPr>
        <w:t xml:space="preserve">- </w:t>
      </w:r>
      <w:r>
        <w:rPr>
          <w:rtl w:val="true"/>
        </w:rPr>
        <w:t>مفتاح البیان‏</w:t>
      </w:r>
      <w:bookmarkEnd w:id="3851"/>
    </w:p>
    <w:p>
      <w:pPr>
        <w:pStyle w:val="BookText"/>
        <w:rPr/>
      </w:pPr>
      <w:r>
        <w:rPr>
          <w:rFonts w:ascii="IRNazanin" w:hAnsi="IRNazanin" w:eastAsia="IRNazanin"/>
          <w:color w:val="111111"/>
          <w:sz w:val="28"/>
          <w:sz w:val="28"/>
          <w:szCs w:val="28"/>
          <w:rtl w:val="true"/>
          <w:lang w:bidi="fa-IR"/>
        </w:rPr>
        <w:t>فی فضائل أهل البیت علیه السلام  فی مجلد بلغة أردو مطبوع، للمولوی السید أکبر مهدی الجرولی الهندی</w:t>
      </w:r>
      <w:r>
        <w:rPr>
          <w:rFonts w:eastAsia="IRNazanin" w:cs="IRNazanin"/>
          <w:color w:val="111111"/>
          <w:sz w:val="28"/>
          <w:szCs w:val="28"/>
          <w:rtl w:val="true"/>
          <w:lang w:bidi="fa-IR"/>
        </w:rPr>
        <w:t>.</w:t>
      </w:r>
    </w:p>
    <w:p>
      <w:pPr>
        <w:pStyle w:val="Heading3"/>
        <w:numPr>
          <w:ilvl w:val="2"/>
          <w:numId w:val="1"/>
        </w:numPr>
        <w:rPr/>
      </w:pPr>
      <w:bookmarkStart w:id="3852" w:name="__RefHeading___Toc9366558_73709187"/>
      <w:bookmarkStart w:id="3853" w:name="_Toc1765"/>
      <w:bookmarkEnd w:id="3852"/>
      <w:r>
        <w:rPr/>
        <w:t>5278</w:t>
      </w:r>
      <w:r>
        <w:rPr>
          <w:rtl w:val="true"/>
        </w:rPr>
        <w:t xml:space="preserve">- </w:t>
      </w:r>
      <w:r>
        <w:rPr>
          <w:rtl w:val="true"/>
        </w:rPr>
        <w:t>مفتاح البیان‏</w:t>
      </w:r>
      <w:bookmarkEnd w:id="3853"/>
    </w:p>
    <w:p>
      <w:pPr>
        <w:pStyle w:val="BookText"/>
        <w:rPr/>
      </w:pPr>
      <w:r>
        <w:rPr>
          <w:rFonts w:ascii="IRNazanin" w:hAnsi="IRNazanin" w:eastAsia="IRNazanin"/>
          <w:color w:val="111111"/>
          <w:sz w:val="28"/>
          <w:sz w:val="28"/>
          <w:szCs w:val="28"/>
          <w:rtl w:val="true"/>
          <w:lang w:bidi="fa-IR"/>
        </w:rPr>
        <w:t xml:space="preserve">فی النحو، للسید مرتضی بن علی رضا الحسنی المدرس الیزدی، المتوفی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مرتب علی أربعة مقاصد و خاتمة، و النسخة بخط السید أحمد بن محمد الحسینی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ضمن مجموعة عند السید هادی الإشکوری</w:t>
      </w:r>
      <w:r>
        <w:rPr>
          <w:rFonts w:eastAsia="IRNazanin" w:cs="IRNazanin"/>
          <w:color w:val="111111"/>
          <w:sz w:val="28"/>
          <w:szCs w:val="28"/>
          <w:rtl w:val="true"/>
          <w:lang w:bidi="fa-IR"/>
        </w:rPr>
        <w:t>.</w:t>
      </w:r>
    </w:p>
    <w:p>
      <w:pPr>
        <w:pStyle w:val="Heading3"/>
        <w:numPr>
          <w:ilvl w:val="2"/>
          <w:numId w:val="1"/>
        </w:numPr>
        <w:rPr/>
      </w:pPr>
      <w:bookmarkStart w:id="3854" w:name="__RefHeading___Toc9366560_73709187"/>
      <w:bookmarkStart w:id="3855" w:name="_Toc1766"/>
      <w:bookmarkEnd w:id="3854"/>
      <w:r>
        <w:rPr/>
        <w:t>5279</w:t>
      </w:r>
      <w:r>
        <w:rPr>
          <w:rtl w:val="true"/>
        </w:rPr>
        <w:t xml:space="preserve">- </w:t>
      </w:r>
      <w:r>
        <w:rPr>
          <w:rtl w:val="true"/>
        </w:rPr>
        <w:t>مفتاح البیان‏</w:t>
      </w:r>
      <w:bookmarkEnd w:id="3855"/>
    </w:p>
    <w:p>
      <w:pPr>
        <w:pStyle w:val="BookText"/>
        <w:rPr/>
      </w:pPr>
      <w:r>
        <w:rPr>
          <w:rFonts w:ascii="IRNazanin" w:hAnsi="IRNazanin" w:eastAsia="IRNazanin"/>
          <w:color w:val="111111"/>
          <w:sz w:val="28"/>
          <w:sz w:val="28"/>
          <w:szCs w:val="28"/>
          <w:rtl w:val="true"/>
          <w:lang w:bidi="fa-IR"/>
        </w:rPr>
        <w:t xml:space="preserve">شبه الکشکول ملمع منثور و منظوم، خرج منه مجلدان، ألفه السید محمد رضا بهشتی‏نژاد الحسینی بن السید شهاب الدین السید صدر الدین الأصفهانی اللبنانی المولود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للطبع</w:t>
      </w:r>
      <w:r>
        <w:rPr>
          <w:rFonts w:eastAsia="IRNazanin" w:cs="IRNazanin"/>
          <w:color w:val="111111"/>
          <w:sz w:val="28"/>
          <w:szCs w:val="28"/>
          <w:rtl w:val="true"/>
          <w:lang w:bidi="fa-IR"/>
        </w:rPr>
        <w:t>.</w:t>
      </w:r>
    </w:p>
    <w:p>
      <w:pPr>
        <w:pStyle w:val="Heading3"/>
        <w:numPr>
          <w:ilvl w:val="2"/>
          <w:numId w:val="1"/>
        </w:numPr>
        <w:rPr/>
      </w:pPr>
      <w:bookmarkStart w:id="3856" w:name="__RefHeading___Toc9366562_73709187"/>
      <w:bookmarkStart w:id="3857" w:name="_Toc1767"/>
      <w:bookmarkEnd w:id="3856"/>
      <w:r>
        <w:rPr/>
        <w:t>5280</w:t>
      </w:r>
      <w:r>
        <w:rPr>
          <w:rtl w:val="true"/>
        </w:rPr>
        <w:t xml:space="preserve">- </w:t>
      </w:r>
      <w:r>
        <w:rPr>
          <w:rtl w:val="true"/>
        </w:rPr>
        <w:t>مفتاح البیان ناصری‏</w:t>
      </w:r>
      <w:bookmarkEnd w:id="3857"/>
    </w:p>
    <w:p>
      <w:pPr>
        <w:pStyle w:val="BookText"/>
        <w:rPr/>
      </w:pPr>
      <w:r>
        <w:rPr>
          <w:rFonts w:ascii="IRNazanin" w:hAnsi="IRNazanin" w:eastAsia="IRNazanin"/>
          <w:color w:val="111111"/>
          <w:sz w:val="28"/>
          <w:sz w:val="28"/>
          <w:szCs w:val="28"/>
          <w:rtl w:val="true"/>
          <w:lang w:bidi="fa-IR"/>
        </w:rPr>
        <w:t xml:space="preserve">فی الطب، ألف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رأیت نسخه مخطوطة منه مع مخطوط أمراض الأطفال الذی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لمؤلف واحد فی مکتبة الحسینیة الشوشتریة</w:t>
      </w:r>
      <w:r>
        <w:rPr>
          <w:rFonts w:eastAsia="IRNazanin" w:cs="IRNazanin"/>
          <w:color w:val="111111"/>
          <w:sz w:val="28"/>
          <w:szCs w:val="28"/>
          <w:rtl w:val="true"/>
          <w:lang w:bidi="fa-IR"/>
        </w:rPr>
        <w:t>.</w:t>
      </w:r>
    </w:p>
    <w:p>
      <w:pPr>
        <w:pStyle w:val="Heading3"/>
        <w:numPr>
          <w:ilvl w:val="2"/>
          <w:numId w:val="1"/>
        </w:numPr>
        <w:rPr/>
      </w:pPr>
      <w:bookmarkStart w:id="3858" w:name="__RefHeading___Toc9366564_73709187"/>
      <w:bookmarkStart w:id="3859" w:name="_Toc1768"/>
      <w:bookmarkEnd w:id="3858"/>
      <w:r>
        <w:rPr/>
        <w:t>5281</w:t>
      </w:r>
      <w:r>
        <w:rPr>
          <w:rtl w:val="true"/>
        </w:rPr>
        <w:t xml:space="preserve">- </w:t>
      </w:r>
      <w:r>
        <w:rPr>
          <w:rtl w:val="true"/>
        </w:rPr>
        <w:t>مفتاح بیست باب در اسطرلاب‏</w:t>
      </w:r>
      <w:bookmarkEnd w:id="3859"/>
    </w:p>
    <w:p>
      <w:pPr>
        <w:pStyle w:val="BookText"/>
        <w:rPr/>
      </w:pPr>
      <w:r>
        <w:rPr>
          <w:rFonts w:ascii="IRNazanin" w:hAnsi="IRNazanin" w:eastAsia="IRNazanin"/>
          <w:color w:val="111111"/>
          <w:sz w:val="28"/>
          <w:sz w:val="28"/>
          <w:szCs w:val="28"/>
          <w:rtl w:val="true"/>
          <w:lang w:bidi="fa-IR"/>
        </w:rPr>
        <w:t xml:space="preserve">شرح فارسی لبیست باب تألیف الخواجة نصیر الدین الطوسی، و الشارح هو شمس المعالی محمد کیا الجرجانی ألفه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المتن و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ثناء بی‏عد حضرت واجب الوجودی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الرضویة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فهرسهما</w:t>
      </w:r>
      <w:r>
        <w:rPr>
          <w:rFonts w:eastAsia="IRNazanin" w:cs="IRNazanin"/>
          <w:color w:val="111111"/>
          <w:sz w:val="28"/>
          <w:szCs w:val="28"/>
          <w:rtl w:val="true"/>
          <w:lang w:bidi="fa-IR"/>
        </w:rPr>
        <w:t>.</w:t>
      </w:r>
    </w:p>
    <w:p>
      <w:pPr>
        <w:pStyle w:val="Heading3"/>
        <w:numPr>
          <w:ilvl w:val="2"/>
          <w:numId w:val="1"/>
        </w:numPr>
        <w:rPr/>
      </w:pPr>
      <w:bookmarkStart w:id="3860" w:name="__RefHeading___Toc9366566_73709187"/>
      <w:bookmarkStart w:id="3861" w:name="_Toc1769"/>
      <w:bookmarkEnd w:id="3860"/>
      <w:r>
        <w:rPr/>
        <w:t>5282</w:t>
      </w:r>
      <w:r>
        <w:rPr>
          <w:rtl w:val="true"/>
        </w:rPr>
        <w:t xml:space="preserve">- </w:t>
      </w:r>
      <w:r>
        <w:rPr>
          <w:rtl w:val="true"/>
        </w:rPr>
        <w:t>مفتاح التجوید</w:t>
      </w:r>
      <w:bookmarkEnd w:id="3861"/>
    </w:p>
    <w:p>
      <w:pPr>
        <w:pStyle w:val="BookText"/>
        <w:rPr/>
      </w:pPr>
      <w:r>
        <w:rPr>
          <w:rFonts w:ascii="IRNazanin" w:hAnsi="IRNazanin" w:eastAsia="IRNazanin"/>
          <w:color w:val="111111"/>
          <w:sz w:val="28"/>
          <w:sz w:val="28"/>
          <w:szCs w:val="28"/>
          <w:rtl w:val="true"/>
          <w:lang w:bidi="fa-IR"/>
        </w:rPr>
        <w:t xml:space="preserve">للسید أحمد بن علی أصغر الموسوی الشیرازی، فارسی، طبع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2" w:name="__RefHeading___Toc9366568_73709187"/>
      <w:bookmarkStart w:id="3863" w:name="_Toc1770"/>
      <w:bookmarkEnd w:id="3862"/>
      <w:r>
        <w:rPr/>
        <w:t>5283</w:t>
      </w:r>
      <w:r>
        <w:rPr>
          <w:rtl w:val="true"/>
        </w:rPr>
        <w:t xml:space="preserve">- </w:t>
      </w:r>
      <w:r>
        <w:rPr>
          <w:rtl w:val="true"/>
        </w:rPr>
        <w:t>مفتاح التذکیر</w:t>
      </w:r>
      <w:bookmarkEnd w:id="3863"/>
    </w:p>
    <w:p>
      <w:pPr>
        <w:pStyle w:val="BookText"/>
        <w:rPr/>
      </w:pPr>
      <w:r>
        <w:rPr>
          <w:rFonts w:ascii="IRNazanin" w:hAnsi="IRNazanin" w:eastAsia="IRNazanin"/>
          <w:color w:val="111111"/>
          <w:sz w:val="28"/>
          <w:sz w:val="28"/>
          <w:szCs w:val="28"/>
          <w:rtl w:val="true"/>
          <w:lang w:bidi="fa-IR"/>
        </w:rPr>
        <w:t xml:space="preserve">للشیخ نصیر الدین عبد الجلیل بن أبی الحسین بن أبی الفضل القزوینی صاحب البراهین و بعض مثالب النواصب و غیرهما ذکره منتجب الدین، و کان حیا بعد سنة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و له أیضا مفتاح الراحات کما یأتی و احتمل بعض اتحادهما</w:t>
      </w:r>
      <w:r>
        <w:rPr>
          <w:rFonts w:eastAsia="IRNazanin" w:cs="IRNazanin"/>
          <w:color w:val="111111"/>
          <w:sz w:val="28"/>
          <w:szCs w:val="28"/>
          <w:rtl w:val="true"/>
          <w:lang w:bidi="fa-IR"/>
        </w:rPr>
        <w:t>.</w:t>
      </w:r>
    </w:p>
    <w:p>
      <w:pPr>
        <w:pStyle w:val="Heading3"/>
        <w:numPr>
          <w:ilvl w:val="2"/>
          <w:numId w:val="1"/>
        </w:numPr>
        <w:rPr/>
      </w:pPr>
      <w:bookmarkStart w:id="3864" w:name="__RefHeading___Toc9366570_73709187"/>
      <w:bookmarkStart w:id="3865" w:name="_Toc1771"/>
      <w:bookmarkEnd w:id="3864"/>
      <w:r>
        <w:rPr/>
        <w:t>5284</w:t>
      </w:r>
      <w:r>
        <w:rPr>
          <w:rtl w:val="true"/>
        </w:rPr>
        <w:t xml:space="preserve">- </w:t>
      </w:r>
      <w:r>
        <w:rPr>
          <w:rtl w:val="true"/>
        </w:rPr>
        <w:t>مفتاح التصوف‏</w:t>
      </w:r>
      <w:bookmarkEnd w:id="38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لشیرعلی بن محمد قاسم، یوجد بهذا </w:t>
      </w:r>
      <w:bookmarkStart w:id="3866" w:name="pg11750_105798"/>
    </w:p>
    <w:p>
      <w:pPr>
        <w:pStyle w:val="BookText"/>
        <w:rPr/>
      </w:pPr>
      <w:bookmarkEnd w:id="3866"/>
      <w:r>
        <w:rPr>
          <w:rFonts w:ascii="IRNazanin" w:hAnsi="IRNazanin" w:eastAsia="IRNazanin"/>
          <w:color w:val="111111"/>
          <w:sz w:val="28"/>
          <w:sz w:val="28"/>
          <w:szCs w:val="28"/>
          <w:rtl w:val="true"/>
          <w:lang w:bidi="fa-IR"/>
        </w:rPr>
        <w:t xml:space="preserve">العنوان و النسبة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القرن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3867" w:name="__RefHeading___Toc9366572_73709187"/>
      <w:bookmarkStart w:id="3868" w:name="_Toc1772"/>
      <w:bookmarkEnd w:id="3867"/>
      <w:r>
        <w:rPr/>
        <w:t>5285</w:t>
      </w:r>
      <w:r>
        <w:rPr>
          <w:rtl w:val="true"/>
        </w:rPr>
        <w:t xml:space="preserve">- </w:t>
      </w:r>
      <w:r>
        <w:rPr>
          <w:rtl w:val="true"/>
        </w:rPr>
        <w:t>مفتاح التفاسیر</w:t>
      </w:r>
      <w:bookmarkEnd w:id="3868"/>
    </w:p>
    <w:p>
      <w:pPr>
        <w:pStyle w:val="BookText"/>
        <w:rPr/>
      </w:pPr>
      <w:r>
        <w:rPr>
          <w:rFonts w:ascii="IRNazanin" w:hAnsi="IRNazanin" w:eastAsia="IRNazanin"/>
          <w:color w:val="111111"/>
          <w:sz w:val="28"/>
          <w:sz w:val="28"/>
          <w:szCs w:val="28"/>
          <w:rtl w:val="true"/>
          <w:lang w:bidi="fa-IR"/>
        </w:rPr>
        <w:t xml:space="preserve">للحافظ محمد شریف بن عبد الله بالی‏زاده، طبع فی بمبئی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 مشار للکتب الفارسیة</w:t>
      </w:r>
      <w:r>
        <w:rPr>
          <w:rFonts w:eastAsia="IRNazanin" w:cs="IRNazanin"/>
          <w:color w:val="111111"/>
          <w:sz w:val="28"/>
          <w:szCs w:val="28"/>
          <w:rtl w:val="true"/>
          <w:lang w:bidi="fa-IR"/>
        </w:rPr>
        <w:t>.</w:t>
      </w:r>
    </w:p>
    <w:p>
      <w:pPr>
        <w:pStyle w:val="Heading3"/>
        <w:numPr>
          <w:ilvl w:val="2"/>
          <w:numId w:val="1"/>
        </w:numPr>
        <w:rPr/>
      </w:pPr>
      <w:bookmarkStart w:id="3869" w:name="__RefHeading___Toc9366574_73709187"/>
      <w:bookmarkStart w:id="3870" w:name="_Toc1773"/>
      <w:bookmarkEnd w:id="3869"/>
      <w:r>
        <w:rPr>
          <w:rtl w:val="true"/>
        </w:rPr>
        <w:t>مفتاح التفاسیر و کشف الآیات‏</w:t>
      </w:r>
      <w:bookmarkEnd w:id="3870"/>
    </w:p>
    <w:p>
      <w:pPr>
        <w:pStyle w:val="BookText"/>
        <w:rPr/>
      </w:pPr>
      <w:r>
        <w:rPr>
          <w:rFonts w:ascii="IRNazanin" w:hAnsi="IRNazanin" w:eastAsia="IRNazanin"/>
          <w:color w:val="111111"/>
          <w:sz w:val="28"/>
          <w:sz w:val="28"/>
          <w:szCs w:val="28"/>
          <w:rtl w:val="true"/>
          <w:lang w:bidi="fa-IR"/>
        </w:rPr>
        <w:t>للسید حسین بن الحسن المعصومی اللاری الکرمانشاهی، مر بعنوان کشف الآیات</w:t>
      </w:r>
      <w:r>
        <w:rPr>
          <w:rFonts w:eastAsia="IRNazanin" w:cs="IRNazanin"/>
          <w:color w:val="111111"/>
          <w:sz w:val="28"/>
          <w:szCs w:val="28"/>
          <w:rtl w:val="true"/>
          <w:lang w:bidi="fa-IR"/>
        </w:rPr>
        <w:t>.</w:t>
      </w:r>
    </w:p>
    <w:p>
      <w:pPr>
        <w:pStyle w:val="Heading3"/>
        <w:numPr>
          <w:ilvl w:val="2"/>
          <w:numId w:val="1"/>
        </w:numPr>
        <w:rPr/>
      </w:pPr>
      <w:bookmarkStart w:id="3871" w:name="__RefHeading___Toc9366576_73709187"/>
      <w:bookmarkStart w:id="3872" w:name="_Toc1774"/>
      <w:bookmarkEnd w:id="3871"/>
      <w:r>
        <w:rPr/>
        <w:t>5286</w:t>
      </w:r>
      <w:r>
        <w:rPr>
          <w:rtl w:val="true"/>
        </w:rPr>
        <w:t xml:space="preserve">- </w:t>
      </w:r>
      <w:r>
        <w:rPr>
          <w:rtl w:val="true"/>
        </w:rPr>
        <w:t>مفتاح التفاسیر</w:t>
      </w:r>
      <w:bookmarkEnd w:id="3872"/>
    </w:p>
    <w:p>
      <w:pPr>
        <w:pStyle w:val="BookText"/>
        <w:rPr/>
      </w:pPr>
      <w:r>
        <w:rPr>
          <w:rFonts w:ascii="IRNazanin" w:hAnsi="IRNazanin" w:eastAsia="IRNazanin"/>
          <w:color w:val="111111"/>
          <w:sz w:val="28"/>
          <w:sz w:val="28"/>
          <w:szCs w:val="28"/>
          <w:rtl w:val="true"/>
          <w:lang w:bidi="fa-IR"/>
        </w:rPr>
        <w:t xml:space="preserve">للوزیر رشید الدین فضل الله الهمدانی الشهید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موجود مع تسعة رسائل أخری فی المجموعة الکبیرة الرشیدیة، کما مر بعنوان المجموعة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بعض رسائله أنه أدرج فی مفتاح التفاسیر رسالة إبطال النسخ و إثبات الحشر و فی دانشمندان آذربایجان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أنه قرظ علیه مائة رجل من العلماء</w:t>
      </w:r>
      <w:r>
        <w:rPr>
          <w:rFonts w:eastAsia="IRNazanin" w:cs="IRNazanin"/>
          <w:color w:val="111111"/>
          <w:sz w:val="28"/>
          <w:szCs w:val="28"/>
          <w:rtl w:val="true"/>
          <w:lang w:bidi="fa-IR"/>
        </w:rPr>
        <w:t>.</w:t>
      </w:r>
    </w:p>
    <w:p>
      <w:pPr>
        <w:pStyle w:val="Heading3"/>
        <w:numPr>
          <w:ilvl w:val="2"/>
          <w:numId w:val="1"/>
        </w:numPr>
        <w:rPr/>
      </w:pPr>
      <w:bookmarkStart w:id="3873" w:name="__RefHeading___Toc9366578_73709187"/>
      <w:bookmarkStart w:id="3874" w:name="_Toc1775"/>
      <w:bookmarkEnd w:id="3873"/>
      <w:r>
        <w:rPr/>
        <w:t>5287</w:t>
      </w:r>
      <w:r>
        <w:rPr>
          <w:rtl w:val="true"/>
        </w:rPr>
        <w:t xml:space="preserve">- </w:t>
      </w:r>
      <w:r>
        <w:rPr>
          <w:rtl w:val="true"/>
        </w:rPr>
        <w:t>مفتاح التفسیر</w:t>
      </w:r>
      <w:bookmarkEnd w:id="3874"/>
    </w:p>
    <w:p>
      <w:pPr>
        <w:pStyle w:val="BookText"/>
        <w:rPr/>
      </w:pPr>
      <w:r>
        <w:rPr>
          <w:rFonts w:ascii="IRNazanin" w:hAnsi="IRNazanin" w:eastAsia="IRNazanin"/>
          <w:color w:val="111111"/>
          <w:sz w:val="28"/>
          <w:sz w:val="28"/>
          <w:szCs w:val="28"/>
          <w:rtl w:val="true"/>
          <w:lang w:bidi="fa-IR"/>
        </w:rPr>
        <w:t>للشیخ برهان الدین أبی الحرث محمد بن أبی الخیر علی بن أبی سلیمان ظفر الحمدانی المفسر الواعظ، ذکره منتجب الدین</w:t>
      </w:r>
      <w:r>
        <w:rPr>
          <w:rFonts w:eastAsia="IRNazanin" w:cs="IRNazanin"/>
          <w:color w:val="111111"/>
          <w:sz w:val="28"/>
          <w:szCs w:val="28"/>
          <w:rtl w:val="true"/>
          <w:lang w:bidi="fa-IR"/>
        </w:rPr>
        <w:t>.</w:t>
      </w:r>
    </w:p>
    <w:p>
      <w:pPr>
        <w:pStyle w:val="Heading3"/>
        <w:numPr>
          <w:ilvl w:val="2"/>
          <w:numId w:val="1"/>
        </w:numPr>
        <w:rPr/>
      </w:pPr>
      <w:bookmarkStart w:id="3875" w:name="__RefHeading___Toc9366580_73709187"/>
      <w:bookmarkStart w:id="3876" w:name="_Toc1776"/>
      <w:bookmarkEnd w:id="3875"/>
      <w:r>
        <w:rPr/>
        <w:t>5288</w:t>
      </w:r>
      <w:r>
        <w:rPr>
          <w:rtl w:val="true"/>
        </w:rPr>
        <w:t xml:space="preserve">- </w:t>
      </w:r>
      <w:r>
        <w:rPr>
          <w:rtl w:val="true"/>
        </w:rPr>
        <w:t>مفتاح التواریخ‏</w:t>
      </w:r>
      <w:bookmarkEnd w:id="3876"/>
    </w:p>
    <w:p>
      <w:pPr>
        <w:pStyle w:val="BookText"/>
        <w:rPr/>
      </w:pPr>
      <w:r>
        <w:rPr>
          <w:rFonts w:ascii="IRNazanin" w:hAnsi="IRNazanin" w:eastAsia="IRNazanin"/>
          <w:color w:val="111111"/>
          <w:sz w:val="28"/>
          <w:sz w:val="28"/>
          <w:szCs w:val="28"/>
          <w:rtl w:val="true"/>
          <w:lang w:bidi="fa-IR"/>
        </w:rPr>
        <w:t>فارسی، فی تواریخ الهند من الملوک و العلماء و الأبنیة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877" w:name="__RefHeading___Toc9366582_73709187"/>
      <w:bookmarkStart w:id="3878" w:name="_Toc1777"/>
      <w:bookmarkEnd w:id="3877"/>
      <w:r>
        <w:rPr/>
        <w:t>5289</w:t>
      </w:r>
      <w:r>
        <w:rPr>
          <w:rtl w:val="true"/>
        </w:rPr>
        <w:t xml:space="preserve">- </w:t>
      </w:r>
      <w:r>
        <w:rPr>
          <w:rtl w:val="true"/>
        </w:rPr>
        <w:t>مفتاح التواریخ‏</w:t>
      </w:r>
      <w:bookmarkEnd w:id="3878"/>
    </w:p>
    <w:p>
      <w:pPr>
        <w:pStyle w:val="BookText"/>
        <w:rPr/>
      </w:pPr>
      <w:r>
        <w:rPr>
          <w:rFonts w:ascii="IRNazanin" w:hAnsi="IRNazanin" w:eastAsia="IRNazanin"/>
          <w:color w:val="111111"/>
          <w:sz w:val="28"/>
          <w:sz w:val="28"/>
          <w:szCs w:val="28"/>
          <w:rtl w:val="true"/>
          <w:lang w:bidi="fa-IR"/>
        </w:rPr>
        <w:t xml:space="preserve">ینقل عنه فی نجوم السماء ترجمه تفضل حسین الکشمیری المتوفی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ما مر</w:t>
      </w:r>
    </w:p>
    <w:p>
      <w:pPr>
        <w:pStyle w:val="Heading3"/>
        <w:numPr>
          <w:ilvl w:val="2"/>
          <w:numId w:val="1"/>
        </w:numPr>
        <w:rPr/>
      </w:pPr>
      <w:bookmarkStart w:id="3879" w:name="__RefHeading___Toc9366584_73709187"/>
      <w:bookmarkStart w:id="3880" w:name="_Toc1778"/>
      <w:bookmarkEnd w:id="3879"/>
      <w:r>
        <w:rPr/>
        <w:t>5290</w:t>
      </w:r>
      <w:r>
        <w:rPr>
          <w:rtl w:val="true"/>
        </w:rPr>
        <w:t xml:space="preserve">- </w:t>
      </w:r>
      <w:r>
        <w:rPr>
          <w:rtl w:val="true"/>
        </w:rPr>
        <w:t>مفتاح التواریخ‏</w:t>
      </w:r>
      <w:bookmarkEnd w:id="3880"/>
    </w:p>
    <w:p>
      <w:pPr>
        <w:pStyle w:val="BookText"/>
        <w:rPr/>
      </w:pPr>
      <w:r>
        <w:rPr>
          <w:rFonts w:ascii="IRNazanin" w:hAnsi="IRNazanin" w:eastAsia="IRNazanin"/>
          <w:color w:val="111111"/>
          <w:sz w:val="28"/>
          <w:sz w:val="28"/>
          <w:szCs w:val="28"/>
          <w:rtl w:val="true"/>
          <w:lang w:bidi="fa-IR"/>
        </w:rPr>
        <w:t xml:space="preserve">فی تواریخ الصفویة، للسید جمال الدین محمد بن الحسین الطباطبائی الیزدی الحائری الواعظ المعاصر، ذکره فی فهرست کتبه، و توفی حدود سنة </w:t>
      </w:r>
      <w:r>
        <w:rPr>
          <w:rFonts w:eastAsia="IRNazanin" w:cs="IRNazanin"/>
          <w:color w:val="111111"/>
          <w:sz w:val="28"/>
          <w:szCs w:val="28"/>
          <w:lang w:bidi="fa-IR"/>
        </w:rPr>
        <w:t>1313</w:t>
      </w:r>
    </w:p>
    <w:p>
      <w:pPr>
        <w:pStyle w:val="Heading3"/>
        <w:numPr>
          <w:ilvl w:val="2"/>
          <w:numId w:val="1"/>
        </w:numPr>
        <w:rPr/>
      </w:pPr>
      <w:bookmarkStart w:id="3881" w:name="__RefHeading___Toc9366586_73709187"/>
      <w:bookmarkStart w:id="3882" w:name="_Toc1779"/>
      <w:bookmarkEnd w:id="3881"/>
      <w:r>
        <w:rPr/>
        <w:t>5291</w:t>
      </w:r>
      <w:r>
        <w:rPr>
          <w:rtl w:val="true"/>
        </w:rPr>
        <w:t xml:space="preserve">- </w:t>
      </w:r>
      <w:r>
        <w:rPr>
          <w:rtl w:val="true"/>
        </w:rPr>
        <w:t>مفتاح الجفر</w:t>
      </w:r>
      <w:bookmarkEnd w:id="3882"/>
    </w:p>
    <w:p>
      <w:pPr>
        <w:pStyle w:val="BookText"/>
        <w:rPr/>
      </w:pPr>
      <w:r>
        <w:rPr>
          <w:rFonts w:ascii="IRNazanin" w:hAnsi="IRNazanin" w:eastAsia="IRNazanin"/>
          <w:color w:val="111111"/>
          <w:sz w:val="28"/>
          <w:sz w:val="28"/>
          <w:szCs w:val="28"/>
          <w:rtl w:val="true"/>
          <w:lang w:bidi="fa-IR"/>
        </w:rPr>
        <w:t xml:space="preserve">و اسمه أحسن التکسیر، تألیف السید غلام حسین الهندی، باللغة الأردویة، طبع بالهند سنة </w:t>
      </w:r>
      <w:r>
        <w:rPr>
          <w:rFonts w:eastAsia="IRNazanin" w:cs="IRNazanin"/>
          <w:color w:val="111111"/>
          <w:sz w:val="28"/>
          <w:szCs w:val="28"/>
          <w:lang w:bidi="fa-IR"/>
        </w:rPr>
        <w:t>1306</w:t>
      </w:r>
    </w:p>
    <w:p>
      <w:pPr>
        <w:pStyle w:val="Heading3"/>
        <w:numPr>
          <w:ilvl w:val="2"/>
          <w:numId w:val="1"/>
        </w:numPr>
        <w:rPr/>
      </w:pPr>
      <w:bookmarkStart w:id="3883" w:name="__RefHeading___Toc9366588_73709187"/>
      <w:bookmarkStart w:id="3884" w:name="_Toc1780"/>
      <w:bookmarkEnd w:id="3883"/>
      <w:r>
        <w:rPr/>
        <w:t>5292</w:t>
      </w:r>
      <w:r>
        <w:rPr>
          <w:rtl w:val="true"/>
        </w:rPr>
        <w:t xml:space="preserve">- </w:t>
      </w:r>
      <w:r>
        <w:rPr>
          <w:rtl w:val="true"/>
        </w:rPr>
        <w:t>مفتاح الجفر العظیم‏</w:t>
      </w:r>
      <w:bookmarkEnd w:id="388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باللغة الهندیة، طبع بالهند بأمر الشیخ غلام رسول‏ </w:t>
      </w:r>
      <w:bookmarkStart w:id="3885" w:name="pg11750_105799"/>
    </w:p>
    <w:p>
      <w:pPr>
        <w:pStyle w:val="Heading3"/>
        <w:numPr>
          <w:ilvl w:val="2"/>
          <w:numId w:val="1"/>
        </w:numPr>
        <w:rPr/>
      </w:pPr>
      <w:bookmarkStart w:id="3886" w:name="__RefHeading___Toc9366590_73709187"/>
      <w:bookmarkStart w:id="3887" w:name="_Toc1781"/>
      <w:bookmarkEnd w:id="3885"/>
      <w:bookmarkEnd w:id="3886"/>
      <w:r>
        <w:rPr/>
        <w:t>5293</w:t>
      </w:r>
      <w:r>
        <w:rPr>
          <w:rtl w:val="true"/>
        </w:rPr>
        <w:t xml:space="preserve">- </w:t>
      </w:r>
      <w:r>
        <w:rPr>
          <w:rtl w:val="true"/>
        </w:rPr>
        <w:t>مفتاح الجنات فی الأدعیة و الزیارات‏</w:t>
      </w:r>
      <w:bookmarkEnd w:id="3887"/>
    </w:p>
    <w:p>
      <w:pPr>
        <w:pStyle w:val="BookText"/>
        <w:rPr/>
      </w:pPr>
      <w:r>
        <w:rPr>
          <w:rFonts w:ascii="IRNazanin" w:hAnsi="IRNazanin" w:eastAsia="IRNazanin"/>
          <w:color w:val="111111"/>
          <w:sz w:val="28"/>
          <w:sz w:val="28"/>
          <w:szCs w:val="28"/>
          <w:rtl w:val="true"/>
          <w:lang w:bidi="fa-IR"/>
        </w:rPr>
        <w:t>للسید محسن الأمین مؤلف أعیان الشیعة مجلد کبیر مطبوع‏</w:t>
      </w:r>
    </w:p>
    <w:p>
      <w:pPr>
        <w:pStyle w:val="Heading3"/>
        <w:numPr>
          <w:ilvl w:val="2"/>
          <w:numId w:val="1"/>
        </w:numPr>
        <w:rPr/>
      </w:pPr>
      <w:bookmarkStart w:id="3888" w:name="__RefHeading___Toc9366592_73709187"/>
      <w:bookmarkStart w:id="3889" w:name="_Toc1782"/>
      <w:bookmarkEnd w:id="3888"/>
      <w:r>
        <w:rPr/>
        <w:t>5294</w:t>
      </w:r>
      <w:r>
        <w:rPr>
          <w:rtl w:val="true"/>
        </w:rPr>
        <w:t xml:space="preserve">- </w:t>
      </w:r>
      <w:r>
        <w:rPr>
          <w:rtl w:val="true"/>
        </w:rPr>
        <w:t>مفتاح الجنان‏</w:t>
      </w:r>
      <w:bookmarkEnd w:id="3889"/>
    </w:p>
    <w:p>
      <w:pPr>
        <w:pStyle w:val="BookText"/>
        <w:rPr/>
      </w:pPr>
      <w:r>
        <w:rPr>
          <w:rFonts w:ascii="IRNazanin" w:hAnsi="IRNazanin" w:eastAsia="IRNazanin"/>
          <w:color w:val="111111"/>
          <w:sz w:val="28"/>
          <w:sz w:val="28"/>
          <w:szCs w:val="28"/>
          <w:rtl w:val="true"/>
          <w:lang w:bidi="fa-IR"/>
        </w:rPr>
        <w:t xml:space="preserve">فی الأدعیة و الأعمال المتعلقة بالأیام و الشهور و الزیارات و بعض الأوراد و الختومات، و قد طبع مرارا عدیدة، و لا یعرف جامعة الا أنه أورد فیه بعض ما لم یظهر مستنده بل بعض ما لیس له مستند قطعا، و قد تعرض له شیخنا النوری فی اللؤلؤ و المرجان و نسخه مختلفة بالزیادة و النقصان من مباشری طبعه، و قال السید یحیی إمام الجماعة بمشهد الرضا علیه السلام  أن مؤلفه هو الشیخ أسد الله الطهرانی الحائری المتوفی بمشهد الرضا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کان من أصحاب العلامة الأنصاری معمرا بالغا للعمر الطبیعی المائة و العشرین، و فی الرضویة أنه البروجردی المعروف بالصدوق من أهل المنبر</w:t>
      </w:r>
    </w:p>
    <w:p>
      <w:pPr>
        <w:pStyle w:val="Heading3"/>
        <w:numPr>
          <w:ilvl w:val="2"/>
          <w:numId w:val="1"/>
        </w:numPr>
        <w:rPr/>
      </w:pPr>
      <w:bookmarkStart w:id="3890" w:name="__RefHeading___Toc9366594_73709187"/>
      <w:bookmarkStart w:id="3891" w:name="_Toc1783"/>
      <w:bookmarkEnd w:id="3890"/>
      <w:r>
        <w:rPr/>
        <w:t>5295</w:t>
      </w:r>
      <w:r>
        <w:rPr>
          <w:rtl w:val="true"/>
        </w:rPr>
        <w:t xml:space="preserve">- </w:t>
      </w:r>
      <w:r>
        <w:rPr>
          <w:rtl w:val="true"/>
        </w:rPr>
        <w:t>مفتاح الجنان‏</w:t>
      </w:r>
      <w:bookmarkEnd w:id="3891"/>
    </w:p>
    <w:p>
      <w:pPr>
        <w:pStyle w:val="BookText"/>
        <w:rPr/>
      </w:pPr>
      <w:r>
        <w:rPr>
          <w:rFonts w:ascii="IRNazanin" w:hAnsi="IRNazanin" w:eastAsia="IRNazanin"/>
          <w:color w:val="111111"/>
          <w:sz w:val="28"/>
          <w:sz w:val="28"/>
          <w:szCs w:val="28"/>
          <w:rtl w:val="true"/>
          <w:lang w:bidi="fa-IR"/>
        </w:rPr>
        <w:t>الفارسی المرتب علی روضات، بعض روضاته فی أحوال القیامة و ما قبلها و ما بعدها، للمولی محمد شفیع بن محمد صالح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الجواد الکریم خامه سیه‏نامه محمد شفیع بن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السید حسن الموسوی، کتبها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و الروضة الملحقة فی أحوال القیامة سماه مجمع المعارف کما مر و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Heading3"/>
        <w:numPr>
          <w:ilvl w:val="2"/>
          <w:numId w:val="1"/>
        </w:numPr>
        <w:rPr/>
      </w:pPr>
      <w:bookmarkStart w:id="3892" w:name="__RefHeading___Toc9366596_73709187"/>
      <w:bookmarkStart w:id="3893" w:name="_Toc1784"/>
      <w:bookmarkEnd w:id="3892"/>
      <w:r>
        <w:rPr/>
        <w:t>5296</w:t>
      </w:r>
      <w:r>
        <w:rPr>
          <w:rtl w:val="true"/>
        </w:rPr>
        <w:t xml:space="preserve">- </w:t>
      </w:r>
      <w:r>
        <w:rPr>
          <w:rtl w:val="true"/>
        </w:rPr>
        <w:t>مفتاح الجنان‏</w:t>
      </w:r>
      <w:bookmarkEnd w:id="3893"/>
    </w:p>
    <w:p>
      <w:pPr>
        <w:pStyle w:val="BookText"/>
        <w:rPr/>
      </w:pPr>
      <w:r>
        <w:rPr>
          <w:rFonts w:ascii="IRNazanin" w:hAnsi="IRNazanin" w:eastAsia="IRNazanin"/>
          <w:color w:val="111111"/>
          <w:sz w:val="28"/>
          <w:sz w:val="28"/>
          <w:szCs w:val="28"/>
          <w:rtl w:val="true"/>
          <w:lang w:bidi="fa-IR"/>
        </w:rPr>
        <w:t xml:space="preserve">رسالة عملیة بلغة أردو، من فتاوی المیر آغا السید مصطفی بن السید هادی بن السید مهدی بن السید دلدار علی، المتوفی سنة </w:t>
      </w:r>
      <w:r>
        <w:rPr>
          <w:rFonts w:eastAsia="IRNazanin" w:cs="IRNazanin"/>
          <w:color w:val="111111"/>
          <w:sz w:val="28"/>
          <w:szCs w:val="28"/>
          <w:lang w:bidi="fa-IR"/>
        </w:rPr>
        <w:t>1323</w:t>
      </w:r>
    </w:p>
    <w:p>
      <w:pPr>
        <w:pStyle w:val="Heading3"/>
        <w:numPr>
          <w:ilvl w:val="2"/>
          <w:numId w:val="1"/>
        </w:numPr>
        <w:rPr/>
      </w:pPr>
      <w:bookmarkStart w:id="3894" w:name="__RefHeading___Toc9366598_73709187"/>
      <w:bookmarkStart w:id="3895" w:name="_Toc1785"/>
      <w:bookmarkEnd w:id="3894"/>
      <w:r>
        <w:rPr/>
        <w:t>5297</w:t>
      </w:r>
      <w:r>
        <w:rPr>
          <w:rtl w:val="true"/>
        </w:rPr>
        <w:t xml:space="preserve">- </w:t>
      </w:r>
      <w:r>
        <w:rPr>
          <w:rtl w:val="true"/>
        </w:rPr>
        <w:t>مفتاح الجنان‏</w:t>
      </w:r>
      <w:bookmarkEnd w:id="3895"/>
    </w:p>
    <w:p>
      <w:pPr>
        <w:pStyle w:val="BookText"/>
        <w:rPr/>
      </w:pPr>
      <w:r>
        <w:rPr>
          <w:rFonts w:ascii="IRNazanin" w:hAnsi="IRNazanin" w:eastAsia="IRNazanin"/>
          <w:color w:val="111111"/>
          <w:sz w:val="28"/>
          <w:sz w:val="28"/>
          <w:szCs w:val="28"/>
          <w:rtl w:val="true"/>
          <w:lang w:bidi="fa-IR"/>
        </w:rPr>
        <w:t>فی الفروع العبادیة باللغة الگجراتیة، للحاج غلام علی بن الحاج إسماعیل البهاونگری المعاصر، ذکره فی فهرست‏</w:t>
      </w:r>
    </w:p>
    <w:p>
      <w:pPr>
        <w:pStyle w:val="Heading3"/>
        <w:numPr>
          <w:ilvl w:val="2"/>
          <w:numId w:val="1"/>
        </w:numPr>
        <w:rPr/>
      </w:pPr>
      <w:bookmarkStart w:id="3896" w:name="__RefHeading___Toc9366600_73709187"/>
      <w:bookmarkStart w:id="3897" w:name="_Toc1786"/>
      <w:bookmarkEnd w:id="3896"/>
      <w:r>
        <w:rPr/>
        <w:t>5298</w:t>
      </w:r>
      <w:r>
        <w:rPr>
          <w:rtl w:val="true"/>
        </w:rPr>
        <w:t xml:space="preserve">- </w:t>
      </w:r>
      <w:r>
        <w:rPr>
          <w:rtl w:val="true"/>
        </w:rPr>
        <w:t>مفتاح الجنان‏</w:t>
      </w:r>
      <w:bookmarkEnd w:id="389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مجیر بن وجیه الدین، فی الأدعیة و الأذکار العرفانیة،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بی‏عدد مر خالقی اما بعد، می‏گوید محمد مجیر و بصیر</w:t>
      </w:r>
      <w:r>
        <w:rPr>
          <w:rFonts w:eastAsia="IRNazanin" w:cs="IRNazanin"/>
          <w:color w:val="111111"/>
          <w:sz w:val="28"/>
          <w:szCs w:val="28"/>
          <w:rtl w:val="true"/>
          <w:lang w:bidi="fa-IR"/>
        </w:rPr>
        <w:t xml:space="preserve">] </w:t>
      </w:r>
      <w:bookmarkStart w:id="3898" w:name="pg11750_105800"/>
    </w:p>
    <w:p>
      <w:pPr>
        <w:pStyle w:val="BookText"/>
        <w:rPr/>
      </w:pPr>
      <w:bookmarkEnd w:id="3898"/>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eastAsia="IRNazanin" w:cs="IRNazanin"/>
          <w:color w:val="111111"/>
          <w:sz w:val="28"/>
          <w:szCs w:val="28"/>
          <w:lang w:bidi="fa-IR"/>
        </w:rPr>
        <w:t>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کما فی فهارسها</w:t>
      </w:r>
    </w:p>
    <w:p>
      <w:pPr>
        <w:pStyle w:val="Heading3"/>
        <w:numPr>
          <w:ilvl w:val="2"/>
          <w:numId w:val="1"/>
        </w:numPr>
        <w:rPr/>
      </w:pPr>
      <w:bookmarkStart w:id="3899" w:name="__RefHeading___Toc9366602_73709187"/>
      <w:bookmarkStart w:id="3900" w:name="_Toc1787"/>
      <w:bookmarkEnd w:id="3899"/>
      <w:r>
        <w:rPr/>
        <w:t>5299</w:t>
      </w:r>
      <w:r>
        <w:rPr>
          <w:rtl w:val="true"/>
        </w:rPr>
        <w:t xml:space="preserve">- </w:t>
      </w:r>
      <w:r>
        <w:rPr>
          <w:rtl w:val="true"/>
        </w:rPr>
        <w:t>مفتاح الجنان فی تفسیر القرآن‏</w:t>
      </w:r>
      <w:bookmarkEnd w:id="3900"/>
    </w:p>
    <w:p>
      <w:pPr>
        <w:pStyle w:val="BookText"/>
        <w:rPr/>
      </w:pPr>
      <w:r>
        <w:rPr>
          <w:rFonts w:ascii="IRNazanin" w:hAnsi="IRNazanin" w:eastAsia="IRNazanin"/>
          <w:color w:val="111111"/>
          <w:sz w:val="28"/>
          <w:sz w:val="28"/>
          <w:szCs w:val="28"/>
          <w:rtl w:val="true"/>
          <w:lang w:bidi="fa-IR"/>
        </w:rPr>
        <w:t xml:space="preserve">للحاج المولی صالح البرغانی المتوفی بالحائر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کما أرخه بعض ولده فی ظهر مفتاح البکاء له و المفتاح هذا هو التفسیر الوسیط له و تفسیره الکبیر یسمی بحر العرفان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کما مر و الوسیط هذا کمل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تفسیر القرآن، و بعد الفراغ من التفسیر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مجلد و جعله المجلد الأول فی مقدمات هذا التفسیر لکنه سماه بالخصوص معدن الأنوار و مشکاة الأسرار و فرغ منه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أکثر تلک المجلدات کأکثر مجلدات بحر العرفان، رأیتها موجودا عند سبط المؤلف الحاج میرزا أبی تراب الشهیدی بطهران‏</w:t>
      </w:r>
    </w:p>
    <w:p>
      <w:pPr>
        <w:pStyle w:val="Heading3"/>
        <w:numPr>
          <w:ilvl w:val="2"/>
          <w:numId w:val="1"/>
        </w:numPr>
        <w:rPr/>
      </w:pPr>
      <w:bookmarkStart w:id="3901" w:name="__RefHeading___Toc9366604_73709187"/>
      <w:bookmarkStart w:id="3902" w:name="_Toc1788"/>
      <w:bookmarkEnd w:id="3901"/>
      <w:r>
        <w:rPr/>
        <w:t>5300</w:t>
      </w:r>
      <w:r>
        <w:rPr>
          <w:rtl w:val="true"/>
        </w:rPr>
        <w:t xml:space="preserve">- </w:t>
      </w:r>
      <w:r>
        <w:rPr>
          <w:rtl w:val="true"/>
        </w:rPr>
        <w:t>مفتاح الجنان‏</w:t>
      </w:r>
      <w:bookmarkEnd w:id="3902"/>
    </w:p>
    <w:p>
      <w:pPr>
        <w:pStyle w:val="BookText"/>
        <w:rPr/>
      </w:pPr>
      <w:r>
        <w:rPr>
          <w:rFonts w:ascii="IRNazanin" w:hAnsi="IRNazanin" w:eastAsia="IRNazanin"/>
          <w:color w:val="111111"/>
          <w:sz w:val="28"/>
          <w:sz w:val="28"/>
          <w:szCs w:val="28"/>
          <w:rtl w:val="true"/>
          <w:lang w:bidi="fa-IR"/>
        </w:rPr>
        <w:t>الموسوم بمفتاح النجاح أیضا یأتی بعنوان الثانی‏</w:t>
      </w:r>
    </w:p>
    <w:p>
      <w:pPr>
        <w:pStyle w:val="Heading3"/>
        <w:numPr>
          <w:ilvl w:val="2"/>
          <w:numId w:val="1"/>
        </w:numPr>
        <w:rPr/>
      </w:pPr>
      <w:bookmarkStart w:id="3903" w:name="__RefHeading___Toc9366606_73709187"/>
      <w:bookmarkStart w:id="3904" w:name="_Toc1789"/>
      <w:bookmarkEnd w:id="3903"/>
      <w:r>
        <w:rPr/>
        <w:t>5301</w:t>
      </w:r>
      <w:r>
        <w:rPr>
          <w:rtl w:val="true"/>
        </w:rPr>
        <w:t xml:space="preserve">- </w:t>
      </w:r>
      <w:r>
        <w:rPr>
          <w:rtl w:val="true"/>
        </w:rPr>
        <w:t>مفتاح الجنة</w:t>
      </w:r>
      <w:bookmarkEnd w:id="3904"/>
    </w:p>
    <w:p>
      <w:pPr>
        <w:pStyle w:val="BookText"/>
        <w:rPr/>
      </w:pPr>
      <w:r>
        <w:rPr>
          <w:rFonts w:ascii="IRNazanin" w:hAnsi="IRNazanin" w:eastAsia="IRNazanin"/>
          <w:color w:val="111111"/>
          <w:sz w:val="28"/>
          <w:sz w:val="28"/>
          <w:szCs w:val="28"/>
          <w:rtl w:val="true"/>
          <w:lang w:bidi="fa-IR"/>
        </w:rPr>
        <w:t xml:space="preserve">للسید عبد الکریم بن محمد جواد بن السید عبد الله سبط المحدث الجزائری الموسوی التستری، المتوفی بالنجف، من تلامیذ آیة الله بحر العلوم و المجازین منه، توفی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فارسی مرتب علی مقدمه فی أصول الدین و خمسة أبواب فی العبادات، و خاتمة فی ترخیص العمل بما فی الکتاب یقرب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تحفه الغریة فی فتح أبواب الجنة المأخوذ من مفتاح الجنة تألیف السید عبد الکریم‏</w:t>
      </w:r>
    </w:p>
    <w:p>
      <w:pPr>
        <w:pStyle w:val="Heading3"/>
        <w:numPr>
          <w:ilvl w:val="2"/>
          <w:numId w:val="1"/>
        </w:numPr>
        <w:rPr/>
      </w:pPr>
      <w:bookmarkStart w:id="3905" w:name="__RefHeading___Toc9366608_73709187"/>
      <w:bookmarkStart w:id="3906" w:name="_Toc1790"/>
      <w:bookmarkEnd w:id="3905"/>
      <w:r>
        <w:rPr/>
        <w:t>5302</w:t>
      </w:r>
      <w:r>
        <w:rPr>
          <w:rtl w:val="true"/>
        </w:rPr>
        <w:t xml:space="preserve">- </w:t>
      </w:r>
      <w:r>
        <w:rPr>
          <w:rtl w:val="true"/>
        </w:rPr>
        <w:t>مفتاح الجنة الذی هو عن النار جنة</w:t>
      </w:r>
      <w:bookmarkEnd w:id="390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المناقب و المصائب، فارسی مطبوع بإیران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بذاته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 خاتمة، و قد کتبه بعد جمرة الفؤاد و الاثنی عشریة و طبع أیضا فی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قد ألفه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المؤالف هو الحاج مولی محمد الشهیر بالمقدس الزنجانی، و قد عبر عن نفسه بالحاج المولی محمد بن محمد، و اسم أحد تألیفاته أنوار الخمسة طبع بعد وفاته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العالم بأنوار </w:t>
      </w:r>
      <w:bookmarkStart w:id="3907" w:name="pg11750_105801"/>
    </w:p>
    <w:p>
      <w:pPr>
        <w:pStyle w:val="BookText"/>
        <w:rPr/>
      </w:pPr>
      <w:bookmarkEnd w:id="3907"/>
      <w:r>
        <w:rPr>
          <w:rFonts w:ascii="IRNazanin" w:hAnsi="IRNazanin" w:eastAsia="IRNazanin"/>
          <w:color w:val="111111"/>
          <w:sz w:val="28"/>
          <w:sz w:val="28"/>
          <w:szCs w:val="28"/>
          <w:rtl w:val="true"/>
          <w:lang w:bidi="fa-IR"/>
        </w:rPr>
        <w:t>الخمسة و جعلنا من المتمسکین بأذیال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مقدسه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و خاتمة و ذکر فی أوله أن مفتاح الجنة فی المناقب و المصائب، و ذکرها أربعة أربعة، فأراد أن یجمع المناقب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خمسة، تسمی هذا الکتاب بأنوار الخمسة</w:t>
      </w:r>
    </w:p>
    <w:p>
      <w:pPr>
        <w:pStyle w:val="Heading3"/>
        <w:numPr>
          <w:ilvl w:val="2"/>
          <w:numId w:val="1"/>
        </w:numPr>
        <w:rPr/>
      </w:pPr>
      <w:bookmarkStart w:id="3908" w:name="__RefHeading___Toc9366610_73709187"/>
      <w:bookmarkStart w:id="3909" w:name="_Toc1791"/>
      <w:bookmarkEnd w:id="3908"/>
      <w:r>
        <w:rPr/>
        <w:t>5303</w:t>
      </w:r>
      <w:r>
        <w:rPr>
          <w:rtl w:val="true"/>
        </w:rPr>
        <w:t xml:space="preserve">- </w:t>
      </w:r>
      <w:r>
        <w:rPr>
          <w:rtl w:val="true"/>
        </w:rPr>
        <w:t>مفتاح الحاجات‏</w:t>
      </w:r>
      <w:bookmarkEnd w:id="3909"/>
    </w:p>
    <w:p>
      <w:pPr>
        <w:pStyle w:val="BookText"/>
        <w:rPr/>
      </w:pPr>
      <w:r>
        <w:rPr>
          <w:rFonts w:ascii="IRNazanin" w:hAnsi="IRNazanin" w:eastAsia="IRNazanin"/>
          <w:color w:val="111111"/>
          <w:sz w:val="28"/>
          <w:sz w:val="28"/>
          <w:szCs w:val="28"/>
          <w:rtl w:val="true"/>
          <w:lang w:bidi="fa-IR"/>
        </w:rPr>
        <w:t>فی الأدعیة و الأوراد للسیدة مصطفی بیگم بنت السید باقر حسین الهندی، و له أسیران کربلاء</w:t>
      </w:r>
    </w:p>
    <w:p>
      <w:pPr>
        <w:pStyle w:val="Heading3"/>
        <w:numPr>
          <w:ilvl w:val="2"/>
          <w:numId w:val="1"/>
        </w:numPr>
        <w:rPr/>
      </w:pPr>
      <w:bookmarkStart w:id="3910" w:name="__RefHeading___Toc9366612_73709187"/>
      <w:bookmarkStart w:id="3911" w:name="_Toc1792"/>
      <w:bookmarkEnd w:id="3910"/>
      <w:r>
        <w:rPr/>
        <w:t>5304</w:t>
      </w:r>
      <w:r>
        <w:rPr>
          <w:rtl w:val="true"/>
        </w:rPr>
        <w:t xml:space="preserve">- </w:t>
      </w:r>
      <w:r>
        <w:rPr>
          <w:rtl w:val="true"/>
        </w:rPr>
        <w:t>مفتاح الحدیقة</w:t>
      </w:r>
      <w:bookmarkEnd w:id="3911"/>
    </w:p>
    <w:p>
      <w:pPr>
        <w:pStyle w:val="BookText"/>
        <w:rPr/>
      </w:pPr>
      <w:r>
        <w:rPr>
          <w:rFonts w:ascii="IRNazanin" w:hAnsi="IRNazanin" w:eastAsia="IRNazanin"/>
          <w:color w:val="111111"/>
          <w:sz w:val="28"/>
          <w:sz w:val="28"/>
          <w:szCs w:val="28"/>
          <w:rtl w:val="true"/>
          <w:lang w:bidi="fa-IR"/>
        </w:rPr>
        <w:t xml:space="preserve">مقدمه ل حدیقة الحقیقة لسنائی الغزنوی مع شرح بعض لغاته، و الآیات و الأحادیث الواردة فیه، فرغ منه فی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ثناء حضرت باری تعالی اما بعد، این مقدمه‏ای است در بیان لغات و بعضی آیات و أحادیثی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الحدیقة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الحدیقة المؤرخة </w:t>
      </w:r>
      <w:r>
        <w:rPr>
          <w:rFonts w:eastAsia="IRNazanin" w:cs="IRNazanin"/>
          <w:color w:val="111111"/>
          <w:sz w:val="28"/>
          <w:szCs w:val="28"/>
          <w:lang w:bidi="fa-IR"/>
        </w:rPr>
        <w:t>1074</w:t>
      </w:r>
    </w:p>
    <w:p>
      <w:pPr>
        <w:pStyle w:val="Heading3"/>
        <w:numPr>
          <w:ilvl w:val="2"/>
          <w:numId w:val="1"/>
        </w:numPr>
        <w:rPr/>
      </w:pPr>
      <w:bookmarkStart w:id="3912" w:name="__RefHeading___Toc9366614_73709187"/>
      <w:bookmarkStart w:id="3913" w:name="_Toc1793"/>
      <w:bookmarkEnd w:id="3912"/>
      <w:r>
        <w:rPr/>
        <w:t>5305</w:t>
      </w:r>
      <w:r>
        <w:rPr>
          <w:rtl w:val="true"/>
        </w:rPr>
        <w:t xml:space="preserve">- </w:t>
      </w:r>
      <w:r>
        <w:rPr>
          <w:rtl w:val="true"/>
        </w:rPr>
        <w:t>مفتاح حروف جاویدان‏</w:t>
      </w:r>
      <w:bookmarkEnd w:id="3913"/>
    </w:p>
    <w:p>
      <w:pPr>
        <w:pStyle w:val="BookText"/>
        <w:rPr/>
      </w:pPr>
      <w:r>
        <w:rPr>
          <w:rFonts w:ascii="IRNazanin" w:hAnsi="IRNazanin" w:eastAsia="IRNazanin"/>
          <w:color w:val="111111"/>
          <w:sz w:val="28"/>
          <w:sz w:val="28"/>
          <w:szCs w:val="28"/>
          <w:rtl w:val="true"/>
          <w:lang w:bidi="fa-IR"/>
        </w:rPr>
        <w:t xml:space="preserve">حروفی ترکی، کما فی ملحق فهرست مجدوع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أیوانف </w:t>
      </w:r>
      <w:r>
        <w:rPr>
          <w:rFonts w:eastAsia="IRNazanin" w:cs="IRNazanin"/>
          <w:color w:val="111111"/>
          <w:sz w:val="28"/>
          <w:szCs w:val="28"/>
          <w:lang w:bidi="fa-IR"/>
        </w:rPr>
        <w:t>908</w:t>
      </w:r>
    </w:p>
    <w:p>
      <w:pPr>
        <w:pStyle w:val="Heading3"/>
        <w:numPr>
          <w:ilvl w:val="2"/>
          <w:numId w:val="1"/>
        </w:numPr>
        <w:rPr/>
      </w:pPr>
      <w:bookmarkStart w:id="3914" w:name="__RefHeading___Toc9366616_73709187"/>
      <w:bookmarkStart w:id="3915" w:name="_Toc1794"/>
      <w:bookmarkEnd w:id="3914"/>
      <w:r>
        <w:rPr/>
        <w:t>5306</w:t>
      </w:r>
      <w:r>
        <w:rPr>
          <w:rtl w:val="true"/>
        </w:rPr>
        <w:t xml:space="preserve">- </w:t>
      </w:r>
      <w:r>
        <w:rPr>
          <w:rtl w:val="true"/>
        </w:rPr>
        <w:t>مفتاح الحساب‏</w:t>
      </w:r>
      <w:bookmarkEnd w:id="3915"/>
    </w:p>
    <w:p>
      <w:pPr>
        <w:pStyle w:val="BookText"/>
        <w:rPr/>
      </w:pPr>
      <w:r>
        <w:rPr>
          <w:rFonts w:ascii="IRNazanin" w:hAnsi="IRNazanin" w:eastAsia="IRNazanin"/>
          <w:color w:val="111111"/>
          <w:sz w:val="28"/>
          <w:sz w:val="28"/>
          <w:szCs w:val="28"/>
          <w:rtl w:val="true"/>
          <w:lang w:bidi="fa-IR"/>
        </w:rPr>
        <w:t xml:space="preserve">للمیرزا غیاث الدین جمشید بن مسعود بن محمود الکاشانی الشیعی، مذکور فی کشف الظنون و موجود فی مکتبة الحمیدیة و مکتبة لعله لی بإسلامبول و غیرها، و مطبوع بإیران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و آله و أولاده الهادین إلی سبیل النجاة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مرتب علی مقدمه و خمس مقالات فی أوله فهرس کتبه، باسم السلطان ألغ بیگ گورکان بعد ما کتب له الزیج المعروف باسمه و جملة من رسائله الأخری المذکورة فی أول هذا الکتاب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توحد بإبداع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انتخب منه للمبتدءین رسالة سماها تلخیص المفتاح کما مر، و شرحه یسمی تنویر المصباح فی شرح تلخیص المفتاح‏</w:t>
      </w:r>
    </w:p>
    <w:p>
      <w:pPr>
        <w:pStyle w:val="Heading3"/>
        <w:numPr>
          <w:ilvl w:val="2"/>
          <w:numId w:val="1"/>
        </w:numPr>
        <w:rPr/>
      </w:pPr>
      <w:bookmarkStart w:id="3916" w:name="__RefHeading___Toc9366618_73709187"/>
      <w:bookmarkStart w:id="3917" w:name="_Toc1795"/>
      <w:bookmarkEnd w:id="3916"/>
      <w:r>
        <w:rPr/>
        <w:t>5307</w:t>
      </w:r>
      <w:r>
        <w:rPr>
          <w:rtl w:val="true"/>
        </w:rPr>
        <w:t xml:space="preserve">- </w:t>
      </w:r>
      <w:r>
        <w:rPr>
          <w:rtl w:val="true"/>
        </w:rPr>
        <w:t>مفتاح الحقائق‏</w:t>
      </w:r>
      <w:bookmarkEnd w:id="391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باقر الجابری الأنصاری النائنی فارسی‏ </w:t>
      </w:r>
      <w:bookmarkStart w:id="3918" w:name="pg11750_105802"/>
    </w:p>
    <w:p>
      <w:pPr>
        <w:pStyle w:val="BookText"/>
        <w:rPr/>
      </w:pPr>
      <w:bookmarkEnd w:id="3918"/>
      <w:r>
        <w:rPr>
          <w:rFonts w:ascii="IRNazanin" w:hAnsi="IRNazanin" w:eastAsia="IRNazanin"/>
          <w:color w:val="111111"/>
          <w:sz w:val="28"/>
          <w:sz w:val="28"/>
          <w:szCs w:val="28"/>
          <w:rtl w:val="true"/>
          <w:lang w:bidi="fa-IR"/>
        </w:rPr>
        <w:t xml:space="preserve">فی الکلام، فی مقدمه و أربعة أبواب و خاتمة، مشحونة بأشعار من المؤلف،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مفاتیح الحدائق و مصابیح الدقائق الذی شرع فیه سنة </w:t>
      </w:r>
      <w:r>
        <w:rPr>
          <w:rFonts w:eastAsia="IRNazanin" w:cs="IRNazanin"/>
          <w:color w:val="111111"/>
          <w:sz w:val="28"/>
          <w:szCs w:val="28"/>
          <w:lang w:bidi="fa-IR"/>
        </w:rPr>
        <w:t>1076</w:t>
      </w:r>
    </w:p>
    <w:p>
      <w:pPr>
        <w:pStyle w:val="Heading3"/>
        <w:numPr>
          <w:ilvl w:val="2"/>
          <w:numId w:val="1"/>
        </w:numPr>
        <w:rPr/>
      </w:pPr>
      <w:bookmarkStart w:id="3919" w:name="__RefHeading___Toc9366620_73709187"/>
      <w:bookmarkStart w:id="3920" w:name="_Toc1796"/>
      <w:bookmarkEnd w:id="3919"/>
      <w:r>
        <w:rPr/>
        <w:t>5308</w:t>
      </w:r>
      <w:r>
        <w:rPr>
          <w:rtl w:val="true"/>
        </w:rPr>
        <w:t xml:space="preserve">- </w:t>
      </w:r>
      <w:r>
        <w:rPr>
          <w:rtl w:val="true"/>
        </w:rPr>
        <w:t>مفتاح الحقیقة فی عقائد الشیعة</w:t>
      </w:r>
      <w:bookmarkEnd w:id="3920"/>
    </w:p>
    <w:p>
      <w:pPr>
        <w:pStyle w:val="BookText"/>
        <w:rPr/>
      </w:pPr>
      <w:r>
        <w:rPr>
          <w:rFonts w:ascii="IRNazanin" w:hAnsi="IRNazanin" w:eastAsia="IRNazanin"/>
          <w:color w:val="111111"/>
          <w:sz w:val="28"/>
          <w:sz w:val="28"/>
          <w:szCs w:val="28"/>
          <w:rtl w:val="true"/>
          <w:lang w:bidi="fa-IR"/>
        </w:rPr>
        <w:t xml:space="preserve">فارسی، لاعتماد الحکماء الشیخ علی بن محمد طبع بطهران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921" w:name="__RefHeading___Toc9366622_73709187"/>
      <w:bookmarkStart w:id="3922" w:name="_Toc1797"/>
      <w:bookmarkEnd w:id="3921"/>
      <w:r>
        <w:rPr/>
        <w:t>5309</w:t>
      </w:r>
      <w:r>
        <w:rPr>
          <w:rtl w:val="true"/>
        </w:rPr>
        <w:t xml:space="preserve">- </w:t>
      </w:r>
      <w:r>
        <w:rPr>
          <w:rtl w:val="true"/>
        </w:rPr>
        <w:t>مفتاح الحکمة</w:t>
      </w:r>
      <w:bookmarkEnd w:id="3922"/>
    </w:p>
    <w:p>
      <w:pPr>
        <w:pStyle w:val="BookText"/>
        <w:rPr/>
      </w:pPr>
      <w:r>
        <w:rPr>
          <w:rFonts w:ascii="IRNazanin" w:hAnsi="IRNazanin" w:eastAsia="IRNazanin"/>
          <w:color w:val="111111"/>
          <w:sz w:val="28"/>
          <w:sz w:val="28"/>
          <w:szCs w:val="28"/>
          <w:rtl w:val="true"/>
          <w:lang w:bidi="fa-IR"/>
        </w:rPr>
        <w:t xml:space="preserve">فی الکیمیاء و علم الصنعة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الکتابیة لأبی عبد الله محمد بن أمیل بن عبد الله بن أمیل بن محمد التمیمی أوله بعد 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بکم من نعمه فمن الله، ثم إذا مسکم الضر فإلیه تجأرون و اتقوا الله یعلمکم الله الحمد لله الأول الذی لا أول قبله، و الآخر الذی لا آخر بعده و صلی الله علی جمیع أنبیائه و أهل طاعته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ثلاث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و الحیوان، نسخه منه فی الرضویة، کما ذکر الحاج عماد الفهرسی فی المجلد الأول من فهرس الخزانة من کتب الحکمة،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مع الفحص لم اطلع علی مؤلفه لکنی رأیت اسم المؤلف کما ذکرت فی نسخه مؤرخة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أبو الحسن بن السید محمد الرضوی و علی هامش بعض صفحات النسخة بخط الجید ثناء و تقریظا لمؤلف الکتاب، و نسخه السید عبد الحسین الخازن للحرم الشریف الحسینی بخط النسخ الجید الجدید بغیر تاریخ، قال فی آخر مقالة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جمیع الدیوان المسمی بمفتاح الحکمة المتضمن ما شرطناه‏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أوائله سؤالات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بلیناس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جواباته له 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جمیع أنبیائه و أهل طاعته و أولیائه، أما بعد، هذا کتاب أذکر فیه إن شاء الله ترکیب الأجرام العلویة و السفلیة و تألیف الطبائع و هذا الکتاب ینقسم علی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الأولی فی ترکیب العناصر العلویة و الطبائع المعتدلة، المقالة الثانیة فی ترکیب المعدن و اختلاط الأجساد، المقالة الثالثة فی ترکیب النبات و الحیوان‏</w:t>
      </w:r>
    </w:p>
    <w:p>
      <w:pPr>
        <w:pStyle w:val="Heading3"/>
        <w:numPr>
          <w:ilvl w:val="2"/>
          <w:numId w:val="1"/>
        </w:numPr>
        <w:rPr/>
      </w:pPr>
      <w:bookmarkStart w:id="3923" w:name="__RefHeading___Toc9366624_73709187"/>
      <w:bookmarkStart w:id="3924" w:name="_Toc1798"/>
      <w:bookmarkEnd w:id="3923"/>
      <w:r>
        <w:rPr/>
        <w:t>5310</w:t>
      </w:r>
      <w:r>
        <w:rPr>
          <w:rtl w:val="true"/>
        </w:rPr>
        <w:t xml:space="preserve">- </w:t>
      </w:r>
      <w:r>
        <w:rPr>
          <w:rtl w:val="true"/>
        </w:rPr>
        <w:t>مفتاح الحیاة</w:t>
      </w:r>
      <w:bookmarkEnd w:id="39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الحروفیة </w:t>
      </w:r>
      <w:bookmarkStart w:id="3925" w:name="pg11750_105803"/>
    </w:p>
    <w:p>
      <w:pPr>
        <w:pStyle w:val="Heading3"/>
        <w:numPr>
          <w:ilvl w:val="2"/>
          <w:numId w:val="1"/>
        </w:numPr>
        <w:rPr/>
      </w:pPr>
      <w:bookmarkStart w:id="3926" w:name="__RefHeading___Toc9366626_73709187"/>
      <w:bookmarkStart w:id="3927" w:name="_Toc1799"/>
      <w:bookmarkEnd w:id="3925"/>
      <w:bookmarkEnd w:id="3926"/>
      <w:r>
        <w:rPr/>
        <w:t>5311</w:t>
      </w:r>
      <w:r>
        <w:rPr>
          <w:rtl w:val="true"/>
        </w:rPr>
        <w:t xml:space="preserve">- </w:t>
      </w:r>
      <w:r>
        <w:rPr>
          <w:rtl w:val="true"/>
        </w:rPr>
        <w:t>مفتاح الحیاة فی أسرار النبات‏</w:t>
      </w:r>
      <w:bookmarkEnd w:id="3927"/>
    </w:p>
    <w:p>
      <w:pPr>
        <w:pStyle w:val="BookText"/>
        <w:rPr/>
      </w:pPr>
      <w:r>
        <w:rPr>
          <w:rFonts w:ascii="IRNazanin" w:hAnsi="IRNazanin" w:eastAsia="IRNazanin"/>
          <w:color w:val="111111"/>
          <w:sz w:val="28"/>
          <w:sz w:val="28"/>
          <w:szCs w:val="28"/>
          <w:rtl w:val="true"/>
          <w:lang w:bidi="fa-IR"/>
        </w:rPr>
        <w:t xml:space="preserve">للحاج محمد علی الفانی الشیروانی من القرن الثالث عشر، الذی مر ذکره فی تألیفه کیمیاء الشفاء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الکیمیاء، فی اثنی عشر فصلا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مر حکیمی را سزد که به حکمت بالغة خویش نوع إنسان را مظهر 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1248</w:t>
      </w:r>
    </w:p>
    <w:p>
      <w:pPr>
        <w:pStyle w:val="Heading3"/>
        <w:numPr>
          <w:ilvl w:val="2"/>
          <w:numId w:val="1"/>
        </w:numPr>
        <w:rPr/>
      </w:pPr>
      <w:bookmarkStart w:id="3928" w:name="__RefHeading___Toc9366628_73709187"/>
      <w:bookmarkStart w:id="3929" w:name="_Toc1800"/>
      <w:bookmarkEnd w:id="3928"/>
      <w:r>
        <w:rPr/>
        <w:t>5312</w:t>
      </w:r>
      <w:r>
        <w:rPr>
          <w:rtl w:val="true"/>
        </w:rPr>
        <w:t xml:space="preserve">- </w:t>
      </w:r>
      <w:r>
        <w:rPr>
          <w:rtl w:val="true"/>
        </w:rPr>
        <w:t>مفتاح الخزائن‏</w:t>
      </w:r>
      <w:bookmarkEnd w:id="3929"/>
    </w:p>
    <w:p>
      <w:pPr>
        <w:pStyle w:val="BookText"/>
        <w:rPr/>
      </w:pPr>
      <w:r>
        <w:rPr>
          <w:rFonts w:ascii="IRNazanin" w:hAnsi="IRNazanin" w:eastAsia="IRNazanin"/>
          <w:color w:val="111111"/>
          <w:sz w:val="28"/>
          <w:sz w:val="28"/>
          <w:szCs w:val="28"/>
          <w:rtl w:val="true"/>
          <w:lang w:bidi="fa-IR"/>
        </w:rPr>
        <w:t xml:space="preserve">لحاج زین العطار بن حسین الأنصاری، المتوفی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فی اختیارات بدیعی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الطب، و نسخه یختلف بالترتیب، منه فی ثلاث رسائل، فرغ منه فی ذی القعدة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الأدویة المفردة،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المرکبات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فی بعض النسخ الرسالة الثالثة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عشرة نسخه منه فی مکتبات العالم‏</w:t>
      </w:r>
    </w:p>
    <w:p>
      <w:pPr>
        <w:pStyle w:val="Heading3"/>
        <w:numPr>
          <w:ilvl w:val="2"/>
          <w:numId w:val="1"/>
        </w:numPr>
        <w:rPr/>
      </w:pPr>
      <w:bookmarkStart w:id="3930" w:name="__RefHeading___Toc9366630_73709187"/>
      <w:bookmarkStart w:id="3931" w:name="_Toc1801"/>
      <w:bookmarkEnd w:id="3930"/>
      <w:r>
        <w:rPr/>
        <w:t>5313</w:t>
      </w:r>
      <w:r>
        <w:rPr>
          <w:rtl w:val="true"/>
        </w:rPr>
        <w:t xml:space="preserve">- </w:t>
      </w:r>
      <w:r>
        <w:rPr>
          <w:rtl w:val="true"/>
        </w:rPr>
        <w:t>مفتاح الخزائن‏</w:t>
      </w:r>
      <w:bookmarkEnd w:id="3931"/>
    </w:p>
    <w:p>
      <w:pPr>
        <w:pStyle w:val="BookText"/>
        <w:rPr/>
      </w:pPr>
      <w:r>
        <w:rPr>
          <w:rFonts w:ascii="IRNazanin" w:hAnsi="IRNazanin" w:eastAsia="IRNazanin"/>
          <w:color w:val="111111"/>
          <w:sz w:val="28"/>
          <w:sz w:val="28"/>
          <w:szCs w:val="28"/>
          <w:rtl w:val="true"/>
          <w:lang w:bidi="fa-IR"/>
        </w:rPr>
        <w:t xml:space="preserve">فی شرح درة النظمیة فی التجوید فرغ منه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 نامیت شده مفتاح هر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الثالث عشر، کما فی فهرسها</w:t>
      </w:r>
    </w:p>
    <w:p>
      <w:pPr>
        <w:pStyle w:val="Heading3"/>
        <w:numPr>
          <w:ilvl w:val="2"/>
          <w:numId w:val="1"/>
        </w:numPr>
        <w:rPr/>
      </w:pPr>
      <w:bookmarkStart w:id="3932" w:name="__RefHeading___Toc9366632_73709187"/>
      <w:bookmarkStart w:id="3933" w:name="_Toc1802"/>
      <w:bookmarkEnd w:id="3932"/>
      <w:r>
        <w:rPr/>
        <w:t>5314</w:t>
      </w:r>
      <w:r>
        <w:rPr>
          <w:rtl w:val="true"/>
        </w:rPr>
        <w:t xml:space="preserve">- </w:t>
      </w:r>
      <w:r>
        <w:rPr>
          <w:rtl w:val="true"/>
        </w:rPr>
        <w:t>مفتاح الخطاب‏</w:t>
      </w:r>
      <w:bookmarkEnd w:id="3933"/>
    </w:p>
    <w:p>
      <w:pPr>
        <w:pStyle w:val="BookText"/>
        <w:rPr/>
      </w:pPr>
      <w:r>
        <w:rPr>
          <w:rFonts w:ascii="IRNazanin" w:hAnsi="IRNazanin" w:eastAsia="IRNazanin"/>
          <w:color w:val="111111"/>
          <w:sz w:val="28"/>
          <w:sz w:val="28"/>
          <w:szCs w:val="28"/>
          <w:rtl w:val="true"/>
          <w:lang w:bidi="fa-IR"/>
        </w:rPr>
        <w:t>لمیرزا محمد الأخباری المقتول، ذکره حفیده میرزا محمد تقی‏</w:t>
      </w:r>
    </w:p>
    <w:p>
      <w:pPr>
        <w:pStyle w:val="Heading3"/>
        <w:numPr>
          <w:ilvl w:val="2"/>
          <w:numId w:val="1"/>
        </w:numPr>
        <w:rPr/>
      </w:pPr>
      <w:bookmarkStart w:id="3934" w:name="__RefHeading___Toc9366634_73709187"/>
      <w:bookmarkStart w:id="3935" w:name="_Toc1803"/>
      <w:bookmarkEnd w:id="3934"/>
      <w:r>
        <w:rPr/>
        <w:t>5315</w:t>
      </w:r>
      <w:r>
        <w:rPr>
          <w:rtl w:val="true"/>
        </w:rPr>
        <w:t xml:space="preserve">- </w:t>
      </w:r>
      <w:r>
        <w:rPr>
          <w:rtl w:val="true"/>
        </w:rPr>
        <w:t>مفتاح خط الکوفی و بیان أشکال حروفه‏</w:t>
      </w:r>
      <w:bookmarkEnd w:id="3935"/>
    </w:p>
    <w:p>
      <w:pPr>
        <w:pStyle w:val="BookText"/>
        <w:rPr/>
      </w:pPr>
      <w:r>
        <w:rPr>
          <w:rFonts w:ascii="IRNazanin" w:hAnsi="IRNazanin" w:eastAsia="IRNazanin"/>
          <w:color w:val="111111"/>
          <w:sz w:val="28"/>
          <w:sz w:val="28"/>
          <w:szCs w:val="28"/>
          <w:rtl w:val="true"/>
          <w:lang w:bidi="fa-IR"/>
        </w:rPr>
        <w:t xml:space="preserve">مفردة و مرکبة أولا و وسطا و آخرا، للمیرزا لطف علی الملقب بصدر الأفاضل بن محمد کاظم أمین السفراء التبریزی المولود بشیراز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طهران إلی أن توفی بها 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و دفن بابن بابویه، کتبها فی قطعة کبیرة بخطه الجید، و فرغ منه فی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رأیت القطعة عند ولده الفاضل المدعو ب مجد الدین، و کان یقول إن رسالة إحیاء الخط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هذه القطعة و له إیضاح الأدب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Heading3"/>
        <w:numPr>
          <w:ilvl w:val="2"/>
          <w:numId w:val="1"/>
        </w:numPr>
        <w:rPr/>
      </w:pPr>
      <w:bookmarkStart w:id="3936" w:name="__RefHeading___Toc9366636_73709187"/>
      <w:bookmarkStart w:id="3937" w:name="_Toc1804"/>
      <w:bookmarkEnd w:id="3936"/>
      <w:r>
        <w:rPr/>
        <w:t>5316</w:t>
      </w:r>
      <w:r>
        <w:rPr>
          <w:rtl w:val="true"/>
        </w:rPr>
        <w:t xml:space="preserve">- </w:t>
      </w:r>
      <w:r>
        <w:rPr>
          <w:rtl w:val="true"/>
        </w:rPr>
        <w:t>مفتاح الخطوط</w:t>
      </w:r>
      <w:bookmarkEnd w:id="39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لرضا علی خان بن حاجی شاه محمد حسین‏ </w:t>
      </w:r>
      <w:bookmarkStart w:id="3938" w:name="pg11750_105804"/>
    </w:p>
    <w:p>
      <w:pPr>
        <w:pStyle w:val="BookText"/>
        <w:rPr/>
      </w:pPr>
      <w:bookmarkEnd w:id="3938"/>
      <w:r>
        <w:rPr>
          <w:rFonts w:ascii="IRNazanin" w:hAnsi="IRNazanin" w:eastAsia="IRNazanin"/>
          <w:color w:val="111111"/>
          <w:sz w:val="28"/>
          <w:sz w:val="28"/>
          <w:szCs w:val="28"/>
          <w:rtl w:val="true"/>
          <w:lang w:bidi="fa-IR"/>
        </w:rPr>
        <w:t xml:space="preserve">بن شاه عبد الرسول بن شاه ملا علی القادری الچشتی، ألفه 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النواب عظیم خان بهادر، و دیباجته لمیر نوازش علی حسین صاحب تلمیذ المؤلف،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p>
    <w:p>
      <w:pPr>
        <w:pStyle w:val="Heading3"/>
        <w:numPr>
          <w:ilvl w:val="2"/>
          <w:numId w:val="1"/>
        </w:numPr>
        <w:rPr/>
      </w:pPr>
      <w:bookmarkStart w:id="3939" w:name="__RefHeading___Toc9366638_73709187"/>
      <w:bookmarkStart w:id="3940" w:name="_Toc1805"/>
      <w:bookmarkEnd w:id="3939"/>
      <w:r>
        <w:rPr/>
        <w:t>5317</w:t>
      </w:r>
      <w:r>
        <w:rPr>
          <w:rtl w:val="true"/>
        </w:rPr>
        <w:t xml:space="preserve">- </w:t>
      </w:r>
      <w:r>
        <w:rPr>
          <w:rtl w:val="true"/>
        </w:rPr>
        <w:t>مفتاح الخواص‏</w:t>
      </w:r>
      <w:bookmarkEnd w:id="3940"/>
    </w:p>
    <w:p>
      <w:pPr>
        <w:pStyle w:val="BookText"/>
        <w:rPr/>
      </w:pPr>
      <w:r>
        <w:rPr>
          <w:rFonts w:ascii="IRNazanin" w:hAnsi="IRNazanin" w:eastAsia="IRNazanin"/>
          <w:color w:val="111111"/>
          <w:sz w:val="28"/>
          <w:sz w:val="28"/>
          <w:szCs w:val="28"/>
          <w:rtl w:val="true"/>
          <w:lang w:bidi="fa-IR"/>
        </w:rPr>
        <w:t xml:space="preserve">أصله لشلیمر فلمنکی الهلندی، المعلم بدار الفنون القدیمة و الترجمة الفارسیة لمیرزا تقی بن محمد هاشم الکاشانی الأنصاری الطبیب، المولود فی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ترجمه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شوال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عهد أعلی حضرت قدر قدرت سلیمان 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941" w:name="__RefHeading___Toc9366640_73709187"/>
      <w:bookmarkStart w:id="3942" w:name="_Toc1806"/>
      <w:bookmarkEnd w:id="3941"/>
      <w:r>
        <w:rPr/>
        <w:t>5318</w:t>
      </w:r>
      <w:r>
        <w:rPr>
          <w:rtl w:val="true"/>
        </w:rPr>
        <w:t xml:space="preserve">- </w:t>
      </w:r>
      <w:r>
        <w:rPr>
          <w:rtl w:val="true"/>
        </w:rPr>
        <w:t>مفتاح الخواطر</w:t>
      </w:r>
      <w:bookmarkEnd w:id="3942"/>
    </w:p>
    <w:p>
      <w:pPr>
        <w:pStyle w:val="BookText"/>
        <w:rPr/>
      </w:pPr>
      <w:r>
        <w:rPr>
          <w:rFonts w:ascii="IRNazanin" w:hAnsi="IRNazanin" w:eastAsia="IRNazanin"/>
          <w:color w:val="111111"/>
          <w:sz w:val="28"/>
          <w:sz w:val="28"/>
          <w:szCs w:val="28"/>
          <w:rtl w:val="true"/>
          <w:lang w:bidi="fa-IR"/>
        </w:rPr>
        <w:t>فارسی، فی المنطق، فی مقدمه و عدة أبواب کما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p>
    <w:p>
      <w:pPr>
        <w:pStyle w:val="Heading3"/>
        <w:numPr>
          <w:ilvl w:val="2"/>
          <w:numId w:val="1"/>
        </w:numPr>
        <w:rPr/>
      </w:pPr>
      <w:bookmarkStart w:id="3943" w:name="__RefHeading___Toc9366642_73709187"/>
      <w:bookmarkStart w:id="3944" w:name="_Toc1807"/>
      <w:bookmarkEnd w:id="3943"/>
      <w:r>
        <w:rPr/>
        <w:t>5319</w:t>
      </w:r>
      <w:r>
        <w:rPr>
          <w:rtl w:val="true"/>
        </w:rPr>
        <w:t xml:space="preserve">- </w:t>
      </w:r>
      <w:r>
        <w:rPr>
          <w:rtl w:val="true"/>
        </w:rPr>
        <w:t>مفتاح الخیر</w:t>
      </w:r>
      <w:bookmarkEnd w:id="3944"/>
    </w:p>
    <w:p>
      <w:pPr>
        <w:pStyle w:val="BookText"/>
        <w:rPr/>
      </w:pPr>
      <w:r>
        <w:rPr>
          <w:rFonts w:ascii="IRNazanin" w:hAnsi="IRNazanin" w:eastAsia="IRNazanin"/>
          <w:color w:val="111111"/>
          <w:sz w:val="28"/>
          <w:sz w:val="28"/>
          <w:szCs w:val="28"/>
          <w:rtl w:val="true"/>
          <w:lang w:bidi="fa-IR"/>
        </w:rPr>
        <w:t>فی شرح رسالة الطیر السینائیة خرج منه شرح دیباجته التی عناوینها ویلکم إخوان الحقیقة للشیخ المتکلم الحکیم کمال الدین علی بن سلیمان البحرانی معاصر المحقق الطوسی، و أستاذ کمال الدین میثم البحرانی شارح النهج، کما صرح به الشیخ عبد الله السماهیجی فی إجازته للشیخ ناصر الجارودی و غیره أیضا و فی کشف الحجب نسبه إلی الشیخ حسین بن علی بن سلیمان المذکور الذی یروی العلامة الحلی عنه عن والده حاکیا له عن العلامة فی إجازة بنی زهرة فراجعها فإنی لم أجد ذکر الکتاب فیها نعم صرح بروایته عن الحسین عن والده، و النسخة فی خزانة کتب المولی محمد علی الخوانساری بالنجف و المکتوب علیه أنه للعالم الربانی جمال الملة و الدین علی بن سلیمان البحرانی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واهب العقل و ناشر الفضل و باسط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بقال أقول، و نسخه فی النجف استنسخ عنها السماوی بخط شهاب البحرانی، تاریخ کتابتها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المنتسخ عند السید حسین بن أبی القاسم الطبیب التبریزی النجفی‏</w:t>
      </w:r>
    </w:p>
    <w:p>
      <w:pPr>
        <w:pStyle w:val="Heading3"/>
        <w:numPr>
          <w:ilvl w:val="2"/>
          <w:numId w:val="1"/>
        </w:numPr>
        <w:rPr/>
      </w:pPr>
      <w:bookmarkStart w:id="3945" w:name="__RefHeading___Toc9366644_73709187"/>
      <w:bookmarkStart w:id="3946" w:name="_Toc1808"/>
      <w:bookmarkEnd w:id="3945"/>
      <w:r>
        <w:rPr/>
        <w:t>5320</w:t>
      </w:r>
      <w:r>
        <w:rPr>
          <w:rtl w:val="true"/>
        </w:rPr>
        <w:t xml:space="preserve">- </w:t>
      </w:r>
      <w:r>
        <w:rPr>
          <w:rtl w:val="true"/>
        </w:rPr>
        <w:t>مفتاح الخیر</w:t>
      </w:r>
      <w:bookmarkEnd w:id="39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الصلاة و سوابقها و لواحقها و فضلها و أقسامها و ما یتدارک خللها و فوائتها، للمحقق المولی محسن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3947" w:name="pg11750_105805"/>
    </w:p>
    <w:p>
      <w:pPr>
        <w:pStyle w:val="BookText"/>
        <w:rPr/>
      </w:pPr>
      <w:bookmarkEnd w:id="3947"/>
      <w:r>
        <w:rPr>
          <w:rFonts w:ascii="IRNazanin" w:hAnsi="IRNazanin" w:eastAsia="IRNazanin"/>
          <w:color w:val="111111"/>
          <w:sz w:val="28"/>
          <w:sz w:val="28"/>
          <w:szCs w:val="28"/>
          <w:rtl w:val="true"/>
          <w:lang w:bidi="fa-IR"/>
        </w:rPr>
        <w:t xml:space="preserve">کما فی فهرس کتبه،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کما فی فهرسهما</w:t>
      </w:r>
    </w:p>
    <w:p>
      <w:pPr>
        <w:pStyle w:val="Heading3"/>
        <w:numPr>
          <w:ilvl w:val="2"/>
          <w:numId w:val="1"/>
        </w:numPr>
        <w:rPr/>
      </w:pPr>
      <w:bookmarkStart w:id="3948" w:name="__RefHeading___Toc9366646_73709187"/>
      <w:bookmarkStart w:id="3949" w:name="_Toc1809"/>
      <w:bookmarkEnd w:id="3948"/>
      <w:r>
        <w:rPr/>
        <w:t>5321</w:t>
      </w:r>
      <w:r>
        <w:rPr>
          <w:rtl w:val="true"/>
        </w:rPr>
        <w:t xml:space="preserve">- </w:t>
      </w:r>
      <w:r>
        <w:rPr>
          <w:rtl w:val="true"/>
        </w:rPr>
        <w:t>مفتاح الدلائل‏</w:t>
      </w:r>
      <w:bookmarkEnd w:id="3949"/>
    </w:p>
    <w:p>
      <w:pPr>
        <w:pStyle w:val="BookText"/>
        <w:rPr/>
      </w:pPr>
      <w:r>
        <w:rPr>
          <w:rFonts w:ascii="IRNazanin" w:hAnsi="IRNazanin" w:eastAsia="IRNazanin"/>
          <w:color w:val="111111"/>
          <w:sz w:val="28"/>
          <w:sz w:val="28"/>
          <w:szCs w:val="28"/>
          <w:rtl w:val="true"/>
          <w:lang w:bidi="fa-IR"/>
        </w:rPr>
        <w:t>فی معرفة النبض و ما یدل علیه، للطبیب الماهر المیرزا أبی الحسن بن عبد الوهاب التفریشی، ألفه باسم علی قلی میرزا اعتضاد السلطنة وزیر العلوم و رئیس دار الفنون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معرفت و فلاح حمد خداوندی است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حسین الشهشهانی، کما کتبه إلینا من طهران‏</w:t>
      </w:r>
    </w:p>
    <w:p>
      <w:pPr>
        <w:pStyle w:val="Heading3"/>
        <w:numPr>
          <w:ilvl w:val="2"/>
          <w:numId w:val="1"/>
        </w:numPr>
        <w:rPr/>
      </w:pPr>
      <w:bookmarkStart w:id="3950" w:name="__RefHeading___Toc9366648_73709187"/>
      <w:bookmarkStart w:id="3951" w:name="_Toc1810"/>
      <w:bookmarkEnd w:id="3950"/>
      <w:r>
        <w:rPr/>
        <w:t>5322</w:t>
      </w:r>
      <w:r>
        <w:rPr>
          <w:rtl w:val="true"/>
        </w:rPr>
        <w:t xml:space="preserve">- </w:t>
      </w:r>
      <w:r>
        <w:rPr>
          <w:rtl w:val="true"/>
        </w:rPr>
        <w:t>مفتاح الراحات فی فنون الحکایات‏</w:t>
      </w:r>
      <w:bookmarkEnd w:id="3951"/>
    </w:p>
    <w:p>
      <w:pPr>
        <w:pStyle w:val="BookText"/>
        <w:rPr/>
      </w:pPr>
      <w:r>
        <w:rPr>
          <w:rFonts w:ascii="IRNazanin" w:hAnsi="IRNazanin" w:eastAsia="IRNazanin"/>
          <w:color w:val="111111"/>
          <w:sz w:val="28"/>
          <w:sz w:val="28"/>
          <w:szCs w:val="28"/>
          <w:rtl w:val="true"/>
          <w:lang w:bidi="fa-IR"/>
        </w:rPr>
        <w:t>للشیخ نصیر الدین عبد الجلیل بن أبی الحسین بن أبی الفضل القزوینی صاحب بعض مثالب النواصب المعروف بنقض الفضائح حکی فی الریاض تصریح المصنف به فی کتابه نقض الفضائح المذکور و احتمل بعض اتحاده مع مفتاح التذکیر الذی ذکره معاصره الشیخ منتجب الدین کما مر</w:t>
      </w:r>
    </w:p>
    <w:p>
      <w:pPr>
        <w:pStyle w:val="Heading3"/>
        <w:numPr>
          <w:ilvl w:val="2"/>
          <w:numId w:val="1"/>
        </w:numPr>
        <w:rPr/>
      </w:pPr>
      <w:bookmarkStart w:id="3952" w:name="__RefHeading___Toc9366650_73709187"/>
      <w:bookmarkStart w:id="3953" w:name="_Toc1811"/>
      <w:bookmarkEnd w:id="3952"/>
      <w:r>
        <w:rPr/>
        <w:t>5323</w:t>
      </w:r>
      <w:r>
        <w:rPr>
          <w:rtl w:val="true"/>
        </w:rPr>
        <w:t xml:space="preserve">- </w:t>
      </w:r>
      <w:r>
        <w:rPr>
          <w:rtl w:val="true"/>
        </w:rPr>
        <w:t>مفتاح الرزق‏</w:t>
      </w:r>
      <w:bookmarkEnd w:id="3953"/>
    </w:p>
    <w:p>
      <w:pPr>
        <w:pStyle w:val="BookText"/>
        <w:rPr/>
      </w:pPr>
      <w:r>
        <w:rPr>
          <w:rFonts w:ascii="IRNazanin" w:hAnsi="IRNazanin" w:eastAsia="IRNazanin"/>
          <w:color w:val="111111"/>
          <w:sz w:val="28"/>
          <w:sz w:val="28"/>
          <w:szCs w:val="28"/>
          <w:rtl w:val="true"/>
          <w:lang w:bidi="fa-IR"/>
        </w:rPr>
        <w:t xml:space="preserve">للمیرزا محمد بن محمد رفیع الملقب ب ملک الکتاب الشیرازی، فارسی مطبوع فی بمبئی، سنة تألیفه یعنی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لاسم السلطان الذی أهداه إلیه و هو مظفر الدین، مرتب علی مفتاحین فی رسوم الخادم و المخدوم و آدابهما، و خاتمة فی آداب المعاشرة مع سائر الناس‏</w:t>
      </w:r>
    </w:p>
    <w:p>
      <w:pPr>
        <w:pStyle w:val="Heading3"/>
        <w:numPr>
          <w:ilvl w:val="2"/>
          <w:numId w:val="1"/>
        </w:numPr>
        <w:rPr/>
      </w:pPr>
      <w:bookmarkStart w:id="3954" w:name="__RefHeading___Toc9366652_73709187"/>
      <w:bookmarkStart w:id="3955" w:name="_Toc1812"/>
      <w:bookmarkEnd w:id="3954"/>
      <w:r>
        <w:rPr>
          <w:rtl w:val="true"/>
        </w:rPr>
        <w:t>مفتاح الرصد</w:t>
      </w:r>
      <w:bookmarkEnd w:id="3955"/>
    </w:p>
    <w:p>
      <w:pPr>
        <w:pStyle w:val="BookText"/>
        <w:rPr/>
      </w:pPr>
      <w:r>
        <w:rPr>
          <w:rFonts w:ascii="IRNazanin" w:hAnsi="IRNazanin" w:eastAsia="IRNazanin"/>
          <w:color w:val="111111"/>
          <w:sz w:val="28"/>
          <w:sz w:val="28"/>
          <w:szCs w:val="28"/>
          <w:rtl w:val="true"/>
          <w:lang w:bidi="fa-IR"/>
        </w:rPr>
        <w:t>و یقال له الجامع البهادری أیضا کما مر تفصیله 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استعانت این کتاب بی‏ضم رسالة و کتابی دیگر، تنقیح همگی مراتب به رصد کواکب و وضع زیج جدید بأحسن وجوه ممکن است، از این حیث آن را مفتاح الرصد می‏توان خواند، و لیکن از آنجایی که در حقیقت سبب فأعلی و غائی این تألیف دار سامی ممدوح است، بدین لحاظ بجامح بهادری موسوم ساختن مستحسن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أوله و تاریخه و فهرس أبوابه بعنوان الجامع البهادری‏</w:t>
      </w:r>
    </w:p>
    <w:p>
      <w:pPr>
        <w:pStyle w:val="Heading3"/>
        <w:numPr>
          <w:ilvl w:val="2"/>
          <w:numId w:val="1"/>
        </w:numPr>
        <w:rPr/>
      </w:pPr>
      <w:bookmarkStart w:id="3956" w:name="__RefHeading___Toc9366654_73709187"/>
      <w:bookmarkStart w:id="3957" w:name="_Toc1813"/>
      <w:bookmarkEnd w:id="3956"/>
      <w:r>
        <w:rPr/>
        <w:t>5324</w:t>
      </w:r>
      <w:r>
        <w:rPr>
          <w:rtl w:val="true"/>
        </w:rPr>
        <w:t xml:space="preserve">- </w:t>
      </w:r>
      <w:r>
        <w:rPr>
          <w:rtl w:val="true"/>
        </w:rPr>
        <w:t>مفتاح الرضوان‏</w:t>
      </w:r>
      <w:bookmarkEnd w:id="395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أدعیة التعقیبات و غیرها المحتاج إلیها غالبا، فارسی، من جمع السید الحاج میرزا محمد علی الرضوی المشهدی قائم مقام التولیة ألفه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و طبعه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bookmarkStart w:id="3958" w:name="pg11750_105806"/>
    </w:p>
    <w:p>
      <w:pPr>
        <w:pStyle w:val="Heading3"/>
        <w:numPr>
          <w:ilvl w:val="2"/>
          <w:numId w:val="1"/>
        </w:numPr>
        <w:rPr/>
      </w:pPr>
      <w:bookmarkStart w:id="3959" w:name="__RefHeading___Toc9366656_73709187"/>
      <w:bookmarkStart w:id="3960" w:name="_Toc1814"/>
      <w:bookmarkEnd w:id="3958"/>
      <w:bookmarkEnd w:id="3959"/>
      <w:r>
        <w:rPr/>
        <w:t>5325</w:t>
      </w:r>
      <w:r>
        <w:rPr>
          <w:rtl w:val="true"/>
        </w:rPr>
        <w:t xml:space="preserve">- </w:t>
      </w:r>
      <w:r>
        <w:rPr>
          <w:rtl w:val="true"/>
        </w:rPr>
        <w:t>مفتاح الرموز</w:t>
      </w:r>
      <w:bookmarkEnd w:id="3960"/>
    </w:p>
    <w:p>
      <w:pPr>
        <w:pStyle w:val="BookText"/>
        <w:rPr/>
      </w:pPr>
      <w:r>
        <w:rPr>
          <w:rFonts w:ascii="IRNazanin" w:hAnsi="IRNazanin" w:eastAsia="IRNazanin"/>
          <w:color w:val="111111"/>
          <w:sz w:val="28"/>
          <w:sz w:val="28"/>
          <w:szCs w:val="28"/>
          <w:rtl w:val="true"/>
          <w:lang w:bidi="fa-IR"/>
        </w:rPr>
        <w:t xml:space="preserve">فارسی فی الکیمیاء، لحسن زاهد الکرمانی الکیمیاوی المهاجر من إیران إلی الهند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و اتصل هناک بسلطانها السلطان محمد بن تغلق شاه، و ألف له هذا الکتاب 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أدرج فیه ثلث المطالب التی تعرض لها جابر الکیمیاوی فی کتبه الأربعمائة، و ذکر أن فیه جمیع ما فی مائة و ثلاث و ثلاثین کتابا من کتب جابر و هی ثلث الأربعمائة، ثم کتب بعد ذلک له کتاب مقلاد الکنوز الموجود الآتی ذکره، و قد صرح بجمیع ما ذکرناه فی أوله و یظهر من تعظیمه فی الصلاة و السلام علی الطاهرین و الطیبین من آل النبی ص تشیعه و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الفهرس أنه ألف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غلط، و أیضا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المقلاد المذکور</w:t>
      </w:r>
    </w:p>
    <w:p>
      <w:pPr>
        <w:pStyle w:val="Heading3"/>
        <w:numPr>
          <w:ilvl w:val="2"/>
          <w:numId w:val="1"/>
        </w:numPr>
        <w:rPr/>
      </w:pPr>
      <w:bookmarkStart w:id="3961" w:name="__RefHeading___Toc9366658_73709187"/>
      <w:bookmarkStart w:id="3962" w:name="_Toc1815"/>
      <w:bookmarkEnd w:id="3961"/>
      <w:r>
        <w:rPr/>
        <w:t>5326</w:t>
      </w:r>
      <w:r>
        <w:rPr>
          <w:rtl w:val="true"/>
        </w:rPr>
        <w:t xml:space="preserve">- </w:t>
      </w:r>
      <w:r>
        <w:rPr>
          <w:rtl w:val="true"/>
        </w:rPr>
        <w:t>مفتاح الرموز و أسرار الکنوز</w:t>
      </w:r>
      <w:bookmarkEnd w:id="3962"/>
    </w:p>
    <w:p>
      <w:pPr>
        <w:pStyle w:val="BookText"/>
        <w:rPr/>
      </w:pPr>
      <w:r>
        <w:rPr>
          <w:rFonts w:ascii="IRNazanin" w:hAnsi="IRNazanin" w:eastAsia="IRNazanin"/>
          <w:color w:val="111111"/>
          <w:sz w:val="28"/>
          <w:sz w:val="28"/>
          <w:szCs w:val="28"/>
          <w:rtl w:val="true"/>
          <w:lang w:bidi="fa-IR"/>
        </w:rPr>
        <w:t>فارسی فی علم الجفر طبع فی بمبئی علی الحجر</w:t>
      </w:r>
    </w:p>
    <w:p>
      <w:pPr>
        <w:pStyle w:val="Heading3"/>
        <w:numPr>
          <w:ilvl w:val="2"/>
          <w:numId w:val="1"/>
        </w:numPr>
        <w:rPr/>
      </w:pPr>
      <w:bookmarkStart w:id="3963" w:name="__RefHeading___Toc9366660_73709187"/>
      <w:bookmarkStart w:id="3964" w:name="_Toc1816"/>
      <w:bookmarkEnd w:id="3963"/>
      <w:r>
        <w:rPr>
          <w:rtl w:val="true"/>
        </w:rPr>
        <w:t>مفتاح الرموز و مقلاد الکنوز</w:t>
      </w:r>
      <w:bookmarkEnd w:id="3964"/>
    </w:p>
    <w:p>
      <w:pPr>
        <w:pStyle w:val="BookText"/>
        <w:rPr/>
      </w:pPr>
      <w:r>
        <w:rPr>
          <w:rFonts w:ascii="IRNazanin" w:hAnsi="IRNazanin" w:eastAsia="IRNazanin"/>
          <w:color w:val="111111"/>
          <w:sz w:val="28"/>
          <w:sz w:val="28"/>
          <w:szCs w:val="28"/>
          <w:rtl w:val="true"/>
          <w:lang w:bidi="fa-IR"/>
        </w:rPr>
        <w:t>لحسن بن زاهد غریب الکرمانی المذکور آنفا، جاء بهذا العنوان فی فهارس إیران، و الصحیح مقلاد الکنوز غیر المفتاح یأتی فی محله‏</w:t>
      </w:r>
    </w:p>
    <w:p>
      <w:pPr>
        <w:pStyle w:val="Heading3"/>
        <w:numPr>
          <w:ilvl w:val="2"/>
          <w:numId w:val="1"/>
        </w:numPr>
        <w:rPr/>
      </w:pPr>
      <w:bookmarkStart w:id="3965" w:name="__RefHeading___Toc9366662_73709187"/>
      <w:bookmarkStart w:id="3966" w:name="_Toc1817"/>
      <w:bookmarkEnd w:id="3965"/>
      <w:r>
        <w:rPr/>
        <w:t>5327</w:t>
      </w:r>
      <w:r>
        <w:rPr>
          <w:rtl w:val="true"/>
        </w:rPr>
        <w:t xml:space="preserve">- </w:t>
      </w:r>
      <w:r>
        <w:rPr>
          <w:rtl w:val="true"/>
        </w:rPr>
        <w:t>مفتاح الرموز</w:t>
      </w:r>
      <w:bookmarkEnd w:id="3966"/>
    </w:p>
    <w:p>
      <w:pPr>
        <w:pStyle w:val="BookText"/>
        <w:rPr/>
      </w:pPr>
      <w:r>
        <w:rPr>
          <w:rFonts w:ascii="IRNazanin" w:hAnsi="IRNazanin" w:eastAsia="IRNazanin"/>
          <w:color w:val="111111"/>
          <w:sz w:val="28"/>
          <w:sz w:val="28"/>
          <w:szCs w:val="28"/>
          <w:rtl w:val="true"/>
          <w:lang w:bidi="fa-IR"/>
        </w:rPr>
        <w:t xml:space="preserve">طبع باسم مفتاح الملک محمود بن یوسف المازندرانی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کأنها شرح ل رموز یوسفی فی دستور التلغرافات تألیف میرزا یوسف خان مستشار الدولة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967" w:name="__RefHeading___Toc9366664_73709187"/>
      <w:bookmarkStart w:id="3968" w:name="_Toc1818"/>
      <w:bookmarkEnd w:id="3967"/>
      <w:r>
        <w:rPr/>
        <w:t>5328</w:t>
      </w:r>
      <w:r>
        <w:rPr>
          <w:rtl w:val="true"/>
        </w:rPr>
        <w:t xml:space="preserve">- </w:t>
      </w:r>
      <w:r>
        <w:rPr>
          <w:rtl w:val="true"/>
        </w:rPr>
        <w:t>مفتاح الروضات‏</w:t>
      </w:r>
      <w:bookmarkEnd w:id="3968"/>
    </w:p>
    <w:p>
      <w:pPr>
        <w:pStyle w:val="BookText"/>
        <w:rPr/>
      </w:pPr>
      <w:r>
        <w:rPr>
          <w:rFonts w:ascii="IRNazanin" w:hAnsi="IRNazanin" w:eastAsia="IRNazanin"/>
          <w:color w:val="111111"/>
          <w:sz w:val="28"/>
          <w:sz w:val="28"/>
          <w:szCs w:val="28"/>
          <w:rtl w:val="true"/>
          <w:lang w:bidi="fa-IR"/>
        </w:rPr>
        <w:t xml:space="preserve">فهرس لروضات الجنات کبیر فی الغایة و کأنه مختصر من الروضات ألفه المیرزا عطاء الله بن مؤلف الروضات المولود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 المیرزا أحمد الروضاتی، نسخه بخطه عن نسخه خط المؤلف‏</w:t>
      </w:r>
    </w:p>
    <w:p>
      <w:pPr>
        <w:pStyle w:val="Heading3"/>
        <w:numPr>
          <w:ilvl w:val="2"/>
          <w:numId w:val="1"/>
        </w:numPr>
        <w:rPr/>
      </w:pPr>
      <w:bookmarkStart w:id="3969" w:name="__RefHeading___Toc9366666_73709187"/>
      <w:bookmarkStart w:id="3970" w:name="_Toc1819"/>
      <w:bookmarkEnd w:id="3969"/>
      <w:r>
        <w:rPr/>
        <w:t>5329</w:t>
      </w:r>
      <w:r>
        <w:rPr>
          <w:rtl w:val="true"/>
        </w:rPr>
        <w:t xml:space="preserve">- </w:t>
      </w:r>
      <w:r>
        <w:rPr>
          <w:rtl w:val="true"/>
        </w:rPr>
        <w:t>مفتاح الریاض‏</w:t>
      </w:r>
      <w:bookmarkEnd w:id="39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ریاض المسائل للسید إسماعیل بن نجف المرندی، المتوفی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فی مجلدین، انتهی أولهما إلی مبحث‏ </w:t>
      </w:r>
      <w:bookmarkStart w:id="3971" w:name="pg11750_105807"/>
    </w:p>
    <w:p>
      <w:pPr>
        <w:pStyle w:val="BookText"/>
        <w:rPr/>
      </w:pPr>
      <w:bookmarkEnd w:id="3971"/>
      <w:r>
        <w:rPr>
          <w:rFonts w:ascii="IRNazanin" w:hAnsi="IRNazanin" w:eastAsia="IRNazanin"/>
          <w:color w:val="111111"/>
          <w:sz w:val="28"/>
          <w:sz w:val="28"/>
          <w:szCs w:val="28"/>
          <w:rtl w:val="true"/>
          <w:lang w:bidi="fa-IR"/>
        </w:rPr>
        <w:t xml:space="preserve">تطهیر النجاسات، فرغ منه فی شعبان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عند أحفاده” المؤلف” بتبریز</w:t>
      </w:r>
    </w:p>
    <w:p>
      <w:pPr>
        <w:pStyle w:val="Heading3"/>
        <w:numPr>
          <w:ilvl w:val="2"/>
          <w:numId w:val="1"/>
        </w:numPr>
        <w:rPr/>
      </w:pPr>
      <w:bookmarkStart w:id="3972" w:name="__RefHeading___Toc9366668_73709187"/>
      <w:bookmarkStart w:id="3973" w:name="_Toc1820"/>
      <w:bookmarkEnd w:id="3972"/>
      <w:r>
        <w:rPr/>
        <w:t>5330</w:t>
      </w:r>
      <w:r>
        <w:rPr>
          <w:rtl w:val="true"/>
        </w:rPr>
        <w:t xml:space="preserve">- </w:t>
      </w:r>
      <w:r>
        <w:rPr>
          <w:rtl w:val="true"/>
        </w:rPr>
        <w:t>مفتاح السرائر فی العلم بالدوائر</w:t>
      </w:r>
      <w:bookmarkEnd w:id="3973"/>
    </w:p>
    <w:p>
      <w:pPr>
        <w:pStyle w:val="BookText"/>
        <w:rPr/>
      </w:pPr>
      <w:r>
        <w:rPr>
          <w:rFonts w:ascii="IRNazanin" w:hAnsi="IRNazanin" w:eastAsia="IRNazanin"/>
          <w:color w:val="111111"/>
          <w:sz w:val="28"/>
          <w:sz w:val="28"/>
          <w:szCs w:val="28"/>
          <w:rtl w:val="true"/>
          <w:lang w:bidi="fa-IR"/>
        </w:rPr>
        <w:t xml:space="preserve">فی الرمل، للسید حسین بن هبة الله الرضوی الکاشی ذکره فی إجازته للسید شهاب الدین سنة </w:t>
      </w:r>
      <w:r>
        <w:rPr>
          <w:rFonts w:eastAsia="IRNazanin" w:cs="IRNazanin"/>
          <w:color w:val="111111"/>
          <w:sz w:val="28"/>
          <w:szCs w:val="28"/>
          <w:lang w:bidi="fa-IR"/>
        </w:rPr>
        <w:t>1355</w:t>
      </w:r>
    </w:p>
    <w:p>
      <w:pPr>
        <w:pStyle w:val="Heading3"/>
        <w:numPr>
          <w:ilvl w:val="2"/>
          <w:numId w:val="1"/>
        </w:numPr>
        <w:rPr/>
      </w:pPr>
      <w:bookmarkStart w:id="3974" w:name="__RefHeading___Toc9366670_73709187"/>
      <w:bookmarkStart w:id="3975" w:name="_Toc1821"/>
      <w:bookmarkEnd w:id="3974"/>
      <w:r>
        <w:rPr/>
        <w:t>5331</w:t>
      </w:r>
      <w:r>
        <w:rPr>
          <w:rtl w:val="true"/>
        </w:rPr>
        <w:t xml:space="preserve">- </w:t>
      </w:r>
      <w:r>
        <w:rPr>
          <w:rtl w:val="true"/>
        </w:rPr>
        <w:t>مفتاح السعادة</w:t>
      </w:r>
      <w:bookmarkEnd w:id="3975"/>
    </w:p>
    <w:p>
      <w:pPr>
        <w:pStyle w:val="BookText"/>
        <w:rPr/>
      </w:pPr>
      <w:r>
        <w:rPr>
          <w:rFonts w:ascii="IRNazanin" w:hAnsi="IRNazanin" w:eastAsia="IRNazanin"/>
          <w:color w:val="111111"/>
          <w:sz w:val="28"/>
          <w:sz w:val="28"/>
          <w:szCs w:val="28"/>
          <w:rtl w:val="true"/>
          <w:lang w:bidi="fa-IR"/>
        </w:rPr>
        <w:t xml:space="preserve">فی الأدعیة فارسی، طبع بإیران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للحاج شیخ محمد تقی ابن محمد باقر الأصفهانی، الشهیر بالآقا نجفی المتوفی أوائل شعبان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الأذکار و الأوراد و الأعمال و خواص الأدعیة و الآیات و السور و غیرها، و فی أوله إجازة والده لقراءة تلک الأدعیة</w:t>
      </w:r>
    </w:p>
    <w:p>
      <w:pPr>
        <w:pStyle w:val="Heading3"/>
        <w:numPr>
          <w:ilvl w:val="2"/>
          <w:numId w:val="1"/>
        </w:numPr>
        <w:rPr/>
      </w:pPr>
      <w:bookmarkStart w:id="3976" w:name="__RefHeading___Toc9366672_73709187"/>
      <w:bookmarkStart w:id="3977" w:name="_Toc1822"/>
      <w:bookmarkEnd w:id="3976"/>
      <w:r>
        <w:rPr/>
        <w:t>5332</w:t>
      </w:r>
      <w:r>
        <w:rPr>
          <w:rtl w:val="true"/>
        </w:rPr>
        <w:t xml:space="preserve">- </w:t>
      </w:r>
      <w:r>
        <w:rPr>
          <w:rtl w:val="true"/>
        </w:rPr>
        <w:t>مفتاح السعادة</w:t>
      </w:r>
      <w:bookmarkEnd w:id="3977"/>
    </w:p>
    <w:p>
      <w:pPr>
        <w:pStyle w:val="BookText"/>
        <w:rPr/>
      </w:pPr>
      <w:r>
        <w:rPr>
          <w:rFonts w:ascii="IRNazanin" w:hAnsi="IRNazanin" w:eastAsia="IRNazanin"/>
          <w:color w:val="111111"/>
          <w:sz w:val="28"/>
          <w:sz w:val="28"/>
          <w:szCs w:val="28"/>
          <w:rtl w:val="true"/>
          <w:lang w:bidi="fa-IR"/>
        </w:rPr>
        <w:t>فی شرح باء البسملة، للشیخ عبد الوحید بن نعمة الله بن یحیی الجیلانی، أو الأسترآبادی، ذکره فی الریاض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الریاض مفتاح باب السعادة و عبد الوحید هذا تلمیذ الشیخ البهائی، کما صرح به فی آخر اثنی عشریة الحجیة لأستاذه، و قد استنسخها فی ذی الحجة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الشریف مع نسبه کما مر</w:t>
      </w:r>
    </w:p>
    <w:p>
      <w:pPr>
        <w:pStyle w:val="Heading3"/>
        <w:numPr>
          <w:ilvl w:val="2"/>
          <w:numId w:val="1"/>
        </w:numPr>
        <w:rPr/>
      </w:pPr>
      <w:bookmarkStart w:id="3978" w:name="__RefHeading___Toc9366674_73709187"/>
      <w:bookmarkStart w:id="3979" w:name="_Toc1823"/>
      <w:bookmarkEnd w:id="3978"/>
      <w:r>
        <w:rPr/>
        <w:t>5333</w:t>
      </w:r>
      <w:r>
        <w:rPr>
          <w:rtl w:val="true"/>
        </w:rPr>
        <w:t xml:space="preserve">- </w:t>
      </w:r>
      <w:r>
        <w:rPr>
          <w:rtl w:val="true"/>
        </w:rPr>
        <w:t>مفتاح السعادة</w:t>
      </w:r>
      <w:bookmarkEnd w:id="3979"/>
    </w:p>
    <w:p>
      <w:pPr>
        <w:pStyle w:val="BookText"/>
        <w:rPr/>
      </w:pPr>
      <w:r>
        <w:rPr>
          <w:rFonts w:ascii="IRNazanin" w:hAnsi="IRNazanin" w:eastAsia="IRNazanin"/>
          <w:color w:val="111111"/>
          <w:sz w:val="28"/>
          <w:sz w:val="28"/>
          <w:szCs w:val="28"/>
          <w:rtl w:val="true"/>
          <w:lang w:bidi="fa-IR"/>
        </w:rPr>
        <w:t>فی الأدعیة و الأذکار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بیده التوفیق و التأیید الهادی إلی سبیل الرشاد و 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مؤلفه لکن تاریخ کتابة النسخة التی عند السید جلال المحدث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و فی ظهر النسخة دعاء سرخ باد نامه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الله أکبر</w:t>
      </w:r>
      <w:r>
        <w:rPr>
          <w:rFonts w:eastAsia="IRNazanin" w:cs="IRNazanin"/>
          <w:color w:val="111111"/>
          <w:sz w:val="28"/>
          <w:szCs w:val="28"/>
          <w:rtl w:val="true"/>
          <w:lang w:bidi="fa-IR"/>
        </w:rPr>
        <w:t>]</w:t>
      </w:r>
    </w:p>
    <w:p>
      <w:pPr>
        <w:pStyle w:val="Heading3"/>
        <w:numPr>
          <w:ilvl w:val="2"/>
          <w:numId w:val="1"/>
        </w:numPr>
        <w:rPr/>
      </w:pPr>
      <w:bookmarkStart w:id="3980" w:name="__RefHeading___Toc9366676_73709187"/>
      <w:bookmarkStart w:id="3981" w:name="_Toc1824"/>
      <w:bookmarkEnd w:id="3980"/>
      <w:r>
        <w:rPr/>
        <w:t>5334</w:t>
      </w:r>
      <w:r>
        <w:rPr>
          <w:rtl w:val="true"/>
        </w:rPr>
        <w:t xml:space="preserve">- </w:t>
      </w:r>
      <w:r>
        <w:rPr>
          <w:rtl w:val="true"/>
        </w:rPr>
        <w:t>مفتاح السعادة فی قواعد السیادة</w:t>
      </w:r>
      <w:bookmarkEnd w:id="3981"/>
    </w:p>
    <w:p>
      <w:pPr>
        <w:pStyle w:val="BookText"/>
        <w:rPr/>
      </w:pPr>
      <w:r>
        <w:rPr>
          <w:rFonts w:ascii="IRNazanin" w:hAnsi="IRNazanin" w:eastAsia="IRNazanin"/>
          <w:color w:val="111111"/>
          <w:sz w:val="28"/>
          <w:sz w:val="28"/>
          <w:szCs w:val="28"/>
          <w:rtl w:val="true"/>
          <w:lang w:bidi="fa-IR"/>
        </w:rPr>
        <w:t xml:space="preserve">لمحمد بن إبراهیم بن محمد الإیجی الذی فرغ منه أواسط محرم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ترجمتها إلی الترکیة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هست کلید در گنج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لقسم الفارسی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3982" w:name="__RefHeading___Toc9366678_73709187"/>
      <w:bookmarkStart w:id="3983" w:name="_Toc1825"/>
      <w:bookmarkEnd w:id="3982"/>
      <w:r>
        <w:rPr/>
        <w:t>5335</w:t>
      </w:r>
      <w:r>
        <w:rPr>
          <w:rtl w:val="true"/>
        </w:rPr>
        <w:t xml:space="preserve">- </w:t>
      </w:r>
      <w:r>
        <w:rPr>
          <w:rtl w:val="true"/>
        </w:rPr>
        <w:t>مفتاح السعادة و إصلاح العبادة</w:t>
      </w:r>
      <w:bookmarkEnd w:id="398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أصول العقائد و الفروع الدینیة إلی آخر التیمم، للمولی محمد علی بن أحمد المحلاتی الشیرازی طبع فی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مرتب علی مقدمه و منهجین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الأصول و الثانی فی الفروع، و توفی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و مادة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لمحلات الجنان ارتحلا </w:t>
      </w:r>
      <w:bookmarkStart w:id="3984" w:name="pg11750_105808"/>
    </w:p>
    <w:p>
      <w:pPr>
        <w:pStyle w:val="BookText"/>
        <w:rPr/>
      </w:pPr>
      <w:bookmarkEnd w:id="3984"/>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1282</w:t>
      </w:r>
    </w:p>
    <w:p>
      <w:pPr>
        <w:pStyle w:val="Heading3"/>
        <w:numPr>
          <w:ilvl w:val="2"/>
          <w:numId w:val="1"/>
        </w:numPr>
        <w:rPr/>
      </w:pPr>
      <w:bookmarkStart w:id="3985" w:name="__RefHeading___Toc9366680_73709187"/>
      <w:bookmarkStart w:id="3986" w:name="_Toc1826"/>
      <w:bookmarkEnd w:id="3985"/>
      <w:r>
        <w:rPr/>
        <w:t>5336</w:t>
      </w:r>
      <w:r>
        <w:rPr>
          <w:rtl w:val="true"/>
        </w:rPr>
        <w:t xml:space="preserve">- </w:t>
      </w:r>
      <w:r>
        <w:rPr>
          <w:rtl w:val="true"/>
        </w:rPr>
        <w:t>مفتاح السعادة و ملاذ العبادة</w:t>
      </w:r>
      <w:bookmarkEnd w:id="3986"/>
    </w:p>
    <w:p>
      <w:pPr>
        <w:pStyle w:val="BookText"/>
        <w:rPr/>
      </w:pPr>
      <w:r>
        <w:rPr>
          <w:rFonts w:ascii="IRNazanin" w:hAnsi="IRNazanin" w:eastAsia="IRNazanin"/>
          <w:color w:val="111111"/>
          <w:sz w:val="28"/>
          <w:sz w:val="28"/>
          <w:szCs w:val="28"/>
          <w:rtl w:val="true"/>
          <w:lang w:bidi="fa-IR"/>
        </w:rPr>
        <w:t>فی المهم من أدعیة الأعمال و الآداب و الزیارات، لسیدنا أبی محمد الحسن صدر الدین بن السید هادی بن السید محمد علی، أخی السید صدر الدین الموسوی الکاظمی‏</w:t>
      </w:r>
    </w:p>
    <w:p>
      <w:pPr>
        <w:pStyle w:val="Heading3"/>
        <w:numPr>
          <w:ilvl w:val="2"/>
          <w:numId w:val="1"/>
        </w:numPr>
        <w:rPr/>
      </w:pPr>
      <w:bookmarkStart w:id="3987" w:name="__RefHeading___Toc9366682_73709187"/>
      <w:bookmarkStart w:id="3988" w:name="_Toc1827"/>
      <w:bookmarkEnd w:id="3987"/>
      <w:r>
        <w:rPr/>
        <w:t>5337</w:t>
      </w:r>
      <w:r>
        <w:rPr>
          <w:rtl w:val="true"/>
        </w:rPr>
        <w:t xml:space="preserve">- </w:t>
      </w:r>
      <w:r>
        <w:rPr>
          <w:rtl w:val="true"/>
        </w:rPr>
        <w:t>مفتاح السلامة</w:t>
      </w:r>
      <w:bookmarkEnd w:id="3988"/>
    </w:p>
    <w:p>
      <w:pPr>
        <w:pStyle w:val="BookText"/>
        <w:rPr/>
      </w:pPr>
      <w:r>
        <w:rPr>
          <w:rFonts w:ascii="IRNazanin" w:hAnsi="IRNazanin" w:eastAsia="IRNazanin"/>
          <w:color w:val="111111"/>
          <w:sz w:val="28"/>
          <w:sz w:val="28"/>
          <w:szCs w:val="28"/>
          <w:rtl w:val="true"/>
          <w:lang w:bidi="fa-IR"/>
        </w:rPr>
        <w:t xml:space="preserve">فی حفظ الصحة قبل المراجعة إلی الطبیب، للسید علی بن محمد علی الحسینی المیبدی نزیل کرمانشاه، المتوفی بها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فارسی ألفه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رأیته عند ولده” المؤلف” السید محمد</w:t>
      </w:r>
    </w:p>
    <w:p>
      <w:pPr>
        <w:pStyle w:val="Heading3"/>
        <w:numPr>
          <w:ilvl w:val="2"/>
          <w:numId w:val="1"/>
        </w:numPr>
        <w:rPr/>
      </w:pPr>
      <w:bookmarkStart w:id="3989" w:name="__RefHeading___Toc9366684_73709187"/>
      <w:bookmarkStart w:id="3990" w:name="_Toc1828"/>
      <w:bookmarkEnd w:id="3989"/>
      <w:r>
        <w:rPr/>
        <w:t>5338</w:t>
      </w:r>
      <w:r>
        <w:rPr>
          <w:rtl w:val="true"/>
        </w:rPr>
        <w:t xml:space="preserve">- </w:t>
      </w:r>
      <w:r>
        <w:rPr>
          <w:rtl w:val="true"/>
        </w:rPr>
        <w:t>مفتاح السماح‏</w:t>
      </w:r>
      <w:bookmarkEnd w:id="3990"/>
    </w:p>
    <w:p>
      <w:pPr>
        <w:pStyle w:val="BookText"/>
        <w:rPr/>
      </w:pPr>
      <w:r>
        <w:rPr>
          <w:rFonts w:ascii="IRNazanin" w:hAnsi="IRNazanin" w:eastAsia="IRNazanin"/>
          <w:color w:val="111111"/>
          <w:sz w:val="28"/>
          <w:sz w:val="28"/>
          <w:szCs w:val="28"/>
          <w:rtl w:val="true"/>
          <w:lang w:bidi="fa-IR"/>
        </w:rPr>
        <w:t>فی الکیمیاء، فیه شرح بعض أبیات شذور الذهب نسخه منه فی الرضویة مع الریاض الأکبر لجابر بن حیان الکیمیاوی‏</w:t>
      </w:r>
    </w:p>
    <w:p>
      <w:pPr>
        <w:pStyle w:val="Heading3"/>
        <w:numPr>
          <w:ilvl w:val="2"/>
          <w:numId w:val="1"/>
        </w:numPr>
        <w:rPr/>
      </w:pPr>
      <w:bookmarkStart w:id="3991" w:name="__RefHeading___Toc9366686_73709187"/>
      <w:bookmarkStart w:id="3992" w:name="_Toc1829"/>
      <w:bookmarkEnd w:id="3991"/>
      <w:r>
        <w:rPr/>
        <w:t>5339</w:t>
      </w:r>
      <w:r>
        <w:rPr>
          <w:rtl w:val="true"/>
        </w:rPr>
        <w:t xml:space="preserve">- </w:t>
      </w:r>
      <w:r>
        <w:rPr>
          <w:rtl w:val="true"/>
        </w:rPr>
        <w:t>مفتاح الشریعة</w:t>
      </w:r>
      <w:bookmarkEnd w:id="3992"/>
    </w:p>
    <w:p>
      <w:pPr>
        <w:pStyle w:val="BookText"/>
        <w:rPr/>
      </w:pPr>
      <w:r>
        <w:rPr>
          <w:rFonts w:ascii="IRNazanin" w:hAnsi="IRNazanin" w:eastAsia="IRNazanin"/>
          <w:color w:val="111111"/>
          <w:sz w:val="28"/>
          <w:sz w:val="28"/>
          <w:szCs w:val="28"/>
          <w:rtl w:val="true"/>
          <w:lang w:bidi="fa-IR"/>
        </w:rPr>
        <w:t xml:space="preserve">حاشیة علی مختلف الشیعة للأمیر فیض الله بن عبد القاهر الحسینی التفریشی، تلمیذ المقدس الأردبیلی الذی 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السید کما فی مطلع الشمس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و مر کتابه الأنوار القمریة فی شرح الاثنا عشریة، و فی بعض النسخ منهاج الشریعة</w:t>
      </w:r>
    </w:p>
    <w:p>
      <w:pPr>
        <w:pStyle w:val="Heading3"/>
        <w:numPr>
          <w:ilvl w:val="2"/>
          <w:numId w:val="1"/>
        </w:numPr>
        <w:rPr/>
      </w:pPr>
      <w:bookmarkStart w:id="3993" w:name="__RefHeading___Toc9366688_73709187"/>
      <w:bookmarkStart w:id="3994" w:name="_Toc1830"/>
      <w:bookmarkEnd w:id="3993"/>
      <w:r>
        <w:rPr/>
        <w:t>5340</w:t>
      </w:r>
      <w:r>
        <w:rPr>
          <w:rtl w:val="true"/>
        </w:rPr>
        <w:t xml:space="preserve">- </w:t>
      </w:r>
      <w:r>
        <w:rPr>
          <w:rtl w:val="true"/>
        </w:rPr>
        <w:t>مفتاح الشفاء</w:t>
      </w:r>
      <w:bookmarkEnd w:id="3994"/>
    </w:p>
    <w:p>
      <w:pPr>
        <w:pStyle w:val="BookText"/>
        <w:rPr/>
      </w:pPr>
      <w:r>
        <w:rPr>
          <w:rFonts w:ascii="IRNazanin" w:hAnsi="IRNazanin" w:eastAsia="IRNazanin"/>
          <w:color w:val="111111"/>
          <w:sz w:val="28"/>
          <w:sz w:val="28"/>
          <w:szCs w:val="28"/>
          <w:rtl w:val="true"/>
          <w:lang w:bidi="fa-IR"/>
        </w:rPr>
        <w:t xml:space="preserve">حاشیة علی إلهیات الشفاء للسید أحمد بن زین العابدین العلوی العاملی، تلمیذ المحقق الداماد الأمیر محمد باقر الحسینی و المجاز منه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رفع سرادقات اللاهوت عن سمات القوة و النقصان و زین سمات الملکوت بکواکب المعرفة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أن تاریخ ختامه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کل 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أوصیکم أیها الشاربون لرحیق التحقیق عن کأس</w:t>
      </w:r>
    </w:p>
    <w:p>
      <w:pPr>
        <w:pStyle w:val="BookText"/>
        <w:rPr/>
      </w:pPr>
      <w:r>
        <w:rPr>
          <w:rFonts w:ascii="IRNazanin" w:hAnsi="IRNazanin" w:eastAsia="IRNazanin"/>
          <w:color w:val="111111"/>
          <w:sz w:val="28"/>
          <w:sz w:val="28"/>
          <w:szCs w:val="28"/>
          <w:rtl w:val="true"/>
          <w:lang w:bidi="fa-IR"/>
        </w:rPr>
        <w:t>الختام بما أوصی الشیخ فی کتابه الإشارات فالله بینی و بینک و کفی بالله وکیلا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حاشیة الشفاء و نسخه خط المؤلف کانت للمرحوم المیرزا طاهر التنکابنی تلمیذ الجلوة، و هی الیوم فی مکتبة المجلس‏</w:t>
      </w:r>
    </w:p>
    <w:p>
      <w:pPr>
        <w:pStyle w:val="Heading3"/>
        <w:numPr>
          <w:ilvl w:val="2"/>
          <w:numId w:val="1"/>
        </w:numPr>
        <w:rPr/>
      </w:pPr>
      <w:bookmarkStart w:id="3995" w:name="__RefHeading___Toc9366690_73709187"/>
      <w:bookmarkStart w:id="3996" w:name="_Toc1831"/>
      <w:bookmarkEnd w:id="3995"/>
      <w:r>
        <w:rPr/>
        <w:t>5341</w:t>
      </w:r>
      <w:r>
        <w:rPr>
          <w:rtl w:val="true"/>
        </w:rPr>
        <w:t xml:space="preserve">- </w:t>
      </w:r>
      <w:r>
        <w:rPr>
          <w:rtl w:val="true"/>
        </w:rPr>
        <w:t>مفتاح الشفاء</w:t>
      </w:r>
      <w:bookmarkEnd w:id="3996"/>
    </w:p>
    <w:p>
      <w:pPr>
        <w:pStyle w:val="BookText"/>
        <w:rPr/>
      </w:pPr>
      <w:r>
        <w:rPr>
          <w:rFonts w:ascii="IRNazanin" w:hAnsi="IRNazanin" w:eastAsia="IRNazanin"/>
          <w:color w:val="111111"/>
          <w:sz w:val="28"/>
          <w:sz w:val="28"/>
          <w:szCs w:val="28"/>
          <w:rtl w:val="true"/>
          <w:lang w:bidi="fa-IR"/>
        </w:rPr>
        <w:t>لمحمد حسین بن محمد جعفر البهبهانی، فی مطلبین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صیانة المسافرین، فی فصلین،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الأمراض و اللداغات أوله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اما بعد، چنین گوید گم گشته دیار سرگردانی، و مبتلای برنج ندانی‏ </w:t>
      </w:r>
      <w:bookmarkStart w:id="3997" w:name="pg11750_105809"/>
    </w:p>
    <w:p>
      <w:pPr>
        <w:pStyle w:val="BookText"/>
        <w:rPr/>
      </w:pPr>
      <w:bookmarkEnd w:id="3997"/>
      <w:r>
        <w:rPr>
          <w:rFonts w:ascii="IRNazanin" w:hAnsi="IRNazanin" w:eastAsia="IRNazanin"/>
          <w:color w:val="111111"/>
          <w:sz w:val="28"/>
          <w:sz w:val="28"/>
          <w:szCs w:val="28"/>
          <w:rtl w:val="true"/>
          <w:lang w:bidi="fa-IR"/>
        </w:rPr>
        <w:t>الواثق بالله ابن محمد جعفر محمد حسین بهبهانی، که غرض از این وجیزه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مفتاح الشفاء رقم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p>
    <w:p>
      <w:pPr>
        <w:pStyle w:val="Heading3"/>
        <w:numPr>
          <w:ilvl w:val="2"/>
          <w:numId w:val="1"/>
        </w:numPr>
        <w:rPr/>
      </w:pPr>
      <w:bookmarkStart w:id="3998" w:name="__RefHeading___Toc9366692_73709187"/>
      <w:bookmarkStart w:id="3999" w:name="_Toc1832"/>
      <w:bookmarkEnd w:id="3998"/>
      <w:r>
        <w:rPr/>
        <w:t>5342</w:t>
      </w:r>
      <w:r>
        <w:rPr>
          <w:rtl w:val="true"/>
        </w:rPr>
        <w:t xml:space="preserve">- </w:t>
      </w:r>
      <w:r>
        <w:rPr>
          <w:rtl w:val="true"/>
        </w:rPr>
        <w:t>مفتاح الشفاء</w:t>
      </w:r>
      <w:bookmarkEnd w:id="3999"/>
    </w:p>
    <w:p>
      <w:pPr>
        <w:pStyle w:val="BookText"/>
        <w:rPr/>
      </w:pPr>
      <w:r>
        <w:rPr>
          <w:rFonts w:ascii="IRNazanin" w:hAnsi="IRNazanin" w:eastAsia="IRNazanin"/>
          <w:color w:val="111111"/>
          <w:sz w:val="28"/>
          <w:sz w:val="28"/>
          <w:szCs w:val="28"/>
          <w:rtl w:val="true"/>
          <w:lang w:bidi="fa-IR"/>
        </w:rPr>
        <w:t>فارسی فی الأدویة و الأدعیة للأمراض و ما یناسبهما للمولی فیض الله عصارة التستری المترجم فی تذکره تستر للسید عبد الله التستری المعاصر د لصاحب الریاض ذکر أنه کانت نسخه منه عنده” السید عبد الله التستری”، و قد کتبه باسم الفتح علی خان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کتب السید جلال الدین المحدث، و هو ترجمه لطب الأئمة و مرتب علی مقدمه و خمسة أبواب و خاتمة، و بعد فراغه عنه ترجم بأمر النواب فتح علی خان أیضا الرسالة المذهبة یعنی طب الرضا علیه السلام  فی فصلین، و یوجد نسخه من مفتاح الشفاء هذا بخط السید حسن بن محمد طاهر الحسینی، 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إلیه بخطه أیضا ترجمه طب الرضا لکنها ناقصة الآخر کلاهما فی مجلد عند الشیخ مهدی شرف الدین، و قد ذکرتهما بعنوان الترجمة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 مؤلفهما المولی فیض الله المذکور، کما فی تذکره تستر</w:t>
      </w:r>
    </w:p>
    <w:p>
      <w:pPr>
        <w:pStyle w:val="Heading3"/>
        <w:numPr>
          <w:ilvl w:val="2"/>
          <w:numId w:val="1"/>
        </w:numPr>
        <w:rPr/>
      </w:pPr>
      <w:bookmarkStart w:id="4000" w:name="__RefHeading___Toc9366694_73709187"/>
      <w:bookmarkStart w:id="4001" w:name="_Toc1833"/>
      <w:bookmarkEnd w:id="4000"/>
      <w:r>
        <w:rPr/>
        <w:t>5343</w:t>
      </w:r>
      <w:r>
        <w:rPr>
          <w:rtl w:val="true"/>
        </w:rPr>
        <w:t xml:space="preserve">- </w:t>
      </w:r>
      <w:r>
        <w:rPr>
          <w:rtl w:val="true"/>
        </w:rPr>
        <w:t>مفتاح الشفاء</w:t>
      </w:r>
      <w:bookmarkEnd w:id="4001"/>
    </w:p>
    <w:p>
      <w:pPr>
        <w:pStyle w:val="BookText"/>
        <w:rPr/>
      </w:pPr>
      <w:r>
        <w:rPr>
          <w:rFonts w:ascii="IRNazanin" w:hAnsi="IRNazanin" w:eastAsia="IRNazanin"/>
          <w:color w:val="111111"/>
          <w:sz w:val="28"/>
          <w:sz w:val="28"/>
          <w:szCs w:val="28"/>
          <w:rtl w:val="true"/>
          <w:lang w:bidi="fa-IR"/>
        </w:rPr>
        <w:t>فارسی فی الطب، للمیرزا محمد کاظم بن محمد صائب الخوانساری، موجود فی خزانة کتب المولی محمد علی الخوانساری بالنجف، مرتب علی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تدبیر المسافرین، و الثانی فی علاج بعض الأمراض، تاریخ کتابة نسخه منه فی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 نسخه أخری جدیدة استخرجه من الکتب المعتبرة للقدماء و المعاصرین و ما أخذه من آبائه و أجداده، و فیه</w:t>
      </w:r>
    </w:p>
    <w:p>
      <w:pPr>
        <w:pStyle w:val="BookText"/>
        <w:rPr/>
      </w:pPr>
      <w:r>
        <w:rPr>
          <w:rFonts w:ascii="IRNazanin" w:hAnsi="IRNazanin" w:eastAsia="IRNazanin"/>
          <w:color w:val="111111"/>
          <w:sz w:val="28"/>
          <w:sz w:val="28"/>
          <w:szCs w:val="28"/>
          <w:rtl w:val="true"/>
          <w:lang w:bidi="fa-IR"/>
        </w:rPr>
        <w:t>ترجمه اثنا عشر رجلا من علماء الأصول و اثنی عشر من الأخباریین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وجیزه را مسمی بمفتاح الشفاء نمودیم، و مرتب شد بر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مفتاح الشفاء لمحمد حسین البهبهانی‏</w:t>
      </w:r>
    </w:p>
    <w:p>
      <w:pPr>
        <w:pStyle w:val="Heading3"/>
        <w:numPr>
          <w:ilvl w:val="2"/>
          <w:numId w:val="1"/>
        </w:numPr>
        <w:rPr/>
      </w:pPr>
      <w:bookmarkStart w:id="4002" w:name="__RefHeading___Toc9366696_73709187"/>
      <w:bookmarkStart w:id="4003" w:name="_Toc1834"/>
      <w:bookmarkEnd w:id="4002"/>
      <w:r>
        <w:rPr/>
        <w:t>5344</w:t>
      </w:r>
      <w:r>
        <w:rPr>
          <w:rtl w:val="true"/>
        </w:rPr>
        <w:t xml:space="preserve">- </w:t>
      </w:r>
      <w:r>
        <w:rPr>
          <w:rtl w:val="true"/>
        </w:rPr>
        <w:t>مفتاح الشفاعة فی فضل صلاة الجماعة</w:t>
      </w:r>
      <w:bookmarkEnd w:id="4003"/>
    </w:p>
    <w:p>
      <w:pPr>
        <w:pStyle w:val="BookText"/>
        <w:rPr/>
      </w:pPr>
      <w:r>
        <w:rPr>
          <w:rFonts w:ascii="IRNazanin" w:hAnsi="IRNazanin" w:eastAsia="IRNazanin"/>
          <w:color w:val="111111"/>
          <w:sz w:val="28"/>
          <w:sz w:val="28"/>
          <w:szCs w:val="28"/>
          <w:rtl w:val="true"/>
          <w:lang w:bidi="fa-IR"/>
        </w:rPr>
        <w:t xml:space="preserve">للسید محمد مرتضی الحسینی الجونفوری، توفی حدود </w:t>
      </w:r>
      <w:r>
        <w:rPr>
          <w:rFonts w:eastAsia="IRNazanin" w:cs="IRNazanin"/>
          <w:color w:val="111111"/>
          <w:sz w:val="28"/>
          <w:szCs w:val="28"/>
          <w:lang w:bidi="fa-IR"/>
        </w:rPr>
        <w:t>1333</w:t>
      </w:r>
    </w:p>
    <w:p>
      <w:pPr>
        <w:pStyle w:val="Heading3"/>
        <w:numPr>
          <w:ilvl w:val="2"/>
          <w:numId w:val="1"/>
        </w:numPr>
        <w:rPr/>
      </w:pPr>
      <w:bookmarkStart w:id="4004" w:name="__RefHeading___Toc9366698_73709187"/>
      <w:bookmarkStart w:id="4005" w:name="_Toc1835"/>
      <w:bookmarkEnd w:id="4004"/>
      <w:r>
        <w:rPr/>
        <w:t>5345</w:t>
      </w:r>
      <w:r>
        <w:rPr>
          <w:rtl w:val="true"/>
        </w:rPr>
        <w:t xml:space="preserve">- </w:t>
      </w:r>
      <w:r>
        <w:rPr>
          <w:rtl w:val="true"/>
        </w:rPr>
        <w:t>مفتاح الصباح‏</w:t>
      </w:r>
      <w:bookmarkEnd w:id="40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صلاة الجمعة، للمولی نظام الدین المجاور للنجف، و المهاجر إلی أصفهان فی عصر الشاه سلیمان الصفوی أوله</w:t>
      </w:r>
      <w:r>
        <w:rPr>
          <w:rFonts w:eastAsia="IRNazanin" w:cs="IRNazanin"/>
          <w:color w:val="111111"/>
          <w:sz w:val="28"/>
          <w:szCs w:val="28"/>
          <w:rtl w:val="true"/>
          <w:lang w:bidi="fa-IR"/>
        </w:rPr>
        <w:t xml:space="preserve">: </w:t>
      </w:r>
      <w:bookmarkStart w:id="4006" w:name="pg11750_105810"/>
    </w:p>
    <w:p>
      <w:pPr>
        <w:pStyle w:val="BookText"/>
        <w:rPr/>
      </w:pPr>
      <w:bookmarkEnd w:id="4006"/>
      <w:r>
        <w:rPr>
          <w:rFonts w:ascii="IRNazanin" w:hAnsi="IRNazanin" w:eastAsia="IRNazanin"/>
          <w:color w:val="111111"/>
          <w:sz w:val="28"/>
          <w:sz w:val="28"/>
          <w:szCs w:val="28"/>
          <w:rtl w:val="true"/>
          <w:lang w:bidi="fa-IR"/>
        </w:rPr>
        <w:t>جمعه مفتاح صباح نعیم‏</w:t>
      </w:r>
    </w:p>
    <w:p>
      <w:pPr>
        <w:pStyle w:val="BookText"/>
        <w:rPr/>
      </w:pPr>
      <w:r>
        <w:rPr>
          <w:rFonts w:ascii="IRNazanin" w:hAnsi="IRNazanin" w:eastAsia="IRNazanin"/>
          <w:color w:val="111111"/>
          <w:sz w:val="28"/>
          <w:sz w:val="28"/>
          <w:szCs w:val="28"/>
          <w:rtl w:val="true"/>
          <w:lang w:bidi="fa-IR"/>
        </w:rPr>
        <w:t>لمعة مصباح صلاح قویم‏</w:t>
      </w:r>
    </w:p>
    <w:p>
      <w:pPr>
        <w:pStyle w:val="BookText"/>
        <w:rPr/>
      </w:pPr>
      <w:r>
        <w:rPr>
          <w:rFonts w:ascii="IRNazanin" w:hAnsi="IRNazanin" w:eastAsia="IRNazanin"/>
          <w:color w:val="111111"/>
          <w:sz w:val="28"/>
          <w:sz w:val="28"/>
          <w:szCs w:val="28"/>
          <w:rtl w:val="true"/>
          <w:lang w:bidi="fa-IR"/>
        </w:rPr>
        <w:t xml:space="preserve">حمد بی‏ابتدا خدای یکتایی را سزاست که ممالک قلوب جماعت أهل کمال مختصر جمع فیه الأقوال و رجح فعل الجمعة لکونها من الشعائر و تسبب الاجتماع و الائتلاف، ألفه باسم الشاه سلیمان الصفوی، بعد وفوده إلیه مهاجرا عن النجف و قاصدا لزیارة مشهد خراسان، و فرغ منه أوائل ذی الحجة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و له چشمه خورشید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4007" w:name="__RefHeading___Toc9366700_73709187"/>
      <w:bookmarkStart w:id="4008" w:name="_Toc1836"/>
      <w:bookmarkEnd w:id="4007"/>
      <w:r>
        <w:rPr/>
        <w:t>5346</w:t>
      </w:r>
      <w:r>
        <w:rPr>
          <w:rtl w:val="true"/>
        </w:rPr>
        <w:t xml:space="preserve">- </w:t>
      </w:r>
      <w:r>
        <w:rPr>
          <w:rtl w:val="true"/>
        </w:rPr>
        <w:t>مفتاح الصحبة فی شرح النخبة</w:t>
      </w:r>
      <w:bookmarkEnd w:id="4008"/>
    </w:p>
    <w:p>
      <w:pPr>
        <w:pStyle w:val="BookText"/>
        <w:rPr/>
      </w:pPr>
      <w:r>
        <w:rPr>
          <w:rFonts w:ascii="IRNazanin" w:hAnsi="IRNazanin" w:eastAsia="IRNazanin"/>
          <w:color w:val="111111"/>
          <w:sz w:val="28"/>
          <w:sz w:val="28"/>
          <w:szCs w:val="28"/>
          <w:rtl w:val="true"/>
          <w:lang w:bidi="fa-IR"/>
        </w:rPr>
        <w:t>تألیف الفیض، للسید نور الدین المحدث الجزائری، مجلده الأول بخط المؤلف عند السید جعفر بن السید محمد علی المروج التستری، و فی ظهره کتب المولی علی بن علی النجار تلمیذ الشارح الإطراء له و شرح ولده السید عبد الله اسمه التحفة السنیة</w:t>
      </w:r>
    </w:p>
    <w:p>
      <w:pPr>
        <w:pStyle w:val="Heading3"/>
        <w:numPr>
          <w:ilvl w:val="2"/>
          <w:numId w:val="1"/>
        </w:numPr>
        <w:rPr/>
      </w:pPr>
      <w:bookmarkStart w:id="4009" w:name="__RefHeading___Toc9366702_73709187"/>
      <w:bookmarkStart w:id="4010" w:name="_Toc1837"/>
      <w:bookmarkEnd w:id="4009"/>
      <w:r>
        <w:rPr/>
        <w:t>5347</w:t>
      </w:r>
      <w:r>
        <w:rPr>
          <w:rtl w:val="true"/>
        </w:rPr>
        <w:t xml:space="preserve">- </w:t>
      </w:r>
      <w:r>
        <w:rPr>
          <w:rtl w:val="true"/>
        </w:rPr>
        <w:t>مفتاح الصرف‏</w:t>
      </w:r>
      <w:bookmarkEnd w:id="4010"/>
    </w:p>
    <w:p>
      <w:pPr>
        <w:pStyle w:val="BookText"/>
        <w:rPr/>
      </w:pPr>
      <w:r>
        <w:rPr>
          <w:rFonts w:ascii="IRNazanin" w:hAnsi="IRNazanin" w:eastAsia="IRNazanin"/>
          <w:color w:val="111111"/>
          <w:sz w:val="28"/>
          <w:sz w:val="28"/>
          <w:szCs w:val="28"/>
          <w:rtl w:val="true"/>
          <w:lang w:bidi="fa-IR"/>
        </w:rPr>
        <w:t xml:space="preserve">فارسی، لعبد الله خان معلم مدرسة السراجیة طبع بمشهد خراسان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011" w:name="__RefHeading___Toc9366704_73709187"/>
      <w:bookmarkStart w:id="4012" w:name="_Toc1838"/>
      <w:bookmarkEnd w:id="4011"/>
      <w:r>
        <w:rPr/>
        <w:t>5348</w:t>
      </w:r>
      <w:r>
        <w:rPr>
          <w:rtl w:val="true"/>
        </w:rPr>
        <w:t xml:space="preserve">- </w:t>
      </w:r>
      <w:r>
        <w:rPr>
          <w:rtl w:val="true"/>
        </w:rPr>
        <w:t>مفتاح الصنائع‏</w:t>
      </w:r>
      <w:bookmarkEnd w:id="4012"/>
    </w:p>
    <w:p>
      <w:pPr>
        <w:pStyle w:val="BookText"/>
        <w:rPr/>
      </w:pPr>
      <w:r>
        <w:rPr>
          <w:rFonts w:ascii="IRNazanin" w:hAnsi="IRNazanin" w:eastAsia="IRNazanin"/>
          <w:color w:val="111111"/>
          <w:sz w:val="28"/>
          <w:sz w:val="28"/>
          <w:szCs w:val="28"/>
          <w:rtl w:val="true"/>
          <w:lang w:bidi="fa-IR"/>
        </w:rPr>
        <w:t xml:space="preserve">لوحید التبریزی، الذی مر ذکره فی مفتاح البدائع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العروض، فی ثلاثة و عشرین فصلا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ثنای بی‏حد مر صانعی را جل جلاله و عم نواله که فصحا و بلغای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جمع مختصر، أعمال القوافی، قواعد المعمی له و عدة رسائل من الآخرین، کما فی فهرسها</w:t>
      </w:r>
    </w:p>
    <w:p>
      <w:pPr>
        <w:pStyle w:val="Heading3"/>
        <w:numPr>
          <w:ilvl w:val="2"/>
          <w:numId w:val="1"/>
        </w:numPr>
        <w:rPr/>
      </w:pPr>
      <w:bookmarkStart w:id="4013" w:name="__RefHeading___Toc9366706_73709187"/>
      <w:bookmarkStart w:id="4014" w:name="_Toc1839"/>
      <w:bookmarkEnd w:id="4013"/>
      <w:r>
        <w:rPr/>
        <w:t>5349</w:t>
      </w:r>
      <w:r>
        <w:rPr>
          <w:rtl w:val="true"/>
        </w:rPr>
        <w:t xml:space="preserve">- </w:t>
      </w:r>
      <w:r>
        <w:rPr>
          <w:rtl w:val="true"/>
        </w:rPr>
        <w:t>مفتاح الصناعة</w:t>
      </w:r>
      <w:bookmarkEnd w:id="4014"/>
    </w:p>
    <w:p>
      <w:pPr>
        <w:pStyle w:val="BookText"/>
        <w:rPr/>
      </w:pPr>
      <w:r>
        <w:rPr>
          <w:rFonts w:ascii="IRNazanin" w:hAnsi="IRNazanin" w:eastAsia="IRNazanin"/>
          <w:color w:val="111111"/>
          <w:sz w:val="28"/>
          <w:sz w:val="28"/>
          <w:szCs w:val="28"/>
          <w:rtl w:val="true"/>
          <w:lang w:bidi="fa-IR"/>
        </w:rPr>
        <w:t xml:space="preserve">لصدر الأفاضل لطف علی دانش التبریزی الأصل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طبع کتابه الکلم و الحکم ضمن فهرست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له‏</w:t>
      </w:r>
    </w:p>
    <w:p>
      <w:pPr>
        <w:pStyle w:val="Heading3"/>
        <w:numPr>
          <w:ilvl w:val="2"/>
          <w:numId w:val="1"/>
        </w:numPr>
        <w:rPr/>
      </w:pPr>
      <w:bookmarkStart w:id="4015" w:name="__RefHeading___Toc9366708_73709187"/>
      <w:bookmarkStart w:id="4016" w:name="_Toc1840"/>
      <w:bookmarkEnd w:id="4015"/>
      <w:r>
        <w:rPr/>
        <w:t>5350</w:t>
      </w:r>
      <w:r>
        <w:rPr>
          <w:rtl w:val="true"/>
        </w:rPr>
        <w:t xml:space="preserve">- </w:t>
      </w:r>
      <w:r>
        <w:rPr>
          <w:rtl w:val="true"/>
        </w:rPr>
        <w:t>مفتاح الطالبین‏</w:t>
      </w:r>
      <w:bookmarkEnd w:id="401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لصلاح الدین المعروف بلادن علاء الدین السهروردی فارسی، فی السیر و السلوک یوجد بپاکستان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راجعه‏ </w:t>
      </w:r>
      <w:bookmarkStart w:id="4017" w:name="pg11750_105811"/>
    </w:p>
    <w:p>
      <w:pPr>
        <w:pStyle w:val="Heading3"/>
        <w:numPr>
          <w:ilvl w:val="2"/>
          <w:numId w:val="1"/>
        </w:numPr>
        <w:rPr/>
      </w:pPr>
      <w:bookmarkStart w:id="4018" w:name="__RefHeading___Toc9366710_73709187"/>
      <w:bookmarkStart w:id="4019" w:name="_Toc1841"/>
      <w:bookmarkEnd w:id="4017"/>
      <w:bookmarkEnd w:id="4018"/>
      <w:r>
        <w:rPr/>
        <w:t>5351</w:t>
      </w:r>
      <w:r>
        <w:rPr>
          <w:rtl w:val="true"/>
        </w:rPr>
        <w:t xml:space="preserve">- </w:t>
      </w:r>
      <w:r>
        <w:rPr>
          <w:rtl w:val="true"/>
        </w:rPr>
        <w:t>مفتاح الطریق‏</w:t>
      </w:r>
      <w:bookmarkEnd w:id="4019"/>
    </w:p>
    <w:p>
      <w:pPr>
        <w:pStyle w:val="BookText"/>
        <w:rPr/>
      </w:pPr>
      <w:r>
        <w:rPr>
          <w:rFonts w:ascii="IRNazanin" w:hAnsi="IRNazanin" w:eastAsia="IRNazanin"/>
          <w:color w:val="111111"/>
          <w:sz w:val="28"/>
          <w:sz w:val="28"/>
          <w:szCs w:val="28"/>
          <w:rtl w:val="true"/>
          <w:lang w:bidi="fa-IR"/>
        </w:rPr>
        <w:t>للشیخ حسن بن محمد علی الیزدی، تلمیذ السید محمد المجاهد و هو ترجمه و انتخاب من إصلاح العمل و المصابیح لأستاذه فی ثلاث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الصلاة، الصوم راجع مصباح الطریق له‏</w:t>
      </w:r>
    </w:p>
    <w:p>
      <w:pPr>
        <w:pStyle w:val="Heading3"/>
        <w:numPr>
          <w:ilvl w:val="2"/>
          <w:numId w:val="1"/>
        </w:numPr>
        <w:rPr/>
      </w:pPr>
      <w:bookmarkStart w:id="4020" w:name="__RefHeading___Toc9366712_73709187"/>
      <w:bookmarkStart w:id="4021" w:name="_Toc1842"/>
      <w:bookmarkEnd w:id="4020"/>
      <w:r>
        <w:rPr/>
        <w:t>5352</w:t>
      </w:r>
      <w:r>
        <w:rPr>
          <w:rtl w:val="true"/>
        </w:rPr>
        <w:t xml:space="preserve">- </w:t>
      </w:r>
      <w:r>
        <w:rPr>
          <w:rtl w:val="true"/>
        </w:rPr>
        <w:t>مفتاح الظفر فی صلاة السفر</w:t>
      </w:r>
      <w:bookmarkEnd w:id="4021"/>
    </w:p>
    <w:p>
      <w:pPr>
        <w:pStyle w:val="BookText"/>
        <w:rPr/>
      </w:pPr>
      <w:r>
        <w:rPr>
          <w:rFonts w:ascii="IRNazanin" w:hAnsi="IRNazanin" w:eastAsia="IRNazanin"/>
          <w:color w:val="111111"/>
          <w:sz w:val="28"/>
          <w:sz w:val="28"/>
          <w:szCs w:val="28"/>
          <w:rtl w:val="true"/>
          <w:lang w:bidi="fa-IR"/>
        </w:rPr>
        <w:t xml:space="preserve">للحاج میرزا أبی المکارم بن الحاج میرزا أبی القاسم الموسوی الزنجانی، المولود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عند ولده المیرزا أبی القاسم فی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4022" w:name="__RefHeading___Toc9366714_73709187"/>
      <w:bookmarkStart w:id="4023" w:name="_Toc1843"/>
      <w:bookmarkEnd w:id="4022"/>
      <w:r>
        <w:rPr/>
        <w:t>5353</w:t>
      </w:r>
      <w:r>
        <w:rPr>
          <w:rtl w:val="true"/>
        </w:rPr>
        <w:t xml:space="preserve">- </w:t>
      </w:r>
      <w:r>
        <w:rPr>
          <w:rtl w:val="true"/>
        </w:rPr>
        <w:t>مفتاح العارفین‏</w:t>
      </w:r>
      <w:bookmarkEnd w:id="4023"/>
    </w:p>
    <w:p>
      <w:pPr>
        <w:pStyle w:val="BookText"/>
        <w:rPr/>
      </w:pPr>
      <w:r>
        <w:rPr>
          <w:rFonts w:ascii="IRNazanin" w:hAnsi="IRNazanin" w:eastAsia="IRNazanin"/>
          <w:color w:val="111111"/>
          <w:sz w:val="28"/>
          <w:sz w:val="28"/>
          <w:szCs w:val="28"/>
          <w:rtl w:val="true"/>
          <w:lang w:bidi="fa-IR"/>
        </w:rPr>
        <w:t xml:space="preserve">لعبد الفتاح بن محمد نعمان، فارسی، تذکره الأولیاء العارفین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احتمل صاحب الفهرس أنه بخط المؤلف‏</w:t>
      </w:r>
    </w:p>
    <w:p>
      <w:pPr>
        <w:pStyle w:val="Heading3"/>
        <w:numPr>
          <w:ilvl w:val="2"/>
          <w:numId w:val="1"/>
        </w:numPr>
        <w:rPr/>
      </w:pPr>
      <w:bookmarkStart w:id="4024" w:name="__RefHeading___Toc9366716_73709187"/>
      <w:bookmarkStart w:id="4025" w:name="_Toc1844"/>
      <w:bookmarkEnd w:id="4024"/>
      <w:r>
        <w:rPr/>
        <w:t>5354</w:t>
      </w:r>
      <w:r>
        <w:rPr>
          <w:rtl w:val="true"/>
        </w:rPr>
        <w:t xml:space="preserve">- </w:t>
      </w:r>
      <w:r>
        <w:rPr>
          <w:rtl w:val="true"/>
        </w:rPr>
        <w:t>مفتاح العدالة</w:t>
      </w:r>
      <w:bookmarkEnd w:id="4025"/>
    </w:p>
    <w:p>
      <w:pPr>
        <w:pStyle w:val="BookText"/>
        <w:rPr/>
      </w:pPr>
      <w:r>
        <w:rPr>
          <w:rFonts w:ascii="IRNazanin" w:hAnsi="IRNazanin" w:eastAsia="IRNazanin"/>
          <w:color w:val="111111"/>
          <w:sz w:val="28"/>
          <w:sz w:val="28"/>
          <w:szCs w:val="28"/>
          <w:rtl w:val="true"/>
          <w:lang w:bidi="fa-IR"/>
        </w:rPr>
        <w:t>للمولی محمد طاهر الشیرازی القمی، أحال إلیه فی کتابه عطیة ربانی‏</w:t>
      </w:r>
    </w:p>
    <w:p>
      <w:pPr>
        <w:pStyle w:val="Heading3"/>
        <w:numPr>
          <w:ilvl w:val="2"/>
          <w:numId w:val="1"/>
        </w:numPr>
        <w:rPr/>
      </w:pPr>
      <w:bookmarkStart w:id="4026" w:name="__RefHeading___Toc9366718_73709187"/>
      <w:bookmarkStart w:id="4027" w:name="_Toc1845"/>
      <w:bookmarkEnd w:id="4026"/>
      <w:r>
        <w:rPr/>
        <w:t>5355</w:t>
      </w:r>
      <w:r>
        <w:rPr>
          <w:rtl w:val="true"/>
        </w:rPr>
        <w:t xml:space="preserve">- </w:t>
      </w:r>
      <w:r>
        <w:rPr>
          <w:rtl w:val="true"/>
        </w:rPr>
        <w:t>مفتاح العلوم‏</w:t>
      </w:r>
      <w:bookmarkEnd w:id="4027"/>
    </w:p>
    <w:p>
      <w:pPr>
        <w:pStyle w:val="BookText"/>
        <w:rPr/>
      </w:pPr>
      <w:r>
        <w:rPr>
          <w:rFonts w:ascii="IRNazanin" w:hAnsi="IRNazanin" w:eastAsia="IRNazanin"/>
          <w:color w:val="111111"/>
          <w:sz w:val="28"/>
          <w:sz w:val="28"/>
          <w:szCs w:val="28"/>
          <w:rtl w:val="true"/>
          <w:lang w:bidi="fa-IR"/>
        </w:rPr>
        <w:t>للمولوی محمد نذیر العرشی الهندی، و هو شرح فارسی المثنوی المعنوی للبلخی، طبع فی عدة مجلدات‏</w:t>
      </w:r>
    </w:p>
    <w:p>
      <w:pPr>
        <w:pStyle w:val="Heading3"/>
        <w:numPr>
          <w:ilvl w:val="2"/>
          <w:numId w:val="1"/>
        </w:numPr>
        <w:rPr/>
      </w:pPr>
      <w:bookmarkStart w:id="4028" w:name="__RefHeading___Toc9366720_73709187"/>
      <w:bookmarkStart w:id="4029" w:name="_Toc1846"/>
      <w:bookmarkEnd w:id="4028"/>
      <w:r>
        <w:rPr/>
        <w:t>5356</w:t>
      </w:r>
      <w:r>
        <w:rPr>
          <w:rtl w:val="true"/>
        </w:rPr>
        <w:t xml:space="preserve">- </w:t>
      </w:r>
      <w:r>
        <w:rPr>
          <w:rtl w:val="true"/>
        </w:rPr>
        <w:t>مفتاح علوم القرآن‏</w:t>
      </w:r>
      <w:bookmarkEnd w:id="4029"/>
    </w:p>
    <w:p>
      <w:pPr>
        <w:pStyle w:val="BookText"/>
        <w:rPr/>
      </w:pPr>
      <w:r>
        <w:rPr>
          <w:rFonts w:ascii="IRNazanin" w:hAnsi="IRNazanin" w:eastAsia="IRNazanin"/>
          <w:color w:val="111111"/>
          <w:sz w:val="28"/>
          <w:sz w:val="28"/>
          <w:szCs w:val="28"/>
          <w:rtl w:val="true"/>
          <w:lang w:bidi="fa-IR"/>
        </w:rPr>
        <w:t xml:space="preserve">فارسی مقدمه للتفسیر الذی یؤلف بعده کما ذکره مؤلفه، و هو الشیخ غلام رضا بن الحاج إبراهیم الیزدی نزیل مشهد خراسان ولد بها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و هاجر إلی النجف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رجع منها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و تزوج فی یزد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فیها بتألیفه 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و طبعه </w:t>
      </w:r>
      <w:r>
        <w:rPr>
          <w:rFonts w:eastAsia="IRNazanin" w:cs="IRNazanin"/>
          <w:color w:val="111111"/>
          <w:sz w:val="28"/>
          <w:szCs w:val="28"/>
          <w:lang w:bidi="fa-IR"/>
        </w:rPr>
        <w:t>1365</w:t>
      </w:r>
    </w:p>
    <w:p>
      <w:pPr>
        <w:pStyle w:val="Heading3"/>
        <w:numPr>
          <w:ilvl w:val="2"/>
          <w:numId w:val="1"/>
        </w:numPr>
        <w:rPr/>
      </w:pPr>
      <w:bookmarkStart w:id="4030" w:name="__RefHeading___Toc9366722_73709187"/>
      <w:bookmarkStart w:id="4031" w:name="_Toc1847"/>
      <w:bookmarkEnd w:id="4030"/>
      <w:r>
        <w:rPr/>
        <w:t>5357</w:t>
      </w:r>
      <w:r>
        <w:rPr>
          <w:rtl w:val="true"/>
        </w:rPr>
        <w:t xml:space="preserve">- </w:t>
      </w:r>
      <w:r>
        <w:rPr>
          <w:rtl w:val="true"/>
        </w:rPr>
        <w:t>مفتاح العمل فی طریق الاستخراج‏</w:t>
      </w:r>
      <w:bookmarkEnd w:id="4031"/>
    </w:p>
    <w:p>
      <w:pPr>
        <w:pStyle w:val="BookText"/>
        <w:rPr/>
      </w:pPr>
      <w:r>
        <w:rPr>
          <w:rFonts w:ascii="IRNazanin" w:hAnsi="IRNazanin" w:eastAsia="IRNazanin"/>
          <w:color w:val="111111"/>
          <w:sz w:val="28"/>
          <w:sz w:val="28"/>
          <w:szCs w:val="28"/>
          <w:rtl w:val="true"/>
          <w:lang w:bidi="fa-IR"/>
        </w:rPr>
        <w:t xml:space="preserve">فارسی، لعبد الوهاب بن محمد علی المنجم القوچانی، فرغ منه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032" w:name="__RefHeading___Toc9366724_73709187"/>
      <w:bookmarkStart w:id="4033" w:name="_Toc1848"/>
      <w:bookmarkEnd w:id="4032"/>
      <w:r>
        <w:rPr/>
        <w:t>5358</w:t>
      </w:r>
      <w:r>
        <w:rPr>
          <w:rtl w:val="true"/>
        </w:rPr>
        <w:t xml:space="preserve">- </w:t>
      </w:r>
      <w:r>
        <w:rPr>
          <w:rtl w:val="true"/>
        </w:rPr>
        <w:t>مفتاح الغرر لفتح باب الحادی عشر</w:t>
      </w:r>
      <w:bookmarkEnd w:id="403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منتخب شرحه جامع الدرر فی شرح الباب الحادی عشر، للشیخ نجم الدین خضر بن شمس الدین محمد بن علی الرازی الحبلرودی، نسبه دون المقربل النجفی المسکن و المستقر من علماء أوائل عصر الصفویة بل قبلها، و هو مختصر و منتخب من شرحه الکبیر الموسوم بجامع الدرر و علیه حواشی‏ </w:t>
      </w:r>
      <w:bookmarkStart w:id="4034" w:name="pg11750_105812"/>
    </w:p>
    <w:p>
      <w:pPr>
        <w:pStyle w:val="BookText"/>
        <w:rPr/>
      </w:pPr>
      <w:bookmarkEnd w:id="4034"/>
      <w:r>
        <w:rPr>
          <w:rFonts w:ascii="IRNazanin" w:hAnsi="IRNazanin" w:eastAsia="IRNazanin"/>
          <w:color w:val="111111"/>
          <w:sz w:val="28"/>
          <w:sz w:val="28"/>
          <w:szCs w:val="28"/>
          <w:rtl w:val="true"/>
          <w:lang w:bidi="fa-IR"/>
        </w:rPr>
        <w:t>کثیرة إمضاؤها، س ح ن 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القدیم، الاعتصام بفیض جوده العمیم، الذی خلق الخلائق و ألهم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 موجود فی خزانة الشیخ علی بن الشیخ محمد رضا آل کاشف الغطاء بالنجف، و قد فرغ من کتابه توضیح الأنوار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و من جامع الأصول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و نسخه منه مخروم الأول و الآخر فی خزانة الحاج مولی علی محمد النجف‏آبادی، و نسخه عند السید عبد الحسین الحجة بکربلاء تامة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تم هذا الانتخاب بعون الملک الوهاب ضحوة یوم الخمیس الثانی عشر من شهر رجب المرجب سنة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حرم 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سنة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و نسخه أخری فی کتب السید محمد الیزدی بأصفهان، و الشیخ محمد السماوی، و الحاج عماد الطهرانی، و فی خزانة الرضویة، و أخری عند الشیخ عبد علی بن الشیخ حسین القدیحی‏</w:t>
      </w:r>
    </w:p>
    <w:p>
      <w:pPr>
        <w:pStyle w:val="Heading3"/>
        <w:numPr>
          <w:ilvl w:val="2"/>
          <w:numId w:val="1"/>
        </w:numPr>
        <w:rPr/>
      </w:pPr>
      <w:bookmarkStart w:id="4035" w:name="__RefHeading___Toc9366726_73709187"/>
      <w:bookmarkStart w:id="4036" w:name="_Toc1849"/>
      <w:bookmarkEnd w:id="4035"/>
      <w:r>
        <w:rPr/>
        <w:t>5359</w:t>
      </w:r>
      <w:r>
        <w:rPr>
          <w:rtl w:val="true"/>
        </w:rPr>
        <w:t xml:space="preserve">- </w:t>
      </w:r>
      <w:r>
        <w:rPr>
          <w:rtl w:val="true"/>
        </w:rPr>
        <w:t>مفتاح الغمة</w:t>
      </w:r>
      <w:bookmarkEnd w:id="4036"/>
    </w:p>
    <w:p>
      <w:pPr>
        <w:pStyle w:val="BookText"/>
        <w:rPr/>
      </w:pPr>
      <w:r>
        <w:rPr>
          <w:rFonts w:ascii="IRNazanin" w:hAnsi="IRNazanin" w:eastAsia="IRNazanin"/>
          <w:color w:val="111111"/>
          <w:sz w:val="28"/>
          <w:sz w:val="28"/>
          <w:szCs w:val="28"/>
          <w:rtl w:val="true"/>
          <w:lang w:bidi="fa-IR"/>
        </w:rPr>
        <w:t>فی تاریخ أب الأئمة، للحاج میرزا أحمد المتخلص بمنظور، مؤلف مصباح الأئمة فی تاریخ أم الأئمة</w:t>
      </w:r>
    </w:p>
    <w:p>
      <w:pPr>
        <w:pStyle w:val="Heading3"/>
        <w:numPr>
          <w:ilvl w:val="2"/>
          <w:numId w:val="1"/>
        </w:numPr>
        <w:rPr/>
      </w:pPr>
      <w:bookmarkStart w:id="4037" w:name="__RefHeading___Toc9366728_73709187"/>
      <w:bookmarkStart w:id="4038" w:name="_Toc1850"/>
      <w:bookmarkEnd w:id="4037"/>
      <w:r>
        <w:rPr/>
        <w:t>5360</w:t>
      </w:r>
      <w:r>
        <w:rPr>
          <w:rtl w:val="true"/>
        </w:rPr>
        <w:t xml:space="preserve">- </w:t>
      </w:r>
      <w:r>
        <w:rPr>
          <w:rtl w:val="true"/>
        </w:rPr>
        <w:t>مفتاح الغیب‏</w:t>
      </w:r>
      <w:bookmarkEnd w:id="4038"/>
    </w:p>
    <w:p>
      <w:pPr>
        <w:pStyle w:val="BookText"/>
        <w:rPr/>
      </w:pPr>
      <w:r>
        <w:rPr>
          <w:rFonts w:ascii="IRNazanin" w:hAnsi="IRNazanin" w:eastAsia="IRNazanin"/>
          <w:color w:val="111111"/>
          <w:sz w:val="28"/>
          <w:sz w:val="28"/>
          <w:szCs w:val="28"/>
          <w:rtl w:val="true"/>
          <w:lang w:bidi="fa-IR"/>
        </w:rPr>
        <w:t>فی استخراج الضمیر بمسائل الزایچه، للسید أبی القاسم بن محمد رضا الطباطبائی التبریزی، و له لسان الغیب أیضا فی بعض الاستخراجات و لعلهما واحد عند السید محمد الجزائری‏</w:t>
      </w:r>
    </w:p>
    <w:p>
      <w:pPr>
        <w:pStyle w:val="Heading3"/>
        <w:numPr>
          <w:ilvl w:val="2"/>
          <w:numId w:val="1"/>
        </w:numPr>
        <w:rPr/>
      </w:pPr>
      <w:bookmarkStart w:id="4039" w:name="__RefHeading___Toc9366730_73709187"/>
      <w:bookmarkStart w:id="4040" w:name="_Toc1851"/>
      <w:bookmarkEnd w:id="4039"/>
      <w:r>
        <w:rPr/>
        <w:t>5361</w:t>
      </w:r>
      <w:r>
        <w:rPr>
          <w:rtl w:val="true"/>
        </w:rPr>
        <w:t xml:space="preserve">- </w:t>
      </w:r>
      <w:r>
        <w:rPr>
          <w:rtl w:val="true"/>
        </w:rPr>
        <w:t>مفتاح الغیب‏</w:t>
      </w:r>
      <w:bookmarkEnd w:id="4040"/>
    </w:p>
    <w:p>
      <w:pPr>
        <w:pStyle w:val="BookText"/>
        <w:rPr/>
      </w:pPr>
      <w:r>
        <w:rPr>
          <w:rFonts w:ascii="IRNazanin" w:hAnsi="IRNazanin" w:eastAsia="IRNazanin"/>
          <w:color w:val="111111"/>
          <w:sz w:val="28"/>
          <w:sz w:val="28"/>
          <w:szCs w:val="28"/>
          <w:rtl w:val="true"/>
          <w:lang w:bidi="fa-IR"/>
        </w:rPr>
        <w:t xml:space="preserve">الموسوم بأحدیة الغیب فی العرفان، للمولی صدر الشیرازی، طبع مع التمهید فی شرح قواعد التوحید فی آخر هوامشه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الشیخ أحمد الشیرازی‏</w:t>
      </w:r>
    </w:p>
    <w:p>
      <w:pPr>
        <w:pStyle w:val="Heading3"/>
        <w:numPr>
          <w:ilvl w:val="2"/>
          <w:numId w:val="1"/>
        </w:numPr>
        <w:rPr/>
      </w:pPr>
      <w:bookmarkStart w:id="4041" w:name="__RefHeading___Toc9366732_73709187"/>
      <w:bookmarkStart w:id="4042" w:name="_Toc1852"/>
      <w:bookmarkEnd w:id="4041"/>
      <w:r>
        <w:rPr/>
        <w:t>5362</w:t>
      </w:r>
      <w:r>
        <w:rPr>
          <w:rtl w:val="true"/>
        </w:rPr>
        <w:t xml:space="preserve">- </w:t>
      </w:r>
      <w:r>
        <w:rPr>
          <w:rtl w:val="true"/>
        </w:rPr>
        <w:t>مفتاح الغیب و مصباح الوحی‏</w:t>
      </w:r>
      <w:bookmarkEnd w:id="4042"/>
    </w:p>
    <w:p>
      <w:pPr>
        <w:pStyle w:val="BookText"/>
        <w:rPr/>
      </w:pPr>
      <w:r>
        <w:rPr>
          <w:rFonts w:ascii="IRNazanin" w:hAnsi="IRNazanin" w:eastAsia="IRNazanin"/>
          <w:color w:val="111111"/>
          <w:sz w:val="28"/>
          <w:sz w:val="28"/>
          <w:szCs w:val="28"/>
          <w:rtl w:val="true"/>
          <w:lang w:bidi="fa-IR"/>
        </w:rPr>
        <w:t xml:space="preserve">فی استخراج الجواب من کتاب الله بقاعدة أشار إلیها محیی الدین بن العربی فی بعض کتبه، یشبه الفال، ألفه السید مهدی الغریفی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شیوخ العرب قرب النجف، مختصر مرتب علی أربعة أرکان‏</w:t>
      </w:r>
    </w:p>
    <w:p>
      <w:pPr>
        <w:pStyle w:val="Heading3"/>
        <w:numPr>
          <w:ilvl w:val="2"/>
          <w:numId w:val="1"/>
        </w:numPr>
        <w:rPr/>
      </w:pPr>
      <w:bookmarkStart w:id="4043" w:name="__RefHeading___Toc9366734_73709187"/>
      <w:bookmarkStart w:id="4044" w:name="_Toc1853"/>
      <w:bookmarkEnd w:id="4043"/>
      <w:r>
        <w:rPr/>
        <w:t>5363</w:t>
      </w:r>
      <w:r>
        <w:rPr>
          <w:rtl w:val="true"/>
        </w:rPr>
        <w:t xml:space="preserve">- </w:t>
      </w:r>
      <w:r>
        <w:rPr>
          <w:rtl w:val="true"/>
        </w:rPr>
        <w:t>مفتاح الفتح‏</w:t>
      </w:r>
      <w:bookmarkEnd w:id="40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و الأوراد و الأعمال فی ثمانیة عشر بابا، للنواب الفتح علی خان بهادر، ألفه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 طبع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w:t>
      </w:r>
      <w:bookmarkStart w:id="4045" w:name="pg11750_105813"/>
    </w:p>
    <w:p>
      <w:pPr>
        <w:pStyle w:val="Heading3"/>
        <w:numPr>
          <w:ilvl w:val="2"/>
          <w:numId w:val="1"/>
        </w:numPr>
        <w:rPr/>
      </w:pPr>
      <w:bookmarkStart w:id="4046" w:name="__RefHeading___Toc9366736_73709187"/>
      <w:bookmarkStart w:id="4047" w:name="_Toc1854"/>
      <w:bookmarkEnd w:id="4045"/>
      <w:bookmarkEnd w:id="4046"/>
      <w:r>
        <w:rPr/>
        <w:t>5364</w:t>
      </w:r>
      <w:r>
        <w:rPr>
          <w:rtl w:val="true"/>
        </w:rPr>
        <w:t xml:space="preserve">- </w:t>
      </w:r>
      <w:r>
        <w:rPr>
          <w:rtl w:val="true"/>
        </w:rPr>
        <w:t>مفتاح الفتوح‏</w:t>
      </w:r>
      <w:bookmarkEnd w:id="4047"/>
    </w:p>
    <w:p>
      <w:pPr>
        <w:pStyle w:val="BookText"/>
        <w:rPr/>
      </w:pPr>
      <w:r>
        <w:rPr>
          <w:rFonts w:ascii="IRNazanin" w:hAnsi="IRNazanin" w:eastAsia="IRNazanin"/>
          <w:color w:val="111111"/>
          <w:sz w:val="28"/>
          <w:sz w:val="28"/>
          <w:szCs w:val="28"/>
          <w:rtl w:val="true"/>
          <w:lang w:bidi="fa-IR"/>
        </w:rPr>
        <w:t xml:space="preserve">أو فتح‏نامه 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نظمه فی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و طبع ضمن دیوانه غرة الکمال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 نام شاهی کردم آغاز</w:t>
      </w:r>
    </w:p>
    <w:p>
      <w:pPr>
        <w:pStyle w:val="BookText"/>
        <w:rPr/>
      </w:pPr>
      <w:r>
        <w:rPr>
          <w:rFonts w:ascii="IRNazanin" w:hAnsi="IRNazanin" w:eastAsia="IRNazanin"/>
          <w:color w:val="111111"/>
          <w:sz w:val="28"/>
          <w:sz w:val="28"/>
          <w:szCs w:val="28"/>
          <w:rtl w:val="true"/>
          <w:lang w:bidi="fa-IR"/>
        </w:rPr>
        <w:t>که بر شاهان در دولت کند باز</w:t>
      </w:r>
    </w:p>
    <w:p>
      <w:pPr>
        <w:pStyle w:val="Heading3"/>
        <w:numPr>
          <w:ilvl w:val="2"/>
          <w:numId w:val="1"/>
        </w:numPr>
        <w:rPr/>
      </w:pPr>
      <w:bookmarkStart w:id="4048" w:name="__RefHeading___Toc9366738_73709187"/>
      <w:bookmarkStart w:id="4049" w:name="_Toc1855"/>
      <w:bookmarkEnd w:id="4048"/>
      <w:r>
        <w:rPr>
          <w:rtl w:val="true"/>
        </w:rPr>
        <w:t>مفتاح الفتوح‏</w:t>
      </w:r>
      <w:bookmarkEnd w:id="4049"/>
    </w:p>
    <w:p>
      <w:pPr>
        <w:pStyle w:val="BookText"/>
        <w:rPr/>
      </w:pPr>
      <w:r>
        <w:rPr>
          <w:rFonts w:ascii="IRNazanin" w:hAnsi="IRNazanin" w:eastAsia="IRNazanin"/>
          <w:color w:val="111111"/>
          <w:sz w:val="28"/>
          <w:sz w:val="28"/>
          <w:szCs w:val="28"/>
          <w:rtl w:val="true"/>
          <w:lang w:bidi="fa-IR"/>
        </w:rPr>
        <w:t>فی شرح فتوح الغیب المتن لعبد القادر الگیلانی، و الشرح لعبد الحق المحدث الدهلوی العامی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همه ستایش‏ها ثابت است مر خدایی را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فهرست نسخه‏های خطی فارسی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نسخا منه، و هذا خارج من الموضوع‏</w:t>
      </w:r>
    </w:p>
    <w:p>
      <w:pPr>
        <w:pStyle w:val="Heading3"/>
        <w:numPr>
          <w:ilvl w:val="2"/>
          <w:numId w:val="1"/>
        </w:numPr>
        <w:rPr/>
      </w:pPr>
      <w:bookmarkStart w:id="4050" w:name="__RefHeading___Toc9366740_73709187"/>
      <w:bookmarkStart w:id="4051" w:name="_Toc1856"/>
      <w:bookmarkEnd w:id="4050"/>
      <w:r>
        <w:rPr/>
        <w:t>5365</w:t>
      </w:r>
      <w:r>
        <w:rPr>
          <w:rtl w:val="true"/>
        </w:rPr>
        <w:t xml:space="preserve">- </w:t>
      </w:r>
      <w:r>
        <w:rPr>
          <w:rtl w:val="true"/>
        </w:rPr>
        <w:t>مفتاح الفرائض‏</w:t>
      </w:r>
      <w:bookmarkEnd w:id="4051"/>
    </w:p>
    <w:p>
      <w:pPr>
        <w:pStyle w:val="BookText"/>
        <w:rPr/>
      </w:pPr>
      <w:r>
        <w:rPr>
          <w:rFonts w:ascii="IRNazanin" w:hAnsi="IRNazanin" w:eastAsia="IRNazanin"/>
          <w:color w:val="111111"/>
          <w:sz w:val="28"/>
          <w:sz w:val="28"/>
          <w:szCs w:val="28"/>
          <w:rtl w:val="true"/>
          <w:lang w:bidi="fa-IR"/>
        </w:rPr>
        <w:t>لجلال بن محمد بن محمد بن عبید الله القائنی، فی مقدمه و خمسة فصول، فی العقائد و الفروع و الأخلاق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اما بعد، چنین گوید بنده ضعیف که این رساله‏ای است در بیان آنچه فرض و واجب بر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052" w:name="__RefHeading___Toc9366742_73709187"/>
      <w:bookmarkStart w:id="4053" w:name="_Toc1857"/>
      <w:bookmarkEnd w:id="4052"/>
      <w:r>
        <w:rPr/>
        <w:t>5366</w:t>
      </w:r>
      <w:r>
        <w:rPr>
          <w:rtl w:val="true"/>
        </w:rPr>
        <w:t xml:space="preserve">- </w:t>
      </w:r>
      <w:r>
        <w:rPr>
          <w:rtl w:val="true"/>
        </w:rPr>
        <w:t>مفتاح الفرح‏</w:t>
      </w:r>
      <w:bookmarkEnd w:id="4053"/>
    </w:p>
    <w:p>
      <w:pPr>
        <w:pStyle w:val="BookText"/>
        <w:rPr/>
      </w:pPr>
      <w:r>
        <w:rPr>
          <w:rFonts w:ascii="IRNazanin" w:hAnsi="IRNazanin" w:eastAsia="IRNazanin"/>
          <w:color w:val="111111"/>
          <w:sz w:val="28"/>
          <w:sz w:val="28"/>
          <w:szCs w:val="28"/>
          <w:rtl w:val="true"/>
          <w:lang w:bidi="fa-IR"/>
        </w:rPr>
        <w:t xml:space="preserve">فی تتمیم نظم حدیث الکساء، للشیخ فرح بن الحسن القطیفی،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تممه من ورود الحسین علیه السلام  إلی آخره، و أوله من نظم الشیخ عبد علی بن الحاج محمد علی الماحوزی المتوفی حدود سنة </w:t>
      </w:r>
      <w:r>
        <w:rPr>
          <w:rFonts w:eastAsia="IRNazanin" w:cs="IRNazanin"/>
          <w:color w:val="111111"/>
          <w:sz w:val="28"/>
          <w:szCs w:val="28"/>
          <w:lang w:bidi="fa-IR"/>
        </w:rPr>
        <w:t>1337</w:t>
      </w:r>
    </w:p>
    <w:p>
      <w:pPr>
        <w:pStyle w:val="Heading3"/>
        <w:numPr>
          <w:ilvl w:val="2"/>
          <w:numId w:val="1"/>
        </w:numPr>
        <w:rPr/>
      </w:pPr>
      <w:bookmarkStart w:id="4054" w:name="__RefHeading___Toc9366744_73709187"/>
      <w:bookmarkStart w:id="4055" w:name="_Toc1858"/>
      <w:bookmarkEnd w:id="4054"/>
      <w:r>
        <w:rPr/>
        <w:t>5367</w:t>
      </w:r>
      <w:r>
        <w:rPr>
          <w:rtl w:val="true"/>
        </w:rPr>
        <w:t xml:space="preserve">- </w:t>
      </w:r>
      <w:r>
        <w:rPr>
          <w:rtl w:val="true"/>
        </w:rPr>
        <w:t>مفتاح الفرج‏</w:t>
      </w:r>
      <w:bookmarkEnd w:id="4055"/>
    </w:p>
    <w:p>
      <w:pPr>
        <w:pStyle w:val="BookText"/>
        <w:rPr/>
      </w:pPr>
      <w:r>
        <w:rPr>
          <w:rFonts w:ascii="IRNazanin" w:hAnsi="IRNazanin" w:eastAsia="IRNazanin"/>
          <w:color w:val="111111"/>
          <w:sz w:val="28"/>
          <w:sz w:val="28"/>
          <w:szCs w:val="28"/>
          <w:rtl w:val="true"/>
          <w:lang w:bidi="fa-IR"/>
        </w:rPr>
        <w:t xml:space="preserve">فی الاستخارات، للأمیر محمد حسین بن الأمیر محمد صالح الخاتون‏آبادی، سبط المجلسی الثانی، المتوفی سنة </w:t>
      </w:r>
      <w:r>
        <w:rPr>
          <w:rFonts w:eastAsia="IRNazanin" w:cs="IRNazanin"/>
          <w:color w:val="111111"/>
          <w:sz w:val="28"/>
          <w:szCs w:val="28"/>
          <w:lang w:bidi="fa-IR"/>
        </w:rPr>
        <w:t>1151</w:t>
      </w:r>
    </w:p>
    <w:p>
      <w:pPr>
        <w:pStyle w:val="Heading3"/>
        <w:numPr>
          <w:ilvl w:val="2"/>
          <w:numId w:val="1"/>
        </w:numPr>
        <w:rPr/>
      </w:pPr>
      <w:bookmarkStart w:id="4056" w:name="__RefHeading___Toc9366746_73709187"/>
      <w:bookmarkStart w:id="4057" w:name="_Toc1859"/>
      <w:bookmarkEnd w:id="4056"/>
      <w:r>
        <w:rPr/>
        <w:t>5368</w:t>
      </w:r>
      <w:r>
        <w:rPr>
          <w:rtl w:val="true"/>
        </w:rPr>
        <w:t xml:space="preserve">- </w:t>
      </w:r>
      <w:r>
        <w:rPr>
          <w:rtl w:val="true"/>
        </w:rPr>
        <w:t>مفتاح الفردوس‏</w:t>
      </w:r>
      <w:bookmarkEnd w:id="4057"/>
    </w:p>
    <w:p>
      <w:pPr>
        <w:pStyle w:val="BookText"/>
        <w:rPr/>
      </w:pPr>
      <w:r>
        <w:rPr>
          <w:rFonts w:ascii="IRNazanin" w:hAnsi="IRNazanin" w:eastAsia="IRNazanin"/>
          <w:color w:val="111111"/>
          <w:sz w:val="28"/>
          <w:sz w:val="28"/>
          <w:szCs w:val="28"/>
          <w:rtl w:val="true"/>
          <w:lang w:bidi="fa-IR"/>
        </w:rPr>
        <w:t>فی الأخلاق و المقتل نظیر اللهوف فارسی مطبوع، للحاج شیخ محمد باقر بن المولی محمد حسن القائنی البیرجندی المعاصر ذکره فی آخر کتابه نور المعرفة</w:t>
      </w:r>
    </w:p>
    <w:p>
      <w:pPr>
        <w:pStyle w:val="Heading3"/>
        <w:numPr>
          <w:ilvl w:val="2"/>
          <w:numId w:val="1"/>
        </w:numPr>
        <w:rPr/>
      </w:pPr>
      <w:bookmarkStart w:id="4058" w:name="__RefHeading___Toc9366748_73709187"/>
      <w:bookmarkStart w:id="4059" w:name="_Toc1860"/>
      <w:bookmarkEnd w:id="4058"/>
      <w:r>
        <w:rPr/>
        <w:t>5369</w:t>
      </w:r>
      <w:r>
        <w:rPr>
          <w:rtl w:val="true"/>
        </w:rPr>
        <w:t xml:space="preserve">- </w:t>
      </w:r>
      <w:r>
        <w:rPr>
          <w:rtl w:val="true"/>
        </w:rPr>
        <w:t>مفتاح الفضلاء</w:t>
      </w:r>
      <w:bookmarkEnd w:id="40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الفارسیة، حسب ترتیب التهجی من أول اللغات، کل حرف فی باب، ثم الاصطلاحات، و هذا القسم علی ترتیب التهجی من آخر الکلمات،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فهرسها </w:t>
      </w:r>
      <w:bookmarkStart w:id="4060" w:name="pg11750_105814"/>
    </w:p>
    <w:p>
      <w:pPr>
        <w:pStyle w:val="Heading3"/>
        <w:numPr>
          <w:ilvl w:val="2"/>
          <w:numId w:val="1"/>
        </w:numPr>
        <w:rPr/>
      </w:pPr>
      <w:bookmarkStart w:id="4061" w:name="__RefHeading___Toc9366750_73709187"/>
      <w:bookmarkStart w:id="4062" w:name="_Toc1861"/>
      <w:bookmarkEnd w:id="4060"/>
      <w:bookmarkEnd w:id="4061"/>
      <w:r>
        <w:rPr/>
        <w:t>5370</w:t>
      </w:r>
      <w:r>
        <w:rPr>
          <w:rtl w:val="true"/>
        </w:rPr>
        <w:t xml:space="preserve">- </w:t>
      </w:r>
      <w:r>
        <w:rPr>
          <w:rtl w:val="true"/>
        </w:rPr>
        <w:t>مفتاح الفقر</w:t>
      </w:r>
      <w:bookmarkEnd w:id="4062"/>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أخی أن الأنبیاء و الأولیاء ای عزیز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نسختان منه فی إیران‏</w:t>
      </w:r>
    </w:p>
    <w:p>
      <w:pPr>
        <w:pStyle w:val="Heading3"/>
        <w:numPr>
          <w:ilvl w:val="2"/>
          <w:numId w:val="1"/>
        </w:numPr>
        <w:rPr/>
      </w:pPr>
      <w:bookmarkStart w:id="4063" w:name="__RefHeading___Toc9366752_73709187"/>
      <w:bookmarkStart w:id="4064" w:name="_Toc1862"/>
      <w:bookmarkEnd w:id="4063"/>
      <w:r>
        <w:rPr/>
        <w:t>5371</w:t>
      </w:r>
      <w:r>
        <w:rPr>
          <w:rtl w:val="true"/>
        </w:rPr>
        <w:t xml:space="preserve">- </w:t>
      </w:r>
      <w:r>
        <w:rPr>
          <w:rtl w:val="true"/>
        </w:rPr>
        <w:t>مفتاح الفکر لفتح الباب الحادی عشر</w:t>
      </w:r>
      <w:bookmarkEnd w:id="4064"/>
    </w:p>
    <w:p>
      <w:p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ذکره فی إجازته الکبیرة للشیخ محمد بن صالح الغروی سنة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و ذکر قبله معین الفکر فی شرح الباب الحادی عشر و کذا معین المعین فی أصول الدین فلا تظن الاتحاد و هذه الإجازة مرت ذکرها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Heading3"/>
        <w:numPr>
          <w:ilvl w:val="2"/>
          <w:numId w:val="1"/>
        </w:numPr>
        <w:rPr/>
      </w:pPr>
      <w:bookmarkStart w:id="4065" w:name="__RefHeading___Toc9366754_73709187"/>
      <w:bookmarkStart w:id="4066" w:name="_Toc1863"/>
      <w:bookmarkEnd w:id="4065"/>
      <w:r>
        <w:rPr/>
        <w:t>5372</w:t>
      </w:r>
      <w:r>
        <w:rPr>
          <w:rtl w:val="true"/>
        </w:rPr>
        <w:t xml:space="preserve">- </w:t>
      </w:r>
      <w:r>
        <w:rPr>
          <w:rtl w:val="true"/>
        </w:rPr>
        <w:t>مفتاح الفلاح و مصباح النجاح‏</w:t>
      </w:r>
      <w:bookmarkEnd w:id="4066"/>
    </w:p>
    <w:p>
      <w:pPr>
        <w:pStyle w:val="BookText"/>
        <w:rPr/>
      </w:pPr>
      <w:r>
        <w:rPr>
          <w:rFonts w:ascii="IRNazanin" w:hAnsi="IRNazanin" w:eastAsia="IRNazanin"/>
          <w:color w:val="111111"/>
          <w:sz w:val="28"/>
          <w:sz w:val="28"/>
          <w:szCs w:val="28"/>
          <w:rtl w:val="true"/>
          <w:lang w:bidi="fa-IR"/>
        </w:rPr>
        <w:t>فی شرح دعاء الصباح، لمحمد إسماعیل بن حسین بن محمد رضا بن علاء الدین محمد المازندرانی الخواجوئی الأصفهانی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أذهب اللیل مظلما بقدرته، و جاء بالنهار مبصرا برحمته و نصلی علی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کشکول المؤرخ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067" w:name="__RefHeading___Toc9366756_73709187"/>
      <w:bookmarkStart w:id="4068" w:name="_Toc1864"/>
      <w:bookmarkEnd w:id="4067"/>
      <w:r>
        <w:rPr/>
        <w:t>5373</w:t>
      </w:r>
      <w:r>
        <w:rPr>
          <w:rtl w:val="true"/>
        </w:rPr>
        <w:t xml:space="preserve">- </w:t>
      </w:r>
      <w:r>
        <w:rPr>
          <w:rtl w:val="true"/>
        </w:rPr>
        <w:t>مفتاح الفلاح‏</w:t>
      </w:r>
      <w:bookmarkEnd w:id="4068"/>
    </w:p>
    <w:p>
      <w:pPr>
        <w:pStyle w:val="BookText"/>
        <w:rPr/>
      </w:pPr>
      <w:r>
        <w:rPr>
          <w:rFonts w:ascii="IRNazanin" w:hAnsi="IRNazanin" w:eastAsia="IRNazanin"/>
          <w:color w:val="111111"/>
          <w:sz w:val="28"/>
          <w:sz w:val="28"/>
          <w:szCs w:val="28"/>
          <w:rtl w:val="true"/>
          <w:lang w:bidi="fa-IR"/>
        </w:rPr>
        <w:t>فقه فارسی، علی طریق السؤال و الجواب یوجد مجلده الأول فی مباحث العقود، و یشرع من المتاجر، و یختم فی الوقف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 نثار بارگاه یگانه بی‏همتایی که عقول و أوهام در ادراک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رجب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و قال صاحب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تألیف محمد مهدی الموسوی الکاشانی‏</w:t>
      </w:r>
    </w:p>
    <w:p>
      <w:pPr>
        <w:pStyle w:val="Heading3"/>
        <w:numPr>
          <w:ilvl w:val="2"/>
          <w:numId w:val="1"/>
        </w:numPr>
        <w:rPr/>
      </w:pPr>
      <w:bookmarkStart w:id="4069" w:name="__RefHeading___Toc9366758_73709187"/>
      <w:bookmarkStart w:id="4070" w:name="_Toc1865"/>
      <w:bookmarkEnd w:id="4069"/>
      <w:r>
        <w:rPr/>
        <w:t>5374</w:t>
      </w:r>
      <w:r>
        <w:rPr>
          <w:rtl w:val="true"/>
        </w:rPr>
        <w:t xml:space="preserve">- </w:t>
      </w:r>
      <w:r>
        <w:rPr>
          <w:rtl w:val="true"/>
        </w:rPr>
        <w:t>مفتاح الفلاح و مصباح النجاح‏</w:t>
      </w:r>
      <w:bookmarkEnd w:id="4070"/>
    </w:p>
    <w:p>
      <w:pPr>
        <w:pStyle w:val="BookText"/>
        <w:rPr/>
      </w:pPr>
      <w:r>
        <w:rPr>
          <w:rFonts w:ascii="IRNazanin" w:hAnsi="IRNazanin" w:eastAsia="IRNazanin"/>
          <w:color w:val="111111"/>
          <w:sz w:val="28"/>
          <w:sz w:val="28"/>
          <w:szCs w:val="28"/>
          <w:rtl w:val="true"/>
          <w:lang w:bidi="fa-IR"/>
        </w:rPr>
        <w:t>اسم لدعاء الصباح المنسوب إلی أمیر المؤمنین علیه السلام  کما صرح به الحاج مولی هادی السبزواری فی شرحه للدعاء، و قد مر مع سائر شروحه‏</w:t>
      </w:r>
    </w:p>
    <w:p>
      <w:pPr>
        <w:pStyle w:val="Heading3"/>
        <w:numPr>
          <w:ilvl w:val="2"/>
          <w:numId w:val="1"/>
        </w:numPr>
        <w:rPr/>
      </w:pPr>
      <w:bookmarkStart w:id="4071" w:name="__RefHeading___Toc9366760_73709187"/>
      <w:bookmarkStart w:id="4072" w:name="_Toc1866"/>
      <w:bookmarkEnd w:id="4071"/>
      <w:r>
        <w:rPr/>
        <w:t>5375</w:t>
      </w:r>
      <w:r>
        <w:rPr>
          <w:rtl w:val="true"/>
        </w:rPr>
        <w:t xml:space="preserve">- </w:t>
      </w:r>
      <w:r>
        <w:rPr>
          <w:rtl w:val="true"/>
        </w:rPr>
        <w:t>مفتاح الفلاح‏</w:t>
      </w:r>
      <w:bookmarkEnd w:id="40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الأعمال و الأدعیة اللابدیة فی الیوم و اللیلة، للشیخ بهاء الدین محمد بن الشیخ عز الدین الحسین بن عبد الصمد الحارثی الجبعی العاملی الأصفهانی، المتوفی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مرتب علی أبواب ستة بحسب تقسیم أعمال الیوم و اللیلة بما یعمل بین الطلوعین، و ما یعمل من طلوع الشمس إلی الزوال، و منه‏ </w:t>
      </w:r>
      <w:bookmarkStart w:id="4073" w:name="pg11750_105815"/>
    </w:p>
    <w:p>
      <w:pPr>
        <w:pStyle w:val="BookText"/>
        <w:rPr/>
      </w:pPr>
      <w:bookmarkEnd w:id="4073"/>
      <w:r>
        <w:rPr>
          <w:rFonts w:ascii="IRNazanin" w:hAnsi="IRNazanin" w:eastAsia="IRNazanin"/>
          <w:color w:val="111111"/>
          <w:sz w:val="28"/>
          <w:sz w:val="28"/>
          <w:szCs w:val="28"/>
          <w:rtl w:val="true"/>
          <w:lang w:bidi="fa-IR"/>
        </w:rPr>
        <w:t>إلی الغروب، و منه إلی وقت النوم، و منه إلی انتصاف اللیل، و منه إلی طلوع الفجر، و فیه شرح بعض الألفاظ و تبیین ما یحتاج إلی البیان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دلنا علی جادة النجاة و هدانا إلی 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و ترجمته أیضا مطبوعة و فرغ من تصنیفه فی بلدة گنجه فی نیف و عشرین من صفر سنة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و النسخة المکتوبة فی هذه السنة فی الخزانة الرضویة، کاتبها زین العابدین، و نسخه مع الترجمة قد کتب الترجمة بین السطور بالحمرة فی مکتبة أمیر المؤمنین علیه السلام ، ذکر المترجم اسمه فی الدیباجة بعنوان المیر حسین الکرمانی، و عند تفسیر البهائی السورة الفاتحة فی آخر الکتاب ذکر حدیث غشوة الإمام الصادق علیه السلام  عند تلاوته، و استحسن قول العارف الشبستری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أنا الله از درختی‏</w:t>
      </w:r>
    </w:p>
    <w:p>
      <w:pPr>
        <w:pStyle w:val="BookText"/>
        <w:rPr/>
      </w:pPr>
      <w:r>
        <w:rPr>
          <w:rFonts w:ascii="IRNazanin" w:hAnsi="IRNazanin" w:eastAsia="IRNazanin"/>
          <w:color w:val="111111"/>
          <w:sz w:val="28"/>
          <w:sz w:val="28"/>
          <w:szCs w:val="28"/>
          <w:rtl w:val="true"/>
          <w:lang w:bidi="fa-IR"/>
        </w:rPr>
        <w:t>چرا نبود روا از نیک بختی‏</w:t>
      </w:r>
    </w:p>
    <w:p>
      <w:pPr>
        <w:pStyle w:val="BookText"/>
        <w:rPr/>
      </w:pPr>
      <w:r>
        <w:rPr>
          <w:rFonts w:ascii="IRNazanin" w:hAnsi="IRNazanin" w:eastAsia="IRNazanin"/>
          <w:color w:val="111111"/>
          <w:sz w:val="28"/>
          <w:sz w:val="28"/>
          <w:szCs w:val="28"/>
          <w:rtl w:val="true"/>
          <w:lang w:bidi="fa-IR"/>
        </w:rPr>
        <w:t>فأجیب فی هامش النسخة بأن إیجاد الله الکلام فی الشجر لا فساد له، و أما إیجاده فی البشر فهو محض الفساد، تعالی شأنه عن ذلک‏</w:t>
      </w:r>
    </w:p>
    <w:p>
      <w:pPr>
        <w:pStyle w:val="Heading3"/>
        <w:numPr>
          <w:ilvl w:val="2"/>
          <w:numId w:val="1"/>
        </w:numPr>
        <w:rPr/>
      </w:pPr>
      <w:bookmarkStart w:id="4074" w:name="__RefHeading___Toc9366762_73709187"/>
      <w:bookmarkStart w:id="4075" w:name="_Toc1867"/>
      <w:bookmarkEnd w:id="4074"/>
      <w:r>
        <w:rPr/>
        <w:t>5376</w:t>
      </w:r>
      <w:r>
        <w:rPr>
          <w:rtl w:val="true"/>
        </w:rPr>
        <w:t xml:space="preserve">- </w:t>
      </w:r>
      <w:r>
        <w:rPr>
          <w:rtl w:val="true"/>
        </w:rPr>
        <w:t>مفتاح الفنون‏</w:t>
      </w:r>
      <w:bookmarkEnd w:id="4075"/>
    </w:p>
    <w:p>
      <w:pPr>
        <w:pStyle w:val="BookText"/>
        <w:rPr/>
      </w:pPr>
      <w:r>
        <w:rPr>
          <w:rFonts w:ascii="IRNazanin" w:hAnsi="IRNazanin" w:eastAsia="IRNazanin"/>
          <w:color w:val="111111"/>
          <w:sz w:val="28"/>
          <w:sz w:val="28"/>
          <w:szCs w:val="28"/>
          <w:rtl w:val="true"/>
          <w:lang w:bidi="fa-IR"/>
        </w:rPr>
        <w:t>لمیرزا محمود خان‏</w:t>
      </w:r>
    </w:p>
    <w:p>
      <w:pPr>
        <w:pStyle w:val="Heading3"/>
        <w:numPr>
          <w:ilvl w:val="2"/>
          <w:numId w:val="1"/>
        </w:numPr>
        <w:rPr/>
      </w:pPr>
      <w:bookmarkStart w:id="4076" w:name="__RefHeading___Toc9366764_73709187"/>
      <w:bookmarkStart w:id="4077" w:name="_Toc1868"/>
      <w:bookmarkEnd w:id="4076"/>
      <w:r>
        <w:rPr/>
        <w:t>5377</w:t>
      </w:r>
      <w:r>
        <w:rPr>
          <w:rtl w:val="true"/>
        </w:rPr>
        <w:t xml:space="preserve">- </w:t>
      </w:r>
      <w:r>
        <w:rPr>
          <w:rtl w:val="true"/>
        </w:rPr>
        <w:t>مفتاح الفوائد</w:t>
      </w:r>
      <w:bookmarkEnd w:id="4077"/>
    </w:p>
    <w:p>
      <w:pPr>
        <w:pStyle w:val="BookText"/>
        <w:rPr/>
      </w:pPr>
      <w:r>
        <w:rPr>
          <w:rFonts w:ascii="IRNazanin" w:hAnsi="IRNazanin" w:eastAsia="IRNazanin"/>
          <w:color w:val="111111"/>
          <w:sz w:val="28"/>
          <w:sz w:val="28"/>
          <w:szCs w:val="28"/>
          <w:rtl w:val="true"/>
          <w:lang w:bidi="fa-IR"/>
        </w:rPr>
        <w:t xml:space="preserve">فارسی، لمحمد بن ثابت النیشابوری فی الکیمیاء، فی سبعة عشر فصلا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أکسفورد، بادلیان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4078" w:name="__RefHeading___Toc9366766_73709187"/>
      <w:bookmarkStart w:id="4079" w:name="_Toc1869"/>
      <w:bookmarkEnd w:id="4078"/>
      <w:r>
        <w:rPr/>
        <w:t>5378</w:t>
      </w:r>
      <w:r>
        <w:rPr>
          <w:rtl w:val="true"/>
        </w:rPr>
        <w:t xml:space="preserve">- </w:t>
      </w:r>
      <w:r>
        <w:rPr>
          <w:rtl w:val="true"/>
        </w:rPr>
        <w:t>مفتاح القباب‏</w:t>
      </w:r>
      <w:bookmarkEnd w:id="4079"/>
    </w:p>
    <w:p>
      <w:pPr>
        <w:pStyle w:val="BookText"/>
        <w:rPr/>
      </w:pPr>
      <w:r>
        <w:rPr>
          <w:rFonts w:ascii="IRNazanin" w:hAnsi="IRNazanin" w:eastAsia="IRNazanin"/>
          <w:color w:val="111111"/>
          <w:sz w:val="28"/>
          <w:sz w:val="28"/>
          <w:szCs w:val="28"/>
          <w:rtl w:val="true"/>
          <w:lang w:bidi="fa-IR"/>
        </w:rPr>
        <w:t xml:space="preserve">للحاج مولی محمد شریف بن الرضا الشیروانی التبریزی صاحب مصابیح الوصول الذی ألفه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الأنوار الذی استنسخ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ذکر فی آخر کتابه الصدف المشحون المطبوع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4080" w:name="__RefHeading___Toc9366768_73709187"/>
      <w:bookmarkStart w:id="4081" w:name="_Toc1870"/>
      <w:bookmarkEnd w:id="4080"/>
      <w:r>
        <w:rPr/>
        <w:t>5379</w:t>
      </w:r>
      <w:r>
        <w:rPr>
          <w:rtl w:val="true"/>
        </w:rPr>
        <w:t xml:space="preserve">- </w:t>
      </w:r>
      <w:r>
        <w:rPr>
          <w:rtl w:val="true"/>
        </w:rPr>
        <w:t>مفتاح القلوب‏</w:t>
      </w:r>
      <w:bookmarkEnd w:id="4081"/>
    </w:p>
    <w:p>
      <w:pPr>
        <w:pStyle w:val="BookText"/>
        <w:rPr/>
      </w:pPr>
      <w:r>
        <w:rPr>
          <w:rFonts w:ascii="IRNazanin" w:hAnsi="IRNazanin" w:eastAsia="IRNazanin"/>
          <w:color w:val="111111"/>
          <w:sz w:val="28"/>
          <w:sz w:val="28"/>
          <w:szCs w:val="28"/>
          <w:rtl w:val="true"/>
          <w:lang w:bidi="fa-IR"/>
        </w:rPr>
        <w:t xml:space="preserve">لجوهر أفندی، یوجد بهذا العنوان و النسبة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حکمة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 منها راجعه‏</w:t>
      </w:r>
    </w:p>
    <w:p>
      <w:pPr>
        <w:pStyle w:val="Heading3"/>
        <w:numPr>
          <w:ilvl w:val="2"/>
          <w:numId w:val="1"/>
        </w:numPr>
        <w:rPr/>
      </w:pPr>
      <w:bookmarkStart w:id="4082" w:name="__RefHeading___Toc9366770_73709187"/>
      <w:bookmarkStart w:id="4083" w:name="_Toc1871"/>
      <w:bookmarkEnd w:id="4082"/>
      <w:r>
        <w:rPr/>
        <w:t>5380</w:t>
      </w:r>
      <w:r>
        <w:rPr>
          <w:rtl w:val="true"/>
        </w:rPr>
        <w:t xml:space="preserve">- </w:t>
      </w:r>
      <w:r>
        <w:rPr>
          <w:rtl w:val="true"/>
        </w:rPr>
        <w:t>مفتاح الکتب الأربعة</w:t>
      </w:r>
      <w:bookmarkEnd w:id="40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لأحادیث المودعة فی الکافی و الفقیه و التهذیب و الاستبصار ألفه السید محمود بن السید مهدی الموسوی‏ </w:t>
      </w:r>
      <w:bookmarkStart w:id="4084" w:name="pg11750_105816"/>
    </w:p>
    <w:p>
      <w:pPr>
        <w:pStyle w:val="BookText"/>
        <w:rPr/>
      </w:pPr>
      <w:bookmarkEnd w:id="4084"/>
      <w:r>
        <w:rPr>
          <w:rFonts w:ascii="IRNazanin" w:hAnsi="IRNazanin" w:eastAsia="IRNazanin"/>
          <w:color w:val="111111"/>
          <w:sz w:val="28"/>
          <w:sz w:val="28"/>
          <w:szCs w:val="28"/>
          <w:rtl w:val="true"/>
          <w:lang w:bidi="fa-IR"/>
        </w:rPr>
        <w:t>الأصفهانی نزیل النجف، فی عدة مجلدات، رتبها علی أبواب حروف الهجاء أی من الهمزة و ألباء إلی آخر الیاء، و شرع من حرف الهمزة بعدها الألف ثم الهمزة بعدها ألباء، و بعد تمام حرف ألباء شرع فی حرف التاء، و بدأ بحرف التاء بعدها الألف ثم بعدها ألباء، ثم التاء إلی آخر حرف التاء بعدها الیاء، ثم شرع فی حرف الثاء المثلثة إلی آخر الیاء</w:t>
      </w:r>
    </w:p>
    <w:p>
      <w:pPr>
        <w:pStyle w:val="Heading3"/>
        <w:numPr>
          <w:ilvl w:val="2"/>
          <w:numId w:val="1"/>
        </w:numPr>
        <w:rPr/>
      </w:pPr>
      <w:bookmarkStart w:id="4085" w:name="__RefHeading___Toc9366772_73709187"/>
      <w:bookmarkStart w:id="4086" w:name="_Toc1872"/>
      <w:bookmarkEnd w:id="4085"/>
      <w:r>
        <w:rPr/>
        <w:t>5381</w:t>
      </w:r>
      <w:r>
        <w:rPr>
          <w:rtl w:val="true"/>
        </w:rPr>
        <w:t xml:space="preserve">- </w:t>
      </w:r>
      <w:r>
        <w:rPr>
          <w:rtl w:val="true"/>
        </w:rPr>
        <w:t>مفتاح الکرامة فی شرح قواعد العلامة</w:t>
      </w:r>
      <w:bookmarkEnd w:id="4086"/>
    </w:p>
    <w:p>
      <w:pPr>
        <w:pStyle w:val="BookText"/>
        <w:rPr/>
      </w:pPr>
      <w:r>
        <w:rPr>
          <w:rFonts w:ascii="IRNazanin" w:hAnsi="IRNazanin" w:eastAsia="IRNazanin"/>
          <w:color w:val="111111"/>
          <w:sz w:val="28"/>
          <w:sz w:val="28"/>
          <w:szCs w:val="28"/>
          <w:rtl w:val="true"/>
          <w:lang w:bidi="fa-IR"/>
        </w:rPr>
        <w:t xml:space="preserve">للسید محمد الجواد بن محمد بن محمد الحسینی العاملی النجفی المسکن و المدفن، المتولد بشقری حدود نیف و مائة و خمسین و ألف، و المتوفی بالنجف، أواخر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تلمیذ الشیخ الأکبر الشیخ جعفر بل المعاصر و الراوی عن الوحید البهبهانی و بحر العلوم و المیرزا القمی و صاحب الریاض و هو کتاب جلیل، و لنعم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آیة معجز ظهرت له‏</w:t>
      </w:r>
    </w:p>
    <w:p>
      <w:pPr>
        <w:pStyle w:val="BookText"/>
        <w:rPr/>
      </w:pPr>
      <w:r>
        <w:rPr>
          <w:rFonts w:ascii="IRNazanin" w:hAnsi="IRNazanin" w:eastAsia="IRNazanin"/>
          <w:color w:val="111111"/>
          <w:sz w:val="28"/>
          <w:sz w:val="28"/>
          <w:szCs w:val="28"/>
          <w:rtl w:val="true"/>
          <w:lang w:bidi="fa-IR"/>
        </w:rPr>
        <w:t>فغدت لکل کرامة مفتاحا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فالجواهر بمفتاح کرامته استخرجت و الهدایة بمصباح رعایته استضاءت بل سائر الکتب المبسوطة فی الأحکام التقطت من أرقام صحائفه الکرام، و لله الحمد علی طبعه و نشره فی هذه الأعوام بأحسن طبع فی طی عشر مجلدات ضخام، خرجت منها سبعة و ألحقها فی الطبع مجلد الأمانات و هو الثامن و الباقی تحت الطبع، فرغ من مجلده الأول فی الطهارة فی العام الأول من المائة الثالثة بعد الألف مع أنه کتبه بعد المواریث و کتب بعدهما الصلاة و الزکاة و ما کتب من العبادات غیرها، ثم کتب المعاملات مرتبا إلی أواخر الوصایا فجف قلمه، نعم أسقط فی هذا البین السبق و الرمایة و کتب فی هذا البین القصاص و الدیات و أکثر القضاء و عدد أبیاته یزید علی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فرغ من الإقرار فی ذی القعدة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و فرغ من الهبة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حین مجی‏ء الوهابیة إلی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فی عشر السبعین و ما برز منه بعد الإقرار الا الوصایا و رأیت النکاح و أوائل الطلاق فی موقوفة الشیخ عبد الحسین الطهرانی فی کربلاء، و هو لیس داخلا فی المجلدات الثمان الخارجة من الطبع، و کتب أولا حواشی علی تجارة القواعد حین قراءته علی بحر العلوم و حواشی علی الدین و الرهن منه‏ </w:t>
      </w:r>
      <w:bookmarkStart w:id="4087" w:name="pg11750_105817"/>
    </w:p>
    <w:p>
      <w:pPr>
        <w:pStyle w:val="Heading3"/>
        <w:numPr>
          <w:ilvl w:val="2"/>
          <w:numId w:val="1"/>
        </w:numPr>
        <w:rPr/>
      </w:pPr>
      <w:bookmarkStart w:id="4088" w:name="__RefHeading___Toc9366774_73709187"/>
      <w:bookmarkStart w:id="4089" w:name="_Toc1873"/>
      <w:bookmarkEnd w:id="4087"/>
      <w:bookmarkEnd w:id="4088"/>
      <w:r>
        <w:rPr/>
        <w:t>5382</w:t>
      </w:r>
      <w:r>
        <w:rPr>
          <w:rtl w:val="true"/>
        </w:rPr>
        <w:t xml:space="preserve">- </w:t>
      </w:r>
      <w:r>
        <w:rPr>
          <w:rtl w:val="true"/>
        </w:rPr>
        <w:t>مفتاح الکلام فی شرح شرایع الإسلام‏</w:t>
      </w:r>
      <w:bookmarkEnd w:id="4089"/>
    </w:p>
    <w:p>
      <w:pPr>
        <w:pStyle w:val="BookText"/>
        <w:rPr/>
      </w:pPr>
      <w:r>
        <w:rPr>
          <w:rFonts w:ascii="IRNazanin" w:hAnsi="IRNazanin" w:eastAsia="IRNazanin"/>
          <w:color w:val="111111"/>
          <w:sz w:val="28"/>
          <w:sz w:val="28"/>
          <w:szCs w:val="28"/>
          <w:rtl w:val="true"/>
          <w:lang w:bidi="fa-IR"/>
        </w:rPr>
        <w:t xml:space="preserve">للسید المیر محمد هاشم بن المیر عبد الله الموسوی الخوئی نزیل تبریز، المتوفی بها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 حمل إلی قم، طبع منه مجلد الزکاة و الخمس و الصوم، و أما الطهارة و الصلاة و التجارة بخطه عند ولده القائم مقامه المیر محمد جعفر</w:t>
      </w:r>
    </w:p>
    <w:p>
      <w:pPr>
        <w:pStyle w:val="Heading3"/>
        <w:numPr>
          <w:ilvl w:val="2"/>
          <w:numId w:val="1"/>
        </w:numPr>
        <w:rPr/>
      </w:pPr>
      <w:bookmarkStart w:id="4090" w:name="__RefHeading___Toc9366776_73709187"/>
      <w:bookmarkStart w:id="4091" w:name="_Toc1874"/>
      <w:bookmarkEnd w:id="4090"/>
      <w:r>
        <w:rPr/>
        <w:t>5383</w:t>
      </w:r>
      <w:r>
        <w:rPr>
          <w:rtl w:val="true"/>
        </w:rPr>
        <w:t xml:space="preserve">- </w:t>
      </w:r>
      <w:r>
        <w:rPr>
          <w:rtl w:val="true"/>
        </w:rPr>
        <w:t>مفتاح کنز اللآلی‏</w:t>
      </w:r>
      <w:bookmarkEnd w:id="4091"/>
    </w:p>
    <w:p>
      <w:pPr>
        <w:pStyle w:val="BookText"/>
        <w:rPr/>
      </w:pPr>
      <w:r>
        <w:rPr>
          <w:rFonts w:ascii="IRNazanin" w:hAnsi="IRNazanin" w:eastAsia="IRNazanin"/>
          <w:color w:val="111111"/>
          <w:sz w:val="28"/>
          <w:sz w:val="28"/>
          <w:szCs w:val="28"/>
          <w:rtl w:val="true"/>
          <w:lang w:bidi="fa-IR"/>
        </w:rPr>
        <w:t xml:space="preserve">أصلها منسوبة إلی تنکلو شاه البابلی، الذی مر ذکره فی مصابیح أنوار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لمحمد إبراهیم القره‏گوزلو یوجد بطهران ضمن مجموعة رسائل کیمیاویة من المؤلف، مر ذکر المجموعة فی عنوان مفاتیح أسرار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أیضا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لم یعلم مترجمها</w:t>
      </w:r>
    </w:p>
    <w:p>
      <w:pPr>
        <w:pStyle w:val="Heading3"/>
        <w:numPr>
          <w:ilvl w:val="2"/>
          <w:numId w:val="1"/>
        </w:numPr>
        <w:rPr/>
      </w:pPr>
      <w:bookmarkStart w:id="4092" w:name="__RefHeading___Toc9366778_73709187"/>
      <w:bookmarkStart w:id="4093" w:name="_Toc1875"/>
      <w:bookmarkEnd w:id="4092"/>
      <w:r>
        <w:rPr/>
        <w:t>5384</w:t>
      </w:r>
      <w:r>
        <w:rPr>
          <w:rtl w:val="true"/>
        </w:rPr>
        <w:t xml:space="preserve">- </w:t>
      </w:r>
      <w:r>
        <w:rPr>
          <w:rtl w:val="true"/>
        </w:rPr>
        <w:t>مفتاح کنز الیواقیت‏</w:t>
      </w:r>
      <w:bookmarkEnd w:id="4093"/>
    </w:p>
    <w:p>
      <w:pPr>
        <w:pStyle w:val="BookText"/>
        <w:rPr/>
      </w:pPr>
      <w:r>
        <w:rPr>
          <w:rFonts w:ascii="IRNazanin" w:hAnsi="IRNazanin" w:eastAsia="IRNazanin"/>
          <w:color w:val="111111"/>
          <w:sz w:val="28"/>
          <w:sz w:val="28"/>
          <w:szCs w:val="28"/>
          <w:rtl w:val="true"/>
          <w:lang w:bidi="fa-IR"/>
        </w:rPr>
        <w:t>أیضا من الکتب الکیمیاویة الفارسیة المنسوبة إلی تنکلو شاه البابلی ذکر ثلاثة نسخ،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ترجمتان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مهدوی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لم یذکر مترجمهما و الثالث منها ضمن مجموعة رسائله ترجمه محمد إبراهیم قراگوزلو المذکور ضمن مفاتیح أسرار سبعة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4094" w:name="__RefHeading___Toc9366780_73709187"/>
      <w:bookmarkStart w:id="4095" w:name="_Toc1876"/>
      <w:bookmarkEnd w:id="4094"/>
      <w:r>
        <w:rPr/>
        <w:t>5385</w:t>
      </w:r>
      <w:r>
        <w:rPr>
          <w:rtl w:val="true"/>
        </w:rPr>
        <w:t xml:space="preserve">- </w:t>
      </w:r>
      <w:r>
        <w:rPr>
          <w:rtl w:val="true"/>
        </w:rPr>
        <w:t>مفتاح الکنوز</w:t>
      </w:r>
      <w:bookmarkEnd w:id="4095"/>
    </w:p>
    <w:p>
      <w:pPr>
        <w:pStyle w:val="BookText"/>
        <w:rPr/>
      </w:pPr>
      <w:r>
        <w:rPr>
          <w:rFonts w:ascii="IRNazanin" w:hAnsi="IRNazanin" w:eastAsia="IRNazanin"/>
          <w:color w:val="111111"/>
          <w:sz w:val="28"/>
          <w:sz w:val="28"/>
          <w:szCs w:val="28"/>
          <w:rtl w:val="true"/>
          <w:lang w:bidi="fa-IR"/>
        </w:rPr>
        <w:t>دیوان، للسید المعاصر الملقب فی شعره بالخائف الموسوی الدزفولی، جمع فیه جملة من أشعار معاصریه من شعراء دزفول و غیرهم مع شعر نفسه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ذرات از تو واله و شیدا</w:t>
      </w:r>
    </w:p>
    <w:p>
      <w:pPr>
        <w:pStyle w:val="BookText"/>
        <w:rPr/>
      </w:pPr>
      <w:r>
        <w:rPr>
          <w:rFonts w:ascii="IRNazanin" w:hAnsi="IRNazanin" w:eastAsia="IRNazanin"/>
          <w:color w:val="111111"/>
          <w:sz w:val="28"/>
          <w:sz w:val="28"/>
          <w:szCs w:val="28"/>
          <w:rtl w:val="true"/>
          <w:lang w:bidi="fa-IR"/>
        </w:rPr>
        <w:t>کون و مکان را زبان بحمد تو گویا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فیه کثیرا من شعر الحاج السید أحمد اللاهیجی الملقب فی شعره ببدر و فیه أشعار فخر العلماء الحاج مولی محمد رشید الملقب فی شعره بالضیائی الدزفولی‏ </w:t>
      </w:r>
      <w:bookmarkStart w:id="4096" w:name="pg11750_105818"/>
    </w:p>
    <w:p>
      <w:pPr>
        <w:pStyle w:val="BookText"/>
        <w:rPr/>
      </w:pPr>
      <w:bookmarkEnd w:id="4096"/>
      <w:r>
        <w:rPr>
          <w:rFonts w:ascii="IRNazanin" w:hAnsi="IRNazanin" w:eastAsia="IRNazanin"/>
          <w:color w:val="111111"/>
          <w:sz w:val="28"/>
          <w:sz w:val="28"/>
          <w:szCs w:val="28"/>
          <w:rtl w:val="true"/>
          <w:lang w:bidi="fa-IR"/>
        </w:rPr>
        <w:t>و فیه أشعار الأدیب الملقب بمخفی، و قد خمس هو جملة منها، و فیه جملة من أشعار آقا محمد صادق الدزفولی الملقب فی شعره بصادق، و فیه أشعار کوکب الدزفولی و أشعار شاکر الدزفولی و أشعار مولانا شریعتمدار جدی الدزفولی و أشعار نثار و أشعار مدهوش و أشعار الشیخ محمد جواد وامق الدزفولی، منها رثاؤه للحاج میرزا حبیب الله الرشتی و مدیح السید محمد باقر الحجة الطباطبائی بکربلاء، و قد خمسة الخائف الدزفولی جامع هذا الدیوان و فیه أشعار مولانا غافل الذی له دیوان مدائح المعصومین، و قد قرظه مولانا کوکب، و فیه أشعار عاشق، و فی آخره قصیدة مصنوعة مستخرج من کل بیتین منها أو أزید بیت تام بروی آخر و هو ممتاز عن البیتین بکتابته بالحمرة</w:t>
      </w:r>
    </w:p>
    <w:p>
      <w:pPr>
        <w:pStyle w:val="Heading3"/>
        <w:numPr>
          <w:ilvl w:val="2"/>
          <w:numId w:val="1"/>
        </w:numPr>
        <w:rPr/>
      </w:pPr>
      <w:bookmarkStart w:id="4097" w:name="__RefHeading___Toc9366782_73709187"/>
      <w:bookmarkStart w:id="4098" w:name="_Toc1877"/>
      <w:bookmarkEnd w:id="4097"/>
      <w:r>
        <w:rPr/>
        <w:t>5386</w:t>
      </w:r>
      <w:r>
        <w:rPr>
          <w:rtl w:val="true"/>
        </w:rPr>
        <w:t xml:space="preserve">- </w:t>
      </w:r>
      <w:r>
        <w:rPr>
          <w:rtl w:val="true"/>
        </w:rPr>
        <w:t>مفتاح الکنوز</w:t>
      </w:r>
      <w:bookmarkEnd w:id="4098"/>
    </w:p>
    <w:p>
      <w:pPr>
        <w:pStyle w:val="BookText"/>
        <w:rPr/>
      </w:pPr>
      <w:r>
        <w:rPr>
          <w:rFonts w:ascii="IRNazanin" w:hAnsi="IRNazanin" w:eastAsia="IRNazanin"/>
          <w:color w:val="111111"/>
          <w:sz w:val="28"/>
          <w:sz w:val="28"/>
          <w:szCs w:val="28"/>
          <w:rtl w:val="true"/>
          <w:lang w:bidi="fa-IR"/>
        </w:rPr>
        <w:t xml:space="preserve">لأمیر الشعراء الحاج میرزا رضا قلی بن محمد هادی النوری، المتخلص بهدایت، ذکره فی أول مظاهر الأنوار الذی ألفه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و هو شرح لأشعار الخاقانی الشیروانی، کما ذکره فی آخر ریاض العارفین له، و فی ترجمه الخاقانی المجمع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أمیر المؤمنین علیه السلام  تاریخ کتابتها </w:t>
      </w:r>
      <w:r>
        <w:rPr>
          <w:rFonts w:eastAsia="IRNazanin" w:cs="IRNazanin"/>
          <w:color w:val="111111"/>
          <w:sz w:val="28"/>
          <w:szCs w:val="28"/>
          <w:lang w:bidi="fa-IR"/>
        </w:rPr>
        <w:t>1271</w:t>
      </w:r>
    </w:p>
    <w:p>
      <w:pPr>
        <w:pStyle w:val="Heading3"/>
        <w:numPr>
          <w:ilvl w:val="2"/>
          <w:numId w:val="1"/>
        </w:numPr>
        <w:rPr/>
      </w:pPr>
      <w:bookmarkStart w:id="4099" w:name="__RefHeading___Toc9366784_73709187"/>
      <w:bookmarkStart w:id="4100" w:name="_Toc1878"/>
      <w:bookmarkEnd w:id="4099"/>
      <w:r>
        <w:rPr/>
        <w:t>5387</w:t>
      </w:r>
      <w:r>
        <w:rPr>
          <w:rtl w:val="true"/>
        </w:rPr>
        <w:t xml:space="preserve">- </w:t>
      </w:r>
      <w:r>
        <w:rPr>
          <w:rtl w:val="true"/>
        </w:rPr>
        <w:t>مفتاح الکنوز</w:t>
      </w:r>
      <w:bookmarkEnd w:id="4100"/>
    </w:p>
    <w:p>
      <w:pPr>
        <w:pStyle w:val="BookText"/>
        <w:rPr/>
      </w:pPr>
      <w:r>
        <w:rPr>
          <w:rFonts w:ascii="IRNazanin" w:hAnsi="IRNazanin" w:eastAsia="IRNazanin"/>
          <w:color w:val="111111"/>
          <w:sz w:val="28"/>
          <w:sz w:val="28"/>
          <w:szCs w:val="28"/>
          <w:rtl w:val="true"/>
          <w:lang w:bidi="fa-IR"/>
        </w:rPr>
        <w:t xml:space="preserve">تعلیقة علی الشوارق و التجرید و ما یتعلق به من الشروح و الحواشی، للمولی الآقا محمد علی بن الآغا محمد باقر الهزارجریبی الأصفهانی النجفی، المتوفی بقمشه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ذکر فی الروضات و کذا ولده فی آخر مجمع العرائس‏</w:t>
      </w:r>
    </w:p>
    <w:p>
      <w:pPr>
        <w:pStyle w:val="Heading3"/>
        <w:numPr>
          <w:ilvl w:val="2"/>
          <w:numId w:val="1"/>
        </w:numPr>
        <w:rPr/>
      </w:pPr>
      <w:bookmarkStart w:id="4101" w:name="__RefHeading___Toc9366786_73709187"/>
      <w:bookmarkStart w:id="4102" w:name="_Toc1879"/>
      <w:bookmarkEnd w:id="4101"/>
      <w:r>
        <w:rPr/>
        <w:t>5388</w:t>
      </w:r>
      <w:r>
        <w:rPr>
          <w:rtl w:val="true"/>
        </w:rPr>
        <w:t xml:space="preserve">- </w:t>
      </w:r>
      <w:r>
        <w:rPr>
          <w:rtl w:val="true"/>
        </w:rPr>
        <w:t>مفتاح الکنوز</w:t>
      </w:r>
      <w:bookmarkEnd w:id="4102"/>
    </w:p>
    <w:p>
      <w:pPr>
        <w:pStyle w:val="BookText"/>
        <w:rPr/>
      </w:pPr>
      <w:r>
        <w:rPr>
          <w:rFonts w:ascii="IRNazanin" w:hAnsi="IRNazanin" w:eastAsia="IRNazanin"/>
          <w:color w:val="111111"/>
          <w:sz w:val="28"/>
          <w:sz w:val="28"/>
          <w:szCs w:val="28"/>
          <w:rtl w:val="true"/>
          <w:lang w:bidi="fa-IR"/>
        </w:rPr>
        <w:t xml:space="preserve">فی المقتل، فارسی، للسید نظام العلماء المیرزا رفیع الدین التبریزی الطباطبائی المعاصر طبع بإیران، و توفی </w:t>
      </w:r>
      <w:r>
        <w:rPr>
          <w:rFonts w:eastAsia="IRNazanin" w:cs="IRNazanin"/>
          <w:color w:val="111111"/>
          <w:sz w:val="28"/>
          <w:szCs w:val="28"/>
          <w:lang w:bidi="fa-IR"/>
        </w:rPr>
        <w:t>1326</w:t>
      </w:r>
    </w:p>
    <w:p>
      <w:pPr>
        <w:pStyle w:val="Heading3"/>
        <w:numPr>
          <w:ilvl w:val="2"/>
          <w:numId w:val="1"/>
        </w:numPr>
        <w:rPr/>
      </w:pPr>
      <w:bookmarkStart w:id="4103" w:name="__RefHeading___Toc9366788_73709187"/>
      <w:bookmarkStart w:id="4104" w:name="_Toc1880"/>
      <w:bookmarkEnd w:id="4103"/>
      <w:r>
        <w:rPr/>
        <w:t>5389</w:t>
      </w:r>
      <w:r>
        <w:rPr>
          <w:rtl w:val="true"/>
        </w:rPr>
        <w:t xml:space="preserve">- </w:t>
      </w:r>
      <w:r>
        <w:rPr>
          <w:rtl w:val="true"/>
        </w:rPr>
        <w:t>مفتاح کنوز أرباب قلم و مصباح رموز أصحاب رقم‏</w:t>
      </w:r>
      <w:bookmarkEnd w:id="41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لخیر الدین خلیل بن إبراهیم، من معاصری السلطان محمد بن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عشرة فصول و خاتمة، فی الحساب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سزاوار حضرتی است که ذات أو از صفات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باسمین أحدها لخیر الدین و الأخری لخلیل بن إبراهیم و للمؤلف مشکل‏گشا أیضا </w:t>
      </w:r>
      <w:bookmarkStart w:id="4105" w:name="pg11750_105819"/>
    </w:p>
    <w:p>
      <w:pPr>
        <w:pStyle w:val="BookText"/>
        <w:rPr/>
      </w:pPr>
      <w:bookmarkEnd w:id="4105"/>
      <w:r>
        <w:rPr>
          <w:rFonts w:ascii="IRNazanin" w:hAnsi="IRNazanin" w:eastAsia="IRNazanin"/>
          <w:color w:val="111111"/>
          <w:sz w:val="28"/>
          <w:sz w:val="28"/>
          <w:szCs w:val="28"/>
          <w:rtl w:val="true"/>
          <w:lang w:bidi="fa-IR"/>
        </w:rPr>
        <w:t>فی الریاضیات راجعه نسخها شایعة</w:t>
      </w:r>
    </w:p>
    <w:p>
      <w:pPr>
        <w:pStyle w:val="Heading3"/>
        <w:numPr>
          <w:ilvl w:val="2"/>
          <w:numId w:val="1"/>
        </w:numPr>
        <w:rPr/>
      </w:pPr>
      <w:bookmarkStart w:id="4106" w:name="__RefHeading___Toc9366790_73709187"/>
      <w:bookmarkStart w:id="4107" w:name="_Toc1881"/>
      <w:bookmarkEnd w:id="4106"/>
      <w:r>
        <w:rPr/>
        <w:t>5390</w:t>
      </w:r>
      <w:r>
        <w:rPr>
          <w:rtl w:val="true"/>
        </w:rPr>
        <w:t xml:space="preserve">- </w:t>
      </w:r>
      <w:r>
        <w:rPr>
          <w:rtl w:val="true"/>
        </w:rPr>
        <w:t>مفتاح کنوز الأسماء و الذخائر</w:t>
      </w:r>
      <w:bookmarkEnd w:id="4107"/>
    </w:p>
    <w:p>
      <w:pPr>
        <w:pStyle w:val="BookText"/>
        <w:rPr/>
      </w:pPr>
      <w:r>
        <w:rPr>
          <w:rFonts w:ascii="IRNazanin" w:hAnsi="IRNazanin" w:eastAsia="IRNazanin"/>
          <w:color w:val="111111"/>
          <w:sz w:val="28"/>
          <w:sz w:val="28"/>
          <w:szCs w:val="28"/>
          <w:rtl w:val="true"/>
          <w:lang w:bidi="fa-IR"/>
        </w:rPr>
        <w:t>للشیخ شهاب الدین أحمد بن هلال العارف، سمی به لأن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محمد و آله مفتاح کنوز الأسماء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تفسیر آیة الکرسی، کما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السید تاج الدین محمد بن حمزة بن زهرة الحسینی الفوعی 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رضا التبریزی فی النجف، علیها تملک العلامة المجلسی و معه شرحه لبیت من قصیدة البردة لیس فی أول الشرح ذکر الصحب، بل الآل فقط</w:t>
      </w:r>
    </w:p>
    <w:p>
      <w:pPr>
        <w:pStyle w:val="Heading3"/>
        <w:numPr>
          <w:ilvl w:val="2"/>
          <w:numId w:val="1"/>
        </w:numPr>
        <w:rPr/>
      </w:pPr>
      <w:bookmarkStart w:id="4108" w:name="__RefHeading___Toc9366792_73709187"/>
      <w:bookmarkStart w:id="4109" w:name="_Toc1882"/>
      <w:bookmarkEnd w:id="4108"/>
      <w:r>
        <w:rPr/>
        <w:t>5391</w:t>
      </w:r>
      <w:r>
        <w:rPr>
          <w:rtl w:val="true"/>
        </w:rPr>
        <w:t xml:space="preserve">- </w:t>
      </w:r>
      <w:r>
        <w:rPr>
          <w:rtl w:val="true"/>
        </w:rPr>
        <w:t>مفتاح الکنوز فی رد مصباح الرموز</w:t>
      </w:r>
      <w:bookmarkEnd w:id="4109"/>
    </w:p>
    <w:p>
      <w:pPr>
        <w:pStyle w:val="BookText"/>
        <w:rPr/>
      </w:pPr>
      <w:r>
        <w:rPr>
          <w:rFonts w:ascii="IRNazanin" w:hAnsi="IRNazanin" w:eastAsia="IRNazanin"/>
          <w:color w:val="111111"/>
          <w:sz w:val="28"/>
          <w:sz w:val="28"/>
          <w:szCs w:val="28"/>
          <w:rtl w:val="true"/>
          <w:lang w:bidi="fa-IR"/>
        </w:rPr>
        <w:t>فی الکیمیاء، للمعاصر المعمر الشیخ موسی بن محمد علی بن الشیخ مراد الخراسانی الحائری‏</w:t>
      </w:r>
    </w:p>
    <w:p>
      <w:pPr>
        <w:pStyle w:val="Heading3"/>
        <w:numPr>
          <w:ilvl w:val="2"/>
          <w:numId w:val="1"/>
        </w:numPr>
        <w:rPr/>
      </w:pPr>
      <w:bookmarkStart w:id="4110" w:name="__RefHeading___Toc9366794_73709187"/>
      <w:bookmarkStart w:id="4111" w:name="_Toc1883"/>
      <w:bookmarkEnd w:id="4110"/>
      <w:r>
        <w:rPr/>
        <w:t>5392</w:t>
      </w:r>
      <w:r>
        <w:rPr>
          <w:rtl w:val="true"/>
        </w:rPr>
        <w:t xml:space="preserve">- </w:t>
      </w:r>
      <w:r>
        <w:rPr>
          <w:rtl w:val="true"/>
        </w:rPr>
        <w:t>مفتاح الکنوز فی الرموز</w:t>
      </w:r>
      <w:bookmarkEnd w:id="41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مفاتیح الکنوز فی الرموز فی الرمل، أصله للمولی الحاجی حسن الطبسی، ألفه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تحریرا مع مقدمه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محمد بن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البلیانی فی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أن یرسل له کتابا فی الرمل، فأجابه البلیانی بهذا التألیف التی کان ساقط المقدمة، فألف له مقدمه و أرسله إلی الشاه الصفوی و فی مقدمه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حسن بن عمر بن حاجی الطبسی و هو فی ضابطتین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فی معرفة علم الرمل فی ستة أبواب و الثانی فی الأحکام أیضا فی ستة أبواب، و کل باب فی عدة فصول أما أول نسخه من تحریر البلیانی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نسخه الملیة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بتقدیم حمد واجب الإکرام پادشاهی است که هر یک از آحاد کائنات بعد از حمد علیم ستار، و نعت سید أبرار أبو المظفر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القرن الحادی عشر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جاء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حسن بن عمر بن حاجی الطبسی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بدان که شریف‏ترین چیزی که باری عز و جل درباره بنده خویش ارزانی می‏فرماید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bookmarkStart w:id="4112" w:name="pg11750_105820"/>
    </w:p>
    <w:p>
      <w:pPr>
        <w:pStyle w:val="BookText"/>
        <w:rPr/>
      </w:pPr>
      <w:bookmarkEnd w:id="41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أسرار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الثانیة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الفهرس باسم مفاتیح الکنوز فی الرموز تألیف محمد بن جمال بن عبد الله الحسنی البلیانی، و أولها تطابق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بتقدیم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أولها تطابق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و 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خواجه حسن الطبسی، ألفه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المقدمة لمحمد بن جلال بن عبد الله الحسینی، و إنشاء الدیباجة للشاه المذکور فی </w:t>
      </w:r>
      <w:r>
        <w:rPr>
          <w:rFonts w:eastAsia="IRNazanin" w:cs="IRNazanin"/>
          <w:color w:val="111111"/>
          <w:sz w:val="28"/>
          <w:szCs w:val="28"/>
          <w:lang w:bidi="fa-IR"/>
        </w:rPr>
        <w:t>968</w:t>
      </w:r>
    </w:p>
    <w:p>
      <w:pPr>
        <w:pStyle w:val="Heading3"/>
        <w:numPr>
          <w:ilvl w:val="2"/>
          <w:numId w:val="1"/>
        </w:numPr>
        <w:rPr/>
      </w:pPr>
      <w:bookmarkStart w:id="4113" w:name="__RefHeading___Toc9366796_73709187"/>
      <w:bookmarkStart w:id="4114" w:name="_Toc1884"/>
      <w:bookmarkEnd w:id="4113"/>
      <w:r>
        <w:rPr/>
        <w:t>5393</w:t>
      </w:r>
      <w:r>
        <w:rPr>
          <w:rtl w:val="true"/>
        </w:rPr>
        <w:t xml:space="preserve">- </w:t>
      </w:r>
      <w:r>
        <w:rPr>
          <w:rtl w:val="true"/>
        </w:rPr>
        <w:t>مفتاح کنوز القرآن‏</w:t>
      </w:r>
      <w:bookmarkEnd w:id="4114"/>
    </w:p>
    <w:p>
      <w:pPr>
        <w:pStyle w:val="BookText"/>
        <w:rPr/>
      </w:pPr>
      <w:r>
        <w:rPr>
          <w:rFonts w:ascii="IRNazanin" w:hAnsi="IRNazanin" w:eastAsia="IRNazanin"/>
          <w:color w:val="111111"/>
          <w:sz w:val="28"/>
          <w:sz w:val="28"/>
          <w:szCs w:val="28"/>
          <w:rtl w:val="true"/>
          <w:lang w:bidi="fa-IR"/>
        </w:rPr>
        <w:t xml:space="preserve">للمیرزا محمد علی بن الحاج محمد کاظم الدربندی الشهیر بکاظم بک مدرس الخط العربی فی بعض مدارس بطرسبورغ، و هو فارسی فی کشف الآیات القرآنیة، کتبه باسم السلطان ناصر الدین بن محمد شاه بن العباس میرزا بن الفتح علی شاه القاجار، و طبع فی بطرسبورغ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و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فهرستنا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بعد نجوم القرآن، المعروف عند علماء الهند</w:t>
      </w:r>
      <w:r>
        <w:rPr>
          <w:rFonts w:eastAsia="IRNazanin" w:cs="IRNazanin"/>
          <w:color w:val="111111"/>
          <w:sz w:val="28"/>
          <w:szCs w:val="28"/>
          <w:rtl w:val="true"/>
          <w:lang w:bidi="fa-IR"/>
        </w:rPr>
        <w:t>.</w:t>
      </w:r>
    </w:p>
    <w:p>
      <w:pPr>
        <w:pStyle w:val="Heading3"/>
        <w:numPr>
          <w:ilvl w:val="2"/>
          <w:numId w:val="1"/>
        </w:numPr>
        <w:rPr/>
      </w:pPr>
      <w:bookmarkStart w:id="4115" w:name="__RefHeading___Toc9366798_73709187"/>
      <w:bookmarkStart w:id="4116" w:name="_Toc1885"/>
      <w:bookmarkEnd w:id="4115"/>
      <w:r>
        <w:rPr/>
        <w:t>5394</w:t>
      </w:r>
      <w:r>
        <w:rPr>
          <w:rtl w:val="true"/>
        </w:rPr>
        <w:t xml:space="preserve">- </w:t>
      </w:r>
      <w:r>
        <w:rPr>
          <w:rtl w:val="true"/>
        </w:rPr>
        <w:t>مفتاح الکنوز و مصباح الرموز</w:t>
      </w:r>
      <w:bookmarkEnd w:id="4116"/>
    </w:p>
    <w:p>
      <w:pPr>
        <w:pStyle w:val="BookText"/>
        <w:rPr/>
      </w:pPr>
      <w:r>
        <w:rPr>
          <w:rFonts w:ascii="IRNazanin" w:hAnsi="IRNazanin" w:eastAsia="IRNazanin"/>
          <w:color w:val="111111"/>
          <w:sz w:val="28"/>
          <w:sz w:val="28"/>
          <w:szCs w:val="28"/>
          <w:rtl w:val="true"/>
          <w:lang w:bidi="fa-IR"/>
        </w:rPr>
        <w:t>لأبی الحسن علی بن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أکسفورد، بودلیان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117" w:name="__RefHeading___Toc9366800_73709187"/>
      <w:bookmarkStart w:id="4118" w:name="_Toc1886"/>
      <w:bookmarkEnd w:id="4117"/>
      <w:r>
        <w:rPr/>
        <w:t>5395</w:t>
      </w:r>
      <w:r>
        <w:rPr>
          <w:rtl w:val="true"/>
        </w:rPr>
        <w:t xml:space="preserve">- </w:t>
      </w:r>
      <w:r>
        <w:rPr>
          <w:rtl w:val="true"/>
        </w:rPr>
        <w:t>مفتاح گلستان‏</w:t>
      </w:r>
      <w:bookmarkEnd w:id="4118"/>
    </w:p>
    <w:p>
      <w:pPr>
        <w:pStyle w:val="BookText"/>
        <w:rPr/>
      </w:pPr>
      <w:r>
        <w:rPr>
          <w:rFonts w:ascii="IRNazanin" w:hAnsi="IRNazanin" w:eastAsia="IRNazanin"/>
          <w:color w:val="111111"/>
          <w:sz w:val="28"/>
          <w:sz w:val="28"/>
          <w:szCs w:val="28"/>
          <w:rtl w:val="true"/>
          <w:lang w:bidi="fa-IR"/>
        </w:rPr>
        <w:t xml:space="preserve">تألیف خواجه عالم أویس عرف بآدم، فارسی فی شرح اللغات المشکلة فی گلستان سعدی، فرغ منه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119" w:name="__RefHeading___Toc9366802_73709187"/>
      <w:bookmarkStart w:id="4120" w:name="_Toc1887"/>
      <w:bookmarkEnd w:id="4119"/>
      <w:r>
        <w:rPr/>
        <w:t>5396</w:t>
      </w:r>
      <w:r>
        <w:rPr>
          <w:rtl w:val="true"/>
        </w:rPr>
        <w:t xml:space="preserve">- </w:t>
      </w:r>
      <w:r>
        <w:rPr>
          <w:rtl w:val="true"/>
        </w:rPr>
        <w:t>مفتاح اللباب‏</w:t>
      </w:r>
      <w:bookmarkEnd w:id="412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الباب الحادی عشر، للمیر أبی الفتح بن المیر مخدوم الحسینی الشریفی العربشاهی، حفید الشریف الجرجانی المتوفی حدود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و النسخة بخطه فی الرضویة، ألفه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کل کتاب عظیم و دیباجة کل کتاب کریم بحمدک 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سریزدی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معز الدین بن إسماعیل الحسینی، کتابتها جمعة رجب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مدرسة الغازانیة بتبریز، ذکر فی فهرسها بعنوان شرح الباب، حکی عن الریاض‏ </w:t>
      </w:r>
      <w:bookmarkStart w:id="4121" w:name="pg11750_105821"/>
    </w:p>
    <w:p>
      <w:pPr>
        <w:pStyle w:val="BookText"/>
        <w:rPr/>
      </w:pPr>
      <w:bookmarkEnd w:id="4121"/>
      <w:r>
        <w:rPr>
          <w:rFonts w:ascii="IRNazanin" w:hAnsi="IRNazanin" w:eastAsia="IRNazanin"/>
          <w:color w:val="111111"/>
          <w:sz w:val="28"/>
          <w:sz w:val="28"/>
          <w:szCs w:val="28"/>
          <w:rtl w:val="true"/>
          <w:lang w:bidi="fa-IR"/>
        </w:rPr>
        <w:t>أنه سماه مفتاح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مفتاح الباب الملحق </w:t>
      </w:r>
      <w:r>
        <w:rPr>
          <w:rFonts w:eastAsia="IRNazanin" w:cs="IRNazanin"/>
          <w:color w:val="111111"/>
          <w:sz w:val="28"/>
          <w:szCs w:val="28"/>
          <w:rtl w:val="true"/>
          <w:lang w:bidi="fa-IR"/>
        </w:rPr>
        <w:t>...].</w:t>
      </w:r>
    </w:p>
    <w:p>
      <w:pPr>
        <w:pStyle w:val="Heading3"/>
        <w:numPr>
          <w:ilvl w:val="2"/>
          <w:numId w:val="1"/>
        </w:numPr>
        <w:rPr/>
      </w:pPr>
      <w:bookmarkStart w:id="4122" w:name="__RefHeading___Toc9366804_73709187"/>
      <w:bookmarkStart w:id="4123" w:name="_Toc1888"/>
      <w:bookmarkEnd w:id="4122"/>
      <w:r>
        <w:rPr/>
        <w:t>5397</w:t>
      </w:r>
      <w:r>
        <w:rPr>
          <w:rtl w:val="true"/>
        </w:rPr>
        <w:t xml:space="preserve">- </w:t>
      </w:r>
      <w:r>
        <w:rPr>
          <w:rtl w:val="true"/>
        </w:rPr>
        <w:t>مفتاح اللبیب فی شرح التهذیب‏</w:t>
      </w:r>
      <w:bookmarkEnd w:id="4123"/>
    </w:p>
    <w:p>
      <w:pPr>
        <w:pStyle w:val="BookText"/>
        <w:rPr/>
      </w:pPr>
      <w:r>
        <w:rPr>
          <w:rFonts w:ascii="IRNazanin" w:hAnsi="IRNazanin" w:eastAsia="IRNazanin"/>
          <w:color w:val="111111"/>
          <w:sz w:val="28"/>
          <w:sz w:val="28"/>
          <w:szCs w:val="28"/>
          <w:rtl w:val="true"/>
          <w:lang w:bidi="fa-IR"/>
        </w:rPr>
        <w:t xml:space="preserve">فی النحو، للسید المحدث نعمة الله بن عبد الله الحسینی الموسوی الجزائری،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ذکر فی آخر الأنوار النعمانیة أنه کتبه أوائل اشتغاله، مر أن المتن البهائی و شرح السید موجود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نحی قلوبنا نحو الجادة القویمة و ألهمنا الهدایة نحو الطریقة المستقیمة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و هو ابن خمسة عشر سنة و هو شرح مزج فرغ من نقله من السواد إلی البیاض فی سابع عاشوراء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المدرسة المنصوریة بشیراز، و علیه حواشی منه کثیرة فیظهر أنه نظر فیه کرارا و أدرج فیه أسماء بعض تصانیفه المتأخرة عن هذا التاریخ، فإنه ولد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و فرغ من هذا الشرح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یحیل فیه</w:t>
      </w:r>
    </w:p>
    <w:p>
      <w:pPr>
        <w:pStyle w:val="BookText"/>
        <w:rPr/>
      </w:pPr>
      <w:r>
        <w:rPr>
          <w:rFonts w:ascii="IRNazanin" w:hAnsi="IRNazanin" w:eastAsia="IRNazanin"/>
          <w:color w:val="111111"/>
          <w:sz w:val="28"/>
          <w:sz w:val="28"/>
          <w:szCs w:val="28"/>
          <w:rtl w:val="true"/>
          <w:lang w:bidi="fa-IR"/>
        </w:rPr>
        <w:t>إلی مقامات العارفین و لعله غیر مقامات النجاة الذی ألفه بعد سنین، و النسخة عند السید آقا، ترجع مقدار منها إلی عصر المصنف و تممها السید آقا عن نسخه أخری و علیها حواشی المولی نعمة الله بن أحمد المعاصر للسید الجزائری، عبر عن الجزائری فی الحاشیة بالمصنف سلمه الله، فیظهر أنه کتب الحاشیة فی حیاة المؤلف، و فیها الاعتراض علی المتن</w:t>
      </w:r>
      <w:r>
        <w:rPr>
          <w:rFonts w:eastAsia="IRNazanin" w:cs="IRNazanin"/>
          <w:color w:val="111111"/>
          <w:sz w:val="28"/>
          <w:szCs w:val="28"/>
          <w:rtl w:val="true"/>
          <w:lang w:bidi="fa-IR"/>
        </w:rPr>
        <w:t>.</w:t>
      </w:r>
    </w:p>
    <w:p>
      <w:pPr>
        <w:pStyle w:val="Heading3"/>
        <w:numPr>
          <w:ilvl w:val="2"/>
          <w:numId w:val="1"/>
        </w:numPr>
        <w:rPr/>
      </w:pPr>
      <w:bookmarkStart w:id="4124" w:name="__RefHeading___Toc9366806_73709187"/>
      <w:bookmarkStart w:id="4125" w:name="_Toc1889"/>
      <w:bookmarkEnd w:id="4124"/>
      <w:r>
        <w:rPr/>
        <w:t>5398</w:t>
      </w:r>
      <w:r>
        <w:rPr>
          <w:rtl w:val="true"/>
        </w:rPr>
        <w:t xml:space="preserve">- </w:t>
      </w:r>
      <w:r>
        <w:rPr>
          <w:rtl w:val="true"/>
        </w:rPr>
        <w:t>مفتاح اللباب فی شرح خلاصة الحساب‏</w:t>
      </w:r>
      <w:bookmarkEnd w:id="4125"/>
    </w:p>
    <w:p>
      <w:pPr>
        <w:pStyle w:val="BookText"/>
        <w:rPr/>
      </w:pPr>
      <w:r>
        <w:rPr>
          <w:rFonts w:ascii="IRNazanin" w:hAnsi="IRNazanin" w:eastAsia="IRNazanin"/>
          <w:color w:val="111111"/>
          <w:sz w:val="28"/>
          <w:sz w:val="28"/>
          <w:szCs w:val="28"/>
          <w:rtl w:val="true"/>
          <w:lang w:bidi="fa-IR"/>
        </w:rPr>
        <w:t xml:space="preserve">للآقا فتح علی الزنجانی النجفی نزیل شریعة الکوفة، و المتوفی 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شرح صدورنا لتشریح المطالب الحریة بالصیانة و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لما تعلم الخلاصة فی طهران کتب هذا الشرح بالتماس بعض، و فرغ منه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محمد بن نعمة الله بن محمد جعفر بن عبد الصمد الجزائری، و طبع ثانیا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السید إسماعیل الصدر، مر مصباح اللباب الفارسی</w:t>
      </w:r>
      <w:r>
        <w:rPr>
          <w:rFonts w:eastAsia="IRNazanin" w:cs="IRNazanin"/>
          <w:color w:val="111111"/>
          <w:sz w:val="28"/>
          <w:szCs w:val="28"/>
          <w:rtl w:val="true"/>
          <w:lang w:bidi="fa-IR"/>
        </w:rPr>
        <w:t>.</w:t>
      </w:r>
    </w:p>
    <w:p>
      <w:pPr>
        <w:pStyle w:val="Heading3"/>
        <w:numPr>
          <w:ilvl w:val="2"/>
          <w:numId w:val="1"/>
        </w:numPr>
        <w:rPr/>
      </w:pPr>
      <w:bookmarkStart w:id="4126" w:name="__RefHeading___Toc9366808_73709187"/>
      <w:bookmarkStart w:id="4127" w:name="_Toc1890"/>
      <w:bookmarkEnd w:id="4126"/>
      <w:r>
        <w:rPr/>
        <w:t>5399</w:t>
      </w:r>
      <w:r>
        <w:rPr>
          <w:rtl w:val="true"/>
        </w:rPr>
        <w:t xml:space="preserve">- </w:t>
      </w:r>
      <w:r>
        <w:rPr>
          <w:rtl w:val="true"/>
        </w:rPr>
        <w:t>مفتاح اللسان‏</w:t>
      </w:r>
      <w:bookmarkEnd w:id="4127"/>
    </w:p>
    <w:p>
      <w:pPr>
        <w:pStyle w:val="BookText"/>
        <w:rPr/>
      </w:pPr>
      <w:r>
        <w:rPr>
          <w:rFonts w:ascii="IRNazanin" w:hAnsi="IRNazanin" w:eastAsia="IRNazanin"/>
          <w:color w:val="111111"/>
          <w:sz w:val="28"/>
          <w:sz w:val="28"/>
          <w:szCs w:val="28"/>
          <w:rtl w:val="true"/>
          <w:lang w:bidi="fa-IR"/>
        </w:rPr>
        <w:t>فی التجوید، للحاج شیخ علی بن أبی طالب القمی المعاصر، کما کتبه فی فهرس کتبه بخطه و ذکر أنه کراریس لم یجلد</w:t>
      </w:r>
      <w:r>
        <w:rPr>
          <w:rFonts w:eastAsia="IRNazanin" w:cs="IRNazanin"/>
          <w:color w:val="111111"/>
          <w:sz w:val="28"/>
          <w:szCs w:val="28"/>
          <w:rtl w:val="true"/>
          <w:lang w:bidi="fa-IR"/>
        </w:rPr>
        <w:t>.</w:t>
      </w:r>
    </w:p>
    <w:p>
      <w:pPr>
        <w:pStyle w:val="Heading3"/>
        <w:numPr>
          <w:ilvl w:val="2"/>
          <w:numId w:val="1"/>
        </w:numPr>
        <w:rPr/>
      </w:pPr>
      <w:bookmarkStart w:id="4128" w:name="__RefHeading___Toc9366810_73709187"/>
      <w:bookmarkStart w:id="4129" w:name="_Toc1891"/>
      <w:bookmarkEnd w:id="4128"/>
      <w:r>
        <w:rPr/>
        <w:t>5400</w:t>
      </w:r>
      <w:r>
        <w:rPr>
          <w:rtl w:val="true"/>
        </w:rPr>
        <w:t xml:space="preserve">- </w:t>
      </w:r>
      <w:r>
        <w:rPr>
          <w:rtl w:val="true"/>
        </w:rPr>
        <w:t>مفتاح لسان العرب لمدارس العلم و الأدب‏</w:t>
      </w:r>
      <w:bookmarkEnd w:id="412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حسین خان مصباح السلطنة ابن مسعود الأنصاری، المتوفی قبل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المطبوع فیها </w:t>
      </w:r>
      <w:bookmarkStart w:id="4130" w:name="pg11750_105822"/>
    </w:p>
    <w:p>
      <w:pPr>
        <w:pStyle w:val="BookText"/>
        <w:rPr/>
      </w:pPr>
      <w:bookmarkEnd w:id="4130"/>
      <w:r>
        <w:rPr>
          <w:rFonts w:ascii="IRNazanin" w:hAnsi="IRNazanin" w:eastAsia="IRNazanin"/>
          <w:color w:val="111111"/>
          <w:sz w:val="28"/>
          <w:sz w:val="28"/>
          <w:szCs w:val="28"/>
          <w:rtl w:val="true"/>
          <w:lang w:bidi="fa-IR"/>
        </w:rPr>
        <w:t>المفتاح و غیره من تصانیفه</w:t>
      </w:r>
      <w:r>
        <w:rPr>
          <w:rFonts w:eastAsia="IRNazanin" w:cs="IRNazanin"/>
          <w:color w:val="111111"/>
          <w:sz w:val="28"/>
          <w:szCs w:val="28"/>
          <w:rtl w:val="true"/>
          <w:lang w:bidi="fa-IR"/>
        </w:rPr>
        <w:t>.</w:t>
      </w:r>
    </w:p>
    <w:p>
      <w:pPr>
        <w:pStyle w:val="Heading3"/>
        <w:numPr>
          <w:ilvl w:val="2"/>
          <w:numId w:val="1"/>
        </w:numPr>
        <w:rPr/>
      </w:pPr>
      <w:bookmarkStart w:id="4131" w:name="__RefHeading___Toc9366812_73709187"/>
      <w:bookmarkStart w:id="4132" w:name="_Toc1892"/>
      <w:bookmarkEnd w:id="4131"/>
      <w:r>
        <w:rPr/>
        <w:t>5401</w:t>
      </w:r>
      <w:r>
        <w:rPr>
          <w:rtl w:val="true"/>
        </w:rPr>
        <w:t xml:space="preserve">- </w:t>
      </w:r>
      <w:r>
        <w:rPr>
          <w:rtl w:val="true"/>
        </w:rPr>
        <w:t>مفتاح اللغات القرآنیة</w:t>
      </w:r>
      <w:bookmarkEnd w:id="4132"/>
    </w:p>
    <w:p>
      <w:pPr>
        <w:pStyle w:val="BookText"/>
        <w:rPr/>
      </w:pPr>
      <w:r>
        <w:rPr>
          <w:rFonts w:ascii="IRNazanin" w:hAnsi="IRNazanin" w:eastAsia="IRNazanin"/>
          <w:color w:val="111111"/>
          <w:sz w:val="28"/>
          <w:sz w:val="28"/>
          <w:szCs w:val="28"/>
          <w:rtl w:val="true"/>
          <w:lang w:bidi="fa-IR"/>
        </w:rPr>
        <w:t>لمحمد بن حسام الدین، المعروف بخواجه بهیکة،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133" w:name="__RefHeading___Toc9366814_73709187"/>
      <w:bookmarkStart w:id="4134" w:name="_Toc1893"/>
      <w:bookmarkEnd w:id="4133"/>
      <w:r>
        <w:rPr/>
        <w:t>5402</w:t>
      </w:r>
      <w:r>
        <w:rPr>
          <w:rtl w:val="true"/>
        </w:rPr>
        <w:t xml:space="preserve">- </w:t>
      </w:r>
      <w:r>
        <w:rPr>
          <w:rtl w:val="true"/>
        </w:rPr>
        <w:t>مفتاح اللغة</w:t>
      </w:r>
      <w:bookmarkEnd w:id="4134"/>
    </w:p>
    <w:p>
      <w:pPr>
        <w:pStyle w:val="BookText"/>
        <w:rPr/>
      </w:pPr>
      <w:r>
        <w:rPr>
          <w:rFonts w:ascii="IRNazanin" w:hAnsi="IRNazanin" w:eastAsia="IRNazanin"/>
          <w:color w:val="111111"/>
          <w:sz w:val="28"/>
          <w:sz w:val="28"/>
          <w:szCs w:val="28"/>
          <w:rtl w:val="true"/>
          <w:lang w:bidi="fa-IR"/>
        </w:rPr>
        <w:t>فی اللغات العربیة المترجمة إلی الفارسیة، حسب ترتیب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منت پروردگاری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الفیضیة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135" w:name="__RefHeading___Toc9366816_73709187"/>
      <w:bookmarkStart w:id="4136" w:name="_Toc1894"/>
      <w:bookmarkEnd w:id="4135"/>
      <w:r>
        <w:rPr/>
        <w:t>5403</w:t>
      </w:r>
      <w:r>
        <w:rPr>
          <w:rtl w:val="true"/>
        </w:rPr>
        <w:t xml:space="preserve">- </w:t>
      </w:r>
      <w:r>
        <w:rPr>
          <w:rtl w:val="true"/>
        </w:rPr>
        <w:t>مفتاح اللغة</w:t>
      </w:r>
      <w:bookmarkEnd w:id="4136"/>
    </w:p>
    <w:p>
      <w:pPr>
        <w:pStyle w:val="BookText"/>
        <w:rPr/>
      </w:pPr>
      <w:r>
        <w:rPr>
          <w:rFonts w:ascii="IRNazanin" w:hAnsi="IRNazanin" w:eastAsia="IRNazanin"/>
          <w:color w:val="111111"/>
          <w:sz w:val="28"/>
          <w:sz w:val="28"/>
          <w:szCs w:val="28"/>
          <w:rtl w:val="true"/>
          <w:lang w:bidi="fa-IR"/>
        </w:rPr>
        <w:t xml:space="preserve">لمحمد جعفر بن میرزا محمد اللنجانی الأصفهانی المبارکه‏إی، تابع فیه نصاب الصبیان للفراهی، فرغ منه أولا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خمسة و عشرین سنة کملها و فرغ من الثانیة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أرسل کل رسول علی قومه بلسان الذی یتکلمون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از گرد گذرگاه تو ای سرو خرام‏</w:t>
      </w:r>
    </w:p>
    <w:p>
      <w:pPr>
        <w:pStyle w:val="BookText"/>
        <w:rPr/>
      </w:pPr>
      <w:r>
        <w:rPr>
          <w:rFonts w:ascii="IRNazanin" w:hAnsi="IRNazanin" w:eastAsia="IRNazanin"/>
          <w:color w:val="111111"/>
          <w:sz w:val="28"/>
          <w:sz w:val="28"/>
          <w:szCs w:val="28"/>
          <w:rtl w:val="true"/>
          <w:lang w:bidi="fa-IR"/>
        </w:rPr>
        <w:t>خار گل دامان آن پرعطر شد هر صبح و شام‏</w:t>
      </w:r>
    </w:p>
    <w:p>
      <w:pPr>
        <w:pStyle w:val="BookText"/>
        <w:rPr/>
      </w:pPr>
      <w:r>
        <w:rPr>
          <w:rFonts w:ascii="IRNazanin" w:hAnsi="IRNazanin" w:eastAsia="IRNazanin"/>
          <w:color w:val="111111"/>
          <w:sz w:val="28"/>
          <w:sz w:val="28"/>
          <w:szCs w:val="28"/>
          <w:rtl w:val="true"/>
          <w:lang w:bidi="fa-IR"/>
        </w:rPr>
        <w:t xml:space="preserve">یوجد منها نسختان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4137" w:name="__RefHeading___Toc9366818_73709187"/>
      <w:bookmarkStart w:id="4138" w:name="_Toc1895"/>
      <w:bookmarkEnd w:id="4137"/>
      <w:r>
        <w:rPr/>
        <w:t>5404</w:t>
      </w:r>
      <w:r>
        <w:rPr>
          <w:rtl w:val="true"/>
        </w:rPr>
        <w:t xml:space="preserve">- </w:t>
      </w:r>
      <w:r>
        <w:rPr>
          <w:rtl w:val="true"/>
        </w:rPr>
        <w:t>مفتاح المجامع بمفاتیح الشرائع‏</w:t>
      </w:r>
      <w:bookmarkEnd w:id="413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للآقا محمد علی الکرمانشاهی بن الوحید البهبهانی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موجود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یتم و قال فی الروضات عندی منه شرح الدیباجة مع جملة من المقدمات و فیه أنه شرح قبل ذلک قدرا من أبواب المطاعم انتهی، و علی أی حال فهو غیر تام، کما صرح به بعض المطلعین، و قال السید عبد اللطیف فی تحفه العالم إن شرحه علی المفاتیح مبسوط و هو فی غایة التنقیح، و فی فن العبادات و الأخلاق له بسط عظیم، و ذکر أنه کان ملازما لدرسه قرب سبعة أشهر فی کرمانشاه، قلت ما ذکره فی تنقیح الفنین و البسط العظیم، موجود فی هذا المجلد الذی هو شرح الدیباجة الموجود عند الشیخ هادی کاشف الغطاء و السید محمد باقر الحجة بکربلاء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139" w:name="pg11750_105823"/>
    </w:p>
    <w:p>
      <w:pPr>
        <w:pStyle w:val="BookText"/>
        <w:rPr/>
      </w:pPr>
      <w:bookmarkEnd w:id="4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علی نواله مصلیا علی أحمده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کتابه معترک المقال و کتابه سنة الهدایة و غیرهما، و ذکر فی أوله أن أمر بشرح المجلد الثانی، ثم إنه لما رأی فی الدیباجة غرر الفوائد الشریفة فقدم شرحها، ثم إن سهل الله یرجع إلی شرح المجلد الأول، قال و رسمته بعد الاختتام بختام الکلام لشرح مفاتیح شرایع الأحکام، و الظاهر أن ختام الکلام اسم لشرح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 بشروع المجلد الثانی منه أولا، ثم بتسهیل الله یکتب شرح المجلد الأول منه و یحتمل أن الختام اسم آخر لشرح الدیباجة و کأنه عدل عن اسمه الأول و هو مفتاح المجامع أو فتاح المجامع کما فی هذه النسخة و لو کان الختام اسم شرح سائر المفاتیح فالموجود منه شرح مفاتیح الفرائض إلی آخر الحبوة ملحقا بشرح الدیباجة بخط واحد فی المجلد الموجود عند الشیخ هادی، و أما شرح مفاتیح المطاعم فما ظفرت به إلی یومنا، و أما شرح الدیباجة الموسوم بمفتاح المجامع کما فی أوله، فقد فرغ منه فی سنة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 الشروح، أو دمخ الشروح، أو خدم الشروح، أو مدخ الشروح و ذکر فی</w:t>
      </w:r>
    </w:p>
    <w:p>
      <w:pPr>
        <w:pStyle w:val="BookText"/>
        <w:rPr/>
      </w:pPr>
      <w:r>
        <w:rPr>
          <w:rFonts w:ascii="IRNazanin" w:hAnsi="IRNazanin" w:eastAsia="IRNazanin"/>
          <w:color w:val="111111"/>
          <w:sz w:val="28"/>
          <w:sz w:val="28"/>
          <w:szCs w:val="28"/>
          <w:rtl w:val="true"/>
          <w:lang w:bidi="fa-IR"/>
        </w:rPr>
        <w:t>الحاشیة وجه مناسبة کل منها و لخص ولده آقا محمد جعفر شرح مفاتیح الفرائض لوالده فی مجلد، و هو أحد مجلدات کتابه المصابیح فی شرح المفاتیح، کما مر</w:t>
      </w:r>
      <w:r>
        <w:rPr>
          <w:rFonts w:eastAsia="IRNazanin" w:cs="IRNazanin"/>
          <w:color w:val="111111"/>
          <w:sz w:val="28"/>
          <w:szCs w:val="28"/>
          <w:rtl w:val="true"/>
          <w:lang w:bidi="fa-IR"/>
        </w:rPr>
        <w:t>.</w:t>
      </w:r>
    </w:p>
    <w:p>
      <w:pPr>
        <w:pStyle w:val="Heading3"/>
        <w:numPr>
          <w:ilvl w:val="2"/>
          <w:numId w:val="1"/>
        </w:numPr>
        <w:rPr/>
      </w:pPr>
      <w:bookmarkStart w:id="4140" w:name="__RefHeading___Toc9366820_73709187"/>
      <w:bookmarkStart w:id="4141" w:name="_Toc1896"/>
      <w:bookmarkEnd w:id="4140"/>
      <w:r>
        <w:rPr/>
        <w:t>5405</w:t>
      </w:r>
      <w:r>
        <w:rPr>
          <w:rtl w:val="true"/>
        </w:rPr>
        <w:t xml:space="preserve">- </w:t>
      </w:r>
      <w:r>
        <w:rPr>
          <w:rtl w:val="true"/>
        </w:rPr>
        <w:t>مفتاح المحبة</w:t>
      </w:r>
      <w:bookmarkEnd w:id="4141"/>
    </w:p>
    <w:p>
      <w:pPr>
        <w:pStyle w:val="BookText"/>
        <w:rPr/>
      </w:pPr>
      <w:r>
        <w:rPr>
          <w:rFonts w:ascii="IRNazanin" w:hAnsi="IRNazanin" w:eastAsia="IRNazanin"/>
          <w:color w:val="111111"/>
          <w:sz w:val="28"/>
          <w:sz w:val="28"/>
          <w:szCs w:val="28"/>
          <w:rtl w:val="true"/>
          <w:lang w:bidi="fa-IR"/>
        </w:rPr>
        <w:t>لموسی بن علی بن أبی القاسم بن عیسی الحسنی الحسینی الفراهانی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ینابیع المحبة لسلمان بن إبراهیم خواجه کلان بن محمد بابا خواجه الصوفی البلخی القندوزی القسطنطنی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فضائل النبی و الآل  صلی الله علیه و آله ، فی مقدمه و مائة باب، فرغ من الترجمة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و طبع بهامش الینابیع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4142" w:name="__RefHeading___Toc9366822_73709187"/>
      <w:bookmarkStart w:id="4143" w:name="_Toc1897"/>
      <w:bookmarkEnd w:id="4142"/>
      <w:r>
        <w:rPr/>
        <w:t>5406</w:t>
      </w:r>
      <w:r>
        <w:rPr>
          <w:rtl w:val="true"/>
        </w:rPr>
        <w:t xml:space="preserve">- </w:t>
      </w:r>
      <w:r>
        <w:rPr>
          <w:rtl w:val="true"/>
        </w:rPr>
        <w:t>مفتاح المخزن‏</w:t>
      </w:r>
      <w:bookmarkEnd w:id="4143"/>
    </w:p>
    <w:p>
      <w:pPr>
        <w:pStyle w:val="BookText"/>
        <w:rPr/>
      </w:pPr>
      <w:r>
        <w:rPr>
          <w:rFonts w:ascii="IRNazanin" w:hAnsi="IRNazanin" w:eastAsia="IRNazanin"/>
          <w:color w:val="111111"/>
          <w:sz w:val="28"/>
          <w:sz w:val="28"/>
          <w:szCs w:val="28"/>
          <w:rtl w:val="true"/>
          <w:lang w:bidi="fa-IR"/>
        </w:rPr>
        <w:t>فی شرح مخزن الأسرار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للاهوری</w:t>
      </w:r>
      <w:r>
        <w:rPr>
          <w:rFonts w:eastAsia="IRNazanin" w:cs="IRNazanin"/>
          <w:color w:val="111111"/>
          <w:sz w:val="28"/>
          <w:szCs w:val="28"/>
          <w:rtl w:val="true"/>
          <w:lang w:bidi="fa-IR"/>
        </w:rPr>
        <w:t>.</w:t>
      </w:r>
    </w:p>
    <w:p>
      <w:pPr>
        <w:pStyle w:val="Heading3"/>
        <w:numPr>
          <w:ilvl w:val="2"/>
          <w:numId w:val="1"/>
        </w:numPr>
        <w:rPr/>
      </w:pPr>
      <w:bookmarkStart w:id="4144" w:name="__RefHeading___Toc9366824_73709187"/>
      <w:bookmarkStart w:id="4145" w:name="_Toc1898"/>
      <w:bookmarkEnd w:id="4144"/>
      <w:r>
        <w:rPr/>
        <w:t>5407</w:t>
      </w:r>
      <w:r>
        <w:rPr>
          <w:rtl w:val="true"/>
        </w:rPr>
        <w:t xml:space="preserve">- </w:t>
      </w:r>
      <w:r>
        <w:rPr>
          <w:rtl w:val="true"/>
        </w:rPr>
        <w:t>مفتاح المراد فی شرح دعاء کمیل بن زیاد</w:t>
      </w:r>
      <w:bookmarkEnd w:id="41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جمال الدین بن علی الخوانساری، ألفه فی رابع رجب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و ذکر فی آخره</w:t>
      </w:r>
      <w:r>
        <w:rPr>
          <w:rFonts w:eastAsia="IRNazanin" w:cs="IRNazanin"/>
          <w:color w:val="111111"/>
          <w:sz w:val="28"/>
          <w:szCs w:val="28"/>
          <w:rtl w:val="true"/>
          <w:lang w:bidi="fa-IR"/>
        </w:rPr>
        <w:t xml:space="preserve">: </w:t>
      </w:r>
      <w:bookmarkStart w:id="4146" w:name="pg11750_105824"/>
    </w:p>
    <w:p>
      <w:pPr>
        <w:pStyle w:val="BookText"/>
        <w:rPr/>
      </w:pPr>
      <w:bookmarkEnd w:id="4146"/>
      <w:r>
        <w:rPr>
          <w:rFonts w:ascii="IRNazanin" w:hAnsi="IRNazanin" w:eastAsia="IRNazanin"/>
          <w:color w:val="111111"/>
          <w:sz w:val="28"/>
          <w:sz w:val="28"/>
          <w:szCs w:val="28"/>
          <w:rtl w:val="true"/>
          <w:lang w:bidi="fa-IR"/>
        </w:rPr>
        <w:t>أنه لم یر شرحا له قبل شرحه</w:t>
      </w:r>
      <w:r>
        <w:rPr>
          <w:rFonts w:eastAsia="IRNazanin" w:cs="IRNazanin"/>
          <w:color w:val="111111"/>
          <w:sz w:val="28"/>
          <w:szCs w:val="28"/>
          <w:rtl w:val="true"/>
          <w:lang w:bidi="fa-IR"/>
        </w:rPr>
        <w:t>.</w:t>
      </w:r>
    </w:p>
    <w:p>
      <w:pPr>
        <w:pStyle w:val="Heading3"/>
        <w:numPr>
          <w:ilvl w:val="2"/>
          <w:numId w:val="1"/>
        </w:numPr>
        <w:rPr/>
      </w:pPr>
      <w:bookmarkStart w:id="4147" w:name="__RefHeading___Toc9366826_73709187"/>
      <w:bookmarkStart w:id="4148" w:name="_Toc1899"/>
      <w:bookmarkEnd w:id="4147"/>
      <w:r>
        <w:rPr>
          <w:rtl w:val="true"/>
        </w:rPr>
        <w:t>مفتاح المصباح‏</w:t>
      </w:r>
      <w:bookmarkEnd w:id="4148"/>
    </w:p>
    <w:p>
      <w:pPr>
        <w:pStyle w:val="BookText"/>
        <w:rPr/>
      </w:pPr>
      <w:r>
        <w:rPr>
          <w:rFonts w:ascii="IRNazanin" w:hAnsi="IRNazanin" w:eastAsia="IRNazanin"/>
          <w:color w:val="111111"/>
          <w:sz w:val="28"/>
          <w:sz w:val="28"/>
          <w:szCs w:val="28"/>
          <w:rtl w:val="true"/>
          <w:lang w:bidi="fa-IR"/>
        </w:rPr>
        <w:t>فارسی فی الأخلاق و المواعظ، للمولی محمد جواد الگلپایگانی، مطبوع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اسمه مصباح الفلاح کما مر</w:t>
      </w:r>
      <w:r>
        <w:rPr>
          <w:rFonts w:eastAsia="IRNazanin" w:cs="IRNazanin"/>
          <w:color w:val="111111"/>
          <w:sz w:val="28"/>
          <w:szCs w:val="28"/>
          <w:rtl w:val="true"/>
          <w:lang w:bidi="fa-IR"/>
        </w:rPr>
        <w:t>.</w:t>
      </w:r>
    </w:p>
    <w:p>
      <w:pPr>
        <w:pStyle w:val="Heading3"/>
        <w:numPr>
          <w:ilvl w:val="2"/>
          <w:numId w:val="1"/>
        </w:numPr>
        <w:rPr/>
      </w:pPr>
      <w:bookmarkStart w:id="4149" w:name="__RefHeading___Toc9366828_73709187"/>
      <w:bookmarkStart w:id="4150" w:name="_Toc1900"/>
      <w:bookmarkEnd w:id="4149"/>
      <w:r>
        <w:rPr/>
        <w:t>5408</w:t>
      </w:r>
      <w:r>
        <w:rPr>
          <w:rtl w:val="true"/>
        </w:rPr>
        <w:t xml:space="preserve">- </w:t>
      </w:r>
      <w:r>
        <w:rPr>
          <w:rtl w:val="true"/>
        </w:rPr>
        <w:t>مفتاح المطالب فی شرح المکاسب،</w:t>
      </w:r>
      <w:bookmarkEnd w:id="4150"/>
    </w:p>
    <w:p>
      <w:pPr>
        <w:pStyle w:val="BookText"/>
        <w:rPr/>
      </w:pPr>
      <w:r>
        <w:rPr>
          <w:rFonts w:ascii="IRNazanin" w:hAnsi="IRNazanin" w:eastAsia="IRNazanin"/>
          <w:color w:val="111111"/>
          <w:sz w:val="28"/>
          <w:sz w:val="28"/>
          <w:szCs w:val="28"/>
          <w:rtl w:val="true"/>
          <w:lang w:bidi="fa-IR"/>
        </w:rPr>
        <w:t>للسید محمد مولانا التبریزی المعاصر، مؤلف مصباح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ظفرت له بسبعة شروح غیر هذا، و النسخة عند الحاج شیخ علی أکبر النهاوندی، کتابتها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أبی القاسم بن الحسین الخوانساری</w:t>
      </w:r>
      <w:r>
        <w:rPr>
          <w:rFonts w:eastAsia="IRNazanin" w:cs="IRNazanin"/>
          <w:color w:val="111111"/>
          <w:sz w:val="28"/>
          <w:szCs w:val="28"/>
          <w:rtl w:val="true"/>
          <w:lang w:bidi="fa-IR"/>
        </w:rPr>
        <w:t>.</w:t>
      </w:r>
    </w:p>
    <w:p>
      <w:pPr>
        <w:pStyle w:val="Heading3"/>
        <w:numPr>
          <w:ilvl w:val="2"/>
          <w:numId w:val="1"/>
        </w:numPr>
        <w:rPr/>
      </w:pPr>
      <w:bookmarkStart w:id="4151" w:name="__RefHeading___Toc9366830_73709187"/>
      <w:bookmarkStart w:id="4152" w:name="_Toc1901"/>
      <w:bookmarkEnd w:id="4151"/>
      <w:r>
        <w:rPr/>
        <w:t>5409</w:t>
      </w:r>
      <w:r>
        <w:rPr>
          <w:rtl w:val="true"/>
        </w:rPr>
        <w:t xml:space="preserve">- </w:t>
      </w:r>
      <w:r>
        <w:rPr>
          <w:rtl w:val="true"/>
        </w:rPr>
        <w:t>مفتاح المطالب‏</w:t>
      </w:r>
      <w:bookmarkEnd w:id="4152"/>
    </w:p>
    <w:p>
      <w:pPr>
        <w:pStyle w:val="BookText"/>
        <w:rPr/>
      </w:pPr>
      <w:r>
        <w:rPr>
          <w:rFonts w:ascii="IRNazanin" w:hAnsi="IRNazanin" w:eastAsia="IRNazanin"/>
          <w:color w:val="111111"/>
          <w:sz w:val="28"/>
          <w:sz w:val="28"/>
          <w:szCs w:val="28"/>
          <w:rtl w:val="true"/>
          <w:lang w:bidi="fa-IR"/>
        </w:rPr>
        <w:t>أو العشقیة أو خیالات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حمید الدین الناکوری الچشتی البخاری، محمد بن عطاء المتوفی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بی‏حد بر آن ظهور که شهود ذات و مقصود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درود نامعدود کلمه‏ای چند از الهامات نه از عقلیات از جوش نه 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 و بعناوین مختلفة المذکورة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4153" w:name="__RefHeading___Toc9366832_73709187"/>
      <w:bookmarkStart w:id="4154" w:name="_Toc1902"/>
      <w:bookmarkEnd w:id="4153"/>
      <w:r>
        <w:rPr/>
        <w:t>5410</w:t>
      </w:r>
      <w:r>
        <w:rPr>
          <w:rtl w:val="true"/>
        </w:rPr>
        <w:t xml:space="preserve">- </w:t>
      </w:r>
      <w:r>
        <w:rPr>
          <w:rtl w:val="true"/>
        </w:rPr>
        <w:t>مفتاح المعاملات‏</w:t>
      </w:r>
      <w:bookmarkEnd w:id="4154"/>
    </w:p>
    <w:p>
      <w:pPr>
        <w:pStyle w:val="BookText"/>
        <w:rPr/>
      </w:pPr>
      <w:r>
        <w:rPr>
          <w:rFonts w:ascii="IRNazanin" w:hAnsi="IRNazanin" w:eastAsia="IRNazanin"/>
          <w:color w:val="111111"/>
          <w:sz w:val="28"/>
          <w:sz w:val="28"/>
          <w:szCs w:val="28"/>
          <w:rtl w:val="true"/>
          <w:lang w:bidi="fa-IR"/>
        </w:rPr>
        <w:t xml:space="preserve">لأبی جعفر محمد بن أیوب الحاسب المازندرانی الذی ألف رسالته فی الاستخراج 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البیهقی فی تتمه صوان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المتوفین، فعلی هذا لا یصح تاریخ فوته 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فهرس أیاصوفیا، فیمکن أن یکون التاریخ سنة کتابه النسخة الموجودة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ما به پرداختن از رسالة شمارنامه‏</w:t>
      </w:r>
      <w:r>
        <w:rPr>
          <w:rFonts w:eastAsia="IRNazanin" w:cs="IRNazanin"/>
          <w:color w:val="111111"/>
          <w:sz w:val="28"/>
          <w:szCs w:val="28"/>
          <w:rtl w:val="true"/>
          <w:lang w:bidi="fa-IR"/>
        </w:rPr>
        <w:t>].</w:t>
      </w:r>
    </w:p>
    <w:p>
      <w:pPr>
        <w:pStyle w:val="Heading3"/>
        <w:numPr>
          <w:ilvl w:val="2"/>
          <w:numId w:val="1"/>
        </w:numPr>
        <w:rPr/>
      </w:pPr>
      <w:bookmarkStart w:id="4155" w:name="__RefHeading___Toc9366834_73709187"/>
      <w:bookmarkStart w:id="4156" w:name="_Toc1903"/>
      <w:bookmarkEnd w:id="4155"/>
      <w:r>
        <w:rPr/>
        <w:t>5411</w:t>
      </w:r>
      <w:r>
        <w:rPr>
          <w:rtl w:val="true"/>
        </w:rPr>
        <w:t xml:space="preserve">- </w:t>
      </w:r>
      <w:r>
        <w:rPr>
          <w:rtl w:val="true"/>
        </w:rPr>
        <w:t>مفتاح المعانی‏</w:t>
      </w:r>
      <w:bookmarkEnd w:id="4156"/>
    </w:p>
    <w:p>
      <w:pPr>
        <w:pStyle w:val="BookText"/>
        <w:rPr/>
      </w:pPr>
      <w:r>
        <w:rPr>
          <w:rFonts w:ascii="IRNazanin" w:hAnsi="IRNazanin" w:eastAsia="IRNazanin"/>
          <w:color w:val="111111"/>
          <w:sz w:val="28"/>
          <w:sz w:val="28"/>
          <w:szCs w:val="28"/>
          <w:rtl w:val="true"/>
          <w:lang w:bidi="fa-IR"/>
        </w:rPr>
        <w:t xml:space="preserve">للسید عبد الفتاح الگجراتی، و هو شرح المثنوی المعنوی للبلخی، ألفه بعد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منظومات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4157" w:name="__RefHeading___Toc9366836_73709187"/>
      <w:bookmarkStart w:id="4158" w:name="_Toc1904"/>
      <w:bookmarkEnd w:id="4157"/>
      <w:r>
        <w:rPr/>
        <w:t>5412</w:t>
      </w:r>
      <w:r>
        <w:rPr>
          <w:rtl w:val="true"/>
        </w:rPr>
        <w:t xml:space="preserve">- </w:t>
      </w:r>
      <w:r>
        <w:rPr>
          <w:rtl w:val="true"/>
        </w:rPr>
        <w:t>مفتاح المفاتیح‏</w:t>
      </w:r>
      <w:bookmarkEnd w:id="415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لحیدر قلی القاجار بن نصر الله پریشان النهاوندی المتوفی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هو ترجمه قسم من مفاتیح الغیب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صدرا الشیرازی، ترجمه حسب طلب مخبر الدولة علی قلی خان هدایت، طبع بطهران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4159" w:name="pg11750_105825"/>
    </w:p>
    <w:p>
      <w:pPr>
        <w:pStyle w:val="BookText"/>
        <w:rPr/>
      </w:pPr>
      <w:bookmarkEnd w:id="4159"/>
      <w:r>
        <w:rPr>
          <w:rFonts w:ascii="IRNazanin" w:hAnsi="IRNazanin" w:eastAsia="IRNazanin"/>
          <w:color w:val="111111"/>
          <w:sz w:val="28"/>
          <w:sz w:val="28"/>
          <w:szCs w:val="28"/>
          <w:rtl w:val="true"/>
          <w:lang w:bidi="fa-IR"/>
        </w:rPr>
        <w:t xml:space="preserve">همایون‏نامه مفتاح المفاتیح که 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الدولة العلیة وزیر علوم ترجمتی است از برخی زبده و عمده از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کما فی فهرسها</w:t>
      </w:r>
      <w:r>
        <w:rPr>
          <w:rFonts w:eastAsia="IRNazanin" w:cs="IRNazanin"/>
          <w:color w:val="111111"/>
          <w:sz w:val="28"/>
          <w:szCs w:val="28"/>
          <w:rtl w:val="true"/>
          <w:lang w:bidi="fa-IR"/>
        </w:rPr>
        <w:t>.</w:t>
      </w:r>
    </w:p>
    <w:p>
      <w:pPr>
        <w:pStyle w:val="Heading3"/>
        <w:numPr>
          <w:ilvl w:val="2"/>
          <w:numId w:val="1"/>
        </w:numPr>
        <w:rPr/>
      </w:pPr>
      <w:bookmarkStart w:id="4160" w:name="__RefHeading___Toc9366838_73709187"/>
      <w:bookmarkStart w:id="4161" w:name="_Toc1905"/>
      <w:bookmarkEnd w:id="4160"/>
      <w:r>
        <w:rPr/>
        <w:t>5413</w:t>
      </w:r>
      <w:r>
        <w:rPr>
          <w:rtl w:val="true"/>
        </w:rPr>
        <w:t xml:space="preserve">- </w:t>
      </w:r>
      <w:r>
        <w:rPr>
          <w:rtl w:val="true"/>
        </w:rPr>
        <w:t>مفتح المفاتیح‏</w:t>
      </w:r>
      <w:bookmarkEnd w:id="4161"/>
    </w:p>
    <w:p>
      <w:pPr>
        <w:pStyle w:val="BookText"/>
        <w:rPr/>
      </w:pPr>
      <w:r>
        <w:rPr>
          <w:rFonts w:ascii="IRNazanin" w:hAnsi="IRNazanin" w:eastAsia="IRNazanin"/>
          <w:color w:val="111111"/>
          <w:sz w:val="28"/>
          <w:sz w:val="28"/>
          <w:szCs w:val="28"/>
          <w:rtl w:val="true"/>
          <w:lang w:bidi="fa-IR"/>
        </w:rPr>
        <w:t>لمحمد رفیع بن محمد شفیع الزبیبی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اللغات العربیة إلی الفارسیة مأخوذة من قاموس المحیط و مجمع البحرین و مجمع البیان و کنز اللغات و المهذب و النهایة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دیباجة کلام لغت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إصلاحات من المؤلف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r>
        <w:rPr>
          <w:rFonts w:eastAsia="IRNazanin" w:cs="IRNazanin"/>
          <w:color w:val="111111"/>
          <w:sz w:val="28"/>
          <w:szCs w:val="28"/>
          <w:rtl w:val="true"/>
          <w:lang w:bidi="fa-IR"/>
        </w:rPr>
        <w:t>.</w:t>
      </w:r>
    </w:p>
    <w:p>
      <w:pPr>
        <w:pStyle w:val="Heading3"/>
        <w:numPr>
          <w:ilvl w:val="2"/>
          <w:numId w:val="1"/>
        </w:numPr>
        <w:rPr/>
      </w:pPr>
      <w:bookmarkStart w:id="4162" w:name="__RefHeading___Toc9366840_73709187"/>
      <w:bookmarkStart w:id="4163" w:name="_Toc1906"/>
      <w:bookmarkEnd w:id="4162"/>
      <w:r>
        <w:rPr>
          <w:rtl w:val="true"/>
        </w:rPr>
        <w:t>مفتاح المفاتیح‏</w:t>
      </w:r>
      <w:bookmarkEnd w:id="4163"/>
    </w:p>
    <w:p>
      <w:pPr>
        <w:pStyle w:val="BookText"/>
        <w:rPr/>
      </w:pPr>
      <w:r>
        <w:rPr>
          <w:rFonts w:ascii="IRNazanin" w:hAnsi="IRNazanin" w:eastAsia="IRNazanin"/>
          <w:color w:val="111111"/>
          <w:sz w:val="28"/>
          <w:sz w:val="28"/>
          <w:szCs w:val="28"/>
          <w:rtl w:val="true"/>
          <w:lang w:bidi="fa-IR"/>
        </w:rPr>
        <w:t>شرح علی الدرة الغرویة البحر العلومیة، للمولی صبغة الله الکاظمی، کذا ذکره فی کشف الحجب و لکن علی ظهره سماه مفاتیح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صبغة الله النجفی المولد بن السید جعفر الدارابی الکشفی المشهور و شرح الدرة موجود سماه فی الدیباجة مفتاح المفاتیح و مر بعنوان مفاتیح الکلام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4164" w:name="__RefHeading___Toc9366842_73709187"/>
      <w:bookmarkStart w:id="4165" w:name="_Toc1907"/>
      <w:bookmarkEnd w:id="4164"/>
      <w:r>
        <w:rPr/>
        <w:t>5414</w:t>
      </w:r>
      <w:r>
        <w:rPr>
          <w:rtl w:val="true"/>
        </w:rPr>
        <w:t xml:space="preserve">- </w:t>
      </w:r>
      <w:r>
        <w:rPr>
          <w:rtl w:val="true"/>
        </w:rPr>
        <w:t>مفتاح مفاتیح فتوح‏</w:t>
      </w:r>
      <w:bookmarkEnd w:id="4165"/>
    </w:p>
    <w:p>
      <w:pPr>
        <w:pStyle w:val="BookText"/>
        <w:rPr/>
      </w:pPr>
      <w:r>
        <w:rPr>
          <w:rFonts w:ascii="IRNazanin" w:hAnsi="IRNazanin" w:eastAsia="IRNazanin"/>
          <w:color w:val="111111"/>
          <w:sz w:val="28"/>
          <w:sz w:val="28"/>
          <w:szCs w:val="28"/>
          <w:rtl w:val="true"/>
          <w:lang w:bidi="fa-IR"/>
        </w:rPr>
        <w:t>لعبد القادر بن حسن الرویانی، فی سبعة عشر فصلا، فی شرح مشکلات المفاتیح 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بلا إحصاء فردی را که خلقان را زوج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166" w:name="__RefHeading___Toc9366844_73709187"/>
      <w:bookmarkStart w:id="4167" w:name="_Toc1908"/>
      <w:bookmarkEnd w:id="4166"/>
      <w:r>
        <w:rPr/>
        <w:t>5415</w:t>
      </w:r>
      <w:r>
        <w:rPr>
          <w:rtl w:val="true"/>
        </w:rPr>
        <w:t xml:space="preserve">- </w:t>
      </w:r>
      <w:r>
        <w:rPr>
          <w:rtl w:val="true"/>
        </w:rPr>
        <w:t>مفتاح المفلحین‏</w:t>
      </w:r>
      <w:bookmarkEnd w:id="4167"/>
    </w:p>
    <w:p>
      <w:pPr>
        <w:pStyle w:val="BookText"/>
        <w:rPr/>
      </w:pPr>
      <w:r>
        <w:rPr>
          <w:rFonts w:ascii="IRNazanin" w:hAnsi="IRNazanin" w:eastAsia="IRNazanin"/>
          <w:color w:val="111111"/>
          <w:sz w:val="28"/>
          <w:sz w:val="28"/>
          <w:szCs w:val="28"/>
          <w:rtl w:val="true"/>
          <w:lang w:bidi="fa-IR"/>
        </w:rPr>
        <w:t xml:space="preserve">فی الأدعیة، للشیخ إسماعیل بن علی نقی التبریزی المعاصر، المولود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ذکره فی فهرس کتبه</w:t>
      </w:r>
      <w:r>
        <w:rPr>
          <w:rFonts w:eastAsia="IRNazanin" w:cs="IRNazanin"/>
          <w:color w:val="111111"/>
          <w:sz w:val="28"/>
          <w:szCs w:val="28"/>
          <w:rtl w:val="true"/>
          <w:lang w:bidi="fa-IR"/>
        </w:rPr>
        <w:t>.</w:t>
      </w:r>
    </w:p>
    <w:p>
      <w:pPr>
        <w:pStyle w:val="Heading3"/>
        <w:numPr>
          <w:ilvl w:val="2"/>
          <w:numId w:val="1"/>
        </w:numPr>
        <w:rPr/>
      </w:pPr>
      <w:bookmarkStart w:id="4168" w:name="__RefHeading___Toc9366846_73709187"/>
      <w:bookmarkStart w:id="4169" w:name="_Toc1909"/>
      <w:bookmarkEnd w:id="4168"/>
      <w:r>
        <w:rPr/>
        <w:t>5416</w:t>
      </w:r>
      <w:r>
        <w:rPr>
          <w:rtl w:val="true"/>
        </w:rPr>
        <w:t xml:space="preserve">- </w:t>
      </w:r>
      <w:r>
        <w:rPr>
          <w:rtl w:val="true"/>
        </w:rPr>
        <w:t>مفتاح مقفلات الأصول فی توضیح معضلات الفصول‏</w:t>
      </w:r>
      <w:bookmarkEnd w:id="4169"/>
    </w:p>
    <w:p>
      <w:pPr>
        <w:pStyle w:val="BookText"/>
        <w:rPr/>
      </w:pPr>
      <w:r>
        <w:rPr>
          <w:rFonts w:ascii="IRNazanin" w:hAnsi="IRNazanin" w:eastAsia="IRNazanin"/>
          <w:color w:val="111111"/>
          <w:sz w:val="28"/>
          <w:sz w:val="28"/>
          <w:szCs w:val="28"/>
          <w:rtl w:val="true"/>
          <w:lang w:bidi="fa-IR"/>
        </w:rPr>
        <w:t xml:space="preserve">فی علم الأصول، شرح علیه فی سبع مجلدات، للحاج سید حسن بن السید أحمد الکاشانی نزیل مشهد الرضا علیه السلام  و المتوفی بها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عند تلمیذه العالم السید یحیی بن السید محمد المعروف بهندی فی المشهد بخراسان</w:t>
      </w:r>
      <w:r>
        <w:rPr>
          <w:rFonts w:eastAsia="IRNazanin" w:cs="IRNazanin"/>
          <w:color w:val="111111"/>
          <w:sz w:val="28"/>
          <w:szCs w:val="28"/>
          <w:rtl w:val="true"/>
          <w:lang w:bidi="fa-IR"/>
        </w:rPr>
        <w:t>.</w:t>
      </w:r>
    </w:p>
    <w:p>
      <w:pPr>
        <w:pStyle w:val="Heading3"/>
        <w:numPr>
          <w:ilvl w:val="2"/>
          <w:numId w:val="1"/>
        </w:numPr>
        <w:rPr/>
      </w:pPr>
      <w:bookmarkStart w:id="4170" w:name="__RefHeading___Toc9366848_73709187"/>
      <w:bookmarkStart w:id="4171" w:name="_Toc1910"/>
      <w:bookmarkEnd w:id="4170"/>
      <w:r>
        <w:rPr/>
        <w:t>5417</w:t>
      </w:r>
      <w:r>
        <w:rPr>
          <w:rtl w:val="true"/>
        </w:rPr>
        <w:t xml:space="preserve">- </w:t>
      </w:r>
      <w:r>
        <w:rPr>
          <w:rtl w:val="true"/>
        </w:rPr>
        <w:t>مفتاح المنجمین‏</w:t>
      </w:r>
      <w:bookmarkEnd w:id="417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إسماعیل الحسینی المشهدی، ألفه‏ </w:t>
      </w:r>
      <w:bookmarkStart w:id="4172" w:name="pg11750_105826"/>
    </w:p>
    <w:p>
      <w:pPr>
        <w:pStyle w:val="BookText"/>
        <w:rPr/>
      </w:pPr>
      <w:bookmarkEnd w:id="4172"/>
      <w:r>
        <w:rPr>
          <w:rFonts w:ascii="IRNazanin" w:hAnsi="IRNazanin" w:eastAsia="IRNazanin"/>
          <w:color w:val="111111"/>
          <w:sz w:val="28"/>
          <w:sz w:val="28"/>
          <w:szCs w:val="28"/>
          <w:rtl w:val="true"/>
          <w:lang w:bidi="fa-IR"/>
        </w:rPr>
        <w:t xml:space="preserve">باسم محمد علی میرزا القاجار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مفتاحین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المفتاح الأول فی ثلاثة أصول، و الثانی فی ثلاثة أنواع، و الخاتمة فی الأدوار و القرانات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أجناس حمد از تعریف بیرون خالقی را سزاست که بی‏ذکر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کتابته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173" w:name="__RefHeading___Toc9366850_73709187"/>
      <w:bookmarkStart w:id="4174" w:name="_Toc1911"/>
      <w:bookmarkEnd w:id="4173"/>
      <w:r>
        <w:rPr/>
        <w:t>5418</w:t>
      </w:r>
      <w:r>
        <w:rPr>
          <w:rtl w:val="true"/>
        </w:rPr>
        <w:t xml:space="preserve">- </w:t>
      </w:r>
      <w:r>
        <w:rPr>
          <w:rtl w:val="true"/>
        </w:rPr>
        <w:t>مفتاح المنجمین‏</w:t>
      </w:r>
      <w:bookmarkEnd w:id="4174"/>
    </w:p>
    <w:p>
      <w:pPr>
        <w:pStyle w:val="BookText"/>
        <w:rPr/>
      </w:pPr>
      <w:r>
        <w:rPr>
          <w:rFonts w:ascii="IRNazanin" w:hAnsi="IRNazanin" w:eastAsia="IRNazanin"/>
          <w:color w:val="111111"/>
          <w:sz w:val="28"/>
          <w:sz w:val="28"/>
          <w:szCs w:val="28"/>
          <w:rtl w:val="true"/>
          <w:lang w:bidi="fa-IR"/>
        </w:rPr>
        <w:t>فارسی فی استخراج تقاویم الکواکب السبعة السیارة، للأمیر أویس بن أمیر جان التبریزی، رتبه علی خمس مقالات، و فی کل مقالة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تَبارَکَ الَّذِی جَعَلَ فِی السَّماءِ بُرُوجاً، وَ جَعَلَ فِیها سِراجاً وَ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الفصل الثامن من المقالة الخامسة ما یظهر منه سنة تألیفه، 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مواضع تسییرات و انتهاءات و فردارات در تاریخ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را موافق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در این جدول وضع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الجدول، و قال فی الفصل الثانی عشر من المقالة الخامسة عند ذکر الأیام المشهورات فی السنة العاشور و الغدیر فی الثامن عشر من ذی الحجة،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بیست و پنجم رجب تصدق أمیر المؤمنین علیه السلام  و علی أولاده الطیبین الطاهرین المعصومین ما جاء القلب رابع الغفر و ما جاء التشرین بعد العشر و ما کان الترادف بین النصر و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عباس علی بن نجف قلی التبریزی النجفی المسکن کتبها بالغری فی سنة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Heading3"/>
        <w:numPr>
          <w:ilvl w:val="2"/>
          <w:numId w:val="1"/>
        </w:numPr>
        <w:rPr/>
      </w:pPr>
      <w:bookmarkStart w:id="4175" w:name="__RefHeading___Toc9366852_73709187"/>
      <w:bookmarkStart w:id="4176" w:name="_Toc1912"/>
      <w:bookmarkEnd w:id="4175"/>
      <w:r>
        <w:rPr/>
        <w:t>5419</w:t>
      </w:r>
      <w:r>
        <w:rPr>
          <w:rtl w:val="true"/>
        </w:rPr>
        <w:t xml:space="preserve">- </w:t>
      </w:r>
      <w:r>
        <w:rPr>
          <w:rtl w:val="true"/>
        </w:rPr>
        <w:t>مفتاح المنجمین‏</w:t>
      </w:r>
      <w:bookmarkEnd w:id="4176"/>
    </w:p>
    <w:p>
      <w:pPr>
        <w:pStyle w:val="BookText"/>
        <w:rPr/>
      </w:pPr>
      <w:r>
        <w:rPr>
          <w:rFonts w:ascii="IRNazanin" w:hAnsi="IRNazanin" w:eastAsia="IRNazanin"/>
          <w:color w:val="111111"/>
          <w:sz w:val="28"/>
          <w:sz w:val="28"/>
          <w:szCs w:val="28"/>
          <w:rtl w:val="true"/>
          <w:lang w:bidi="fa-IR"/>
        </w:rPr>
        <w:t xml:space="preserve">لخواجگی رضوی، المنجم الشیرازی و یحتمل أن یکون المؤلف محمد بن أحمد الخواجکی الگلپایگانی الرشتی، من معاصری قطب شاه و نظام شاه، الذی ترک التسنن و تشیع مؤلف ختم الغرائب و شرح الفصول الذی فرغ منه فی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و فرغ من شرح الباب الحادی عشر فی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التمهیدات فی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ربع المجیب الآفاقی فی مائة فصول، فرغ منه فی علیکره أوله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چون رحمت ایزدی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الفسائی، کتابته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صفر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w:t>
      </w:r>
      <w:bookmarkStart w:id="4177" w:name="pg11750_105827"/>
    </w:p>
    <w:p>
      <w:pPr>
        <w:pStyle w:val="Heading3"/>
        <w:numPr>
          <w:ilvl w:val="2"/>
          <w:numId w:val="1"/>
        </w:numPr>
        <w:rPr/>
      </w:pPr>
      <w:bookmarkStart w:id="4178" w:name="__RefHeading___Toc9366854_73709187"/>
      <w:bookmarkStart w:id="4179" w:name="_Toc1913"/>
      <w:bookmarkEnd w:id="4177"/>
      <w:bookmarkEnd w:id="4178"/>
      <w:r>
        <w:rPr/>
        <w:t>5420</w:t>
      </w:r>
      <w:r>
        <w:rPr>
          <w:rtl w:val="true"/>
        </w:rPr>
        <w:t xml:space="preserve">- </w:t>
      </w:r>
      <w:r>
        <w:rPr>
          <w:rtl w:val="true"/>
        </w:rPr>
        <w:t>مفتاح المنجمین‏</w:t>
      </w:r>
      <w:bookmarkEnd w:id="4179"/>
    </w:p>
    <w:p>
      <w:pPr>
        <w:pStyle w:val="BookText"/>
        <w:rPr/>
      </w:pPr>
      <w:r>
        <w:rPr>
          <w:rFonts w:ascii="IRNazanin" w:hAnsi="IRNazanin" w:eastAsia="IRNazanin"/>
          <w:color w:val="111111"/>
          <w:sz w:val="28"/>
          <w:sz w:val="28"/>
          <w:szCs w:val="28"/>
          <w:rtl w:val="true"/>
          <w:lang w:bidi="fa-IR"/>
        </w:rPr>
        <w:t xml:space="preserve">أو رسالة در تصحیح زیج ألغ بیک لغیاث الدین منصور فی اثنی عشر فصلا و خاتمة،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تصحیح أواسط الکواکب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تعدیل الکواکب،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تعدیل الثانی و اختلاف کواکب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تعدیل الثانی للشمس،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حصص عروض الکواکب،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عرض القمر،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عروض الکواکب،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جدول الخسوف،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نصف النهار،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جدول الساعات و نصف النهار،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مزاجات</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اتصالات الکواکب السنة، و الخاتمة فی تصحیح باقی الجداول الغیر المذکورة و المذکورة فی زیج المیرزائی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منظوره من الأخیر زیج ملخص میرزایی لعبد القادر الرویانی اللاهیجی، الموجودة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غرة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فالمؤلف غیر الدشتکی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مالک الملکی را که مصباح و جعلنا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و فی آخر کلاهما تاریخ الفراغ علی ما ذکرت‏</w:t>
      </w:r>
    </w:p>
    <w:p>
      <w:pPr>
        <w:pStyle w:val="Heading3"/>
        <w:numPr>
          <w:ilvl w:val="2"/>
          <w:numId w:val="1"/>
        </w:numPr>
        <w:rPr/>
      </w:pPr>
      <w:bookmarkStart w:id="4180" w:name="__RefHeading___Toc9366856_73709187"/>
      <w:bookmarkStart w:id="4181" w:name="_Toc1914"/>
      <w:bookmarkEnd w:id="4180"/>
      <w:r>
        <w:rPr/>
        <w:t>5421</w:t>
      </w:r>
      <w:r>
        <w:rPr>
          <w:rtl w:val="true"/>
        </w:rPr>
        <w:t xml:space="preserve">- </w:t>
      </w:r>
      <w:r>
        <w:rPr>
          <w:rtl w:val="true"/>
        </w:rPr>
        <w:t>مفتاح الموالید</w:t>
      </w:r>
      <w:bookmarkEnd w:id="4181"/>
    </w:p>
    <w:p>
      <w:pPr>
        <w:pStyle w:val="BookText"/>
        <w:rPr/>
      </w:pPr>
      <w:r>
        <w:rPr>
          <w:rFonts w:ascii="IRNazanin" w:hAnsi="IRNazanin" w:eastAsia="IRNazanin"/>
          <w:color w:val="111111"/>
          <w:sz w:val="28"/>
          <w:sz w:val="28"/>
          <w:szCs w:val="28"/>
          <w:rtl w:val="true"/>
          <w:lang w:bidi="fa-IR"/>
        </w:rPr>
        <w:t>فارسی، فی زایچة حسام السلطنة القاجار، فی دیباجة مفصلة و مقدمه و أربع مقالات و خاتمة یوجد بمشهد خراسان عند عبد الحمید المولوی بخط من القرن الثالث عشر و المحتمل انتقلت النسخة مع باقی الکتب إلی دانشگاه مشهد</w:t>
      </w:r>
    </w:p>
    <w:p>
      <w:pPr>
        <w:pStyle w:val="Heading3"/>
        <w:numPr>
          <w:ilvl w:val="2"/>
          <w:numId w:val="1"/>
        </w:numPr>
        <w:rPr/>
      </w:pPr>
      <w:bookmarkStart w:id="4182" w:name="__RefHeading___Toc9366858_73709187"/>
      <w:bookmarkStart w:id="4183" w:name="_Toc1915"/>
      <w:bookmarkEnd w:id="4182"/>
      <w:r>
        <w:rPr/>
        <w:t>5422</w:t>
      </w:r>
      <w:r>
        <w:rPr>
          <w:rtl w:val="true"/>
        </w:rPr>
        <w:t xml:space="preserve">- </w:t>
      </w:r>
      <w:r>
        <w:rPr>
          <w:rtl w:val="true"/>
        </w:rPr>
        <w:t>مفتاح النبوة</w:t>
      </w:r>
      <w:bookmarkEnd w:id="4183"/>
    </w:p>
    <w:p>
      <w:pPr>
        <w:pStyle w:val="BookText"/>
        <w:rPr/>
      </w:pPr>
      <w:r>
        <w:rPr>
          <w:rFonts w:ascii="IRNazanin" w:hAnsi="IRNazanin" w:eastAsia="IRNazanin"/>
          <w:color w:val="111111"/>
          <w:sz w:val="28"/>
          <w:sz w:val="28"/>
          <w:szCs w:val="28"/>
          <w:rtl w:val="true"/>
          <w:lang w:bidi="fa-IR"/>
        </w:rPr>
        <w:t xml:space="preserve">للحاج المولی محمد رضا کوثر علی شاه بن محمد أمین الهمدانی، المتوفی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 أعلام الشیعة، الکرام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النبوة الخاصة، و الرد علی النصاری و الفادری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خمسة مفاتیح، ألفه باسم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میرزا ولیعهد، و الدیباجة لمیرزا أبی القاسم القائم مقام الفراهانی، أنشأه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الکتاب لولد المصنف المیرزا محمد علی، و طبع بطهران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طبع الدیباجة ضمن منشئات الفراهانی المذکور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w:t>
      </w:r>
      <w:bookmarkStart w:id="4184" w:name="pg11750_105828"/>
    </w:p>
    <w:p>
      <w:pPr>
        <w:pStyle w:val="BookText"/>
        <w:rPr/>
      </w:pPr>
      <w:bookmarkEnd w:id="4184"/>
      <w:r>
        <w:rPr>
          <w:rFonts w:ascii="IRNazanin" w:hAnsi="IRNazanin" w:eastAsia="IRNazanin"/>
          <w:color w:val="111111"/>
          <w:sz w:val="28"/>
          <w:sz w:val="28"/>
          <w:szCs w:val="28"/>
          <w:rtl w:val="true"/>
          <w:lang w:bidi="fa-IR"/>
        </w:rPr>
        <w:t xml:space="preserve">یقصر اللسان عن حمده اما بعد، بر ضمیر منیر أرباب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 و بعد، چنین گوید بنده شرمنده علم و عمل‏</w:t>
      </w:r>
      <w:r>
        <w:rPr>
          <w:rFonts w:eastAsia="IRNazanin" w:cs="IRNazanin"/>
          <w:color w:val="111111"/>
          <w:sz w:val="28"/>
          <w:szCs w:val="28"/>
          <w:rtl w:val="true"/>
          <w:lang w:bidi="fa-IR"/>
        </w:rPr>
        <w:t>]</w:t>
      </w:r>
    </w:p>
    <w:p>
      <w:pPr>
        <w:pStyle w:val="Heading3"/>
        <w:numPr>
          <w:ilvl w:val="2"/>
          <w:numId w:val="1"/>
        </w:numPr>
        <w:rPr/>
      </w:pPr>
      <w:bookmarkStart w:id="4185" w:name="__RefHeading___Toc9366860_73709187"/>
      <w:bookmarkStart w:id="4186" w:name="_Toc1916"/>
      <w:bookmarkEnd w:id="4185"/>
      <w:r>
        <w:rPr/>
        <w:t>5423</w:t>
      </w:r>
      <w:r>
        <w:rPr>
          <w:rtl w:val="true"/>
        </w:rPr>
        <w:t xml:space="preserve">- </w:t>
      </w:r>
      <w:r>
        <w:rPr>
          <w:rtl w:val="true"/>
        </w:rPr>
        <w:t>مفتاح النبیه فی شرح الفقیه‏</w:t>
      </w:r>
      <w:bookmarkEnd w:id="4186"/>
    </w:p>
    <w:p>
      <w:pPr>
        <w:pStyle w:val="BookText"/>
        <w:rPr/>
      </w:pPr>
      <w:r>
        <w:rPr>
          <w:rFonts w:ascii="IRNazanin" w:hAnsi="IRNazanin" w:eastAsia="IRNazanin"/>
          <w:color w:val="111111"/>
          <w:sz w:val="28"/>
          <w:sz w:val="28"/>
          <w:szCs w:val="28"/>
          <w:rtl w:val="true"/>
          <w:lang w:bidi="fa-IR"/>
        </w:rPr>
        <w:t xml:space="preserve">للمیرزا محمد بن عبد النبی النیسابوری الأخباری، المقتول بالکاظمیة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ذکره تلمیذه المولی فتح علی نزیل شیراز فی الفوائد الشیرازیة الذی ألفه سنة </w:t>
      </w:r>
      <w:r>
        <w:rPr>
          <w:rFonts w:eastAsia="IRNazanin" w:cs="IRNazanin"/>
          <w:color w:val="111111"/>
          <w:sz w:val="28"/>
          <w:szCs w:val="28"/>
          <w:lang w:bidi="fa-IR"/>
        </w:rPr>
        <w:t>1240</w:t>
      </w:r>
    </w:p>
    <w:p>
      <w:pPr>
        <w:pStyle w:val="Heading3"/>
        <w:numPr>
          <w:ilvl w:val="2"/>
          <w:numId w:val="1"/>
        </w:numPr>
        <w:rPr/>
      </w:pPr>
      <w:bookmarkStart w:id="4187" w:name="__RefHeading___Toc9366862_73709187"/>
      <w:bookmarkStart w:id="4188" w:name="_Toc1917"/>
      <w:bookmarkEnd w:id="4187"/>
      <w:r>
        <w:rPr/>
        <w:t>5424</w:t>
      </w:r>
      <w:r>
        <w:rPr>
          <w:rtl w:val="true"/>
        </w:rPr>
        <w:t xml:space="preserve">- </w:t>
      </w:r>
      <w:r>
        <w:rPr>
          <w:rtl w:val="true"/>
        </w:rPr>
        <w:t>مفتاح النجاة</w:t>
      </w:r>
      <w:bookmarkEnd w:id="4188"/>
    </w:p>
    <w:p>
      <w:pPr>
        <w:pStyle w:val="BookText"/>
        <w:rPr/>
      </w:pPr>
      <w:r>
        <w:rPr>
          <w:rFonts w:ascii="IRNazanin" w:hAnsi="IRNazanin" w:eastAsia="IRNazanin"/>
          <w:color w:val="111111"/>
          <w:sz w:val="28"/>
          <w:sz w:val="28"/>
          <w:szCs w:val="28"/>
          <w:rtl w:val="true"/>
          <w:lang w:bidi="fa-IR"/>
        </w:rPr>
        <w:t>لأسد الله بن إبراهیم الشیرازی، فقه فارسی، فی الحدود و القصاص و الدیات، کل فی مقاصد و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یدرک حقیقته العارفون و لا یحیط صمدیته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p>
    <w:p>
      <w:pPr>
        <w:pStyle w:val="Heading3"/>
        <w:numPr>
          <w:ilvl w:val="2"/>
          <w:numId w:val="1"/>
        </w:numPr>
        <w:rPr/>
      </w:pPr>
      <w:bookmarkStart w:id="4189" w:name="__RefHeading___Toc9366864_73709187"/>
      <w:bookmarkStart w:id="4190" w:name="_Toc1918"/>
      <w:bookmarkEnd w:id="4189"/>
      <w:r>
        <w:rPr/>
        <w:t>5425</w:t>
      </w:r>
      <w:r>
        <w:rPr>
          <w:rtl w:val="true"/>
        </w:rPr>
        <w:t xml:space="preserve">- </w:t>
      </w:r>
      <w:r>
        <w:rPr>
          <w:rtl w:val="true"/>
        </w:rPr>
        <w:t>مفتاح النجاة</w:t>
      </w:r>
      <w:bookmarkEnd w:id="4190"/>
    </w:p>
    <w:p>
      <w:pPr>
        <w:pStyle w:val="BookText"/>
        <w:rPr/>
      </w:pPr>
      <w:r>
        <w:rPr>
          <w:rFonts w:ascii="IRNazanin" w:hAnsi="IRNazanin" w:eastAsia="IRNazanin"/>
          <w:color w:val="111111"/>
          <w:sz w:val="28"/>
          <w:sz w:val="28"/>
          <w:szCs w:val="28"/>
          <w:rtl w:val="true"/>
          <w:lang w:bidi="fa-IR"/>
        </w:rPr>
        <w:t>منظوم فارسی مطبوع فی فروع الدین، للسید أحمد بن السید محمد جعفر التستری‏</w:t>
      </w:r>
    </w:p>
    <w:p>
      <w:pPr>
        <w:pStyle w:val="Heading3"/>
        <w:numPr>
          <w:ilvl w:val="2"/>
          <w:numId w:val="1"/>
        </w:numPr>
        <w:rPr/>
      </w:pPr>
      <w:bookmarkStart w:id="4191" w:name="__RefHeading___Toc9366866_73709187"/>
      <w:bookmarkStart w:id="4192" w:name="_Toc1919"/>
      <w:bookmarkEnd w:id="4191"/>
      <w:r>
        <w:rPr/>
        <w:t>5426</w:t>
      </w:r>
      <w:r>
        <w:rPr>
          <w:rtl w:val="true"/>
        </w:rPr>
        <w:t xml:space="preserve">- </w:t>
      </w:r>
      <w:r>
        <w:rPr>
          <w:rtl w:val="true"/>
        </w:rPr>
        <w:t>مفتاح النجاة</w:t>
      </w:r>
      <w:bookmarkEnd w:id="4192"/>
    </w:p>
    <w:p>
      <w:pPr>
        <w:pStyle w:val="BookText"/>
        <w:rPr/>
      </w:pPr>
      <w:r>
        <w:rPr>
          <w:rFonts w:ascii="IRNazanin" w:hAnsi="IRNazanin" w:eastAsia="IRNazanin"/>
          <w:color w:val="111111"/>
          <w:sz w:val="28"/>
          <w:sz w:val="28"/>
          <w:szCs w:val="28"/>
          <w:rtl w:val="true"/>
          <w:lang w:bidi="fa-IR"/>
        </w:rPr>
        <w:t xml:space="preserve">لشیخ الإسلام أبو نصر أحمد، ژنده پیل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نامق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آخر شعبان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و ختمه فی سبعة أبواب و فصلین الباب الأول فی التوحید و الإیمان، الثانی فی السنة و الجماعة، الثالث فی التوحید و الاستقامة، الرابع الاستقامة فی الطاعات الخامس فی المباح بالحجة، السادس فی التسلیم و الرضا، السابع فی أحوال الصدیقین و الأبدال و أرباب الحقیقة طبع بطهران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بمباشرة الدکتور علی الفاضل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و العاقبة للمتقین این کتاب را در آخر شعبان سنة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قدوة الأبدال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نسخه‏های خطی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نسخ منها</w:t>
      </w:r>
    </w:p>
    <w:p>
      <w:pPr>
        <w:pStyle w:val="Heading3"/>
        <w:numPr>
          <w:ilvl w:val="2"/>
          <w:numId w:val="1"/>
        </w:numPr>
        <w:rPr/>
      </w:pPr>
      <w:bookmarkStart w:id="4193" w:name="__RefHeading___Toc9366868_73709187"/>
      <w:bookmarkStart w:id="4194" w:name="_Toc1920"/>
      <w:bookmarkEnd w:id="4193"/>
      <w:r>
        <w:rPr/>
        <w:t>5427</w:t>
      </w:r>
      <w:r>
        <w:rPr>
          <w:rtl w:val="true"/>
        </w:rPr>
        <w:t xml:space="preserve">- </w:t>
      </w:r>
      <w:r>
        <w:rPr>
          <w:rtl w:val="true"/>
        </w:rPr>
        <w:t>مفتاح النجاة</w:t>
      </w:r>
      <w:bookmarkEnd w:id="41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صادق بن الحاج میرزا أسد الله، فارسی فی حفظ الصحة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را پرستش و بندگی سزد که پدیدآرنده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حدود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4195" w:name="pg11750_105829"/>
    </w:p>
    <w:p>
      <w:pPr>
        <w:pStyle w:val="Heading3"/>
        <w:numPr>
          <w:ilvl w:val="2"/>
          <w:numId w:val="1"/>
        </w:numPr>
        <w:rPr/>
      </w:pPr>
      <w:bookmarkStart w:id="4196" w:name="__RefHeading___Toc9366870_73709187"/>
      <w:bookmarkStart w:id="4197" w:name="_Toc1921"/>
      <w:bookmarkEnd w:id="4195"/>
      <w:bookmarkEnd w:id="4196"/>
      <w:r>
        <w:rPr/>
        <w:t>5428</w:t>
      </w:r>
      <w:r>
        <w:rPr>
          <w:rtl w:val="true"/>
        </w:rPr>
        <w:t xml:space="preserve">- </w:t>
      </w:r>
      <w:r>
        <w:rPr>
          <w:rtl w:val="true"/>
        </w:rPr>
        <w:t>مفتاح النجاة</w:t>
      </w:r>
      <w:bookmarkEnd w:id="4197"/>
    </w:p>
    <w:p>
      <w:pPr>
        <w:pStyle w:val="BookText"/>
        <w:rPr/>
      </w:pPr>
      <w:r>
        <w:rPr>
          <w:rFonts w:ascii="IRNazanin" w:hAnsi="IRNazanin" w:eastAsia="IRNazanin"/>
          <w:color w:val="111111"/>
          <w:sz w:val="28"/>
          <w:sz w:val="28"/>
          <w:szCs w:val="28"/>
          <w:rtl w:val="true"/>
          <w:lang w:bidi="fa-IR"/>
        </w:rPr>
        <w:t xml:space="preserve">فی الفقه مجرد الفتوی من غیر استدلال، مجلد کبیر فی الطهارة و الصلاة و أوائل الصوم، للشیخ محمد حرز النجفی مؤلف کتاب المسائل السابق ذکره، نسخه المسودة الأصلیة بخط المؤلف، فرغ منه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 نسخه أخری مبیضة منه من دون تاریخ رأیتهما فی مکتبته” المؤلف”</w:t>
      </w:r>
    </w:p>
    <w:p>
      <w:pPr>
        <w:pStyle w:val="Heading3"/>
        <w:numPr>
          <w:ilvl w:val="2"/>
          <w:numId w:val="1"/>
        </w:numPr>
        <w:rPr/>
      </w:pPr>
      <w:bookmarkStart w:id="4198" w:name="__RefHeading___Toc9366872_73709187"/>
      <w:bookmarkStart w:id="4199" w:name="_Toc1922"/>
      <w:bookmarkEnd w:id="4198"/>
      <w:r>
        <w:rPr/>
        <w:t>5429</w:t>
      </w:r>
      <w:r>
        <w:rPr>
          <w:rtl w:val="true"/>
        </w:rPr>
        <w:t xml:space="preserve">- </w:t>
      </w:r>
      <w:r>
        <w:rPr>
          <w:rtl w:val="true"/>
        </w:rPr>
        <w:t>مفتاح النجاة</w:t>
      </w:r>
      <w:bookmarkEnd w:id="4199"/>
    </w:p>
    <w:p>
      <w:pPr>
        <w:pStyle w:val="BookText"/>
        <w:rPr/>
      </w:pPr>
      <w:r>
        <w:rPr>
          <w:rFonts w:ascii="IRNazanin" w:hAnsi="IRNazanin" w:eastAsia="IRNazanin"/>
          <w:color w:val="111111"/>
          <w:sz w:val="28"/>
          <w:sz w:val="28"/>
          <w:szCs w:val="28"/>
          <w:rtl w:val="true"/>
          <w:lang w:bidi="fa-IR"/>
        </w:rPr>
        <w:t xml:space="preserve">للسید صدر الدین محمد الدزفولی الکرمانشاهی المتخلص بکاشف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حسب طلب الأحباء، فی أصول الاعتقادات و الأخلاق و العرفان، فی مقدمه و خمسة أبواب و خاتمة المقدمة فی بیان طریق الحق، الباب الأول فی التوحید و العدل، الثانی النبوة و الإمامة، الثالث المعاد، الرابع فیما یلزم ترکه علی سالکی الطریق، الخامس فیما یلزم العمل به لسالکی الطریق، فی عدة فصول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نجات و مصباح حیات حمد و ستایش واجب الوجود</w:t>
      </w:r>
      <w:r>
        <w:rPr>
          <w:rFonts w:eastAsia="IRNazanin" w:cs="IRNazanin"/>
          <w:color w:val="111111"/>
          <w:sz w:val="28"/>
          <w:szCs w:val="28"/>
          <w:rtl w:val="true"/>
          <w:lang w:bidi="fa-IR"/>
        </w:rPr>
        <w:t>]</w:t>
      </w:r>
    </w:p>
    <w:p>
      <w:pPr>
        <w:pStyle w:val="Heading3"/>
        <w:numPr>
          <w:ilvl w:val="2"/>
          <w:numId w:val="1"/>
        </w:numPr>
        <w:rPr/>
      </w:pPr>
      <w:bookmarkStart w:id="4200" w:name="__RefHeading___Toc9366874_73709187"/>
      <w:bookmarkStart w:id="4201" w:name="_Toc1923"/>
      <w:bookmarkEnd w:id="4200"/>
      <w:r>
        <w:rPr/>
        <w:t>5430</w:t>
      </w:r>
      <w:r>
        <w:rPr>
          <w:rtl w:val="true"/>
        </w:rPr>
        <w:t xml:space="preserve">- </w:t>
      </w:r>
      <w:r>
        <w:rPr>
          <w:rtl w:val="true"/>
        </w:rPr>
        <w:t>مفتاح النجاة</w:t>
      </w:r>
      <w:bookmarkEnd w:id="4201"/>
    </w:p>
    <w:p>
      <w:pPr>
        <w:pStyle w:val="BookText"/>
        <w:rPr/>
      </w:pPr>
      <w:r>
        <w:rPr>
          <w:rFonts w:ascii="IRNazanin" w:hAnsi="IRNazanin" w:eastAsia="IRNazanin"/>
          <w:color w:val="111111"/>
          <w:sz w:val="28"/>
          <w:sz w:val="28"/>
          <w:szCs w:val="28"/>
          <w:rtl w:val="true"/>
          <w:lang w:bidi="fa-IR"/>
        </w:rPr>
        <w:t xml:space="preserve">من کتب الکلام العربی فی مکتبة راجه فیض‏آبادی الماری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202" w:name="__RefHeading___Toc9366876_73709187"/>
      <w:bookmarkStart w:id="4203" w:name="_Toc1924"/>
      <w:bookmarkEnd w:id="4202"/>
      <w:r>
        <w:rPr/>
        <w:t>5431</w:t>
      </w:r>
      <w:r>
        <w:rPr>
          <w:rtl w:val="true"/>
        </w:rPr>
        <w:t xml:space="preserve">- </w:t>
      </w:r>
      <w:r>
        <w:rPr>
          <w:rtl w:val="true"/>
        </w:rPr>
        <w:t>مفتاح النجاة لأهل الدین و الأمانات‏</w:t>
      </w:r>
      <w:bookmarkEnd w:id="420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آداب الدعاء و شرائطه و أوقاته و أمکنته و شرائط الداعی و غیر ذلک، للشیخ أبی محمد محمد علی بن محمد شفیع المشهدی، صرح باسمه و نسبه و کنیته فی أوله، و هو المجاز عن المجلسی الثانی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الحر العاملی و له الجامع الأردبیلیة فی رد الصوفیة و بعض الآداب الشرعیة، نسخه خط المؤلف فی مکتبتی” آغا بزرگ الطهرانی” مستخرجة من کتب الأحادیث، ألفه فی کابل بعد عودته عن الحج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اتصاله هناک بأمیر الهند و خراسان و بدخشان لیستشفی عن ألم رجله الذی عرضه فی المحرم من تلک السنة، و رتبه علی مقدمه و فائدة و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المتفضل المنان المتطول 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مجاز من الشیخ الحر، و من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فی الکواکب المنتشرة و النسخة ضمن مجموعة عندی” آغا بزرگ الطهرانی” </w:t>
      </w:r>
      <w:bookmarkStart w:id="4204" w:name="pg11750_105830"/>
    </w:p>
    <w:p>
      <w:pPr>
        <w:pStyle w:val="Heading3"/>
        <w:numPr>
          <w:ilvl w:val="2"/>
          <w:numId w:val="1"/>
        </w:numPr>
        <w:rPr/>
      </w:pPr>
      <w:bookmarkStart w:id="4205" w:name="__RefHeading___Toc9366878_73709187"/>
      <w:bookmarkStart w:id="4206" w:name="_Toc1925"/>
      <w:bookmarkEnd w:id="4204"/>
      <w:bookmarkEnd w:id="4205"/>
      <w:r>
        <w:rPr/>
        <w:t>5432</w:t>
      </w:r>
      <w:r>
        <w:rPr>
          <w:rtl w:val="true"/>
        </w:rPr>
        <w:t xml:space="preserve">- </w:t>
      </w:r>
      <w:r>
        <w:rPr>
          <w:rtl w:val="true"/>
        </w:rPr>
        <w:t>مفتاح النجاة فی شرح دعاء السمات‏</w:t>
      </w:r>
      <w:bookmarkEnd w:id="4206"/>
    </w:p>
    <w:p>
      <w:p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یخیب من دعاه و لا یرد من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للآقا محمود بن الآقا محمد علی بن الوحید البهبهانی المتوفی بدزآشوب شمیران فی ناحیة طهران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فرغ من تألیفه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فی کتب الحاج میرزا علی الشهرستانی بکربلاء،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نجف علی الأنجدانی، کتابته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مدرسة أم السلطان بطهران‏</w:t>
      </w:r>
    </w:p>
    <w:p>
      <w:pPr>
        <w:pStyle w:val="Heading3"/>
        <w:numPr>
          <w:ilvl w:val="2"/>
          <w:numId w:val="1"/>
        </w:numPr>
        <w:rPr/>
      </w:pPr>
      <w:bookmarkStart w:id="4207" w:name="__RefHeading___Toc9366880_73709187"/>
      <w:bookmarkStart w:id="4208" w:name="_Toc1926"/>
      <w:bookmarkEnd w:id="4207"/>
      <w:r>
        <w:rPr/>
        <w:t>5433</w:t>
      </w:r>
      <w:r>
        <w:rPr>
          <w:rtl w:val="true"/>
        </w:rPr>
        <w:t xml:space="preserve">- </w:t>
      </w:r>
      <w:r>
        <w:rPr>
          <w:rtl w:val="true"/>
        </w:rPr>
        <w:t>مفتاح النجاة فی مناقب آل العباء</w:t>
      </w:r>
      <w:bookmarkEnd w:id="4208"/>
    </w:p>
    <w:p>
      <w:pPr>
        <w:pStyle w:val="BookText"/>
        <w:rPr/>
      </w:pPr>
      <w:r>
        <w:rPr>
          <w:rFonts w:ascii="IRNazanin" w:hAnsi="IRNazanin" w:eastAsia="IRNazanin"/>
          <w:color w:val="111111"/>
          <w:sz w:val="28"/>
          <w:sz w:val="28"/>
          <w:szCs w:val="28"/>
          <w:rtl w:val="true"/>
          <w:lang w:bidi="fa-IR"/>
        </w:rPr>
        <w:t xml:space="preserve">للمیرزا محمد بن رستم معتمد خان الحارثی البدخشی، ألفه للسلطان أبی النصر قطب الدین محمد شاه بهادر الغازی، و فرغ منه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 المنتخبات منه فی قطف الزهر للأردوبادی، منها حدیث الغدیر أوردها بطرق عدیدة،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مشهور کثیر الطرق جدا</w:t>
      </w:r>
    </w:p>
    <w:p>
      <w:pPr>
        <w:pStyle w:val="Heading3"/>
        <w:numPr>
          <w:ilvl w:val="2"/>
          <w:numId w:val="1"/>
        </w:numPr>
        <w:rPr/>
      </w:pPr>
      <w:bookmarkStart w:id="4209" w:name="__RefHeading___Toc9366882_73709187"/>
      <w:bookmarkStart w:id="4210" w:name="_Toc1927"/>
      <w:bookmarkEnd w:id="4209"/>
      <w:r>
        <w:rPr/>
        <w:t>5434</w:t>
      </w:r>
      <w:r>
        <w:rPr>
          <w:rtl w:val="true"/>
        </w:rPr>
        <w:t xml:space="preserve">- </w:t>
      </w:r>
      <w:r>
        <w:rPr>
          <w:rtl w:val="true"/>
        </w:rPr>
        <w:t>مفتاح النجاح‏</w:t>
      </w:r>
      <w:bookmarkEnd w:id="4210"/>
    </w:p>
    <w:p>
      <w:pPr>
        <w:pStyle w:val="BookText"/>
        <w:rPr/>
      </w:pPr>
      <w:r>
        <w:rPr>
          <w:rFonts w:ascii="IRNazanin" w:hAnsi="IRNazanin" w:eastAsia="IRNazanin"/>
          <w:color w:val="111111"/>
          <w:sz w:val="28"/>
          <w:sz w:val="28"/>
          <w:szCs w:val="28"/>
          <w:rtl w:val="true"/>
          <w:lang w:bidi="fa-IR"/>
        </w:rPr>
        <w:t xml:space="preserve">الموسوم بمفتاح الجنان أیضا، للمولی محمد جعفر بن المولی محمد تقی المجلسی، کتبه للشاه سلیمان الصفوی المتوفی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فارسی مرتب علی مقدمه فی مقدمه الصلاة و ثلاثة أبواب فی صلاة الیومیة و تعقیباتها و سائر الصلوات و الأدعیة و الأحراز و خاتمة ذات فوائد، طبع فی بمبئی بمباشرة المیرزا محمد ملک الکتاب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یعهد للمولی محمد تقی المجلسی الا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عزیز الله المتوفی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و المولی عبد الله المتوفی سنة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و المولی محمد باقر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شیخنا النوری مع شده فحصه عن أحوال المجلسی ما أورد فی الفیض القدسی الا هؤلاء و الله أعلم نعم للمولی محمد باقر المجلسی ولد اسمه المیرزا جعفر من أم ولد له‏</w:t>
      </w:r>
    </w:p>
    <w:p>
      <w:pPr>
        <w:pStyle w:val="Heading3"/>
        <w:numPr>
          <w:ilvl w:val="2"/>
          <w:numId w:val="1"/>
        </w:numPr>
        <w:rPr/>
      </w:pPr>
      <w:bookmarkStart w:id="4211" w:name="__RefHeading___Toc9366884_73709187"/>
      <w:bookmarkStart w:id="4212" w:name="_Toc1928"/>
      <w:bookmarkEnd w:id="4211"/>
      <w:r>
        <w:rPr/>
        <w:t>5435</w:t>
      </w:r>
      <w:r>
        <w:rPr>
          <w:rtl w:val="true"/>
        </w:rPr>
        <w:t xml:space="preserve">- </w:t>
      </w:r>
      <w:r>
        <w:rPr>
          <w:rtl w:val="true"/>
        </w:rPr>
        <w:t>مفتاح النجاح‏</w:t>
      </w:r>
      <w:bookmarkEnd w:id="4212"/>
    </w:p>
    <w:p>
      <w:pPr>
        <w:pStyle w:val="BookText"/>
        <w:rPr/>
      </w:pPr>
      <w:r>
        <w:rPr>
          <w:rFonts w:ascii="IRNazanin" w:hAnsi="IRNazanin" w:eastAsia="IRNazanin"/>
          <w:color w:val="111111"/>
          <w:sz w:val="28"/>
          <w:sz w:val="28"/>
          <w:szCs w:val="28"/>
          <w:rtl w:val="true"/>
          <w:lang w:bidi="fa-IR"/>
        </w:rPr>
        <w:t>فی ترجمه عدة الداعی بالفارسیة و ضم بعض الأدعیة، للمولی علی بن الحسن الزواری تلمیذ المحقق الکرکی، و أستاذ المولی فتح الله المفسر الکاشانی، موجود فی الخزانة الرضویة، کما یظهر من فهرستها أوله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بی‏قیاس حضرت قاضی الحاجاتی را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تاریخ کتابة </w:t>
      </w:r>
      <w:bookmarkStart w:id="4213" w:name="pg11750_105831"/>
    </w:p>
    <w:p>
      <w:pPr>
        <w:pStyle w:val="BookText"/>
        <w:rPr/>
      </w:pPr>
      <w:bookmarkEnd w:id="4213"/>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و نسخه بغیر تاریخ فی مکتبة الإمام أمیر المؤمنین علیه السلام  فی النجف قال فی الریاض رأیته ببلدة هراة، و ینقل عنه فی سفینة أهل البیت المؤلف </w:t>
      </w:r>
      <w:r>
        <w:rPr>
          <w:rFonts w:eastAsia="IRNazanin" w:cs="IRNazanin"/>
          <w:color w:val="111111"/>
          <w:sz w:val="28"/>
          <w:szCs w:val="28"/>
          <w:lang w:bidi="fa-IR"/>
        </w:rPr>
        <w:t>1079</w:t>
      </w:r>
    </w:p>
    <w:p>
      <w:pPr>
        <w:pStyle w:val="Heading3"/>
        <w:numPr>
          <w:ilvl w:val="2"/>
          <w:numId w:val="1"/>
        </w:numPr>
        <w:rPr/>
      </w:pPr>
      <w:bookmarkStart w:id="4214" w:name="__RefHeading___Toc9366886_73709187"/>
      <w:bookmarkStart w:id="4215" w:name="_Toc1929"/>
      <w:bookmarkEnd w:id="4214"/>
      <w:r>
        <w:rPr/>
        <w:t>5436</w:t>
      </w:r>
      <w:r>
        <w:rPr>
          <w:rtl w:val="true"/>
        </w:rPr>
        <w:t xml:space="preserve">- </w:t>
      </w:r>
      <w:r>
        <w:rPr>
          <w:rtl w:val="true"/>
        </w:rPr>
        <w:t>مفتاح النجاح فی تلخیص الإصلاح‏</w:t>
      </w:r>
      <w:bookmarkEnd w:id="4215"/>
    </w:p>
    <w:p>
      <w:pPr>
        <w:pStyle w:val="BookText"/>
        <w:rPr/>
      </w:pPr>
      <w:r>
        <w:rPr>
          <w:rFonts w:ascii="IRNazanin" w:hAnsi="IRNazanin" w:eastAsia="IRNazanin"/>
          <w:color w:val="111111"/>
          <w:sz w:val="28"/>
          <w:sz w:val="28"/>
          <w:szCs w:val="28"/>
          <w:rtl w:val="true"/>
          <w:lang w:bidi="fa-IR"/>
        </w:rPr>
        <w:t xml:space="preserve">یعنی إصلاح العمل الذی، للسید المجاهد و المفتاح لتلمیذه الشیخ علی بن الشیخ أبی علی محمد بن إسماعیل الحائری لخصه بأمر أستاذه المصنف المجاهد فی حیاته، و تاریخ کتابة النسخة من موقوفة آل خرسان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سبیل الخیر و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اقتصر علی الفتوی و الاحتیاطات النافعة، و عبر عن نفسه بعلی بن أبی محمد السینائی لأن والده أبا علی صاحب رجال أبی علی المعروف کان من أحفاد أبی علی سینا</w:t>
      </w:r>
    </w:p>
    <w:p>
      <w:pPr>
        <w:pStyle w:val="Heading3"/>
        <w:numPr>
          <w:ilvl w:val="2"/>
          <w:numId w:val="1"/>
        </w:numPr>
        <w:rPr/>
      </w:pPr>
      <w:bookmarkStart w:id="4216" w:name="__RefHeading___Toc9366888_73709187"/>
      <w:bookmarkStart w:id="4217" w:name="_Toc1930"/>
      <w:bookmarkEnd w:id="4216"/>
      <w:r>
        <w:rPr/>
        <w:t>5437</w:t>
      </w:r>
      <w:r>
        <w:rPr>
          <w:rtl w:val="true"/>
        </w:rPr>
        <w:t xml:space="preserve">- </w:t>
      </w:r>
      <w:r>
        <w:rPr>
          <w:rtl w:val="true"/>
        </w:rPr>
        <w:t>مفتاح النجاح و ذریعة الفلاح‏</w:t>
      </w:r>
      <w:bookmarkEnd w:id="4217"/>
    </w:p>
    <w:p>
      <w:pPr>
        <w:pStyle w:val="BookText"/>
        <w:rPr/>
      </w:pPr>
      <w:r>
        <w:rPr>
          <w:rFonts w:ascii="IRNazanin" w:hAnsi="IRNazanin" w:eastAsia="IRNazanin"/>
          <w:color w:val="111111"/>
          <w:sz w:val="28"/>
          <w:sz w:val="28"/>
          <w:szCs w:val="28"/>
          <w:rtl w:val="true"/>
          <w:lang w:bidi="fa-IR"/>
        </w:rPr>
        <w:t xml:space="preserve">فی مناسک الحج، للسید حسین الکوه‏کمری، جمعه تلمیذه المعروف بالمولی محمد مؤمن الخراسانی المعروف بمسأله‏گو 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و طبع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السؤال و الجواب توفی حدود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اسمه الأصلی المولی غلام حسین، و له تصانیف أخر منها رسالة فی الأخلاق و المواعظ، و منها مجلد من إملاءات مواعظ الحاج شیخ جعفر التستری کلها بخطه وقفها المولی محمد حسین القمشه‏إی الصغیر حسب وصیته 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رأیتهما عند القمشه‏إی، و کان یقرأ علیهما فی مجلس تعزیته فی الخمیس و الجمعة</w:t>
      </w:r>
    </w:p>
    <w:p>
      <w:pPr>
        <w:pStyle w:val="Heading3"/>
        <w:numPr>
          <w:ilvl w:val="2"/>
          <w:numId w:val="1"/>
        </w:numPr>
        <w:rPr/>
      </w:pPr>
      <w:bookmarkStart w:id="4218" w:name="__RefHeading___Toc9366890_73709187"/>
      <w:bookmarkStart w:id="4219" w:name="_Toc1931"/>
      <w:bookmarkEnd w:id="4218"/>
      <w:r>
        <w:rPr/>
        <w:t>5438</w:t>
      </w:r>
      <w:r>
        <w:rPr>
          <w:rtl w:val="true"/>
        </w:rPr>
        <w:t xml:space="preserve">- </w:t>
      </w:r>
      <w:r>
        <w:rPr>
          <w:rtl w:val="true"/>
        </w:rPr>
        <w:t>مفتاح النجوم‏</w:t>
      </w:r>
      <w:bookmarkEnd w:id="4219"/>
    </w:p>
    <w:p>
      <w:pPr>
        <w:pStyle w:val="BookText"/>
        <w:rPr/>
      </w:pPr>
      <w:r>
        <w:rPr>
          <w:rFonts w:ascii="IRNazanin" w:hAnsi="IRNazanin" w:eastAsia="IRNazanin"/>
          <w:color w:val="111111"/>
          <w:sz w:val="28"/>
          <w:sz w:val="28"/>
          <w:szCs w:val="28"/>
          <w:rtl w:val="true"/>
          <w:lang w:bidi="fa-IR"/>
        </w:rPr>
        <w:t xml:space="preserve">فی علم النجوم، للمیرزا عبد الوهاب خان الکرمانشاهی، مرتب علی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فرغ منه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موجود فی کرمانشاه‏</w:t>
      </w:r>
    </w:p>
    <w:p>
      <w:pPr>
        <w:pStyle w:val="Heading3"/>
        <w:numPr>
          <w:ilvl w:val="2"/>
          <w:numId w:val="1"/>
        </w:numPr>
        <w:rPr/>
      </w:pPr>
      <w:bookmarkStart w:id="4220" w:name="__RefHeading___Toc9366892_73709187"/>
      <w:bookmarkStart w:id="4221" w:name="_Toc1932"/>
      <w:bookmarkEnd w:id="4220"/>
      <w:r>
        <w:rPr/>
        <w:t>5439</w:t>
      </w:r>
      <w:r>
        <w:rPr>
          <w:rtl w:val="true"/>
        </w:rPr>
        <w:t xml:space="preserve">- </w:t>
      </w:r>
      <w:r>
        <w:rPr>
          <w:rtl w:val="true"/>
        </w:rPr>
        <w:t>مفتاح النجوم‏</w:t>
      </w:r>
      <w:bookmarkEnd w:id="4221"/>
    </w:p>
    <w:p>
      <w:pPr>
        <w:pStyle w:val="BookText"/>
        <w:rPr/>
      </w:pPr>
      <w:r>
        <w:rPr>
          <w:rFonts w:ascii="IRNazanin" w:hAnsi="IRNazanin" w:eastAsia="IRNazanin"/>
          <w:color w:val="111111"/>
          <w:sz w:val="28"/>
          <w:sz w:val="28"/>
          <w:szCs w:val="28"/>
          <w:rtl w:val="true"/>
          <w:lang w:bidi="fa-IR"/>
        </w:rPr>
        <w:t xml:space="preserve">لعلی محمد بن محمد صالح النیشابوری، فی مقدمه و اثنی عشر مفتاح و خاتمة، ألفه باسم محمد ولی میرزا بن فتح علی شاه، و فرغ منه فی 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و هو ترجمه من کتب الأحکام النجومیة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کتاب و آغاز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الدکتور مفتاح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1231</w:t>
      </w:r>
    </w:p>
    <w:p>
      <w:pPr>
        <w:pStyle w:val="Heading3"/>
        <w:numPr>
          <w:ilvl w:val="2"/>
          <w:numId w:val="1"/>
        </w:numPr>
        <w:rPr/>
      </w:pPr>
      <w:bookmarkStart w:id="4222" w:name="__RefHeading___Toc9366894_73709187"/>
      <w:bookmarkStart w:id="4223" w:name="_Toc1933"/>
      <w:bookmarkEnd w:id="4222"/>
      <w:r>
        <w:rPr/>
        <w:t>5440</w:t>
      </w:r>
      <w:r>
        <w:rPr>
          <w:rtl w:val="true"/>
        </w:rPr>
        <w:t xml:space="preserve">- </w:t>
      </w:r>
      <w:r>
        <w:rPr>
          <w:rtl w:val="true"/>
        </w:rPr>
        <w:t>مفتاح النحو</w:t>
      </w:r>
      <w:bookmarkEnd w:id="422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مهدی بن الحاج محمد إبراهیم الکلباسی،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حکاه ابن أخیه المیرزا أبی الهدی و استنسخه لنفسه‏ </w:t>
      </w:r>
      <w:bookmarkStart w:id="4224" w:name="pg11750_105832"/>
    </w:p>
    <w:p>
      <w:pPr>
        <w:pStyle w:val="Heading3"/>
        <w:numPr>
          <w:ilvl w:val="2"/>
          <w:numId w:val="1"/>
        </w:numPr>
        <w:rPr/>
      </w:pPr>
      <w:bookmarkStart w:id="4225" w:name="__RefHeading___Toc9366896_73709187"/>
      <w:bookmarkStart w:id="4226" w:name="_Toc1934"/>
      <w:bookmarkEnd w:id="4224"/>
      <w:bookmarkEnd w:id="4225"/>
      <w:r>
        <w:rPr/>
        <w:t>5441</w:t>
      </w:r>
      <w:r>
        <w:rPr>
          <w:rtl w:val="true"/>
        </w:rPr>
        <w:t xml:space="preserve"> </w:t>
      </w:r>
      <w:r>
        <w:rPr>
          <w:rtl w:val="true"/>
        </w:rPr>
        <w:t>المفتاح و المصباح‏</w:t>
      </w:r>
      <w:bookmarkEnd w:id="4226"/>
    </w:p>
    <w:p>
      <w:pPr>
        <w:pStyle w:val="BookText"/>
        <w:rPr/>
      </w:pPr>
      <w:r>
        <w:rPr>
          <w:rFonts w:ascii="IRNazanin" w:hAnsi="IRNazanin" w:eastAsia="IRNazanin"/>
          <w:color w:val="111111"/>
          <w:sz w:val="28"/>
          <w:sz w:val="28"/>
          <w:szCs w:val="28"/>
          <w:rtl w:val="true"/>
          <w:lang w:bidi="fa-IR"/>
        </w:rPr>
        <w:t xml:space="preserve">فارسی، إسماعیلی کما فی فهرس أیوانف </w:t>
      </w:r>
      <w:r>
        <w:rPr>
          <w:rFonts w:eastAsia="IRNazanin" w:cs="IRNazanin"/>
          <w:color w:val="111111"/>
          <w:sz w:val="28"/>
          <w:szCs w:val="28"/>
          <w:lang w:bidi="fa-IR"/>
        </w:rPr>
        <w:t>754</w:t>
      </w:r>
    </w:p>
    <w:p>
      <w:pPr>
        <w:pStyle w:val="Heading3"/>
        <w:numPr>
          <w:ilvl w:val="2"/>
          <w:numId w:val="1"/>
        </w:numPr>
        <w:rPr/>
      </w:pPr>
      <w:bookmarkStart w:id="4227" w:name="__RefHeading___Toc9366898_73709187"/>
      <w:bookmarkStart w:id="4228" w:name="_Toc1935"/>
      <w:bookmarkEnd w:id="4227"/>
      <w:r>
        <w:rPr/>
        <w:t>5442</w:t>
      </w:r>
      <w:r>
        <w:rPr>
          <w:rtl w:val="true"/>
        </w:rPr>
        <w:t xml:space="preserve">- </w:t>
      </w:r>
      <w:r>
        <w:rPr>
          <w:rtl w:val="true"/>
        </w:rPr>
        <w:t>مفتاح الهدایة</w:t>
      </w:r>
      <w:bookmarkEnd w:id="4228"/>
    </w:p>
    <w:p>
      <w:pPr>
        <w:pStyle w:val="BookText"/>
        <w:rPr/>
      </w:pPr>
      <w:r>
        <w:rPr>
          <w:rFonts w:ascii="IRNazanin" w:hAnsi="IRNazanin" w:eastAsia="IRNazanin"/>
          <w:color w:val="111111"/>
          <w:sz w:val="28"/>
          <w:sz w:val="28"/>
          <w:szCs w:val="28"/>
          <w:rtl w:val="true"/>
          <w:lang w:bidi="fa-IR"/>
        </w:rPr>
        <w:t>للحاج السید إسماعیل بن صدر الدین، المعروف بصدر الأصفهانی فارسی، طبع بمبئی علی الحجر</w:t>
      </w:r>
    </w:p>
    <w:p>
      <w:pPr>
        <w:pStyle w:val="Heading3"/>
        <w:numPr>
          <w:ilvl w:val="2"/>
          <w:numId w:val="1"/>
        </w:numPr>
        <w:rPr/>
      </w:pPr>
      <w:bookmarkStart w:id="4229" w:name="__RefHeading___Toc9366900_73709187"/>
      <w:bookmarkStart w:id="4230" w:name="_Toc1936"/>
      <w:bookmarkEnd w:id="4229"/>
      <w:r>
        <w:rPr/>
        <w:t>5443</w:t>
      </w:r>
      <w:r>
        <w:rPr>
          <w:rtl w:val="true"/>
        </w:rPr>
        <w:t xml:space="preserve">- </w:t>
      </w:r>
      <w:r>
        <w:rPr>
          <w:rtl w:val="true"/>
        </w:rPr>
        <w:t>مفتاح الهدایة و مشکاة الولایة</w:t>
      </w:r>
      <w:bookmarkEnd w:id="4230"/>
    </w:p>
    <w:p>
      <w:pPr>
        <w:pStyle w:val="BookText"/>
        <w:rPr/>
      </w:pPr>
      <w:r>
        <w:rPr>
          <w:rFonts w:ascii="IRNazanin" w:hAnsi="IRNazanin" w:eastAsia="IRNazanin"/>
          <w:color w:val="111111"/>
          <w:sz w:val="28"/>
          <w:sz w:val="28"/>
          <w:szCs w:val="28"/>
          <w:rtl w:val="true"/>
          <w:lang w:bidi="fa-IR"/>
        </w:rPr>
        <w:t xml:space="preserve">فارسی، لعلی أکبر بن عباس الیزدی الحائری طبع بالنجف </w:t>
      </w:r>
      <w:r>
        <w:rPr>
          <w:rFonts w:eastAsia="IRNazanin" w:cs="IRNazanin"/>
          <w:color w:val="111111"/>
          <w:sz w:val="28"/>
          <w:szCs w:val="28"/>
          <w:lang w:bidi="fa-IR"/>
        </w:rPr>
        <w:t>1344</w:t>
      </w:r>
    </w:p>
    <w:p>
      <w:pPr>
        <w:pStyle w:val="Heading3"/>
        <w:numPr>
          <w:ilvl w:val="2"/>
          <w:numId w:val="1"/>
        </w:numPr>
        <w:rPr/>
      </w:pPr>
      <w:bookmarkStart w:id="4231" w:name="__RefHeading___Toc9366902_73709187"/>
      <w:bookmarkStart w:id="4232" w:name="_Toc1937"/>
      <w:bookmarkEnd w:id="4231"/>
      <w:r>
        <w:rPr/>
        <w:t>5444</w:t>
      </w:r>
      <w:r>
        <w:rPr>
          <w:rtl w:val="true"/>
        </w:rPr>
        <w:t xml:space="preserve">- </w:t>
      </w:r>
      <w:r>
        <w:rPr>
          <w:rtl w:val="true"/>
        </w:rPr>
        <w:t>مفتاح الهدی‏</w:t>
      </w:r>
      <w:bookmarkEnd w:id="4232"/>
    </w:p>
    <w:p>
      <w:pPr>
        <w:pStyle w:val="BookText"/>
        <w:rPr/>
      </w:pPr>
      <w:r>
        <w:rPr>
          <w:rFonts w:ascii="IRNazanin" w:hAnsi="IRNazanin" w:eastAsia="IRNazanin"/>
          <w:color w:val="111111"/>
          <w:sz w:val="28"/>
          <w:sz w:val="28"/>
          <w:szCs w:val="28"/>
          <w:rtl w:val="true"/>
          <w:lang w:bidi="fa-IR"/>
        </w:rPr>
        <w:t>للمولی فضل علی بن شاهوردی معاصر الشاه سلیمان أحال إلیه فی کتابه تبصرة الأعیاد</w:t>
      </w:r>
    </w:p>
    <w:p>
      <w:pPr>
        <w:pStyle w:val="Heading3"/>
        <w:numPr>
          <w:ilvl w:val="2"/>
          <w:numId w:val="1"/>
        </w:numPr>
        <w:rPr/>
      </w:pPr>
      <w:bookmarkStart w:id="4233" w:name="__RefHeading___Toc9366904_73709187"/>
      <w:bookmarkStart w:id="4234" w:name="_Toc1938"/>
      <w:bookmarkEnd w:id="4233"/>
      <w:r>
        <w:rPr/>
        <w:t>5445</w:t>
      </w:r>
      <w:r>
        <w:rPr>
          <w:rtl w:val="true"/>
        </w:rPr>
        <w:t xml:space="preserve">- </w:t>
      </w:r>
      <w:r>
        <w:rPr>
          <w:rtl w:val="true"/>
        </w:rPr>
        <w:t>مفتاح الهدایة</w:t>
      </w:r>
      <w:bookmarkEnd w:id="4234"/>
    </w:p>
    <w:p>
      <w:pPr>
        <w:pStyle w:val="BookText"/>
        <w:rPr/>
      </w:pPr>
      <w:r>
        <w:rPr>
          <w:rFonts w:ascii="IRNazanin" w:hAnsi="IRNazanin" w:eastAsia="IRNazanin"/>
          <w:color w:val="111111"/>
          <w:sz w:val="28"/>
          <w:sz w:val="28"/>
          <w:szCs w:val="28"/>
          <w:rtl w:val="true"/>
          <w:lang w:bidi="fa-IR"/>
        </w:rPr>
        <w:t xml:space="preserve">فارسی، لمحمود بن عثمان، فی شرح أحوال أمین الدین محمد بن زین الدین علی بن ضیاء الدین مسعود البلیانی، انتخبها من الجواهر الأمینیة للشیخ الإسلام، حسب طلب الأصدقاء، فی خمسة عشر بابا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الفهارس‏</w:t>
      </w:r>
    </w:p>
    <w:p>
      <w:pPr>
        <w:pStyle w:val="Heading3"/>
        <w:numPr>
          <w:ilvl w:val="2"/>
          <w:numId w:val="1"/>
        </w:numPr>
        <w:rPr/>
      </w:pPr>
      <w:bookmarkStart w:id="4235" w:name="__RefHeading___Toc9366906_73709187"/>
      <w:bookmarkStart w:id="4236" w:name="_Toc1939"/>
      <w:bookmarkEnd w:id="4235"/>
      <w:r>
        <w:rPr/>
        <w:t>5446</w:t>
      </w:r>
      <w:r>
        <w:rPr>
          <w:rtl w:val="true"/>
        </w:rPr>
        <w:t xml:space="preserve">- </w:t>
      </w:r>
      <w:r>
        <w:rPr>
          <w:rtl w:val="true"/>
        </w:rPr>
        <w:t>مفتاح الهدایة</w:t>
      </w:r>
      <w:bookmarkEnd w:id="4236"/>
    </w:p>
    <w:p>
      <w:pPr>
        <w:pStyle w:val="BookText"/>
        <w:rPr/>
      </w:pPr>
      <w:r>
        <w:rPr>
          <w:rFonts w:ascii="IRNazanin" w:hAnsi="IRNazanin" w:eastAsia="IRNazanin"/>
          <w:color w:val="111111"/>
          <w:sz w:val="28"/>
          <w:sz w:val="28"/>
          <w:szCs w:val="28"/>
          <w:rtl w:val="true"/>
          <w:lang w:bidi="fa-IR"/>
        </w:rPr>
        <w:t>بلغة أردو، من فتاوی السید ناصر حسین، جمعه السید شبیر حسین بن السید محمد مجتبی الجنفوری، و طبع فی لکهنو</w:t>
      </w:r>
    </w:p>
    <w:p>
      <w:pPr>
        <w:pStyle w:val="Heading3"/>
        <w:numPr>
          <w:ilvl w:val="2"/>
          <w:numId w:val="1"/>
        </w:numPr>
        <w:rPr/>
      </w:pPr>
      <w:bookmarkStart w:id="4237" w:name="__RefHeading___Toc9366908_73709187"/>
      <w:bookmarkStart w:id="4238" w:name="_Toc1940"/>
      <w:bookmarkEnd w:id="4237"/>
      <w:r>
        <w:rPr/>
        <w:t>5447</w:t>
      </w:r>
      <w:r>
        <w:rPr>
          <w:rtl w:val="true"/>
        </w:rPr>
        <w:t xml:space="preserve">- </w:t>
      </w:r>
      <w:r>
        <w:rPr>
          <w:rtl w:val="true"/>
        </w:rPr>
        <w:t>مفتاح الهدایة</w:t>
      </w:r>
      <w:bookmarkEnd w:id="4238"/>
    </w:p>
    <w:p>
      <w:pPr>
        <w:pStyle w:val="BookText"/>
        <w:rPr/>
      </w:pPr>
      <w:r>
        <w:rPr>
          <w:rFonts w:ascii="IRNazanin" w:hAnsi="IRNazanin" w:eastAsia="IRNazanin"/>
          <w:color w:val="111111"/>
          <w:sz w:val="28"/>
          <w:sz w:val="28"/>
          <w:szCs w:val="28"/>
          <w:rtl w:val="true"/>
          <w:lang w:bidi="fa-IR"/>
        </w:rPr>
        <w:t xml:space="preserve">فارسی فی أصول الدین و الفروع، من فتاوی السید إسماعیل الصدر الأصفهانی، إلی کتاب النذر و العهد و الیمین، لبعض تلامیذه الیزدیین المعاصر المیرزا محمود بن سلطان علی خان المرعشی التستری النجفی، و طبع بالهند ترجمته بلسان الأردو، و طبع مختصره أیضا فی </w:t>
      </w:r>
      <w:r>
        <w:rPr>
          <w:rFonts w:eastAsia="IRNazanin" w:cs="IRNazanin"/>
          <w:color w:val="111111"/>
          <w:sz w:val="28"/>
          <w:szCs w:val="28"/>
          <w:lang w:bidi="fa-IR"/>
        </w:rPr>
        <w:t>1320</w:t>
      </w:r>
    </w:p>
    <w:p>
      <w:pPr>
        <w:pStyle w:val="Heading3"/>
        <w:numPr>
          <w:ilvl w:val="2"/>
          <w:numId w:val="1"/>
        </w:numPr>
        <w:rPr/>
      </w:pPr>
      <w:bookmarkStart w:id="4239" w:name="__RefHeading___Toc9366910_73709187"/>
      <w:bookmarkStart w:id="4240" w:name="_Toc1941"/>
      <w:bookmarkEnd w:id="4239"/>
      <w:r>
        <w:rPr/>
        <w:t>5448</w:t>
      </w:r>
      <w:r>
        <w:rPr>
          <w:rtl w:val="true"/>
        </w:rPr>
        <w:t xml:space="preserve">- </w:t>
      </w:r>
      <w:r>
        <w:rPr>
          <w:rtl w:val="true"/>
        </w:rPr>
        <w:t>مفتاح الیقین لأبواب معالم الدین‏</w:t>
      </w:r>
      <w:bookmarkEnd w:id="4240"/>
    </w:p>
    <w:p>
      <w:pPr>
        <w:pStyle w:val="BookText"/>
        <w:rPr/>
      </w:pPr>
      <w:r>
        <w:rPr>
          <w:rFonts w:ascii="IRNazanin" w:hAnsi="IRNazanin" w:eastAsia="IRNazanin"/>
          <w:color w:val="111111"/>
          <w:sz w:val="28"/>
          <w:sz w:val="28"/>
          <w:szCs w:val="28"/>
          <w:rtl w:val="true"/>
          <w:lang w:bidi="fa-IR"/>
        </w:rPr>
        <w:t>لمیرزا محمد الأخباری، ذکره حفیده المیرزا محمد تقی‏</w:t>
      </w:r>
    </w:p>
    <w:p>
      <w:pPr>
        <w:pStyle w:val="Heading3"/>
        <w:numPr>
          <w:ilvl w:val="2"/>
          <w:numId w:val="1"/>
        </w:numPr>
        <w:rPr/>
      </w:pPr>
      <w:bookmarkStart w:id="4241" w:name="__RefHeading___Toc9366912_73709187"/>
      <w:bookmarkStart w:id="4242" w:name="_Toc1942"/>
      <w:bookmarkEnd w:id="4241"/>
      <w:r>
        <w:rPr/>
        <w:t>5449</w:t>
      </w:r>
      <w:r>
        <w:rPr>
          <w:rtl w:val="true"/>
        </w:rPr>
        <w:t xml:space="preserve">- </w:t>
      </w:r>
      <w:r>
        <w:rPr>
          <w:rtl w:val="true"/>
        </w:rPr>
        <w:t>مفتح الأبواب‏</w:t>
      </w:r>
      <w:bookmarkEnd w:id="4242"/>
    </w:p>
    <w:p>
      <w:pPr>
        <w:pStyle w:val="BookText"/>
        <w:rPr/>
      </w:pPr>
      <w:r>
        <w:rPr>
          <w:rFonts w:ascii="IRNazanin" w:hAnsi="IRNazanin" w:eastAsia="IRNazanin"/>
          <w:color w:val="111111"/>
          <w:sz w:val="28"/>
          <w:sz w:val="28"/>
          <w:szCs w:val="28"/>
          <w:rtl w:val="true"/>
          <w:lang w:bidi="fa-IR"/>
        </w:rPr>
        <w:t xml:space="preserve">منظومة فی الاستصحاب قرب ألفی بیت، للمولی محمد حسن النائنی صاحب گوهر شب چراغ المطبوع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w:t>
      </w:r>
    </w:p>
    <w:p>
      <w:pPr>
        <w:pStyle w:val="Heading3"/>
        <w:numPr>
          <w:ilvl w:val="2"/>
          <w:numId w:val="1"/>
        </w:numPr>
        <w:rPr/>
      </w:pPr>
      <w:bookmarkStart w:id="4243" w:name="__RefHeading___Toc9366914_73709187"/>
      <w:bookmarkStart w:id="4244" w:name="_Toc1943"/>
      <w:bookmarkEnd w:id="4243"/>
      <w:r>
        <w:rPr/>
        <w:t>5450</w:t>
      </w:r>
      <w:r>
        <w:rPr>
          <w:rtl w:val="true"/>
        </w:rPr>
        <w:t xml:space="preserve">- </w:t>
      </w:r>
      <w:r>
        <w:rPr>
          <w:rtl w:val="true"/>
        </w:rPr>
        <w:t>کتاب المفتخر</w:t>
      </w:r>
      <w:bookmarkEnd w:id="424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الطبری المعروف بالمرعش جد السادة المرعشیة، السید حسن بن حمزة بن عبد الله الحسینی المتوفی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قال‏ </w:t>
      </w:r>
      <w:bookmarkStart w:id="4245" w:name="pg11750_105833"/>
    </w:p>
    <w:p>
      <w:pPr>
        <w:pStyle w:val="BookText"/>
        <w:rPr/>
      </w:pPr>
      <w:bookmarkEnd w:id="4245"/>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أجلاء الطائفة و فقهائها قدم بغداد و لقیه شیوخنا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ثم ذکر تاریخ وفاته کما ذکرناه‏</w:t>
      </w:r>
    </w:p>
    <w:p>
      <w:pPr>
        <w:pStyle w:val="Heading3"/>
        <w:numPr>
          <w:ilvl w:val="2"/>
          <w:numId w:val="1"/>
        </w:numPr>
        <w:rPr/>
      </w:pPr>
      <w:bookmarkStart w:id="4246" w:name="__RefHeading___Toc9366916_73709187"/>
      <w:bookmarkStart w:id="4247" w:name="_Toc1944"/>
      <w:bookmarkEnd w:id="4246"/>
      <w:r>
        <w:rPr/>
        <w:t>5451</w:t>
      </w:r>
      <w:r>
        <w:rPr>
          <w:rtl w:val="true"/>
        </w:rPr>
        <w:t xml:space="preserve">- </w:t>
      </w:r>
      <w:r>
        <w:rPr>
          <w:rtl w:val="true"/>
        </w:rPr>
        <w:t>مفتوح العنوة</w:t>
      </w:r>
      <w:bookmarkEnd w:id="4247"/>
    </w:p>
    <w:p>
      <w:pPr>
        <w:pStyle w:val="BookText"/>
        <w:rPr/>
      </w:pPr>
      <w:r>
        <w:rPr>
          <w:rFonts w:ascii="IRNazanin" w:hAnsi="IRNazanin" w:eastAsia="IRNazanin"/>
          <w:color w:val="111111"/>
          <w:sz w:val="28"/>
          <w:sz w:val="28"/>
          <w:szCs w:val="28"/>
          <w:rtl w:val="true"/>
          <w:lang w:bidi="fa-IR"/>
        </w:rPr>
        <w:t xml:space="preserve">رسالة فارسیة، للشیخ محمد تقی بن أبی طالب الیزدی الأردکانی، المتوفی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حاله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حسب طلب الحاج میرزا آقاسی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الصلاة عرض می‏کند نیازمند عفو و تأیید سبحانی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4248" w:name="__RefHeading___Toc9366918_73709187"/>
      <w:bookmarkStart w:id="4249" w:name="_Toc1945"/>
      <w:bookmarkEnd w:id="4248"/>
      <w:r>
        <w:rPr/>
        <w:t>5452</w:t>
      </w:r>
      <w:r>
        <w:rPr>
          <w:rtl w:val="true"/>
        </w:rPr>
        <w:t xml:space="preserve">- </w:t>
      </w:r>
      <w:r>
        <w:rPr>
          <w:rtl w:val="true"/>
        </w:rPr>
        <w:t>المفجعة</w:t>
      </w:r>
      <w:bookmarkEnd w:id="424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فارسی، ألفه الحاج محمد علی المجتهد الساروی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ساری القریب من بارفروش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المؤلف اسمه فی الکتاب و انما ذکر کذلک فی الوقفیة المکتوبة علی ظهر النسخة، فإنه وقفها مشهدی جانی بن المرحوم المیرزا محمد زاغ الساروی مع زوجته حلیمة بنت المرحوم المولی یعقوب الساروی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جعل التولیة لولدهما بعد بلوغه، و للعالی جناب المولی محمد یوسف أخ حلیمة المذکورة من زمان الوقف إلی حین بلوغ الولد، و کانت النسخة بقلم حسین بن میرزا ولی پهنه‏کلاهی من توابع ساری، فرغ من کتابتها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ثناء و ستایش خاص حکیمی است که ساقی حکمتش مجلسیان بزم مصائب را سرمست باده تسلیم و رضا گردانید، و دردی‏کشان خمخانه نوائب را از اضطراب بمقام انس و شکیبایی کشانید و آن را مسمی گردانید بمفجعة و مرتب ساخت بر یک مقدمه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المقدمة بعض أسرار الشهادة و مصالحها، و دفع بعض ما ذکر من الاعتراضات الواهیة، و بدأ فی المجالس بتواریخ النبی  صلی الله علیه و آله  و بعض مصائبه و ما لحقه من الأذی من المشرکین فی مکة المعظمة، و من المنافقین فی المدینة المنورة إلی أن ارتحل إلی دار البقاء، و بعده ذکر بعض تواریخ الصدیقة الطاهرة و مصائبها و إیذائها إلی أن دفنت سرا، و بعده ذکر بعض أحوال الحسن المجتبی، و بعده ذکر مصائب سید الشهداء مفصلا، و السجاد مختصرا، و الإمام الکاظم ثم الرضا علیه السلام  و بشهادته ختم الکتاب، و کل مجلس منه مبدو بعد البسملة بخطبة عربیة </w:t>
      </w:r>
      <w:bookmarkStart w:id="4250" w:name="pg11750_105834"/>
    </w:p>
    <w:p>
      <w:pPr>
        <w:pStyle w:val="BookText"/>
        <w:rPr/>
      </w:pPr>
      <w:bookmarkEnd w:id="4250"/>
      <w:r>
        <w:rPr>
          <w:rFonts w:ascii="IRNazanin" w:hAnsi="IRNazanin" w:eastAsia="IRNazanin"/>
          <w:color w:val="111111"/>
          <w:sz w:val="28"/>
          <w:sz w:val="28"/>
          <w:szCs w:val="28"/>
          <w:rtl w:val="true"/>
          <w:lang w:bidi="fa-IR"/>
        </w:rPr>
        <w:t>و لکن کانت النسخة أکثر من الأغلاط فیها لجهله باللغة العربیة النسخة عند الشیخ أسد الله القزوینی فی مدرسة القزوینیة،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المقاتل الفارسیة کلها مشتمل علی نقائص حتی أن الفاضل المعاصر جناب المرحوم المولی مهدی النراقی مع شده اهتمامه فی تهذیب کتابه محرق القلوب المنتشر نسخه بین الناس لم یخل من جملة مما لا یجوز قراءتها، و لذا ألف هذا</w:t>
      </w:r>
    </w:p>
    <w:p>
      <w:pPr>
        <w:pStyle w:val="BookText"/>
        <w:rPr/>
      </w:pPr>
      <w:r>
        <w:rPr>
          <w:rFonts w:ascii="IRNazanin" w:hAnsi="IRNazanin" w:eastAsia="IRNazanin"/>
          <w:color w:val="111111"/>
          <w:sz w:val="28"/>
          <w:sz w:val="28"/>
          <w:szCs w:val="28"/>
          <w:rtl w:val="true"/>
          <w:lang w:bidi="fa-IR"/>
        </w:rPr>
        <w:t xml:space="preserve">الکتاب المنزه عن تلک النقائص و هو فی غایة المتانة و لذا لم یذکر مصائب سائر الاثنی عشر لعدم ثبوت قتلهم و قاتلهم، بالجملة المؤلف من العلماء الورعین و اسم والده محمد رضا، کما صرح به صاحب الروضات الذی أکثر النقل فیه عن کتاب توضیح الاشتباه تألیف هذا المصنف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مثله فی معناه، و الظاهر أنه کان من تلامیذ الوحید البهبهانی، و قد ذکرناه فی مصفی المقال ص </w:t>
      </w:r>
      <w:r>
        <w:rPr>
          <w:rFonts w:eastAsia="IRNazanin" w:cs="IRNazanin"/>
          <w:color w:val="111111"/>
          <w:sz w:val="28"/>
          <w:szCs w:val="28"/>
          <w:lang w:bidi="fa-IR"/>
        </w:rPr>
        <w:t>280</w:t>
      </w:r>
    </w:p>
    <w:p>
      <w:pPr>
        <w:pStyle w:val="Heading3"/>
        <w:numPr>
          <w:ilvl w:val="2"/>
          <w:numId w:val="1"/>
        </w:numPr>
        <w:rPr/>
      </w:pPr>
      <w:bookmarkStart w:id="4251" w:name="__RefHeading___Toc9366920_73709187"/>
      <w:bookmarkStart w:id="4252" w:name="_Toc1946"/>
      <w:bookmarkEnd w:id="4251"/>
      <w:r>
        <w:rPr>
          <w:rtl w:val="true"/>
        </w:rPr>
        <w:t>مفتح المفاتیح‏</w:t>
      </w:r>
      <w:bookmarkEnd w:id="4252"/>
    </w:p>
    <w:p>
      <w:pPr>
        <w:pStyle w:val="BookText"/>
        <w:rPr/>
      </w:pPr>
      <w:r>
        <w:rPr>
          <w:rFonts w:ascii="IRNazanin" w:hAnsi="IRNazanin" w:eastAsia="IRNazanin"/>
          <w:color w:val="111111"/>
          <w:sz w:val="28"/>
          <w:sz w:val="28"/>
          <w:szCs w:val="28"/>
          <w:rtl w:val="true"/>
          <w:lang w:bidi="fa-IR"/>
        </w:rPr>
        <w:t xml:space="preserve">لمحمد رفیع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فلینتقل إلی هنا</w:t>
      </w:r>
    </w:p>
    <w:p>
      <w:pPr>
        <w:pStyle w:val="Heading3"/>
        <w:numPr>
          <w:ilvl w:val="2"/>
          <w:numId w:val="1"/>
        </w:numPr>
        <w:rPr/>
      </w:pPr>
      <w:bookmarkStart w:id="4253" w:name="__RefHeading___Toc9366922_73709187"/>
      <w:bookmarkStart w:id="4254" w:name="_Toc1947"/>
      <w:bookmarkEnd w:id="4253"/>
      <w:r>
        <w:rPr/>
        <w:t>5453</w:t>
      </w:r>
      <w:r>
        <w:rPr>
          <w:rtl w:val="true"/>
        </w:rPr>
        <w:t xml:space="preserve">- </w:t>
      </w:r>
      <w:r>
        <w:rPr>
          <w:rtl w:val="true"/>
        </w:rPr>
        <w:t>مفجع القلوب‏</w:t>
      </w:r>
      <w:bookmarkEnd w:id="4254"/>
    </w:p>
    <w:p>
      <w:pPr>
        <w:pStyle w:val="BookText"/>
        <w:rPr/>
      </w:pPr>
      <w:r>
        <w:rPr>
          <w:rFonts w:ascii="IRNazanin" w:hAnsi="IRNazanin" w:eastAsia="IRNazanin"/>
          <w:color w:val="111111"/>
          <w:sz w:val="28"/>
          <w:sz w:val="28"/>
          <w:szCs w:val="28"/>
          <w:rtl w:val="true"/>
          <w:lang w:bidi="fa-IR"/>
        </w:rPr>
        <w:t xml:space="preserve">مقتل عربی و فارسی، مرتب علی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للفاضل الشیخ علی أکبر بن المولی عباس الیزدی الحائری، فرغ منه سنة </w:t>
      </w:r>
      <w:r>
        <w:rPr>
          <w:rFonts w:eastAsia="IRNazanin" w:cs="IRNazanin"/>
          <w:color w:val="111111"/>
          <w:sz w:val="28"/>
          <w:szCs w:val="28"/>
          <w:lang w:bidi="fa-IR"/>
        </w:rPr>
        <w:t>1311</w:t>
      </w:r>
    </w:p>
    <w:p>
      <w:pPr>
        <w:pStyle w:val="Heading3"/>
        <w:numPr>
          <w:ilvl w:val="2"/>
          <w:numId w:val="1"/>
        </w:numPr>
        <w:rPr/>
      </w:pPr>
      <w:bookmarkStart w:id="4255" w:name="__RefHeading___Toc9366924_73709187"/>
      <w:bookmarkStart w:id="4256" w:name="_Toc1948"/>
      <w:bookmarkEnd w:id="4255"/>
      <w:r>
        <w:rPr/>
        <w:t>5454</w:t>
      </w:r>
      <w:r>
        <w:rPr>
          <w:rtl w:val="true"/>
        </w:rPr>
        <w:t xml:space="preserve">- </w:t>
      </w:r>
      <w:r>
        <w:rPr>
          <w:rtl w:val="true"/>
        </w:rPr>
        <w:t>مفراح فی شرح المرواح‏</w:t>
      </w:r>
      <w:bookmarkEnd w:id="4256"/>
    </w:p>
    <w:p>
      <w:pPr>
        <w:pStyle w:val="BookText"/>
        <w:rPr/>
      </w:pPr>
      <w:r>
        <w:rPr>
          <w:rFonts w:ascii="IRNazanin" w:hAnsi="IRNazanin" w:eastAsia="IRNazanin"/>
          <w:color w:val="111111"/>
          <w:sz w:val="28"/>
          <w:sz w:val="28"/>
          <w:szCs w:val="28"/>
          <w:rtl w:val="true"/>
          <w:lang w:bidi="fa-IR"/>
        </w:rPr>
        <w:t>المتن لأحمد بن علی بن مسعود، فی التصریف، شرح مزج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صرف أفکار قلوبنا إلی صراط مستقیم و نورها بنور الهدایة إلی الدین القویم و علی آله و أصحابه معادن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محمد خان، کتبه فی تبریز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عند الشیخ عز الدین الجزائری و نسخه عند السید حسین الشهشهانی، بقلم إسماعیل بن محمد علی، فرغ منه 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257" w:name="__RefHeading___Toc9366926_73709187"/>
      <w:bookmarkStart w:id="4258" w:name="_Toc1949"/>
      <w:bookmarkEnd w:id="4257"/>
      <w:r>
        <w:rPr/>
        <w:t>5455</w:t>
      </w:r>
      <w:r>
        <w:rPr>
          <w:rtl w:val="true"/>
        </w:rPr>
        <w:t xml:space="preserve">- </w:t>
      </w:r>
      <w:r>
        <w:rPr>
          <w:rtl w:val="true"/>
        </w:rPr>
        <w:t>مفرج الهموم‏</w:t>
      </w:r>
      <w:bookmarkEnd w:id="42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أربعین حدیثا مستخرجة من البحار، فی فضل زیارة الأئمة علیه السلام  لبعض الأصحاب، ذکر أنه بعد الرجوع عن حج بیت الله الحرام فی خدمة الحاجیة النوابة أم نائب السلطنة عباس میرزا المولود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و علی شاه ظل السلطان المولود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و التی کانت بنت فتح علی خان و زوجة السلطان فتح علی شاه 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فتوجهت لزیارة النجف و للاستعجال لم تنو القیام عشرة أیام، فبقی هذا المؤلف فی النجف إلی تمام العشرة نیابة عنها، و ألف ترجمه الأربعین لرفع‏ </w:t>
      </w:r>
      <w:bookmarkStart w:id="4259" w:name="pg11750_105835"/>
    </w:p>
    <w:p>
      <w:pPr>
        <w:pStyle w:val="BookText"/>
        <w:rPr/>
      </w:pPr>
      <w:bookmarkEnd w:id="4259"/>
      <w:r>
        <w:rPr>
          <w:rFonts w:ascii="IRNazanin" w:hAnsi="IRNazanin" w:eastAsia="IRNazanin"/>
          <w:color w:val="111111"/>
          <w:sz w:val="28"/>
          <w:sz w:val="28"/>
          <w:szCs w:val="28"/>
          <w:rtl w:val="true"/>
          <w:lang w:bidi="fa-IR"/>
        </w:rPr>
        <w:t xml:space="preserve">الهم و الغم التی عرضها من عدم توفیق الإقامة عشرة، و فرغ منه عند الشباک الواقع طرف الرأس الشریف قرب الغروب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أحمد بن عبد الکریم الزهانی القائنی الخراسانی، و لعله المؤلف و النسخة عند الشیخ محمد رضا بن الشیخ زین العابدین بن شمس الدین‏</w:t>
      </w:r>
    </w:p>
    <w:p>
      <w:pPr>
        <w:pStyle w:val="Heading3"/>
        <w:numPr>
          <w:ilvl w:val="2"/>
          <w:numId w:val="1"/>
        </w:numPr>
        <w:rPr/>
      </w:pPr>
      <w:bookmarkStart w:id="4260" w:name="__RefHeading___Toc9366928_73709187"/>
      <w:bookmarkStart w:id="4261" w:name="_Toc1950"/>
      <w:bookmarkEnd w:id="4260"/>
      <w:r>
        <w:rPr/>
        <w:t>5456</w:t>
      </w:r>
      <w:r>
        <w:rPr>
          <w:rtl w:val="true"/>
        </w:rPr>
        <w:t xml:space="preserve">- </w:t>
      </w:r>
      <w:r>
        <w:rPr>
          <w:rtl w:val="true"/>
        </w:rPr>
        <w:t>مفرح الأحباب‏</w:t>
      </w:r>
      <w:bookmarkEnd w:id="4261"/>
    </w:p>
    <w:p>
      <w:pPr>
        <w:pStyle w:val="BookText"/>
        <w:rPr/>
      </w:pPr>
      <w:r>
        <w:rPr>
          <w:rFonts w:ascii="IRNazanin" w:hAnsi="IRNazanin" w:eastAsia="IRNazanin"/>
          <w:color w:val="111111"/>
          <w:sz w:val="28"/>
          <w:sz w:val="28"/>
          <w:szCs w:val="28"/>
          <w:rtl w:val="true"/>
          <w:lang w:bidi="fa-IR"/>
        </w:rPr>
        <w:t>فی تاریخ سلاطین الفرس و إیران، لشفیع علی خان بن خلیل الرحمن خان الاثنی عشری اللکهنوی، موجود عند السید محمد علی 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وافر و ثنای متکاثر آن خدایی را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من کیومرث و انتهی إلی أنوشیروان، و ألفه باسم السلطان محمد علی شاه پادشاه غازی فی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کتابة النسخة فی سنة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3"/>
        <w:numPr>
          <w:ilvl w:val="2"/>
          <w:numId w:val="1"/>
        </w:numPr>
        <w:rPr/>
      </w:pPr>
      <w:bookmarkStart w:id="4262" w:name="__RefHeading___Toc9366930_73709187"/>
      <w:bookmarkStart w:id="4263" w:name="_Toc1951"/>
      <w:bookmarkEnd w:id="4262"/>
      <w:r>
        <w:rPr/>
        <w:t>5457</w:t>
      </w:r>
      <w:r>
        <w:rPr>
          <w:rtl w:val="true"/>
        </w:rPr>
        <w:t xml:space="preserve">- </w:t>
      </w:r>
      <w:r>
        <w:rPr>
          <w:rtl w:val="true"/>
        </w:rPr>
        <w:t>مفرح الروح و مفتح الفتوح‏</w:t>
      </w:r>
      <w:bookmarkEnd w:id="4263"/>
    </w:p>
    <w:p>
      <w:pPr>
        <w:pStyle w:val="BookText"/>
        <w:rPr/>
      </w:pPr>
      <w:r>
        <w:rPr>
          <w:rFonts w:ascii="IRNazanin" w:hAnsi="IRNazanin" w:eastAsia="IRNazanin"/>
          <w:color w:val="111111"/>
          <w:sz w:val="28"/>
          <w:sz w:val="28"/>
          <w:szCs w:val="28"/>
          <w:rtl w:val="true"/>
          <w:lang w:bidi="fa-IR"/>
        </w:rPr>
        <w:t xml:space="preserve">للمیرزا فتح الله بن المیرزا رضا الحسینی المرعشی الشوشتری، المتخلص بکیمیائی،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مؤلف خزانة العلم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طب النساء، فی أربعة مراحل، فرغ منه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 فی حل المربوط، الثانیة فی الإعانة علی الحمل و فیه أقسام، الثالثة فی المحافظة علی الجنین و منع السقط، و الإعانة علی الولادة، فی خمسة مقام، المرحلة الرابعة فی حفاظة الطفل، فی خمسة مطالب و کل فی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مهمات بحمد قاضی الحاجات و حل مشکلات بصلوات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فتح الباب این مقالة و عمدة أسباب این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بأصفهان عند السید محمد علی الروضاتی بخط المیرزا عنایة الله البقراطی ابن المیرزا محمد کاظم حکیم‏باشی، کتابته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کما فی فهرس السید المذکور</w:t>
      </w:r>
      <w:r>
        <w:rPr>
          <w:rFonts w:eastAsia="IRNazanin" w:cs="IRNazanin"/>
          <w:color w:val="111111"/>
          <w:sz w:val="28"/>
          <w:szCs w:val="28"/>
          <w:rtl w:val="true"/>
          <w:lang w:bidi="fa-IR"/>
        </w:rPr>
        <w:t>.</w:t>
      </w:r>
    </w:p>
    <w:p>
      <w:pPr>
        <w:pStyle w:val="Heading3"/>
        <w:numPr>
          <w:ilvl w:val="2"/>
          <w:numId w:val="1"/>
        </w:numPr>
        <w:rPr/>
      </w:pPr>
      <w:bookmarkStart w:id="4264" w:name="__RefHeading___Toc9366932_73709187"/>
      <w:bookmarkStart w:id="4265" w:name="_Toc1952"/>
      <w:bookmarkEnd w:id="4264"/>
      <w:r>
        <w:rPr/>
        <w:t>5458</w:t>
      </w:r>
      <w:r>
        <w:rPr>
          <w:rtl w:val="true"/>
        </w:rPr>
        <w:t xml:space="preserve">- </w:t>
      </w:r>
      <w:r>
        <w:rPr>
          <w:rtl w:val="true"/>
        </w:rPr>
        <w:t>مفرح الفؤاد و مبکی العباد</w:t>
      </w:r>
      <w:bookmarkEnd w:id="4265"/>
    </w:p>
    <w:p>
      <w:pPr>
        <w:pStyle w:val="BookText"/>
        <w:rPr/>
      </w:pPr>
      <w:r>
        <w:rPr>
          <w:rFonts w:ascii="IRNazanin" w:hAnsi="IRNazanin" w:eastAsia="IRNazanin"/>
          <w:color w:val="111111"/>
          <w:sz w:val="28"/>
          <w:sz w:val="28"/>
          <w:szCs w:val="28"/>
          <w:rtl w:val="true"/>
          <w:lang w:bidi="fa-IR"/>
        </w:rPr>
        <w:t>منظوم فارسی فی المدائح و المراثی للشاعر المتخلص برجائی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بمبئی، و هو الحاج سید محمد محسن الشیرازی و له دیوان رجائی، کما مر</w:t>
      </w:r>
      <w:r>
        <w:rPr>
          <w:rFonts w:eastAsia="IRNazanin" w:cs="IRNazanin"/>
          <w:color w:val="111111"/>
          <w:sz w:val="28"/>
          <w:szCs w:val="28"/>
          <w:rtl w:val="true"/>
          <w:lang w:bidi="fa-IR"/>
        </w:rPr>
        <w:t>.</w:t>
      </w:r>
    </w:p>
    <w:p>
      <w:pPr>
        <w:pStyle w:val="Heading3"/>
        <w:numPr>
          <w:ilvl w:val="2"/>
          <w:numId w:val="1"/>
        </w:numPr>
        <w:rPr/>
      </w:pPr>
      <w:bookmarkStart w:id="4266" w:name="__RefHeading___Toc9366934_73709187"/>
      <w:bookmarkStart w:id="4267" w:name="_Toc1953"/>
      <w:bookmarkEnd w:id="4266"/>
      <w:r>
        <w:rPr/>
        <w:t>5459</w:t>
      </w:r>
      <w:r>
        <w:rPr>
          <w:rtl w:val="true"/>
        </w:rPr>
        <w:t xml:space="preserve">- </w:t>
      </w:r>
      <w:r>
        <w:rPr>
          <w:rtl w:val="true"/>
        </w:rPr>
        <w:t>مفرح القلوب و مفرج الکروب‏</w:t>
      </w:r>
      <w:bookmarkEnd w:id="42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القصص و الحکایات فارسیا للحاج شیخ علی أکبر النهاوندی نزیل المشهد، طبع بطهران علی الحجر</w:t>
      </w:r>
      <w:r>
        <w:rPr>
          <w:rFonts w:eastAsia="IRNazanin" w:cs="IRNazanin"/>
          <w:color w:val="111111"/>
          <w:sz w:val="28"/>
          <w:szCs w:val="28"/>
          <w:rtl w:val="true"/>
          <w:lang w:bidi="fa-IR"/>
        </w:rPr>
        <w:t xml:space="preserve">. </w:t>
      </w:r>
      <w:bookmarkStart w:id="4268" w:name="pg11750_105836"/>
    </w:p>
    <w:p>
      <w:pPr>
        <w:pStyle w:val="Heading3"/>
        <w:numPr>
          <w:ilvl w:val="2"/>
          <w:numId w:val="1"/>
        </w:numPr>
        <w:rPr/>
      </w:pPr>
      <w:bookmarkStart w:id="4269" w:name="__RefHeading___Toc9366936_73709187"/>
      <w:bookmarkStart w:id="4270" w:name="_Toc1954"/>
      <w:bookmarkEnd w:id="4268"/>
      <w:bookmarkEnd w:id="4269"/>
      <w:r>
        <w:rPr/>
        <w:t>5460</w:t>
      </w:r>
      <w:r>
        <w:rPr>
          <w:rtl w:val="true"/>
        </w:rPr>
        <w:t xml:space="preserve">- </w:t>
      </w:r>
      <w:r>
        <w:rPr>
          <w:rtl w:val="true"/>
        </w:rPr>
        <w:t>مفرح القلوب‏</w:t>
      </w:r>
      <w:bookmarkEnd w:id="4270"/>
    </w:p>
    <w:p>
      <w:pPr>
        <w:pStyle w:val="BookText"/>
        <w:rPr/>
      </w:pPr>
      <w:r>
        <w:rPr>
          <w:rFonts w:ascii="IRNazanin" w:hAnsi="IRNazanin" w:eastAsia="IRNazanin"/>
          <w:color w:val="111111"/>
          <w:sz w:val="28"/>
          <w:sz w:val="28"/>
          <w:szCs w:val="28"/>
          <w:rtl w:val="true"/>
          <w:lang w:bidi="fa-IR"/>
        </w:rPr>
        <w:t xml:space="preserve">منظومة فی العوامل المائة، للسید قطب الدین محمد الحسینی الشیرازی، صاحب المرجان و الیاقوت الذی مر أنه نظمه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مفرح القلوب للمیرزا أبی الحسن خان و علیه حواشی و شروح و بیانات من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إلیه طیب الکلم‏</w:t>
      </w:r>
    </w:p>
    <w:p>
      <w:pPr>
        <w:pStyle w:val="BookText"/>
        <w:rPr/>
      </w:pPr>
      <w:r>
        <w:rPr>
          <w:rFonts w:ascii="IRNazanin" w:hAnsi="IRNazanin" w:eastAsia="IRNazanin"/>
          <w:color w:val="111111"/>
          <w:sz w:val="28"/>
          <w:sz w:val="28"/>
          <w:szCs w:val="28"/>
          <w:rtl w:val="true"/>
          <w:lang w:bidi="fa-IR"/>
        </w:rPr>
        <w:t>یصعد مرفوعا بعامل علم‏</w:t>
      </w:r>
    </w:p>
    <w:p>
      <w:pPr>
        <w:pStyle w:val="BookText"/>
        <w:rPr/>
      </w:pPr>
      <w:r>
        <w:rPr>
          <w:rFonts w:ascii="IRNazanin" w:hAnsi="IRNazanin" w:eastAsia="IRNazanin"/>
          <w:color w:val="111111"/>
          <w:sz w:val="28"/>
          <w:sz w:val="28"/>
          <w:szCs w:val="28"/>
          <w:rtl w:val="true"/>
          <w:lang w:bidi="fa-IR"/>
        </w:rPr>
        <w:t>إلی قوله فی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أئمتی علی الیقین‏</w:t>
      </w:r>
    </w:p>
    <w:p>
      <w:pPr>
        <w:pStyle w:val="BookText"/>
        <w:rPr/>
      </w:pPr>
      <w:r>
        <w:rPr>
          <w:rFonts w:ascii="IRNazanin" w:hAnsi="IRNazanin" w:eastAsia="IRNazanin"/>
          <w:color w:val="111111"/>
          <w:sz w:val="28"/>
          <w:sz w:val="28"/>
          <w:szCs w:val="28"/>
          <w:rtl w:val="true"/>
          <w:lang w:bidi="fa-IR"/>
        </w:rPr>
        <w:t>و معدن العلم و قطب الدین‏</w:t>
      </w:r>
    </w:p>
    <w:p>
      <w:pPr>
        <w:pStyle w:val="BookText"/>
        <w:rPr/>
      </w:pPr>
      <w:r>
        <w:rPr>
          <w:rFonts w:ascii="IRNazanin" w:hAnsi="IRNazanin" w:eastAsia="IRNazanin"/>
          <w:color w:val="111111"/>
          <w:sz w:val="28"/>
          <w:sz w:val="28"/>
          <w:szCs w:val="28"/>
          <w:rtl w:val="true"/>
          <w:lang w:bidi="fa-IR"/>
        </w:rPr>
        <w:t xml:space="preserve">و النسخة مع نظم اللآلی لهذا الناظم أیضا عند السید المیرزا هادی الخراسانی الحائری، کتابتها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4271" w:name="__RefHeading___Toc9366938_73709187"/>
      <w:bookmarkStart w:id="4272" w:name="_Toc1955"/>
      <w:bookmarkEnd w:id="4271"/>
      <w:r>
        <w:rPr/>
        <w:t>5461</w:t>
      </w:r>
      <w:r>
        <w:rPr>
          <w:rtl w:val="true"/>
        </w:rPr>
        <w:t xml:space="preserve">- </w:t>
      </w:r>
      <w:r>
        <w:rPr>
          <w:rtl w:val="true"/>
        </w:rPr>
        <w:t>مفرح القلوب‏</w:t>
      </w:r>
      <w:bookmarkEnd w:id="4272"/>
    </w:p>
    <w:p>
      <w:pPr>
        <w:pStyle w:val="BookText"/>
        <w:rPr/>
      </w:pPr>
      <w:r>
        <w:rPr>
          <w:rFonts w:ascii="IRNazanin" w:hAnsi="IRNazanin" w:eastAsia="IRNazanin"/>
          <w:color w:val="111111"/>
          <w:sz w:val="28"/>
          <w:sz w:val="28"/>
          <w:szCs w:val="28"/>
          <w:rtl w:val="true"/>
          <w:lang w:bidi="fa-IR"/>
        </w:rPr>
        <w:t xml:space="preserve">لمفتی الملک، تاج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معین الدین المالکی، فارسی ترجمه من الهندیة، باسم ملک الشرق و الغرب نصیر الدین مقطع شیخ بهاء الدین ندیم الله، فیه أربعة حکایات عرفانیة أخلاقیة 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 راجعه</w:t>
      </w:r>
      <w:r>
        <w:rPr>
          <w:rFonts w:eastAsia="IRNazanin" w:cs="IRNazanin"/>
          <w:color w:val="111111"/>
          <w:sz w:val="28"/>
          <w:szCs w:val="28"/>
          <w:rtl w:val="true"/>
          <w:lang w:bidi="fa-IR"/>
        </w:rPr>
        <w:t>.</w:t>
      </w:r>
    </w:p>
    <w:p>
      <w:pPr>
        <w:pStyle w:val="Heading3"/>
        <w:numPr>
          <w:ilvl w:val="2"/>
          <w:numId w:val="1"/>
        </w:numPr>
        <w:rPr/>
      </w:pPr>
      <w:bookmarkStart w:id="4273" w:name="__RefHeading___Toc9366940_73709187"/>
      <w:bookmarkStart w:id="4274" w:name="_Toc1956"/>
      <w:bookmarkEnd w:id="4273"/>
      <w:r>
        <w:rPr/>
        <w:t>5462</w:t>
      </w:r>
      <w:r>
        <w:rPr>
          <w:rtl w:val="true"/>
        </w:rPr>
        <w:t xml:space="preserve">- </w:t>
      </w:r>
      <w:r>
        <w:rPr>
          <w:rtl w:val="true"/>
        </w:rPr>
        <w:t>مفرح القوام‏</w:t>
      </w:r>
      <w:bookmarkEnd w:id="42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المرح القوامیة نظم القانونچه تألیف محمود بن محمد بن عمر الچغمینی الخوارزمی، المختصر من القانون لأبی علی سینا،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قوام الدین محمد بن محمد مهدی الحسینی السیفی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الفاضل فی نفائس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عشر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الأمور الطبیعیة، فی خمسة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التشریح، سبعة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البدن، خمسة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النبض، ستة فصول،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الأصحاء، عشرة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أمراض الرأس، ثلاثة عشر فصلا،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الصدر، ثمانیة عشر فصلا،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سائر الأعضاء، تسعة فصول،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الأمراض الظاهر فی البدن، ثمانیة فصول،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قوی الأغذیة ثلاثة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275" w:name="pg11750_105837"/>
    </w:p>
    <w:p>
      <w:pPr>
        <w:pStyle w:val="BookText"/>
        <w:rPr/>
      </w:pPr>
      <w:bookmarkEnd w:id="4275"/>
      <w:r>
        <w:rPr>
          <w:rFonts w:ascii="IRNazanin" w:hAnsi="IRNazanin" w:eastAsia="IRNazanin"/>
          <w:color w:val="111111"/>
          <w:sz w:val="28"/>
          <w:sz w:val="28"/>
          <w:szCs w:val="28"/>
          <w:rtl w:val="true"/>
          <w:lang w:bidi="fa-IR"/>
        </w:rPr>
        <w:t>الحمد لله الحکیم الشافی‏</w:t>
      </w:r>
    </w:p>
    <w:p>
      <w:pPr>
        <w:pStyle w:val="BookText"/>
        <w:rPr/>
      </w:pPr>
      <w:r>
        <w:rPr>
          <w:rFonts w:ascii="IRNazanin" w:hAnsi="IRNazanin" w:eastAsia="IRNazanin"/>
          <w:color w:val="111111"/>
          <w:sz w:val="28"/>
          <w:sz w:val="28"/>
          <w:szCs w:val="28"/>
          <w:rtl w:val="true"/>
          <w:lang w:bidi="fa-IR"/>
        </w:rPr>
        <w:t>و حافظ الأنام بالألطاف‏</w:t>
      </w:r>
    </w:p>
    <w:p>
      <w:pPr>
        <w:pStyle w:val="BookText"/>
        <w:rPr/>
      </w:pPr>
      <w:r>
        <w:rPr>
          <w:rFonts w:ascii="IRNazanin" w:hAnsi="IRNazanin" w:eastAsia="IRNazanin"/>
          <w:color w:val="111111"/>
          <w:sz w:val="28"/>
          <w:sz w:val="28"/>
          <w:szCs w:val="28"/>
          <w:rtl w:val="true"/>
          <w:lang w:bidi="fa-IR"/>
        </w:rPr>
        <w:t>ثم الصلاة منتهی الرضوان‏</w:t>
      </w:r>
    </w:p>
    <w:p>
      <w:pPr>
        <w:pStyle w:val="BookText"/>
        <w:rPr/>
      </w:pPr>
      <w:r>
        <w:rPr>
          <w:rFonts w:ascii="IRNazanin" w:hAnsi="IRNazanin" w:eastAsia="IRNazanin"/>
          <w:color w:val="111111"/>
          <w:sz w:val="28"/>
          <w:sz w:val="28"/>
          <w:szCs w:val="28"/>
          <w:rtl w:val="true"/>
          <w:lang w:bidi="fa-IR"/>
        </w:rPr>
        <w:t>علی طبیب علة العصیان‏</w:t>
      </w:r>
    </w:p>
    <w:p>
      <w:pPr>
        <w:pStyle w:val="BookText"/>
        <w:rPr/>
      </w:pPr>
      <w:r>
        <w:rPr>
          <w:rFonts w:ascii="Amiri" w:hAnsi="Amiri" w:eastAsia="Amiri" w:cs="Amiri"/>
          <w:color w:val="111111"/>
          <w:sz w:val="28"/>
          <w:sz w:val="28"/>
          <w:szCs w:val="28"/>
          <w:rtl w:val="true"/>
          <w:lang w:bidi="ar-SA"/>
        </w:rPr>
        <w:t>محمد خلاصة الوجود</w:t>
      </w:r>
    </w:p>
    <w:p>
      <w:pPr>
        <w:pStyle w:val="BookText"/>
        <w:rPr/>
      </w:pPr>
      <w:r>
        <w:rPr>
          <w:rFonts w:ascii="Amiri" w:hAnsi="Amiri" w:eastAsia="Amiri" w:cs="Amiri"/>
          <w:color w:val="111111"/>
          <w:sz w:val="28"/>
          <w:sz w:val="28"/>
          <w:szCs w:val="28"/>
          <w:rtl w:val="true"/>
          <w:lang w:bidi="ar-SA"/>
        </w:rPr>
        <w:t>قانون علم طاعة المعبود</w:t>
      </w:r>
    </w:p>
    <w:p>
      <w:pPr>
        <w:pStyle w:val="BookText"/>
        <w:rPr/>
      </w:pPr>
      <w:r>
        <w:rPr>
          <w:rFonts w:ascii="IRNazanin" w:hAnsi="IRNazanin" w:eastAsia="IRNazanin"/>
          <w:color w:val="111111"/>
          <w:sz w:val="28"/>
          <w:sz w:val="28"/>
          <w:szCs w:val="28"/>
          <w:rtl w:val="true"/>
          <w:lang w:bidi="fa-IR"/>
        </w:rPr>
        <w:t>و آله حاوی قوی الیقین‏</w:t>
      </w:r>
    </w:p>
    <w:p>
      <w:pPr>
        <w:pStyle w:val="BookText"/>
        <w:rPr/>
      </w:pPr>
      <w:r>
        <w:rPr>
          <w:rFonts w:ascii="IRNazanin" w:hAnsi="IRNazanin" w:eastAsia="IRNazanin"/>
          <w:color w:val="111111"/>
          <w:sz w:val="28"/>
          <w:sz w:val="28"/>
          <w:szCs w:val="28"/>
          <w:rtl w:val="true"/>
          <w:lang w:bidi="fa-IR"/>
        </w:rPr>
        <w:t>أئمة بهم قوام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فاحفظ نظمی القانونچه‏</w:t>
      </w:r>
    </w:p>
    <w:p>
      <w:pPr>
        <w:pStyle w:val="BookText"/>
        <w:rPr/>
      </w:pPr>
      <w:r>
        <w:rPr>
          <w:rFonts w:ascii="IRNazanin" w:hAnsi="IRNazanin" w:eastAsia="IRNazanin"/>
          <w:color w:val="111111"/>
          <w:sz w:val="28"/>
          <w:sz w:val="28"/>
          <w:szCs w:val="28"/>
          <w:rtl w:val="true"/>
          <w:lang w:bidi="fa-IR"/>
        </w:rPr>
        <w:t>نظما مفرحا رفیع الدرجة</w:t>
      </w:r>
    </w:p>
    <w:p>
      <w:pPr>
        <w:pStyle w:val="BookText"/>
        <w:rPr/>
      </w:pPr>
      <w:r>
        <w:rPr>
          <w:rFonts w:ascii="IRNazanin" w:hAnsi="IRNazanin" w:eastAsia="IRNazanin"/>
          <w:color w:val="111111"/>
          <w:sz w:val="28"/>
          <w:sz w:val="28"/>
          <w:szCs w:val="28"/>
          <w:rtl w:val="true"/>
          <w:lang w:bidi="fa-IR"/>
        </w:rPr>
        <w:t>فی عام ستة و ألف و مائة</w:t>
      </w:r>
    </w:p>
    <w:p>
      <w:pPr>
        <w:pStyle w:val="BookText"/>
        <w:rPr/>
      </w:pPr>
      <w:r>
        <w:rPr>
          <w:rFonts w:ascii="IRNazanin" w:hAnsi="IRNazanin" w:eastAsia="IRNazanin"/>
          <w:color w:val="111111"/>
          <w:sz w:val="28"/>
          <w:sz w:val="28"/>
          <w:szCs w:val="28"/>
          <w:rtl w:val="true"/>
          <w:lang w:bidi="fa-IR"/>
        </w:rPr>
        <w:t>بوطنی قزوین عونا للفئة</w:t>
      </w:r>
    </w:p>
    <w:p>
      <w:pPr>
        <w:pStyle w:val="BookText"/>
        <w:rPr/>
      </w:pPr>
      <w:r>
        <w:rPr>
          <w:rFonts w:ascii="IRNazanin" w:hAnsi="IRNazanin" w:eastAsia="IRNazanin"/>
          <w:color w:val="111111"/>
          <w:sz w:val="28"/>
          <w:sz w:val="28"/>
          <w:szCs w:val="28"/>
          <w:rtl w:val="true"/>
          <w:lang w:bidi="fa-IR"/>
        </w:rPr>
        <w:t>و قال فی فهرسته المرتب علی عشرة مقالات فی عدد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أبیاتها غراء بالتبیان‏</w:t>
      </w:r>
    </w:p>
    <w:p>
      <w:pPr>
        <w:pStyle w:val="BookText"/>
        <w:rPr/>
      </w:pPr>
      <w:r>
        <w:rPr>
          <w:rFonts w:ascii="IRNazanin" w:hAnsi="IRNazanin" w:eastAsia="IRNazanin"/>
          <w:color w:val="111111"/>
          <w:sz w:val="28"/>
          <w:sz w:val="28"/>
          <w:szCs w:val="28"/>
          <w:rtl w:val="true"/>
          <w:lang w:bidi="fa-IR"/>
        </w:rPr>
        <w:t>مع مائتین الألف و الاثنان‏</w:t>
      </w:r>
    </w:p>
    <w:p>
      <w:pPr>
        <w:pStyle w:val="BookText"/>
        <w:rPr/>
      </w:pPr>
      <w:r>
        <w:rPr>
          <w:rFonts w:ascii="IRNazanin" w:hAnsi="IRNazanin" w:eastAsia="IRNazanin"/>
          <w:color w:val="111111"/>
          <w:sz w:val="28"/>
          <w:sz w:val="28"/>
          <w:szCs w:val="28"/>
          <w:rtl w:val="true"/>
          <w:lang w:bidi="fa-IR"/>
        </w:rPr>
        <w:t xml:space="preserve">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خراسان عند الحاج الشیخ علی أکبر المروج، کتابه الثانیة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4276" w:name="__RefHeading___Toc9366942_73709187"/>
      <w:bookmarkStart w:id="4277" w:name="_Toc1957"/>
      <w:bookmarkEnd w:id="4276"/>
      <w:r>
        <w:rPr/>
        <w:t>5463</w:t>
      </w:r>
      <w:r>
        <w:rPr>
          <w:rtl w:val="true"/>
        </w:rPr>
        <w:t xml:space="preserve">- </w:t>
      </w:r>
      <w:r>
        <w:rPr>
          <w:rtl w:val="true"/>
        </w:rPr>
        <w:t>مفرح القلوب‏</w:t>
      </w:r>
      <w:bookmarkEnd w:id="4277"/>
    </w:p>
    <w:p>
      <w:pPr>
        <w:pStyle w:val="BookText"/>
        <w:rPr/>
      </w:pPr>
      <w:r>
        <w:rPr>
          <w:rFonts w:ascii="IRNazanin" w:hAnsi="IRNazanin" w:eastAsia="IRNazanin"/>
          <w:color w:val="111111"/>
          <w:sz w:val="28"/>
          <w:sz w:val="28"/>
          <w:szCs w:val="28"/>
          <w:rtl w:val="true"/>
          <w:lang w:bidi="fa-IR"/>
        </w:rPr>
        <w:t xml:space="preserve">ترجمه و شرح القانونچه للچغمینی المذکور، لمحمد أکبر المعروف بشاه محمد أرزانی، فی خمسة مقالات، و کل مقالة فی عدة فصول، مر ذکره فی قانونچه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المقدمة أنه ألفه بعد طب الأکبر و حدود الأمراض و أغراضه و فی آخره یذکر تألیفه طب أکبری شرع فیه أواخر دولت عالمگیر الهندی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أوائل دولت محمد فرخ سیر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 المرسلین و علی آله و أصحابه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الخطیة شایعة، أقدم ما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کما فی فهرسهما</w:t>
      </w:r>
      <w:r>
        <w:rPr>
          <w:rFonts w:eastAsia="IRNazanin" w:cs="IRNazanin"/>
          <w:color w:val="111111"/>
          <w:sz w:val="28"/>
          <w:szCs w:val="28"/>
          <w:rtl w:val="true"/>
          <w:lang w:bidi="fa-IR"/>
        </w:rPr>
        <w:t>.</w:t>
      </w:r>
    </w:p>
    <w:p>
      <w:pPr>
        <w:pStyle w:val="Heading3"/>
        <w:numPr>
          <w:ilvl w:val="2"/>
          <w:numId w:val="1"/>
        </w:numPr>
        <w:rPr/>
      </w:pPr>
      <w:bookmarkStart w:id="4278" w:name="__RefHeading___Toc9366944_73709187"/>
      <w:bookmarkStart w:id="4279" w:name="_Toc1958"/>
      <w:bookmarkEnd w:id="4278"/>
      <w:r>
        <w:rPr/>
        <w:t>5464</w:t>
      </w:r>
      <w:r>
        <w:rPr>
          <w:rtl w:val="true"/>
        </w:rPr>
        <w:t xml:space="preserve">- </w:t>
      </w:r>
      <w:r>
        <w:rPr>
          <w:rtl w:val="true"/>
        </w:rPr>
        <w:t>مفرحة الأنام فی تأسیس بیت الله الحرام‏</w:t>
      </w:r>
      <w:bookmarkEnd w:id="427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رسالتان إحداهما فارسیة و الأخری عربیة، کلتاهما للسید الشهید زین العابدین مؤسس بیت الله الحرام ابن نور الدین بن مراد بن علی بن المرتضی الکاشانی المکی موطنا و مدفنا، کلاهما موجودتان فی خزانة المولی محمد علی الخوانساری بالنجف، العربیة ناقصة من أولها و الفارسیة تامة، کما یأتی بخط المولی محمد الخراسانی، کتبها بمکة المعظمة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لجناب القدوسی انتساب الحاج عبد الله بن المرحوم ملا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w:t>
      </w:r>
      <w:bookmarkStart w:id="4280" w:name="pg11750_105838"/>
    </w:p>
    <w:p>
      <w:pPr>
        <w:pStyle w:val="BookText"/>
        <w:rPr/>
      </w:pPr>
      <w:bookmarkEnd w:id="4280"/>
      <w:r>
        <w:rPr>
          <w:rFonts w:ascii="IRNazanin" w:hAnsi="IRNazanin" w:eastAsia="IRNazanin"/>
          <w:color w:val="111111"/>
          <w:sz w:val="28"/>
          <w:sz w:val="28"/>
          <w:szCs w:val="28"/>
          <w:rtl w:val="true"/>
          <w:lang w:bidi="fa-IR"/>
        </w:rPr>
        <w:t xml:space="preserve">و ینقل عنه شیخنا النوری فی دار السلام و غیره ملخص کیفیت هدم البیت، و تأسیس السید له و فراغه عنه فی السابع و العشرین من شهر رمضان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و حکی عن الریاض أن السید کان من أجل تلامیذ المولی محمد أمین الأسترآبادی، و استشهد فی مکة للتشیع، و دفن مع أستاذه و المیرزا محمد الرجالی و الشیخ محمد السبط و غیرهم من العلماء، و ألف المولی فتح الله بن المولی مسیح المعاصر للسید رسالة فی أحوال أبنیة الکعبة و أورد فیها هذه الرسالة بتمامها، ثم ألحق رسالته بآخر بحث الحج و العمرة من کتاب المصباح الکبیر لشیخ الطائفة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المفرحة الفارسیة أیضا فی کربلاء عند الشیخ محمد علی القمی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نسبه کما مر، و رتبه علی ثلاثة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ذکر سبب هدم بعض جوانب الکعبة بالسیل فی الأربعاء</w:t>
      </w:r>
    </w:p>
    <w:p>
      <w:pPr>
        <w:pStyle w:val="Heading3"/>
        <w:numPr>
          <w:ilvl w:val="2"/>
          <w:numId w:val="1"/>
        </w:numPr>
        <w:rPr/>
      </w:pPr>
      <w:bookmarkStart w:id="4281" w:name="__RefHeading___Toc9366946_73709187"/>
      <w:bookmarkStart w:id="4282" w:name="_Toc1959"/>
      <w:bookmarkEnd w:id="4281"/>
      <w:r>
        <w:rPr/>
        <w:t>5465</w:t>
      </w:r>
      <w:r>
        <w:rPr>
          <w:rtl w:val="true"/>
        </w:rPr>
        <w:t xml:space="preserve">- </w:t>
      </w:r>
      <w:r>
        <w:rPr>
          <w:rtl w:val="true"/>
        </w:rPr>
        <w:t>مفرح المجالس‏</w:t>
      </w:r>
      <w:bookmarkEnd w:id="4282"/>
    </w:p>
    <w:p>
      <w:pPr>
        <w:pStyle w:val="BookText"/>
        <w:rPr/>
      </w:pPr>
      <w:r>
        <w:rPr>
          <w:rFonts w:ascii="IRNazanin" w:hAnsi="IRNazanin" w:eastAsia="IRNazanin"/>
          <w:color w:val="111111"/>
          <w:sz w:val="28"/>
          <w:sz w:val="28"/>
          <w:szCs w:val="28"/>
          <w:rtl w:val="true"/>
          <w:lang w:bidi="fa-IR"/>
        </w:rPr>
        <w:t xml:space="preserve">فارسی أدبی، لعطاء الله الشیرازی، یوجد بپاکستان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کما فی فهرسها لسرفراز علی‏</w:t>
      </w:r>
    </w:p>
    <w:p>
      <w:pPr>
        <w:pStyle w:val="Heading3"/>
        <w:numPr>
          <w:ilvl w:val="2"/>
          <w:numId w:val="1"/>
        </w:numPr>
        <w:rPr/>
      </w:pPr>
      <w:bookmarkStart w:id="4283" w:name="__RefHeading___Toc9366948_73709187"/>
      <w:bookmarkStart w:id="4284" w:name="_Toc1960"/>
      <w:bookmarkEnd w:id="4283"/>
      <w:r>
        <w:rPr/>
        <w:t>5466</w:t>
      </w:r>
      <w:r>
        <w:rPr>
          <w:rtl w:val="true"/>
        </w:rPr>
        <w:t xml:space="preserve">- </w:t>
      </w:r>
      <w:r>
        <w:rPr>
          <w:rtl w:val="true"/>
        </w:rPr>
        <w:t>مفرح یاقوتی‏</w:t>
      </w:r>
      <w:bookmarkEnd w:id="4284"/>
    </w:p>
    <w:p>
      <w:pPr>
        <w:pStyle w:val="BookText"/>
        <w:rPr/>
      </w:pPr>
      <w:r>
        <w:rPr>
          <w:rFonts w:ascii="IRNazanin" w:hAnsi="IRNazanin" w:eastAsia="IRNazanin"/>
          <w:color w:val="111111"/>
          <w:sz w:val="28"/>
          <w:sz w:val="28"/>
          <w:szCs w:val="28"/>
          <w:rtl w:val="true"/>
          <w:lang w:bidi="fa-IR"/>
        </w:rPr>
        <w:t xml:space="preserve">لحکیم شاه أبو محمد الطبیب الشیرازی، ألفه لشاه عباس الصفوی،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285" w:name="__RefHeading___Toc9366950_73709187"/>
      <w:bookmarkStart w:id="4286" w:name="_Toc1961"/>
      <w:bookmarkEnd w:id="4285"/>
      <w:r>
        <w:rPr/>
        <w:t>5467</w:t>
      </w:r>
      <w:r>
        <w:rPr>
          <w:rtl w:val="true"/>
        </w:rPr>
        <w:t xml:space="preserve">- </w:t>
      </w:r>
      <w:r>
        <w:rPr>
          <w:rtl w:val="true"/>
        </w:rPr>
        <w:t>مفرح یاقوتی‏</w:t>
      </w:r>
      <w:bookmarkEnd w:id="4286"/>
    </w:p>
    <w:p>
      <w:pPr>
        <w:pStyle w:val="BookText"/>
        <w:rPr/>
      </w:pPr>
      <w:r>
        <w:rPr>
          <w:rFonts w:ascii="IRNazanin" w:hAnsi="IRNazanin" w:eastAsia="IRNazanin"/>
          <w:color w:val="111111"/>
          <w:sz w:val="28"/>
          <w:sz w:val="28"/>
          <w:szCs w:val="28"/>
          <w:rtl w:val="true"/>
          <w:lang w:bidi="fa-IR"/>
        </w:rPr>
        <w:t xml:space="preserve">لعماد الدین محمود الشیرازی بن سراج الدین مسعود، الذی ألف چوب چینی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من القانون لأبی علی سینا و الأدویة القلبیة لابن تلمیذ، و شرف الدین حسن الطبیب الشیرازی و غیرهم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تاریخ التألیف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فی کل فعاله بدان که از کمال کمی مردمی فاضل در این جزو زمان که در آنیم‏</w:t>
      </w:r>
      <w:r>
        <w:rPr>
          <w:rFonts w:eastAsia="IRNazanin" w:cs="IRNazanin"/>
          <w:color w:val="111111"/>
          <w:sz w:val="28"/>
          <w:szCs w:val="28"/>
          <w:rtl w:val="true"/>
          <w:lang w:bidi="fa-IR"/>
        </w:rPr>
        <w:t>]</w:t>
      </w:r>
    </w:p>
    <w:p>
      <w:pPr>
        <w:pStyle w:val="Heading3"/>
        <w:numPr>
          <w:ilvl w:val="2"/>
          <w:numId w:val="1"/>
        </w:numPr>
        <w:rPr/>
      </w:pPr>
      <w:bookmarkStart w:id="4287" w:name="__RefHeading___Toc9366952_73709187"/>
      <w:bookmarkStart w:id="4288" w:name="_Toc1962"/>
      <w:bookmarkEnd w:id="4287"/>
      <w:r>
        <w:rPr/>
        <w:t>5468</w:t>
      </w:r>
      <w:r>
        <w:rPr>
          <w:rtl w:val="true"/>
        </w:rPr>
        <w:t xml:space="preserve">- </w:t>
      </w:r>
      <w:r>
        <w:rPr>
          <w:rtl w:val="true"/>
        </w:rPr>
        <w:t>مفرحة الفؤاد</w:t>
      </w:r>
      <w:bookmarkEnd w:id="42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مفرجة الفؤاد فارسی لأمان میرزا بن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و فضائل الأمیر علیه السلام ، ألفه باسم محمد شاه‏ </w:t>
      </w:r>
      <w:bookmarkStart w:id="4289" w:name="pg11750_105839"/>
    </w:p>
    <w:p>
      <w:pPr>
        <w:pStyle w:val="BookText"/>
        <w:rPr/>
      </w:pPr>
      <w:bookmarkEnd w:id="4289"/>
      <w:r>
        <w:rPr>
          <w:rFonts w:ascii="IRNazanin" w:hAnsi="IRNazanin" w:eastAsia="IRNazanin"/>
          <w:color w:val="111111"/>
          <w:sz w:val="28"/>
          <w:sz w:val="28"/>
          <w:szCs w:val="28"/>
          <w:rtl w:val="true"/>
          <w:lang w:bidi="fa-IR"/>
        </w:rPr>
        <w:t xml:space="preserve">القاجار،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ذکره زیب لسان الذاکرین و فکره 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290" w:name="__RefHeading___Toc9366954_73709187"/>
      <w:bookmarkStart w:id="4291" w:name="_Toc1963"/>
      <w:bookmarkEnd w:id="4290"/>
      <w:r>
        <w:rPr/>
        <w:t>5469</w:t>
      </w:r>
      <w:r>
        <w:rPr>
          <w:rtl w:val="true"/>
        </w:rPr>
        <w:t xml:space="preserve">- </w:t>
      </w:r>
      <w:r>
        <w:rPr>
          <w:rtl w:val="true"/>
        </w:rPr>
        <w:t>المفردات‏</w:t>
      </w:r>
      <w:bookmarkEnd w:id="4291"/>
    </w:p>
    <w:p>
      <w:pPr>
        <w:pStyle w:val="BookText"/>
        <w:rPr/>
      </w:pPr>
      <w:r>
        <w:rPr>
          <w:rFonts w:ascii="IRNazanin" w:hAnsi="IRNazanin" w:eastAsia="IRNazanin"/>
          <w:color w:val="111111"/>
          <w:sz w:val="28"/>
          <w:sz w:val="28"/>
          <w:szCs w:val="28"/>
          <w:rtl w:val="true"/>
          <w:lang w:bidi="fa-IR"/>
        </w:rPr>
        <w:t xml:space="preserve">و یقال له مفردات القرآن أو مفردات ألفاظ القرآن للراغب الأصفهانی الحسین بن محمد بن فضل بن محمد المتوفی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صاحب المحاضرات و ذکرنا هناک استظهار کونه شیعیا فراجع، فسر فیه کلمات القرآن علی ترتیب کتب اللغة علی الحروف الهجائیة، نسخه منه ناقصة إلی کلمة صیصیة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قبل سنة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بمصر فی مطبعة المیمینة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صلواته علی نبیه محمد و آله أجمعین‏</w:t>
      </w:r>
      <w:r>
        <w:rPr>
          <w:rFonts w:eastAsia="IRNazanin" w:cs="IRNazanin"/>
          <w:color w:val="111111"/>
          <w:sz w:val="28"/>
          <w:szCs w:val="28"/>
          <w:rtl w:val="true"/>
          <w:lang w:bidi="fa-IR"/>
        </w:rPr>
        <w:t>]</w:t>
      </w:r>
    </w:p>
    <w:p>
      <w:pPr>
        <w:pStyle w:val="Heading3"/>
        <w:numPr>
          <w:ilvl w:val="2"/>
          <w:numId w:val="1"/>
        </w:numPr>
        <w:rPr/>
      </w:pPr>
      <w:bookmarkStart w:id="4292" w:name="__RefHeading___Toc9366956_73709187"/>
      <w:bookmarkStart w:id="4293" w:name="_Toc1964"/>
      <w:bookmarkEnd w:id="4292"/>
      <w:r>
        <w:rPr/>
        <w:t>5470</w:t>
      </w:r>
      <w:r>
        <w:rPr>
          <w:rtl w:val="true"/>
        </w:rPr>
        <w:t xml:space="preserve">- </w:t>
      </w:r>
      <w:r>
        <w:rPr>
          <w:rtl w:val="true"/>
        </w:rPr>
        <w:t>المفردات‏</w:t>
      </w:r>
      <w:bookmarkEnd w:id="4293"/>
    </w:p>
    <w:p>
      <w:pPr>
        <w:pStyle w:val="BookText"/>
        <w:rPr/>
      </w:pPr>
      <w:r>
        <w:rPr>
          <w:rFonts w:ascii="IRNazanin" w:hAnsi="IRNazanin" w:eastAsia="IRNazanin"/>
          <w:color w:val="111111"/>
          <w:sz w:val="28"/>
          <w:sz w:val="28"/>
          <w:szCs w:val="28"/>
          <w:rtl w:val="true"/>
          <w:lang w:bidi="fa-IR"/>
        </w:rPr>
        <w:t xml:space="preserve">فی فنی المعمی و العروض، للأمیر علی شیر الجغتائی المتوفی سنة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ذکر فی ترجمته‏</w:t>
      </w:r>
    </w:p>
    <w:p>
      <w:pPr>
        <w:pStyle w:val="Heading3"/>
        <w:numPr>
          <w:ilvl w:val="2"/>
          <w:numId w:val="1"/>
        </w:numPr>
        <w:rPr/>
      </w:pPr>
      <w:bookmarkStart w:id="4294" w:name="__RefHeading___Toc9366958_73709187"/>
      <w:bookmarkStart w:id="4295" w:name="_Toc1965"/>
      <w:bookmarkEnd w:id="4294"/>
      <w:r>
        <w:rPr/>
        <w:t>5471</w:t>
      </w:r>
      <w:r>
        <w:rPr>
          <w:rtl w:val="true"/>
        </w:rPr>
        <w:t xml:space="preserve">- </w:t>
      </w:r>
      <w:r>
        <w:rPr>
          <w:rtl w:val="true"/>
        </w:rPr>
        <w:t>المفردات‏</w:t>
      </w:r>
      <w:bookmarkEnd w:id="4295"/>
    </w:p>
    <w:p>
      <w:pPr>
        <w:pStyle w:val="BookText"/>
        <w:rPr/>
      </w:pPr>
      <w:r>
        <w:rPr>
          <w:rFonts w:ascii="IRNazanin" w:hAnsi="IRNazanin" w:eastAsia="IRNazanin"/>
          <w:color w:val="111111"/>
          <w:sz w:val="28"/>
          <w:sz w:val="28"/>
          <w:szCs w:val="28"/>
          <w:rtl w:val="true"/>
          <w:lang w:bidi="fa-IR"/>
        </w:rPr>
        <w:t xml:space="preserve">فی الطب، للنواب الحکیم معتمد الملوک السید علوی خان المتوفی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ینقل عنه فی مخزن الأدویة المؤلف فی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و له خلاصة التجارب أیضا فی الطب‏</w:t>
      </w:r>
    </w:p>
    <w:p>
      <w:pPr>
        <w:pStyle w:val="Heading3"/>
        <w:numPr>
          <w:ilvl w:val="2"/>
          <w:numId w:val="1"/>
        </w:numPr>
        <w:rPr/>
      </w:pPr>
      <w:bookmarkStart w:id="4296" w:name="__RefHeading___Toc9366960_73709187"/>
      <w:bookmarkStart w:id="4297" w:name="_Toc1966"/>
      <w:bookmarkEnd w:id="4296"/>
      <w:r>
        <w:rPr/>
        <w:t>5472</w:t>
      </w:r>
      <w:r>
        <w:rPr>
          <w:rtl w:val="true"/>
        </w:rPr>
        <w:t xml:space="preserve">- </w:t>
      </w:r>
      <w:r>
        <w:rPr>
          <w:rtl w:val="true"/>
        </w:rPr>
        <w:t>مفردات الطب‏</w:t>
      </w:r>
      <w:bookmarkEnd w:id="4297"/>
    </w:p>
    <w:p>
      <w:pPr>
        <w:pStyle w:val="BookText"/>
        <w:rPr/>
      </w:pPr>
      <w:r>
        <w:rPr>
          <w:rFonts w:ascii="IRNazanin" w:hAnsi="IRNazanin" w:eastAsia="IRNazanin"/>
          <w:color w:val="111111"/>
          <w:sz w:val="28"/>
          <w:sz w:val="28"/>
          <w:szCs w:val="28"/>
          <w:rtl w:val="true"/>
          <w:lang w:bidi="fa-IR"/>
        </w:rPr>
        <w:t xml:space="preserve">للسید ربیع بن محمد الحسینی المختاری المدعو محمد صالح، ألفه سنة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یوجد عند السید شهاب الدین بخط جده السید علی‏</w:t>
      </w:r>
    </w:p>
    <w:p>
      <w:pPr>
        <w:pStyle w:val="Heading3"/>
        <w:numPr>
          <w:ilvl w:val="2"/>
          <w:numId w:val="1"/>
        </w:numPr>
        <w:rPr/>
      </w:pPr>
      <w:bookmarkStart w:id="4298" w:name="__RefHeading___Toc9366962_73709187"/>
      <w:bookmarkStart w:id="4299" w:name="_Toc1967"/>
      <w:bookmarkEnd w:id="4298"/>
      <w:r>
        <w:rPr/>
        <w:t>5473</w:t>
      </w:r>
      <w:r>
        <w:rPr>
          <w:rtl w:val="true"/>
        </w:rPr>
        <w:t xml:space="preserve">- </w:t>
      </w:r>
      <w:r>
        <w:rPr>
          <w:rtl w:val="true"/>
        </w:rPr>
        <w:t>مفردات معصومی‏</w:t>
      </w:r>
      <w:bookmarkEnd w:id="4299"/>
    </w:p>
    <w:p>
      <w:pPr>
        <w:pStyle w:val="BookText"/>
        <w:rPr/>
      </w:pPr>
      <w:r>
        <w:rPr>
          <w:rFonts w:ascii="IRNazanin" w:hAnsi="IRNazanin" w:eastAsia="IRNazanin"/>
          <w:color w:val="111111"/>
          <w:sz w:val="28"/>
          <w:sz w:val="28"/>
          <w:szCs w:val="28"/>
          <w:rtl w:val="true"/>
          <w:lang w:bidi="fa-IR"/>
        </w:rPr>
        <w:t xml:space="preserve">أو مفردات صحت أو مفردات نامی لمیر معصوم المتخلص بنامی ابن السید صفائی البهکری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مؤلف تاریخ سند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اختاره من اختیارات بدیعی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باب فی أمراض أحد الأعضاء،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أمراض الظاهرة،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متفرقة و کل باب فی عدة فصول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خداوند را کش بدر کبریا</w:t>
      </w:r>
    </w:p>
    <w:p>
      <w:pPr>
        <w:pStyle w:val="BookText"/>
        <w:rPr/>
      </w:pPr>
      <w:r>
        <w:rPr>
          <w:rFonts w:ascii="IRNazanin" w:hAnsi="IRNazanin" w:eastAsia="IRNazanin"/>
          <w:color w:val="111111"/>
          <w:sz w:val="28"/>
          <w:sz w:val="28"/>
          <w:szCs w:val="28"/>
          <w:rtl w:val="true"/>
          <w:lang w:bidi="fa-IR"/>
        </w:rPr>
        <w:t>هست برابر بهم شاه فقیر و گدا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رأی عاقبت‏آرای أرباب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سمی فی دیباجة نسخه الأخیرة ب مفردات صحت و أبوابه‏ </w:t>
      </w:r>
      <w:bookmarkStart w:id="4300" w:name="pg11750_105840"/>
    </w:p>
    <w:p>
      <w:pPr>
        <w:pStyle w:val="BookText"/>
        <w:rPr/>
      </w:pPr>
      <w:bookmarkEnd w:id="4300"/>
      <w:r>
        <w:rPr>
          <w:rFonts w:ascii="IRNazanin" w:hAnsi="IRNazanin" w:eastAsia="IRNazanin"/>
          <w:color w:val="111111"/>
          <w:sz w:val="28"/>
          <w:sz w:val="28"/>
          <w:szCs w:val="28"/>
          <w:rtl w:val="true"/>
          <w:lang w:bidi="fa-IR"/>
        </w:rPr>
        <w:t>و فصول له کما ذکرت‏</w:t>
      </w:r>
    </w:p>
    <w:p>
      <w:pPr>
        <w:pStyle w:val="Heading3"/>
        <w:numPr>
          <w:ilvl w:val="2"/>
          <w:numId w:val="1"/>
        </w:numPr>
        <w:rPr/>
      </w:pPr>
      <w:bookmarkStart w:id="4301" w:name="__RefHeading___Toc9366964_73709187"/>
      <w:bookmarkStart w:id="4302" w:name="_Toc1968"/>
      <w:bookmarkEnd w:id="4301"/>
      <w:r>
        <w:rPr/>
        <w:t>5474</w:t>
      </w:r>
      <w:r>
        <w:rPr>
          <w:rtl w:val="true"/>
        </w:rPr>
        <w:t xml:space="preserve">- </w:t>
      </w:r>
      <w:r>
        <w:rPr>
          <w:rtl w:val="true"/>
        </w:rPr>
        <w:t>مفردات ناصری‏</w:t>
      </w:r>
      <w:bookmarkEnd w:id="4302"/>
    </w:p>
    <w:p>
      <w:pPr>
        <w:pStyle w:val="BookText"/>
        <w:rPr/>
      </w:pPr>
      <w:r>
        <w:rPr>
          <w:rFonts w:ascii="IRNazanin" w:hAnsi="IRNazanin" w:eastAsia="IRNazanin"/>
          <w:color w:val="111111"/>
          <w:sz w:val="28"/>
          <w:sz w:val="28"/>
          <w:szCs w:val="28"/>
          <w:rtl w:val="true"/>
          <w:lang w:bidi="fa-IR"/>
        </w:rPr>
        <w:t>فارسی فی الطب، مطبوع للحکیم ناصر علی الهندی‏</w:t>
      </w:r>
    </w:p>
    <w:p>
      <w:pPr>
        <w:pStyle w:val="Heading3"/>
        <w:numPr>
          <w:ilvl w:val="2"/>
          <w:numId w:val="1"/>
        </w:numPr>
        <w:rPr/>
      </w:pPr>
      <w:bookmarkStart w:id="4303" w:name="__RefHeading___Toc9366966_73709187"/>
      <w:bookmarkStart w:id="4304" w:name="_Toc1969"/>
      <w:bookmarkEnd w:id="4303"/>
      <w:r>
        <w:rPr/>
        <w:t>5475</w:t>
      </w:r>
      <w:r>
        <w:rPr>
          <w:rtl w:val="true"/>
        </w:rPr>
        <w:t xml:space="preserve">- </w:t>
      </w:r>
      <w:r>
        <w:rPr>
          <w:rtl w:val="true"/>
        </w:rPr>
        <w:t>المفردات و المرکبات‏</w:t>
      </w:r>
      <w:bookmarkEnd w:id="4304"/>
    </w:p>
    <w:p>
      <w:pPr>
        <w:pStyle w:val="BookText"/>
        <w:rPr/>
      </w:pPr>
      <w:r>
        <w:rPr>
          <w:rFonts w:ascii="IRNazanin" w:hAnsi="IRNazanin" w:eastAsia="IRNazanin"/>
          <w:color w:val="111111"/>
          <w:sz w:val="28"/>
          <w:sz w:val="28"/>
          <w:szCs w:val="28"/>
          <w:rtl w:val="true"/>
          <w:lang w:bidi="fa-IR"/>
        </w:rPr>
        <w:t>فارسی، فی مقالتین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الحبوب، اللحم و السمک و اللبن، الفواکه، البقولات، المفردات من کل 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فی خمسة أبواب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الأشربة و المطبوخات المعاجین، الأقراص، الحقنة، الأدهان و المراهم و أدویة العین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لکل داء دواء و بعد، بنابر التماس من یجب علی إسعافه، کلمه‏ای چند در بیان بعضی مفردات و مرکبات بر دو مقالة از کتب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305" w:name="__RefHeading___Toc9366968_73709187"/>
      <w:bookmarkStart w:id="4306" w:name="_Toc1970"/>
      <w:bookmarkEnd w:id="4305"/>
      <w:r>
        <w:rPr/>
        <w:t>5476</w:t>
      </w:r>
      <w:r>
        <w:rPr>
          <w:rtl w:val="true"/>
        </w:rPr>
        <w:t xml:space="preserve">- </w:t>
      </w:r>
      <w:r>
        <w:rPr>
          <w:rtl w:val="true"/>
        </w:rPr>
        <w:t>المفردات و المرکبات‏</w:t>
      </w:r>
      <w:bookmarkEnd w:id="4306"/>
    </w:p>
    <w:p>
      <w:pPr>
        <w:pStyle w:val="BookText"/>
        <w:rPr/>
      </w:pPr>
      <w:r>
        <w:rPr>
          <w:rFonts w:ascii="IRNazanin" w:hAnsi="IRNazanin" w:eastAsia="IRNazanin"/>
          <w:color w:val="111111"/>
          <w:sz w:val="28"/>
          <w:sz w:val="28"/>
          <w:szCs w:val="28"/>
          <w:rtl w:val="true"/>
          <w:lang w:bidi="fa-IR"/>
        </w:rPr>
        <w:t>فارسی، فی عدة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مفید فی علم الطب بقول حکما اما بعد، بدان که خدای تعالی این جهان بیافرید بر دوازده رکن و چهار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307" w:name="__RefHeading___Toc9366970_73709187"/>
      <w:bookmarkStart w:id="4308" w:name="_Toc1971"/>
      <w:bookmarkEnd w:id="4307"/>
      <w:r>
        <w:rPr/>
        <w:t>5477</w:t>
      </w:r>
      <w:r>
        <w:rPr>
          <w:rtl w:val="true"/>
        </w:rPr>
        <w:t xml:space="preserve">- </w:t>
      </w:r>
      <w:r>
        <w:rPr>
          <w:rtl w:val="true"/>
        </w:rPr>
        <w:t>مفردات هندی‏</w:t>
      </w:r>
      <w:bookmarkEnd w:id="4308"/>
    </w:p>
    <w:p>
      <w:pPr>
        <w:pStyle w:val="BookText"/>
        <w:rPr/>
      </w:pPr>
      <w:r>
        <w:rPr>
          <w:rFonts w:ascii="IRNazanin" w:hAnsi="IRNazanin" w:eastAsia="IRNazanin"/>
          <w:color w:val="111111"/>
          <w:sz w:val="28"/>
          <w:sz w:val="28"/>
          <w:szCs w:val="28"/>
          <w:rtl w:val="true"/>
          <w:lang w:bidi="fa-IR"/>
        </w:rPr>
        <w:t xml:space="preserve">لحکیم شرف الدین طالب السهاوری، ساکن حیدرکژه اخترنگر و هو قاموس اللغات الهندیة مترجمة إلی الفارسیة 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ساقط الأول، کما فی فهرسها</w:t>
      </w:r>
    </w:p>
    <w:p>
      <w:pPr>
        <w:pStyle w:val="Heading3"/>
        <w:numPr>
          <w:ilvl w:val="2"/>
          <w:numId w:val="1"/>
        </w:numPr>
        <w:rPr/>
      </w:pPr>
      <w:bookmarkStart w:id="4309" w:name="__RefHeading___Toc9366972_73709187"/>
      <w:bookmarkStart w:id="4310" w:name="_Toc1972"/>
      <w:bookmarkEnd w:id="4309"/>
      <w:r>
        <w:rPr>
          <w:rtl w:val="true"/>
        </w:rPr>
        <w:t>المفردة</w:t>
      </w:r>
      <w:bookmarkEnd w:id="4310"/>
    </w:p>
    <w:p>
      <w:pPr>
        <w:pStyle w:val="BookText"/>
        <w:rPr/>
      </w:pPr>
      <w:r>
        <w:rPr>
          <w:rFonts w:ascii="IRNazanin" w:hAnsi="IRNazanin" w:eastAsia="IRNazanin"/>
          <w:color w:val="111111"/>
          <w:sz w:val="28"/>
          <w:sz w:val="28"/>
          <w:szCs w:val="28"/>
          <w:rtl w:val="true"/>
          <w:lang w:bidi="fa-IR"/>
        </w:rPr>
        <w:t xml:space="preserve">فی الأدویة المفردة، للشیخ کمال الدین بن العتائقی، مرت بعنوان الرسالة المفردة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4311" w:name="__RefHeading___Toc9366974_73709187"/>
      <w:bookmarkStart w:id="4312" w:name="_Toc1973"/>
      <w:bookmarkEnd w:id="4311"/>
      <w:r>
        <w:rPr/>
        <w:t>5478</w:t>
      </w:r>
      <w:r>
        <w:rPr>
          <w:rtl w:val="true"/>
        </w:rPr>
        <w:t xml:space="preserve">- </w:t>
      </w:r>
      <w:r>
        <w:rPr>
          <w:rtl w:val="true"/>
        </w:rPr>
        <w:t>مفردة أبی عمرو بن العلاء البصری‏</w:t>
      </w:r>
      <w:bookmarkEnd w:id="4312"/>
    </w:p>
    <w:p>
      <w:pPr>
        <w:pStyle w:val="BookText"/>
        <w:rPr/>
      </w:pPr>
      <w:r>
        <w:rPr>
          <w:rFonts w:ascii="IRNazanin" w:hAnsi="IRNazanin" w:eastAsia="IRNazanin"/>
          <w:color w:val="111111"/>
          <w:sz w:val="28"/>
          <w:sz w:val="28"/>
          <w:szCs w:val="28"/>
          <w:rtl w:val="true"/>
          <w:lang w:bidi="fa-IR"/>
        </w:rPr>
        <w:t xml:space="preserve">أحد البدور القراء السبعة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طاهر بن عرب بن إبراهیم الأصفهانی، مؤلف الدر الفرید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فی التجوید، و هو غیر طاهر بن مؤمن الأصفهانی، رأیته بکربلاء عند بعض الکتبیین</w:t>
      </w:r>
      <w:r>
        <w:rPr>
          <w:rFonts w:eastAsia="IRNazanin" w:cs="IRNazanin"/>
          <w:color w:val="111111"/>
          <w:sz w:val="28"/>
          <w:szCs w:val="28"/>
          <w:rtl w:val="true"/>
          <w:lang w:bidi="fa-IR"/>
        </w:rPr>
        <w:t xml:space="preserve">. </w:t>
      </w:r>
      <w:bookmarkStart w:id="4313" w:name="pg11750_105841"/>
    </w:p>
    <w:p>
      <w:pPr>
        <w:pStyle w:val="Heading3"/>
        <w:numPr>
          <w:ilvl w:val="2"/>
          <w:numId w:val="1"/>
        </w:numPr>
        <w:rPr/>
      </w:pPr>
      <w:bookmarkStart w:id="4314" w:name="__RefHeading___Toc9366976_73709187"/>
      <w:bookmarkStart w:id="4315" w:name="_Toc1974"/>
      <w:bookmarkEnd w:id="4313"/>
      <w:bookmarkEnd w:id="4314"/>
      <w:r>
        <w:rPr/>
        <w:t>5479</w:t>
      </w:r>
      <w:r>
        <w:rPr>
          <w:rtl w:val="true"/>
        </w:rPr>
        <w:t xml:space="preserve">- </w:t>
      </w:r>
      <w:r>
        <w:rPr>
          <w:rtl w:val="true"/>
        </w:rPr>
        <w:t>مفردة ابن عامر</w:t>
      </w:r>
      <w:bookmarkEnd w:id="4315"/>
    </w:p>
    <w:p>
      <w:pPr>
        <w:pStyle w:val="BookText"/>
        <w:rPr/>
      </w:pPr>
      <w:r>
        <w:rPr>
          <w:rFonts w:ascii="IRNazanin" w:hAnsi="IRNazanin" w:eastAsia="IRNazanin"/>
          <w:color w:val="111111"/>
          <w:sz w:val="28"/>
          <w:sz w:val="28"/>
          <w:szCs w:val="28"/>
          <w:rtl w:val="true"/>
          <w:lang w:bidi="fa-IR"/>
        </w:rPr>
        <w:t xml:space="preserve">لمحمد صادق القاری بن محمد قاسم الخومة، مؤلف عدة رسائل فارسیة فی التجوید، منها مفردة حمزة التی فرغ منها فی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قراءة ابن عامر علی روایت القتیل و البزی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غرض از عرض این أبواب محتویة بر أصول بسمع قبول أرباب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مفهرسة، بتاریخ محرم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مع عدة رسائل من المؤلف، تاریخ بعضها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نافع،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الکسائی،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هفت قاری،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أبی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حمزة</w:t>
      </w:r>
      <w:r>
        <w:rPr>
          <w:rFonts w:eastAsia="IRNazanin" w:cs="IRNazanin"/>
          <w:color w:val="111111"/>
          <w:sz w:val="28"/>
          <w:szCs w:val="28"/>
          <w:rtl w:val="true"/>
          <w:lang w:bidi="fa-IR"/>
        </w:rPr>
        <w:t>.</w:t>
      </w:r>
    </w:p>
    <w:p>
      <w:pPr>
        <w:pStyle w:val="Heading3"/>
        <w:numPr>
          <w:ilvl w:val="2"/>
          <w:numId w:val="1"/>
        </w:numPr>
        <w:rPr/>
      </w:pPr>
      <w:bookmarkStart w:id="4316" w:name="__RefHeading___Toc9366978_73709187"/>
      <w:bookmarkStart w:id="4317" w:name="_Toc1975"/>
      <w:bookmarkEnd w:id="4316"/>
      <w:r>
        <w:rPr/>
        <w:t>5480</w:t>
      </w:r>
      <w:r>
        <w:rPr>
          <w:rtl w:val="true"/>
        </w:rPr>
        <w:t xml:space="preserve">- </w:t>
      </w:r>
      <w:r>
        <w:rPr>
          <w:rtl w:val="true"/>
        </w:rPr>
        <w:t>مفردة ابن عامر</w:t>
      </w:r>
      <w:bookmarkEnd w:id="4317"/>
    </w:p>
    <w:p>
      <w:pPr>
        <w:pStyle w:val="BookText"/>
        <w:rPr/>
      </w:pPr>
      <w:r>
        <w:rPr>
          <w:rFonts w:ascii="IRNazanin" w:hAnsi="IRNazanin" w:eastAsia="IRNazanin"/>
          <w:color w:val="111111"/>
          <w:sz w:val="28"/>
          <w:sz w:val="28"/>
          <w:szCs w:val="28"/>
          <w:rtl w:val="true"/>
          <w:lang w:bidi="fa-IR"/>
        </w:rPr>
        <w:t>أیضا لطاهر القاری الأصفهانی المذکور، فی التجوید علی روایة ابن عامر، فی عدة فصول و أبواب، ألفه حسب طلب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Heading3"/>
        <w:numPr>
          <w:ilvl w:val="2"/>
          <w:numId w:val="1"/>
        </w:numPr>
        <w:rPr/>
      </w:pPr>
      <w:bookmarkStart w:id="4318" w:name="__RefHeading___Toc9366980_73709187"/>
      <w:bookmarkStart w:id="4319" w:name="_Toc1976"/>
      <w:bookmarkEnd w:id="4318"/>
      <w:r>
        <w:rPr/>
        <w:t>5481</w:t>
      </w:r>
      <w:r>
        <w:rPr>
          <w:rtl w:val="true"/>
        </w:rPr>
        <w:t xml:space="preserve">- </w:t>
      </w:r>
      <w:r>
        <w:rPr>
          <w:rtl w:val="true"/>
        </w:rPr>
        <w:t>مفردة ابن کثیر</w:t>
      </w:r>
      <w:bookmarkEnd w:id="4319"/>
    </w:p>
    <w:p>
      <w:pPr>
        <w:pStyle w:val="BookText"/>
        <w:rPr/>
      </w:pPr>
      <w:r>
        <w:rPr>
          <w:rFonts w:ascii="IRNazanin" w:hAnsi="IRNazanin" w:eastAsia="IRNazanin"/>
          <w:color w:val="111111"/>
          <w:sz w:val="28"/>
          <w:sz w:val="28"/>
          <w:szCs w:val="28"/>
          <w:rtl w:val="true"/>
          <w:lang w:bidi="fa-IR"/>
        </w:rPr>
        <w:t xml:space="preserve">لجمال الدین حسین، حلیم پیری، حسب ما جاء فی عنوان النسخة، و یظهر من النسخة حیاة المؤلف فی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توفیقی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فضلنا علی کثیر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این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320" w:name="__RefHeading___Toc9366982_73709187"/>
      <w:bookmarkStart w:id="4321" w:name="_Toc1977"/>
      <w:bookmarkEnd w:id="4320"/>
      <w:r>
        <w:rPr/>
        <w:t>5482</w:t>
      </w:r>
      <w:r>
        <w:rPr>
          <w:rtl w:val="true"/>
        </w:rPr>
        <w:t xml:space="preserve">- </w:t>
      </w:r>
      <w:r>
        <w:rPr>
          <w:rtl w:val="true"/>
        </w:rPr>
        <w:t>مفردة ابن کثیر</w:t>
      </w:r>
      <w:bookmarkEnd w:id="4321"/>
    </w:p>
    <w:p>
      <w:pPr>
        <w:pStyle w:val="BookText"/>
        <w:rPr/>
      </w:pPr>
      <w:r>
        <w:rPr>
          <w:rFonts w:ascii="IRNazanin" w:hAnsi="IRNazanin" w:eastAsia="IRNazanin"/>
          <w:color w:val="111111"/>
          <w:sz w:val="28"/>
          <w:sz w:val="28"/>
          <w:szCs w:val="28"/>
          <w:rtl w:val="true"/>
          <w:lang w:bidi="fa-IR"/>
        </w:rPr>
        <w:t>فارسی، فی قراءة ابن کثیر علی روایة بزی و قتیل استخرجه من حرز الأمانی و التیسیر لأبی عمرو، علی ترتیب سور القرآن، و فیه یشیر إلی أبیه کأنه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صفر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قراءة عبد الله بن کثیر الملکی، از طریق شاطبی‏</w:t>
      </w:r>
      <w:r>
        <w:rPr>
          <w:rFonts w:eastAsia="IRNazanin" w:cs="IRNazanin"/>
          <w:color w:val="111111"/>
          <w:sz w:val="28"/>
          <w:szCs w:val="28"/>
          <w:rtl w:val="true"/>
          <w:lang w:bidi="fa-IR"/>
        </w:rPr>
        <w:t>].</w:t>
      </w:r>
    </w:p>
    <w:p>
      <w:pPr>
        <w:pStyle w:val="Heading3"/>
        <w:numPr>
          <w:ilvl w:val="2"/>
          <w:numId w:val="1"/>
        </w:numPr>
        <w:rPr/>
      </w:pPr>
      <w:bookmarkStart w:id="4322" w:name="__RefHeading___Toc9366984_73709187"/>
      <w:bookmarkStart w:id="4323" w:name="_Toc1978"/>
      <w:bookmarkEnd w:id="4322"/>
      <w:r>
        <w:rPr/>
        <w:t>5483</w:t>
      </w:r>
      <w:r>
        <w:rPr>
          <w:rtl w:val="true"/>
        </w:rPr>
        <w:t xml:space="preserve">- </w:t>
      </w:r>
      <w:r>
        <w:rPr>
          <w:rtl w:val="true"/>
        </w:rPr>
        <w:t>مفردة أبی عمرو</w:t>
      </w:r>
      <w:bookmarkEnd w:id="432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صادق القاری، مؤلف مفردة ابن عامر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قراءات أبی عمرو البصری، علی روایة الدوری و السوسی من طریق الشاطبی،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چند بابی است‏ </w:t>
      </w:r>
      <w:bookmarkStart w:id="4324" w:name="pg11750_105842"/>
    </w:p>
    <w:p>
      <w:pPr>
        <w:pStyle w:val="BookText"/>
        <w:rPr/>
      </w:pPr>
      <w:bookmarkEnd w:id="4324"/>
      <w:r>
        <w:rPr>
          <w:rFonts w:ascii="IRNazanin" w:hAnsi="IRNazanin" w:eastAsia="IRNazanin"/>
          <w:color w:val="111111"/>
          <w:sz w:val="28"/>
          <w:sz w:val="28"/>
          <w:szCs w:val="28"/>
          <w:rtl w:val="true"/>
          <w:lang w:bidi="fa-IR"/>
        </w:rPr>
        <w:t xml:space="preserve">از أصول قراءات أبو عمرو العلاء البصری، از طریق شاطبی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قاسم الحومة محمد صادق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مفردة ابن عامر المذکورة</w:t>
      </w:r>
      <w:r>
        <w:rPr>
          <w:rFonts w:eastAsia="IRNazanin" w:cs="IRNazanin"/>
          <w:color w:val="111111"/>
          <w:sz w:val="28"/>
          <w:szCs w:val="28"/>
          <w:rtl w:val="true"/>
          <w:lang w:bidi="fa-IR"/>
        </w:rPr>
        <w:t>.</w:t>
      </w:r>
    </w:p>
    <w:p>
      <w:pPr>
        <w:pStyle w:val="Heading3"/>
        <w:numPr>
          <w:ilvl w:val="2"/>
          <w:numId w:val="1"/>
        </w:numPr>
        <w:rPr/>
      </w:pPr>
      <w:bookmarkStart w:id="4325" w:name="__RefHeading___Toc9366986_73709187"/>
      <w:bookmarkStart w:id="4326" w:name="_Toc1979"/>
      <w:bookmarkEnd w:id="4325"/>
      <w:r>
        <w:rPr/>
        <w:t>5484</w:t>
      </w:r>
      <w:r>
        <w:rPr>
          <w:rtl w:val="true"/>
        </w:rPr>
        <w:t xml:space="preserve">- </w:t>
      </w:r>
      <w:r>
        <w:rPr>
          <w:rtl w:val="true"/>
        </w:rPr>
        <w:t>مفردة حمزة</w:t>
      </w:r>
      <w:bookmarkEnd w:id="4326"/>
    </w:p>
    <w:p>
      <w:pPr>
        <w:pStyle w:val="BookText"/>
        <w:rPr/>
      </w:pPr>
      <w:r>
        <w:rPr>
          <w:rFonts w:ascii="IRNazanin" w:hAnsi="IRNazanin" w:eastAsia="IRNazanin"/>
          <w:color w:val="111111"/>
          <w:sz w:val="28"/>
          <w:sz w:val="28"/>
          <w:szCs w:val="28"/>
          <w:rtl w:val="true"/>
          <w:lang w:bidi="fa-IR"/>
        </w:rPr>
        <w:t>لمحمد صادق القاری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قراءات حمزة، ألفه فی مدرسة محرمیة، حسب طلب الأحباب و بعض تلامیذه، 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رساله‏ای است وجیزه، در أصول قراءات حمزة که أقل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صفر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الرسائل الآخر للمؤلف</w:t>
      </w:r>
      <w:r>
        <w:rPr>
          <w:rFonts w:eastAsia="IRNazanin" w:cs="IRNazanin"/>
          <w:color w:val="111111"/>
          <w:sz w:val="28"/>
          <w:szCs w:val="28"/>
          <w:rtl w:val="true"/>
          <w:lang w:bidi="fa-IR"/>
        </w:rPr>
        <w:t>.</w:t>
      </w:r>
    </w:p>
    <w:p>
      <w:pPr>
        <w:pStyle w:val="Heading3"/>
        <w:numPr>
          <w:ilvl w:val="2"/>
          <w:numId w:val="1"/>
        </w:numPr>
        <w:rPr/>
      </w:pPr>
      <w:bookmarkStart w:id="4327" w:name="__RefHeading___Toc9366988_73709187"/>
      <w:bookmarkStart w:id="4328" w:name="_Toc1980"/>
      <w:bookmarkEnd w:id="4327"/>
      <w:r>
        <w:rPr/>
        <w:t>5485</w:t>
      </w:r>
      <w:r>
        <w:rPr>
          <w:rtl w:val="true"/>
        </w:rPr>
        <w:t xml:space="preserve">- </w:t>
      </w:r>
      <w:r>
        <w:rPr>
          <w:rtl w:val="true"/>
        </w:rPr>
        <w:t>مفردة حمزة</w:t>
      </w:r>
      <w:bookmarkEnd w:id="4328"/>
    </w:p>
    <w:p>
      <w:pPr>
        <w:pStyle w:val="BookText"/>
        <w:rPr/>
      </w:pPr>
      <w:r>
        <w:rPr>
          <w:rFonts w:ascii="IRNazanin" w:hAnsi="IRNazanin" w:eastAsia="IRNazanin"/>
          <w:color w:val="111111"/>
          <w:sz w:val="28"/>
          <w:sz w:val="28"/>
          <w:szCs w:val="28"/>
          <w:rtl w:val="true"/>
          <w:lang w:bidi="fa-IR"/>
        </w:rPr>
        <w:t xml:space="preserve">لطاهر القاری الأصفهانی، المذکور آنفا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مفردة أبی عمرو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حمزة علی ترتیب القصیدة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و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صلاته و سلامه علی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شیخ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مکة، 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مفتاح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منهل العطشان له</w:t>
      </w:r>
      <w:r>
        <w:rPr>
          <w:rFonts w:eastAsia="IRNazanin" w:cs="IRNazanin"/>
          <w:color w:val="111111"/>
          <w:sz w:val="28"/>
          <w:szCs w:val="28"/>
          <w:rtl w:val="true"/>
          <w:lang w:bidi="fa-IR"/>
        </w:rPr>
        <w:t>.</w:t>
      </w:r>
    </w:p>
    <w:p>
      <w:pPr>
        <w:pStyle w:val="Heading3"/>
        <w:numPr>
          <w:ilvl w:val="2"/>
          <w:numId w:val="1"/>
        </w:numPr>
        <w:rPr/>
      </w:pPr>
      <w:bookmarkStart w:id="4329" w:name="__RefHeading___Toc9366990_73709187"/>
      <w:bookmarkStart w:id="4330" w:name="_Toc1981"/>
      <w:bookmarkEnd w:id="4329"/>
      <w:r>
        <w:rPr/>
        <w:t>5486</w:t>
      </w:r>
      <w:r>
        <w:rPr>
          <w:rtl w:val="true"/>
        </w:rPr>
        <w:t xml:space="preserve">- </w:t>
      </w:r>
      <w:r>
        <w:rPr>
          <w:rtl w:val="true"/>
        </w:rPr>
        <w:t>المفردة الطبیة</w:t>
      </w:r>
      <w:bookmarkEnd w:id="4330"/>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قال فی آخر کلیاته فی الطب الذی ألفه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أکملنا الأمر فی کتابنا الموسوم بالمفردة الطبیة</w:t>
      </w:r>
      <w:r>
        <w:rPr>
          <w:rFonts w:eastAsia="IRNazanin" w:cs="IRNazanin"/>
          <w:color w:val="111111"/>
          <w:sz w:val="28"/>
          <w:szCs w:val="28"/>
          <w:rtl w:val="true"/>
          <w:lang w:bidi="fa-IR"/>
        </w:rPr>
        <w:t>.</w:t>
      </w:r>
    </w:p>
    <w:p>
      <w:pPr>
        <w:pStyle w:val="Heading3"/>
        <w:numPr>
          <w:ilvl w:val="2"/>
          <w:numId w:val="1"/>
        </w:numPr>
        <w:rPr/>
      </w:pPr>
      <w:bookmarkStart w:id="4331" w:name="__RefHeading___Toc9366992_73709187"/>
      <w:bookmarkStart w:id="4332" w:name="_Toc1982"/>
      <w:bookmarkEnd w:id="4331"/>
      <w:r>
        <w:rPr/>
        <w:t>5487</w:t>
      </w:r>
      <w:r>
        <w:rPr>
          <w:rtl w:val="true"/>
        </w:rPr>
        <w:t xml:space="preserve">- </w:t>
      </w:r>
      <w:r>
        <w:rPr>
          <w:rtl w:val="true"/>
        </w:rPr>
        <w:t>مفردة عاصم‏</w:t>
      </w:r>
      <w:bookmarkEnd w:id="4332"/>
    </w:p>
    <w:p>
      <w:pPr>
        <w:pStyle w:val="BookText"/>
        <w:rPr/>
      </w:pPr>
      <w:r>
        <w:rPr>
          <w:rFonts w:ascii="IRNazanin" w:hAnsi="IRNazanin" w:eastAsia="IRNazanin"/>
          <w:color w:val="111111"/>
          <w:sz w:val="28"/>
          <w:sz w:val="28"/>
          <w:szCs w:val="28"/>
          <w:rtl w:val="true"/>
          <w:lang w:bidi="fa-IR"/>
        </w:rPr>
        <w:t xml:space="preserve">لعماد الدین علی بن علی الفارسی الأسترآبادی، من القرن العاشر، مؤلف تحفه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الرسائل فی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قراءة عاصم علی طریق الشاطبی، فی مقدمه و ثلاثة أبواب و خاتمة، ألفها باسم أحد ملوک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سپاس بی‏قیاس مر آفریننده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ثلاث نسخ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4333" w:name="__RefHeading___Toc9366994_73709187"/>
      <w:bookmarkStart w:id="4334" w:name="_Toc1983"/>
      <w:bookmarkEnd w:id="4333"/>
      <w:r>
        <w:rPr/>
        <w:t>5488</w:t>
      </w:r>
      <w:r>
        <w:rPr>
          <w:rtl w:val="true"/>
        </w:rPr>
        <w:t xml:space="preserve">- </w:t>
      </w:r>
      <w:r>
        <w:rPr>
          <w:rtl w:val="true"/>
        </w:rPr>
        <w:t>مفردة عاصم‏</w:t>
      </w:r>
      <w:bookmarkEnd w:id="433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بن أحمد بن الإمام الکجائی، مؤلف‏ </w:t>
      </w:r>
      <w:bookmarkStart w:id="4335" w:name="pg11750_105843"/>
    </w:p>
    <w:p>
      <w:pPr>
        <w:pStyle w:val="BookText"/>
        <w:rPr/>
      </w:pPr>
      <w:bookmarkEnd w:id="4335"/>
      <w:r>
        <w:rPr>
          <w:rFonts w:ascii="IRNazanin" w:hAnsi="IRNazanin" w:eastAsia="IRNazanin"/>
          <w:color w:val="111111"/>
          <w:sz w:val="28"/>
          <w:sz w:val="28"/>
          <w:szCs w:val="28"/>
          <w:rtl w:val="true"/>
          <w:lang w:bidi="fa-IR"/>
        </w:rPr>
        <w:t xml:space="preserve">مجمع القواعد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رسالة فارسیة علی ترتیب السور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336" w:name="__RefHeading___Toc9366996_73709187"/>
      <w:bookmarkStart w:id="4337" w:name="_Toc1984"/>
      <w:bookmarkEnd w:id="4336"/>
      <w:r>
        <w:rPr/>
        <w:t>5489</w:t>
      </w:r>
      <w:r>
        <w:rPr>
          <w:rtl w:val="true"/>
        </w:rPr>
        <w:t xml:space="preserve">- </w:t>
      </w:r>
      <w:r>
        <w:rPr>
          <w:rtl w:val="true"/>
        </w:rPr>
        <w:t>مفردة الکسائی‏</w:t>
      </w:r>
      <w:bookmarkEnd w:id="4337"/>
    </w:p>
    <w:p>
      <w:pPr>
        <w:pStyle w:val="BookText"/>
        <w:rPr/>
      </w:pPr>
      <w:r>
        <w:rPr>
          <w:rFonts w:ascii="IRNazanin" w:hAnsi="IRNazanin" w:eastAsia="IRNazanin"/>
          <w:color w:val="111111"/>
          <w:sz w:val="28"/>
          <w:sz w:val="28"/>
          <w:szCs w:val="28"/>
          <w:rtl w:val="true"/>
          <w:lang w:bidi="fa-IR"/>
        </w:rPr>
        <w:t xml:space="preserve">لمحمد صادق القاری، مؤلف مفردة ابن عامر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الکسائی علی روایة أبی عمرو و أبی الحارث، فی عدة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چند بابی است در ذکر أصول قراءات کسائی خالی از إکثار و نارسایی‏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4338" w:name="__RefHeading___Toc9366998_73709187"/>
      <w:bookmarkStart w:id="4339" w:name="_Toc1985"/>
      <w:bookmarkEnd w:id="4338"/>
      <w:r>
        <w:rPr/>
        <w:t>5490</w:t>
      </w:r>
      <w:r>
        <w:rPr>
          <w:rtl w:val="true"/>
        </w:rPr>
        <w:t xml:space="preserve">- </w:t>
      </w:r>
      <w:r>
        <w:rPr>
          <w:rtl w:val="true"/>
        </w:rPr>
        <w:t>مفردة نافع‏</w:t>
      </w:r>
      <w:bookmarkEnd w:id="4339"/>
    </w:p>
    <w:p>
      <w:pPr>
        <w:pStyle w:val="BookText"/>
        <w:rPr/>
      </w:pPr>
      <w:r>
        <w:rPr>
          <w:rFonts w:ascii="IRNazanin" w:hAnsi="IRNazanin" w:eastAsia="IRNazanin"/>
          <w:color w:val="111111"/>
          <w:sz w:val="28"/>
          <w:sz w:val="28"/>
          <w:szCs w:val="28"/>
          <w:rtl w:val="true"/>
          <w:lang w:bidi="fa-IR"/>
        </w:rPr>
        <w:t>لمحمد صادق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قراءات النافع علی روایة ورش و قالون، فی عدة أبواب، ألفه حسب طلب الأحباب،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چند بابی است در بیان أصول قراءات نافع که أقل عباد الله الباری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محرم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رسائل أخر له</w:t>
      </w:r>
      <w:r>
        <w:rPr>
          <w:rFonts w:eastAsia="IRNazanin" w:cs="IRNazanin"/>
          <w:color w:val="111111"/>
          <w:sz w:val="28"/>
          <w:szCs w:val="28"/>
          <w:rtl w:val="true"/>
          <w:lang w:bidi="fa-IR"/>
        </w:rPr>
        <w:t>.</w:t>
      </w:r>
    </w:p>
    <w:p>
      <w:pPr>
        <w:pStyle w:val="Heading3"/>
        <w:numPr>
          <w:ilvl w:val="2"/>
          <w:numId w:val="1"/>
        </w:numPr>
        <w:rPr/>
      </w:pPr>
      <w:bookmarkStart w:id="4340" w:name="__RefHeading___Toc9367000_73709187"/>
      <w:bookmarkStart w:id="4341" w:name="_Toc1986"/>
      <w:bookmarkEnd w:id="4340"/>
      <w:r>
        <w:rPr/>
        <w:t>5491</w:t>
      </w:r>
      <w:r>
        <w:rPr>
          <w:rtl w:val="true"/>
        </w:rPr>
        <w:t xml:space="preserve">- </w:t>
      </w:r>
      <w:r>
        <w:rPr>
          <w:rtl w:val="true"/>
        </w:rPr>
        <w:t>مفردة نافع‏</w:t>
      </w:r>
      <w:bookmarkEnd w:id="4341"/>
    </w:p>
    <w:p>
      <w:pPr>
        <w:pStyle w:val="BookText"/>
        <w:rPr/>
      </w:pPr>
      <w:r>
        <w:rPr>
          <w:rFonts w:ascii="IRNazanin" w:hAnsi="IRNazanin" w:eastAsia="IRNazanin"/>
          <w:color w:val="111111"/>
          <w:sz w:val="28"/>
          <w:sz w:val="28"/>
          <w:szCs w:val="28"/>
          <w:rtl w:val="true"/>
          <w:lang w:bidi="fa-IR"/>
        </w:rPr>
        <w:t xml:space="preserve">لطاهر القاری الأصفهانی، مؤلف مفردة أبی عمر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الرسائل الفارسیة فی التجوید فی الإفراد علی طریق نافع عبد الرحمن بن أبی نعیم بروایة موسی المدنی فی عدة أبواب و فصول و تنبیهات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الصلاة و السلام الأتمان الأکملان 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988</w:t>
      </w:r>
    </w:p>
    <w:p>
      <w:pPr>
        <w:pStyle w:val="Heading3"/>
        <w:numPr>
          <w:ilvl w:val="2"/>
          <w:numId w:val="1"/>
        </w:numPr>
        <w:rPr/>
      </w:pPr>
      <w:bookmarkStart w:id="4342" w:name="__RefHeading___Toc9367002_73709187"/>
      <w:bookmarkStart w:id="4343" w:name="_Toc1987"/>
      <w:bookmarkEnd w:id="4342"/>
      <w:r>
        <w:rPr/>
        <w:t>5492</w:t>
      </w:r>
      <w:r>
        <w:rPr>
          <w:rtl w:val="true"/>
        </w:rPr>
        <w:t xml:space="preserve">- </w:t>
      </w:r>
      <w:r>
        <w:rPr>
          <w:rtl w:val="true"/>
        </w:rPr>
        <w:t>المفردة فی إبطال ترهات المجردة</w:t>
      </w:r>
      <w:bookmarkEnd w:id="4343"/>
    </w:p>
    <w:p>
      <w:pPr>
        <w:pStyle w:val="BookText"/>
        <w:rPr/>
      </w:pPr>
      <w:r>
        <w:rPr>
          <w:rFonts w:ascii="IRNazanin" w:hAnsi="IRNazanin" w:eastAsia="IRNazanin"/>
          <w:color w:val="111111"/>
          <w:sz w:val="28"/>
          <w:sz w:val="28"/>
          <w:szCs w:val="28"/>
          <w:rtl w:val="true"/>
          <w:lang w:bidi="fa-IR"/>
        </w:rPr>
        <w:t>لحسن بن إدریس الإسماعیلی و فیه الرد علی الحائر العمی محمد بن الفهد المکرمی فی تألیفه المجردة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أیوانف فی </w:t>
      </w:r>
      <w:r>
        <w:rPr>
          <w:rFonts w:eastAsia="IRNazanin" w:cs="IRNazanin"/>
          <w:color w:val="111111"/>
          <w:sz w:val="28"/>
          <w:szCs w:val="28"/>
          <w:lang w:bidi="fa-IR"/>
        </w:rPr>
        <w:t>306</w:t>
      </w:r>
    </w:p>
    <w:p>
      <w:pPr>
        <w:pStyle w:val="Heading3"/>
        <w:numPr>
          <w:ilvl w:val="2"/>
          <w:numId w:val="1"/>
        </w:numPr>
        <w:rPr/>
      </w:pPr>
      <w:bookmarkStart w:id="4344" w:name="__RefHeading___Toc9367004_73709187"/>
      <w:bookmarkStart w:id="4345" w:name="_Toc1988"/>
      <w:bookmarkEnd w:id="4344"/>
      <w:r>
        <w:rPr/>
        <w:t>5493</w:t>
      </w:r>
      <w:r>
        <w:rPr>
          <w:rtl w:val="true"/>
        </w:rPr>
        <w:t xml:space="preserve">- </w:t>
      </w:r>
      <w:r>
        <w:rPr>
          <w:rtl w:val="true"/>
        </w:rPr>
        <w:t>المفرق بین الهیضة و الوباء</w:t>
      </w:r>
      <w:bookmarkEnd w:id="4345"/>
    </w:p>
    <w:p>
      <w:pPr>
        <w:pStyle w:val="BookText"/>
        <w:rPr/>
      </w:pPr>
      <w:r>
        <w:rPr>
          <w:rFonts w:ascii="IRNazanin" w:hAnsi="IRNazanin" w:eastAsia="IRNazanin"/>
          <w:color w:val="111111"/>
          <w:sz w:val="28"/>
          <w:sz w:val="28"/>
          <w:szCs w:val="28"/>
          <w:rtl w:val="true"/>
          <w:lang w:bidi="fa-IR"/>
        </w:rPr>
        <w:t xml:space="preserve">فارسی، لملک الأطباء آقا بابا الشیرازی طبع بطهران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ضمن مجموعة رسائل طبیة</w:t>
      </w:r>
    </w:p>
    <w:p>
      <w:pPr>
        <w:pStyle w:val="Heading3"/>
        <w:numPr>
          <w:ilvl w:val="2"/>
          <w:numId w:val="1"/>
        </w:numPr>
        <w:rPr/>
      </w:pPr>
      <w:bookmarkStart w:id="4346" w:name="__RefHeading___Toc9367006_73709187"/>
      <w:bookmarkStart w:id="4347" w:name="_Toc1989"/>
      <w:bookmarkEnd w:id="4346"/>
      <w:r>
        <w:rPr/>
        <w:t>5494</w:t>
      </w:r>
      <w:r>
        <w:rPr>
          <w:rtl w:val="true"/>
        </w:rPr>
        <w:t xml:space="preserve">- </w:t>
      </w:r>
      <w:r>
        <w:rPr>
          <w:rtl w:val="true"/>
        </w:rPr>
        <w:t>مفزع العباد فی یوم المعاد</w:t>
      </w:r>
      <w:bookmarkEnd w:id="43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و الأعمال، للشیخ حسین بن مؤلف أنوار البدرین ابن أخت الستری کتبه إلی بخطه‏ </w:t>
      </w:r>
      <w:bookmarkStart w:id="4348" w:name="pg11750_105844"/>
    </w:p>
    <w:p>
      <w:pPr>
        <w:pStyle w:val="Heading3"/>
        <w:numPr>
          <w:ilvl w:val="2"/>
          <w:numId w:val="1"/>
        </w:numPr>
        <w:rPr/>
      </w:pPr>
      <w:bookmarkStart w:id="4349" w:name="__RefHeading___Toc9367008_73709187"/>
      <w:bookmarkStart w:id="4350" w:name="_Toc1990"/>
      <w:bookmarkEnd w:id="4348"/>
      <w:bookmarkEnd w:id="4349"/>
      <w:r>
        <w:rPr/>
        <w:t>5495</w:t>
      </w:r>
      <w:r>
        <w:rPr>
          <w:rtl w:val="true"/>
        </w:rPr>
        <w:t xml:space="preserve">- </w:t>
      </w:r>
      <w:r>
        <w:rPr>
          <w:rtl w:val="true"/>
        </w:rPr>
        <w:t>المفزع فی أعمال الجمع‏</w:t>
      </w:r>
      <w:bookmarkEnd w:id="4350"/>
    </w:p>
    <w:p>
      <w:pPr>
        <w:pStyle w:val="BookText"/>
        <w:rPr/>
      </w:pPr>
      <w:r>
        <w:rPr>
          <w:rFonts w:ascii="IRNazanin" w:hAnsi="IRNazanin" w:eastAsia="IRNazanin"/>
          <w:color w:val="111111"/>
          <w:sz w:val="28"/>
          <w:sz w:val="28"/>
          <w:szCs w:val="28"/>
          <w:rtl w:val="true"/>
          <w:lang w:bidi="fa-IR"/>
        </w:rPr>
        <w:t xml:space="preserve">للشیخ محمد صالح بن الشیخ أحمد بن صالح آل طعان الستری البحرانی القطیفی المتوفی بالحائر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مجیب الداعین‏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ألفی بیت رأیت النسخة عند ابن أخته المعاصر الشیخ حسین بن الشیخ علی بن الحسن آل الشیخ سلیمان البلادی‏</w:t>
      </w:r>
    </w:p>
    <w:p>
      <w:pPr>
        <w:pStyle w:val="Heading3"/>
        <w:numPr>
          <w:ilvl w:val="2"/>
          <w:numId w:val="1"/>
        </w:numPr>
        <w:rPr/>
      </w:pPr>
      <w:bookmarkStart w:id="4351" w:name="__RefHeading___Toc9367010_73709187"/>
      <w:bookmarkStart w:id="4352" w:name="_Toc1991"/>
      <w:bookmarkEnd w:id="4351"/>
      <w:r>
        <w:rPr/>
        <w:t>5496</w:t>
      </w:r>
      <w:r>
        <w:rPr>
          <w:rtl w:val="true"/>
        </w:rPr>
        <w:t xml:space="preserve">- </w:t>
      </w:r>
      <w:r>
        <w:rPr>
          <w:rtl w:val="true"/>
        </w:rPr>
        <w:t>المفصح فی الإمامة</w:t>
      </w:r>
      <w:bookmarkEnd w:id="4352"/>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أیها الشیخ الفاضل أطال الله بقاک و أدام تأییدک إملاء کلام فی صحة إمامة أمیر المؤمنین علی بن أبی طالب صلوات الله علیه من جهة النصوص المرویة فی ذلک،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أردف ذلک بالکلام فی صحة إمامة الاثنی عشر من جهة النظر،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الدلالة علی إمامة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حصلت بید شیخنا النوری فی ظهر کتاب النهایة للشیخ الطوسی بخط أبی المحاسن فانتسخ منها نسخ منها بخط المیرزا محمد الطهرانی و نسخه فی مکتبة راجه فیض‏آبادی‏</w:t>
      </w:r>
    </w:p>
    <w:p>
      <w:pPr>
        <w:pStyle w:val="Heading3"/>
        <w:numPr>
          <w:ilvl w:val="2"/>
          <w:numId w:val="1"/>
        </w:numPr>
        <w:rPr/>
      </w:pPr>
      <w:bookmarkStart w:id="4353" w:name="__RefHeading___Toc9367012_73709187"/>
      <w:bookmarkStart w:id="4354" w:name="_Toc1992"/>
      <w:bookmarkEnd w:id="4353"/>
      <w:r>
        <w:rPr/>
        <w:t>5497</w:t>
      </w:r>
      <w:r>
        <w:rPr>
          <w:rtl w:val="true"/>
        </w:rPr>
        <w:t xml:space="preserve">- </w:t>
      </w:r>
      <w:r>
        <w:rPr>
          <w:rtl w:val="true"/>
        </w:rPr>
        <w:t>المفصل فی الأحادیث الفقهیة</w:t>
      </w:r>
      <w:bookmarkEnd w:id="4354"/>
    </w:p>
    <w:p>
      <w:pPr>
        <w:pStyle w:val="BookText"/>
        <w:rPr/>
      </w:pPr>
      <w:r>
        <w:rPr>
          <w:rFonts w:ascii="IRNazanin" w:hAnsi="IRNazanin" w:eastAsia="IRNazanin"/>
          <w:color w:val="111111"/>
          <w:sz w:val="28"/>
          <w:sz w:val="28"/>
          <w:szCs w:val="28"/>
          <w:rtl w:val="true"/>
          <w:lang w:bidi="fa-IR"/>
        </w:rPr>
        <w:t>موجود فی خزانة السید عبد الصمد التستری، ینسب إلی عبد الله بن عباس‏</w:t>
      </w:r>
    </w:p>
    <w:p>
      <w:pPr>
        <w:pStyle w:val="Heading3"/>
        <w:numPr>
          <w:ilvl w:val="2"/>
          <w:numId w:val="1"/>
        </w:numPr>
        <w:rPr/>
      </w:pPr>
      <w:bookmarkStart w:id="4355" w:name="__RefHeading___Toc9367014_73709187"/>
      <w:bookmarkStart w:id="4356" w:name="_Toc1993"/>
      <w:bookmarkEnd w:id="4355"/>
      <w:r>
        <w:rPr/>
        <w:t>5498</w:t>
      </w:r>
      <w:r>
        <w:rPr>
          <w:rtl w:val="true"/>
        </w:rPr>
        <w:t xml:space="preserve">- </w:t>
      </w:r>
      <w:r>
        <w:rPr>
          <w:rtl w:val="true"/>
        </w:rPr>
        <w:t>المفصل فی خبر</w:t>
      </w:r>
      <w:r>
        <w:rPr>
          <w:rtl w:val="true"/>
        </w:rPr>
        <w:t xml:space="preserve">- </w:t>
      </w:r>
      <w:r>
        <w:rPr>
          <w:rtl w:val="true"/>
        </w:rPr>
        <w:t>اعقل و توکل‏</w:t>
      </w:r>
      <w:bookmarkEnd w:id="4356"/>
    </w:p>
    <w:p>
      <w:pPr>
        <w:pStyle w:val="BookText"/>
        <w:rPr/>
      </w:pPr>
      <w:r>
        <w:rPr>
          <w:rFonts w:ascii="IRNazanin" w:hAnsi="IRNazanin" w:eastAsia="IRNazanin"/>
          <w:color w:val="111111"/>
          <w:sz w:val="28"/>
          <w:sz w:val="28"/>
          <w:szCs w:val="28"/>
          <w:rtl w:val="true"/>
          <w:lang w:bidi="fa-IR"/>
        </w:rPr>
        <w:t>للشیخ محمد علی الحزین، ذکره فی فهرست کتبه و إلی هذا الخبر أشار المولی الرومی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Heading3"/>
        <w:numPr>
          <w:ilvl w:val="2"/>
          <w:numId w:val="1"/>
        </w:numPr>
        <w:rPr/>
      </w:pPr>
      <w:bookmarkStart w:id="4357" w:name="__RefHeading___Toc9367016_73709187"/>
      <w:bookmarkStart w:id="4358" w:name="_Toc1994"/>
      <w:bookmarkEnd w:id="4357"/>
      <w:r>
        <w:rPr/>
        <w:t>5499</w:t>
      </w:r>
      <w:r>
        <w:rPr>
          <w:rtl w:val="true"/>
        </w:rPr>
        <w:t xml:space="preserve">- </w:t>
      </w:r>
      <w:r>
        <w:rPr>
          <w:rtl w:val="true"/>
        </w:rPr>
        <w:t>المفصل فی علم البیان‏</w:t>
      </w:r>
      <w:bookmarkEnd w:id="43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ذکره ابن الندیم فی الفهرست للإمام المرزبانی مخترع علم البیان و أول من أسسه و دونه، الشیخ أبو عبد الله محمد بن عمران بن موسی بن سعید بن عبد الله الخراسانی أصلا، و البغدادی منشأ و مدفنا،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ما نزل من القرآن فی علی و مر له کتاب أخبار أبی تمام و غیره من کتبه الکثیرة التی ذکر الجمیع ابن الندیم فی فهرست فوز العلوم و مر شرح المفصل فی الشین‏ </w:t>
      </w:r>
      <w:bookmarkStart w:id="4359" w:name="pg11750_105845"/>
    </w:p>
    <w:p>
      <w:pPr>
        <w:pStyle w:val="Heading3"/>
        <w:numPr>
          <w:ilvl w:val="2"/>
          <w:numId w:val="1"/>
        </w:numPr>
        <w:rPr/>
      </w:pPr>
      <w:bookmarkStart w:id="4360" w:name="__RefHeading___Toc9367018_73709187"/>
      <w:bookmarkStart w:id="4361" w:name="_Toc1995"/>
      <w:bookmarkEnd w:id="4359"/>
      <w:bookmarkEnd w:id="4360"/>
      <w:r>
        <w:rPr/>
        <w:t>5500</w:t>
      </w:r>
      <w:r>
        <w:rPr>
          <w:rtl w:val="true"/>
        </w:rPr>
        <w:t xml:space="preserve">- </w:t>
      </w:r>
      <w:r>
        <w:rPr>
          <w:rtl w:val="true"/>
        </w:rPr>
        <w:t>مفصل البیان فی علم القرآن‏</w:t>
      </w:r>
      <w:bookmarkEnd w:id="4361"/>
    </w:p>
    <w:p>
      <w:pPr>
        <w:pStyle w:val="BookText"/>
        <w:rPr/>
      </w:pPr>
      <w:r>
        <w:rPr>
          <w:rFonts w:ascii="IRNazanin" w:hAnsi="IRNazanin" w:eastAsia="IRNazanin"/>
          <w:color w:val="111111"/>
          <w:sz w:val="28"/>
          <w:sz w:val="28"/>
          <w:szCs w:val="28"/>
          <w:rtl w:val="true"/>
          <w:lang w:bidi="fa-IR"/>
        </w:rPr>
        <w:t xml:space="preserve">تفسیر فارسی، ترجمه و شرحا ل مجمع البیان لعلوم القرآن لأبی علی الطبرسی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آقا محمد الشهیر بملا آقا الطهرانی الأصل المولود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رأیت منه مجلد من أول سورة یاسین إلی آخر سورة الناس،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أحقر آقا محمد الشهیر بملا آقا الطهرانی الأصل المولود بها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 ساوجبلاغ در ثلث أخیر عمر میل کردم کتاب مجمع البیان را ترجمه نمایم، 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جزو أول را ترجمه نمودم سپس از سورة یس تا آخر قرآن را شرح کردم و امیدوارم بتوانم باقی را شرح و ترجمه کنم شهر جمادی الثانیة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مجلده الأول بخط المؤلف کتابته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یشرع من الفاتحة إلی سورة المائدة، و مجلده الثانی منه أیضا بخط المؤلف یتبع المجلد الأول و یختم فی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مریم، و المجلد الثالث منه من أول سورة یاسین إلی آخر الناس، کل الثلاث المجلدات بخط المؤلف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362" w:name="__RefHeading___Toc9367020_73709187"/>
      <w:bookmarkStart w:id="4363" w:name="_Toc1996"/>
      <w:bookmarkEnd w:id="4362"/>
      <w:r>
        <w:rPr/>
        <w:t>5501</w:t>
      </w:r>
      <w:r>
        <w:rPr>
          <w:rtl w:val="true"/>
        </w:rPr>
        <w:t xml:space="preserve">- </w:t>
      </w:r>
      <w:r>
        <w:rPr>
          <w:rtl w:val="true"/>
        </w:rPr>
        <w:t>مفصل الهیئة و الإسلام‏</w:t>
      </w:r>
      <w:bookmarkEnd w:id="4363"/>
    </w:p>
    <w:p>
      <w:pPr>
        <w:pStyle w:val="BookText"/>
        <w:rPr/>
      </w:pPr>
      <w:r>
        <w:rPr>
          <w:rFonts w:ascii="IRNazanin" w:hAnsi="IRNazanin" w:eastAsia="IRNazanin"/>
          <w:color w:val="111111"/>
          <w:sz w:val="28"/>
          <w:sz w:val="28"/>
          <w:szCs w:val="28"/>
          <w:rtl w:val="true"/>
          <w:lang w:bidi="fa-IR"/>
        </w:rPr>
        <w:t>لصاحب الهیئة و الإسلام، السید محمد علی هبة الدین الحائری المعاصر، أحسن ترتیبا من الهیئة و فی ثلاثة أضعافه تقریبا</w:t>
      </w:r>
    </w:p>
    <w:p>
      <w:pPr>
        <w:pStyle w:val="Heading3"/>
        <w:numPr>
          <w:ilvl w:val="2"/>
          <w:numId w:val="1"/>
        </w:numPr>
        <w:rPr/>
      </w:pPr>
      <w:bookmarkStart w:id="4364" w:name="__RefHeading___Toc9367022_73709187"/>
      <w:bookmarkStart w:id="4365" w:name="_Toc1997"/>
      <w:bookmarkEnd w:id="4364"/>
      <w:r>
        <w:rPr/>
        <w:t>5502</w:t>
      </w:r>
      <w:r>
        <w:rPr>
          <w:rtl w:val="true"/>
        </w:rPr>
        <w:t xml:space="preserve">- </w:t>
      </w:r>
      <w:r>
        <w:rPr>
          <w:rtl w:val="true"/>
        </w:rPr>
        <w:t>رسالة فی المفطرات‏</w:t>
      </w:r>
      <w:bookmarkEnd w:id="4365"/>
    </w:p>
    <w:p>
      <w:pPr>
        <w:pStyle w:val="BookText"/>
        <w:rPr/>
      </w:pPr>
      <w:r>
        <w:rPr>
          <w:rFonts w:ascii="IRNazanin" w:hAnsi="IRNazanin" w:eastAsia="IRNazanin"/>
          <w:color w:val="111111"/>
          <w:sz w:val="28"/>
          <w:sz w:val="28"/>
          <w:szCs w:val="28"/>
          <w:rtl w:val="true"/>
          <w:lang w:bidi="fa-IR"/>
        </w:rPr>
        <w:t>للشیخ عبد السلام بن محمد الحر عم الشیخ المحدث الحر العاملی‏</w:t>
      </w:r>
    </w:p>
    <w:p>
      <w:pPr>
        <w:pStyle w:val="Heading3"/>
        <w:numPr>
          <w:ilvl w:val="2"/>
          <w:numId w:val="1"/>
        </w:numPr>
        <w:rPr/>
      </w:pPr>
      <w:bookmarkStart w:id="4366" w:name="__RefHeading___Toc9367024_73709187"/>
      <w:bookmarkStart w:id="4367" w:name="_Toc1998"/>
      <w:bookmarkEnd w:id="4366"/>
      <w:r>
        <w:rPr/>
        <w:t>5503</w:t>
      </w:r>
      <w:r>
        <w:rPr>
          <w:rtl w:val="true"/>
        </w:rPr>
        <w:t xml:space="preserve">- </w:t>
      </w:r>
      <w:r>
        <w:rPr>
          <w:rtl w:val="true"/>
        </w:rPr>
        <w:t>رسالة فی مفطریة الغبار</w:t>
      </w:r>
      <w:bookmarkEnd w:id="4367"/>
    </w:p>
    <w:p>
      <w:pPr>
        <w:pStyle w:val="BookText"/>
        <w:rPr/>
      </w:pPr>
      <w:r>
        <w:rPr>
          <w:rFonts w:ascii="IRNazanin" w:hAnsi="IRNazanin" w:eastAsia="IRNazanin"/>
          <w:color w:val="111111"/>
          <w:sz w:val="28"/>
          <w:sz w:val="28"/>
          <w:szCs w:val="28"/>
          <w:rtl w:val="true"/>
          <w:lang w:bidi="fa-IR"/>
        </w:rPr>
        <w:t>للسید علی محمد بن السید محمد بن السید دلدار علی اللکهنوی، ذکرها المفتی میر محمد عباس فی إجازته له‏</w:t>
      </w:r>
    </w:p>
    <w:p>
      <w:pPr>
        <w:pStyle w:val="Heading3"/>
        <w:numPr>
          <w:ilvl w:val="2"/>
          <w:numId w:val="1"/>
        </w:numPr>
        <w:rPr/>
      </w:pPr>
      <w:bookmarkStart w:id="4368" w:name="__RefHeading___Toc9367026_73709187"/>
      <w:bookmarkStart w:id="4369" w:name="_Toc1999"/>
      <w:bookmarkEnd w:id="4368"/>
      <w:r>
        <w:rPr/>
        <w:t>5504</w:t>
      </w:r>
      <w:r>
        <w:rPr>
          <w:rtl w:val="true"/>
        </w:rPr>
        <w:t xml:space="preserve">- </w:t>
      </w:r>
      <w:r>
        <w:rPr>
          <w:rtl w:val="true"/>
        </w:rPr>
        <w:t>رسالة فی المفقود عنها زوجها</w:t>
      </w:r>
      <w:bookmarkEnd w:id="4369"/>
    </w:p>
    <w:p>
      <w:pPr>
        <w:pStyle w:val="BookText"/>
        <w:rPr/>
      </w:pPr>
      <w:r>
        <w:rPr>
          <w:rFonts w:ascii="IRNazanin" w:hAnsi="IRNazanin" w:eastAsia="IRNazanin"/>
          <w:color w:val="111111"/>
          <w:sz w:val="28"/>
          <w:sz w:val="28"/>
          <w:szCs w:val="28"/>
          <w:rtl w:val="true"/>
          <w:lang w:bidi="fa-IR"/>
        </w:rPr>
        <w:t xml:space="preserve">للمیرزا حیدر علی بن المیرزا عزیز الله المجلسی المتوفی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فرغ منها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مع رسالة هدایة العالمین تألیف والده، عند المیرزا فخر الدین بن المیرزا مجد الدین النصیری بطهران‏</w:t>
      </w:r>
    </w:p>
    <w:p>
      <w:pPr>
        <w:pStyle w:val="Heading3"/>
        <w:numPr>
          <w:ilvl w:val="2"/>
          <w:numId w:val="1"/>
        </w:numPr>
        <w:rPr/>
      </w:pPr>
      <w:bookmarkStart w:id="4370" w:name="__RefHeading___Toc9367028_73709187"/>
      <w:bookmarkStart w:id="4371" w:name="_Toc2000"/>
      <w:bookmarkEnd w:id="4370"/>
      <w:r>
        <w:rPr/>
        <w:t>5505</w:t>
      </w:r>
      <w:r>
        <w:rPr>
          <w:rtl w:val="true"/>
        </w:rPr>
        <w:t xml:space="preserve">- </w:t>
      </w:r>
      <w:r>
        <w:rPr>
          <w:rtl w:val="true"/>
        </w:rPr>
        <w:t>رسالة فی مفقود الخبر و أحکامه‏</w:t>
      </w:r>
      <w:bookmarkEnd w:id="4371"/>
    </w:p>
    <w:p>
      <w:pPr>
        <w:pStyle w:val="BookText"/>
        <w:rPr/>
      </w:pPr>
      <w:r>
        <w:rPr>
          <w:rFonts w:ascii="IRNazanin" w:hAnsi="IRNazanin" w:eastAsia="IRNazanin"/>
          <w:color w:val="111111"/>
          <w:sz w:val="28"/>
          <w:sz w:val="28"/>
          <w:szCs w:val="28"/>
          <w:rtl w:val="true"/>
          <w:lang w:bidi="fa-IR"/>
        </w:rPr>
        <w:t>للشیخ محمد حسن البحرانی و للشیخ عبد النبی القزوینی صاحب التکملة</w:t>
      </w:r>
    </w:p>
    <w:p>
      <w:pPr>
        <w:pStyle w:val="Heading3"/>
        <w:numPr>
          <w:ilvl w:val="2"/>
          <w:numId w:val="1"/>
        </w:numPr>
        <w:rPr/>
      </w:pPr>
      <w:bookmarkStart w:id="4372" w:name="__RefHeading___Toc9367030_73709187"/>
      <w:bookmarkStart w:id="4373" w:name="_Toc2001"/>
      <w:bookmarkEnd w:id="4372"/>
      <w:r>
        <w:rPr/>
        <w:t>5506</w:t>
      </w:r>
      <w:r>
        <w:rPr>
          <w:rtl w:val="true"/>
        </w:rPr>
        <w:t xml:space="preserve">- </w:t>
      </w:r>
      <w:r>
        <w:rPr>
          <w:rtl w:val="true"/>
        </w:rPr>
        <w:t>رسالة فی المفقودین‏</w:t>
      </w:r>
      <w:bookmarkEnd w:id="437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أحمد بن إبراهیم الدرازی‏ </w:t>
      </w:r>
      <w:bookmarkStart w:id="4374" w:name="pg11750_105846"/>
    </w:p>
    <w:p>
      <w:pPr>
        <w:pStyle w:val="BookText"/>
        <w:rPr/>
      </w:pPr>
      <w:bookmarkEnd w:id="4374"/>
      <w:r>
        <w:rPr>
          <w:rFonts w:ascii="IRNazanin" w:hAnsi="IRNazanin" w:eastAsia="IRNazanin"/>
          <w:color w:val="111111"/>
          <w:sz w:val="28"/>
          <w:sz w:val="28"/>
          <w:szCs w:val="28"/>
          <w:rtl w:val="true"/>
          <w:lang w:bidi="fa-IR"/>
        </w:rPr>
        <w:t xml:space="preserve">البحرانی أخ صاحب الحدائق ضمن مجموعة فیها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 تألیفاته‏</w:t>
      </w:r>
    </w:p>
    <w:p>
      <w:pPr>
        <w:pStyle w:val="Heading3"/>
        <w:numPr>
          <w:ilvl w:val="2"/>
          <w:numId w:val="1"/>
        </w:numPr>
        <w:rPr/>
      </w:pPr>
      <w:bookmarkStart w:id="4375" w:name="__RefHeading___Toc9367032_73709187"/>
      <w:bookmarkStart w:id="4376" w:name="_Toc2002"/>
      <w:bookmarkEnd w:id="4375"/>
      <w:r>
        <w:rPr/>
        <w:t>5507</w:t>
      </w:r>
      <w:r>
        <w:rPr>
          <w:rtl w:val="true"/>
        </w:rPr>
        <w:t xml:space="preserve">- </w:t>
      </w:r>
      <w:r>
        <w:rPr>
          <w:rtl w:val="true"/>
        </w:rPr>
        <w:t>المفلس فی أمان الله‏</w:t>
      </w:r>
      <w:bookmarkEnd w:id="4376"/>
    </w:p>
    <w:p>
      <w:pPr>
        <w:pStyle w:val="BookText"/>
        <w:rPr/>
      </w:pPr>
      <w:r>
        <w:rPr>
          <w:rFonts w:ascii="IRNazanin" w:hAnsi="IRNazanin" w:eastAsia="IRNazanin"/>
          <w:color w:val="111111"/>
          <w:sz w:val="28"/>
          <w:sz w:val="28"/>
          <w:szCs w:val="28"/>
          <w:rtl w:val="true"/>
          <w:lang w:bidi="fa-IR"/>
        </w:rPr>
        <w:t xml:space="preserve">رسالة فارسیة عرفانیة فی تأویل المفلس فی أمان الله، لقطب الأقطاب محمد الچشتی، یوجد ضمن مجموعة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من تألیفاته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الآسویة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377" w:name="__RefHeading___Toc9367034_73709187"/>
      <w:bookmarkStart w:id="4378" w:name="_Toc2003"/>
      <w:bookmarkEnd w:id="4377"/>
      <w:r>
        <w:rPr/>
        <w:t>5508</w:t>
      </w:r>
      <w:r>
        <w:rPr>
          <w:rtl w:val="true"/>
        </w:rPr>
        <w:t xml:space="preserve">- </w:t>
      </w:r>
      <w:r>
        <w:rPr>
          <w:rtl w:val="true"/>
        </w:rPr>
        <w:t>مفکاک الشدائد فی العلم بالقواعد</w:t>
      </w:r>
      <w:bookmarkEnd w:id="4378"/>
    </w:p>
    <w:p>
      <w:pPr>
        <w:pStyle w:val="BookText"/>
        <w:rPr/>
      </w:pPr>
      <w:r>
        <w:rPr>
          <w:rFonts w:ascii="IRNazanin" w:hAnsi="IRNazanin" w:eastAsia="IRNazanin"/>
          <w:color w:val="111111"/>
          <w:sz w:val="28"/>
          <w:sz w:val="28"/>
          <w:szCs w:val="28"/>
          <w:rtl w:val="true"/>
          <w:lang w:bidi="fa-IR"/>
        </w:rPr>
        <w:t xml:space="preserve">أی الجفر، للسید حسین مؤلف بهجة التنزیل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4379" w:name="__RefHeading___Toc9367036_73709187"/>
      <w:bookmarkStart w:id="4380" w:name="_Toc2004"/>
      <w:bookmarkEnd w:id="4379"/>
      <w:r>
        <w:rPr/>
        <w:t>5509</w:t>
      </w:r>
      <w:r>
        <w:rPr>
          <w:rtl w:val="true"/>
        </w:rPr>
        <w:t xml:space="preserve">- </w:t>
      </w:r>
      <w:r>
        <w:rPr>
          <w:rtl w:val="true"/>
        </w:rPr>
        <w:t>رسالة فی المفهوم و المنطوق‏</w:t>
      </w:r>
      <w:bookmarkEnd w:id="4380"/>
    </w:p>
    <w:p>
      <w:pPr>
        <w:pStyle w:val="BookText"/>
        <w:rPr/>
      </w:pPr>
      <w:r>
        <w:rPr>
          <w:rFonts w:ascii="IRNazanin" w:hAnsi="IRNazanin" w:eastAsia="IRNazanin"/>
          <w:color w:val="111111"/>
          <w:sz w:val="28"/>
          <w:sz w:val="28"/>
          <w:szCs w:val="28"/>
          <w:rtl w:val="true"/>
          <w:lang w:bidi="fa-IR"/>
        </w:rPr>
        <w:t>للمیرزا أبی القاسم بن المیرزا محمد علی النوری الطهرانی الکلانتری، و لعلها فی طی تقریراته المطبوع الموسوم ب مطارح الأنظار</w:t>
      </w:r>
    </w:p>
    <w:p>
      <w:pPr>
        <w:pStyle w:val="Heading3"/>
        <w:numPr>
          <w:ilvl w:val="2"/>
          <w:numId w:val="1"/>
        </w:numPr>
        <w:rPr/>
      </w:pPr>
      <w:bookmarkStart w:id="4381" w:name="__RefHeading___Toc9367038_73709187"/>
      <w:bookmarkStart w:id="4382" w:name="_Toc2005"/>
      <w:bookmarkEnd w:id="4381"/>
      <w:r>
        <w:rPr/>
        <w:t>5510</w:t>
      </w:r>
      <w:r>
        <w:rPr>
          <w:rtl w:val="true"/>
        </w:rPr>
        <w:t xml:space="preserve">- </w:t>
      </w:r>
      <w:r>
        <w:rPr>
          <w:rtl w:val="true"/>
        </w:rPr>
        <w:t>رسالة فی المفهوم و المنطوق‏</w:t>
      </w:r>
      <w:bookmarkEnd w:id="4382"/>
    </w:p>
    <w:p>
      <w:pPr>
        <w:pStyle w:val="BookText"/>
        <w:rPr/>
      </w:pPr>
      <w:r>
        <w:rPr>
          <w:rFonts w:ascii="IRNazanin" w:hAnsi="IRNazanin" w:eastAsia="IRNazanin"/>
          <w:color w:val="111111"/>
          <w:sz w:val="28"/>
          <w:sz w:val="28"/>
          <w:szCs w:val="28"/>
          <w:rtl w:val="true"/>
          <w:lang w:bidi="fa-IR"/>
        </w:rPr>
        <w:t xml:space="preserve">للشیخ محمد تقی بن أبی طالب ابن أخت المولی محمد إسماعیل العقدائی الیزدی، فرغ منها یوم الجمعة قریب الزوال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 الفاضل الأردکانی، ترجمته فی طبقات الأعلام،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4383" w:name="__RefHeading___Toc9367040_73709187"/>
      <w:bookmarkStart w:id="4384" w:name="_Toc2006"/>
      <w:bookmarkEnd w:id="4383"/>
      <w:r>
        <w:rPr/>
        <w:t>5511</w:t>
      </w:r>
      <w:r>
        <w:rPr>
          <w:rtl w:val="true"/>
        </w:rPr>
        <w:t xml:space="preserve">- </w:t>
      </w:r>
      <w:r>
        <w:rPr>
          <w:rtl w:val="true"/>
        </w:rPr>
        <w:t>المفید</w:t>
      </w:r>
      <w:bookmarkEnd w:id="4384"/>
    </w:p>
    <w:p>
      <w:pPr>
        <w:pStyle w:val="BookText"/>
        <w:rPr/>
      </w:pPr>
      <w:r>
        <w:rPr>
          <w:rFonts w:ascii="IRNazanin" w:hAnsi="IRNazanin" w:eastAsia="IRNazanin"/>
          <w:color w:val="111111"/>
          <w:sz w:val="28"/>
          <w:sz w:val="28"/>
          <w:szCs w:val="28"/>
          <w:rtl w:val="true"/>
          <w:lang w:bidi="fa-IR"/>
        </w:rPr>
        <w:t xml:space="preserve">لأبی عبد الله المرزبانی صاحب المفصل السابق ذکره المتوفی سنة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قال ابن الندیم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المفید هذا فی أکثر من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مرتب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أخبار المقلین من شعراء الجاهلیة و الإسلام و من غلبت علیه کنیته، أو اشتهر بکنیة أبیه، أو عرف بأمه، أو نسب إلی جده، أو عزی إلی موالیه الثانی فیما روی من نعوت الشعراء و عیوبهم فی أجسامهم و صورهم کالعور و العمیان و العمش و البرص و غیر ذلک، عضوا عضوا من الرأس إلی القدم، الثالث فی مذاهب الشعراء و دیاناتهم، کالشیعة و الخوارج و الیهود و النصاری، الرابع فی ذکر من ترک الشعر فی الجاهلیة تکبرا و فی الإسلام</w:t>
      </w:r>
    </w:p>
    <w:p>
      <w:pPr>
        <w:pStyle w:val="BookText"/>
        <w:rPr/>
      </w:pPr>
      <w:r>
        <w:rPr>
          <w:rFonts w:ascii="IRNazanin" w:hAnsi="IRNazanin" w:eastAsia="IRNazanin"/>
          <w:color w:val="111111"/>
          <w:sz w:val="28"/>
          <w:sz w:val="28"/>
          <w:szCs w:val="28"/>
          <w:rtl w:val="true"/>
          <w:lang w:bidi="fa-IR"/>
        </w:rPr>
        <w:t>تدینا، و ترک المدائح ترفعا و الهجاء تکرما، و الغزل تعففا، و من أنفذ شعره فی معنی واحد کالسید إسماعیل بن محمد الحمیری و العباس بن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الندیم‏</w:t>
      </w:r>
    </w:p>
    <w:p>
      <w:pPr>
        <w:pStyle w:val="Heading3"/>
        <w:numPr>
          <w:ilvl w:val="2"/>
          <w:numId w:val="1"/>
        </w:numPr>
        <w:rPr/>
      </w:pPr>
      <w:bookmarkStart w:id="4385" w:name="__RefHeading___Toc9367042_73709187"/>
      <w:bookmarkStart w:id="4386" w:name="_Toc2007"/>
      <w:bookmarkEnd w:id="4385"/>
      <w:r>
        <w:rPr/>
        <w:t>5512</w:t>
      </w:r>
      <w:r>
        <w:rPr>
          <w:rtl w:val="true"/>
        </w:rPr>
        <w:t xml:space="preserve">- </w:t>
      </w:r>
      <w:r>
        <w:rPr>
          <w:rtl w:val="true"/>
        </w:rPr>
        <w:t>المفید</w:t>
      </w:r>
      <w:bookmarkEnd w:id="438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فی الطب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المفید فی علم‏ </w:t>
      </w:r>
      <w:bookmarkStart w:id="4387" w:name="pg11750_105847"/>
    </w:p>
    <w:p>
      <w:pPr>
        <w:pStyle w:val="BookText"/>
        <w:rPr/>
      </w:pPr>
      <w:bookmarkEnd w:id="4387"/>
      <w:r>
        <w:rPr>
          <w:rFonts w:ascii="IRNazanin" w:hAnsi="IRNazanin" w:eastAsia="IRNazanin"/>
          <w:color w:val="111111"/>
          <w:sz w:val="28"/>
          <w:sz w:val="28"/>
          <w:szCs w:val="28"/>
          <w:rtl w:val="true"/>
          <w:lang w:bidi="fa-IR"/>
        </w:rPr>
        <w:t>الطب بقول حکما أما بعد، بدان که خدای تعالی این جهان بیافرید بر دوازده رکن و چهار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الملیة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الفهارس و أما عنوان المفردات و المرکبات لهذه الرسالة فی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طبعی، فلیصحح‏</w:t>
      </w:r>
    </w:p>
    <w:p>
      <w:pPr>
        <w:pStyle w:val="Heading3"/>
        <w:numPr>
          <w:ilvl w:val="2"/>
          <w:numId w:val="1"/>
        </w:numPr>
        <w:rPr/>
      </w:pPr>
      <w:bookmarkStart w:id="4388" w:name="__RefHeading___Toc9367044_73709187"/>
      <w:bookmarkStart w:id="4389" w:name="_Toc2008"/>
      <w:bookmarkEnd w:id="4388"/>
      <w:r>
        <w:rPr/>
        <w:t>5513</w:t>
      </w:r>
      <w:r>
        <w:rPr>
          <w:rtl w:val="true"/>
        </w:rPr>
        <w:t xml:space="preserve">- </w:t>
      </w:r>
      <w:r>
        <w:rPr>
          <w:rtl w:val="true"/>
        </w:rPr>
        <w:t>مفید التجوید</w:t>
      </w:r>
      <w:bookmarkEnd w:id="4389"/>
    </w:p>
    <w:p>
      <w:pPr>
        <w:pStyle w:val="BookText"/>
        <w:rPr/>
      </w:pPr>
      <w:r>
        <w:rPr>
          <w:rFonts w:ascii="IRNazanin" w:hAnsi="IRNazanin" w:eastAsia="IRNazanin"/>
          <w:color w:val="111111"/>
          <w:sz w:val="28"/>
          <w:sz w:val="28"/>
          <w:szCs w:val="28"/>
          <w:rtl w:val="true"/>
          <w:lang w:bidi="fa-IR"/>
        </w:rPr>
        <w:t xml:space="preserve">للمولی حسن بن شجاع بن محمد بن حسن التونی، یوجد فی طهران و هو غیر المفید فی شرح القصیدة أی الشاطبیة المذکور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سبعة أبواب و التزم فی أوله أن یذکر ما سمعه من أستاذیه الماهرین فی هذا الفن و لم یذکر اسمهما نسخه منه مع مجموعة تجویدیه، کتابتها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عند السید محمد الجزائری الشوشتری، و نسخه ضمن مجموعة تسع رسائل، کلها بقلم السید محمد تقی بن الحسین الطبری الحسینی الأسترآبادی تلمیذ الشیخ البهائی و المیر الداماد، و صاحب التصانیف، و المترجم فی أمل الآمل و هی نسخه نفیسة من آثاره الباقیة، و قد فرغ من کتابة بعض تلک الرسائل سنة </w:t>
      </w:r>
      <w:r>
        <w:rPr>
          <w:rFonts w:eastAsia="IRNazanin" w:cs="IRNazanin"/>
          <w:color w:val="111111"/>
          <w:sz w:val="28"/>
          <w:szCs w:val="28"/>
          <w:lang w:bidi="fa-IR"/>
        </w:rPr>
        <w:t>1022</w:t>
      </w:r>
    </w:p>
    <w:p>
      <w:pPr>
        <w:pStyle w:val="Heading3"/>
        <w:numPr>
          <w:ilvl w:val="2"/>
          <w:numId w:val="1"/>
        </w:numPr>
        <w:rPr/>
      </w:pPr>
      <w:bookmarkStart w:id="4390" w:name="__RefHeading___Toc9367046_73709187"/>
      <w:bookmarkStart w:id="4391" w:name="_Toc2009"/>
      <w:bookmarkEnd w:id="4390"/>
      <w:r>
        <w:rPr/>
        <w:t>5514</w:t>
      </w:r>
      <w:r>
        <w:rPr>
          <w:rtl w:val="true"/>
        </w:rPr>
        <w:t xml:space="preserve">- </w:t>
      </w:r>
      <w:r>
        <w:rPr>
          <w:rtl w:val="true"/>
        </w:rPr>
        <w:t>مفید الخاص‏</w:t>
      </w:r>
      <w:bookmarkEnd w:id="4391"/>
    </w:p>
    <w:p>
      <w:pPr>
        <w:pStyle w:val="BookText"/>
        <w:rPr/>
      </w:pPr>
      <w:r>
        <w:rPr>
          <w:rFonts w:ascii="IRNazanin" w:hAnsi="IRNazanin" w:eastAsia="IRNazanin"/>
          <w:color w:val="111111"/>
          <w:sz w:val="28"/>
          <w:sz w:val="28"/>
          <w:szCs w:val="28"/>
          <w:rtl w:val="true"/>
          <w:lang w:bidi="fa-IR"/>
        </w:rPr>
        <w:t xml:space="preserve">لمحمد بن زکریا المتطبب الرازی، المتوفی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کتاب جلیل مفید کاسمه فیه خواص الأدویة و المعالجات و طب الجوارح و معرفة السمومات فی الطعام أو الشراب أو اللباس بالنظر و المس و الطعم و الذوق و علاج سموم الحیات و العقارب و دفع الحشرات المؤذیات، و فیه علم الفراسة و علم البیطرة و علم الفلاحة و غرس البقول و الریاحین و اصطیاد حیوانات البر و البحر، و فی کثیر من مطالبه نقش صورة الحیوان أو الشجر أو النباتات، و النسخة الجیدة النفیسة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فیها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و صورة مرصعا مذهبا من وقف نادر شاه فی سنة </w:t>
      </w:r>
      <w:r>
        <w:rPr>
          <w:rFonts w:eastAsia="IRNazanin" w:cs="IRNazanin"/>
          <w:color w:val="111111"/>
          <w:sz w:val="28"/>
          <w:szCs w:val="28"/>
          <w:lang w:bidi="fa-IR"/>
        </w:rPr>
        <w:t>1145</w:t>
      </w:r>
    </w:p>
    <w:p>
      <w:pPr>
        <w:pStyle w:val="Heading3"/>
        <w:numPr>
          <w:ilvl w:val="2"/>
          <w:numId w:val="1"/>
        </w:numPr>
        <w:rPr/>
      </w:pPr>
      <w:bookmarkStart w:id="4392" w:name="__RefHeading___Toc9367048_73709187"/>
      <w:bookmarkStart w:id="4393" w:name="_Toc2010"/>
      <w:bookmarkEnd w:id="4392"/>
      <w:r>
        <w:rPr/>
        <w:t>5515</w:t>
      </w:r>
      <w:r>
        <w:rPr>
          <w:rtl w:val="true"/>
        </w:rPr>
        <w:t xml:space="preserve">- </w:t>
      </w:r>
      <w:r>
        <w:rPr>
          <w:rtl w:val="true"/>
        </w:rPr>
        <w:t>مفید در تجوید</w:t>
      </w:r>
      <w:bookmarkEnd w:id="4393"/>
    </w:p>
    <w:p>
      <w:pPr>
        <w:pStyle w:val="BookText"/>
        <w:rPr/>
      </w:pPr>
      <w:r>
        <w:rPr>
          <w:rFonts w:ascii="IRNazanin" w:hAnsi="IRNazanin" w:eastAsia="IRNazanin"/>
          <w:color w:val="111111"/>
          <w:sz w:val="28"/>
          <w:sz w:val="28"/>
          <w:szCs w:val="28"/>
          <w:rtl w:val="true"/>
          <w:lang w:bidi="fa-IR"/>
        </w:rPr>
        <w:t>رسالة فارسیة، فی تسعة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الساکنة أو التنوین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ثلاث أنواعه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رب العالمین و الصلاة اما بعد، قراء سبعة را در أصل قرائت اتفاق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p>
    <w:p>
      <w:pPr>
        <w:pStyle w:val="Heading3"/>
        <w:numPr>
          <w:ilvl w:val="2"/>
          <w:numId w:val="1"/>
        </w:numPr>
        <w:rPr/>
      </w:pPr>
      <w:bookmarkStart w:id="4394" w:name="__RefHeading___Toc9367050_73709187"/>
      <w:bookmarkStart w:id="4395" w:name="_Toc2011"/>
      <w:bookmarkEnd w:id="4394"/>
      <w:r>
        <w:rPr/>
        <w:t>5516</w:t>
      </w:r>
      <w:r>
        <w:rPr>
          <w:rtl w:val="true"/>
        </w:rPr>
        <w:t xml:space="preserve">- </w:t>
      </w:r>
      <w:r>
        <w:rPr>
          <w:rtl w:val="true"/>
        </w:rPr>
        <w:t>مفید الصبیان‏</w:t>
      </w:r>
      <w:bookmarkEnd w:id="43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لمحمد فخر الدین، یوجد فی‏ </w:t>
      </w:r>
      <w:bookmarkStart w:id="4396" w:name="pg11750_105848"/>
    </w:p>
    <w:p>
      <w:pPr>
        <w:pStyle w:val="BookText"/>
        <w:rPr/>
      </w:pPr>
      <w:bookmarkEnd w:id="4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p>
    <w:p>
      <w:pPr>
        <w:pStyle w:val="Heading3"/>
        <w:numPr>
          <w:ilvl w:val="2"/>
          <w:numId w:val="1"/>
        </w:numPr>
        <w:rPr/>
      </w:pPr>
      <w:bookmarkStart w:id="4397" w:name="__RefHeading___Toc9367052_73709187"/>
      <w:bookmarkStart w:id="4398" w:name="_Toc2012"/>
      <w:bookmarkEnd w:id="4397"/>
      <w:r>
        <w:rPr/>
        <w:t>5517</w:t>
      </w:r>
      <w:r>
        <w:rPr>
          <w:rtl w:val="true"/>
        </w:rPr>
        <w:t xml:space="preserve">- </w:t>
      </w:r>
      <w:r>
        <w:rPr>
          <w:rtl w:val="true"/>
        </w:rPr>
        <w:t>مفید الطالبین‏</w:t>
      </w:r>
      <w:bookmarkEnd w:id="4398"/>
    </w:p>
    <w:p>
      <w:pPr>
        <w:pStyle w:val="BookText"/>
        <w:rPr/>
      </w:pPr>
      <w:r>
        <w:rPr>
          <w:rFonts w:ascii="IRNazanin" w:hAnsi="IRNazanin" w:eastAsia="IRNazanin"/>
          <w:color w:val="111111"/>
          <w:sz w:val="28"/>
          <w:sz w:val="28"/>
          <w:szCs w:val="28"/>
          <w:rtl w:val="true"/>
          <w:lang w:bidi="fa-IR"/>
        </w:rPr>
        <w:t>رسالة فارسیة فی العبادات، للقاضی قطب الدین بن غیاث الدین محمد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العاقبة للمتقین بدان ایمان إقرار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کما فی فهرسها راجعه‏</w:t>
      </w:r>
    </w:p>
    <w:p>
      <w:pPr>
        <w:pStyle w:val="Heading3"/>
        <w:numPr>
          <w:ilvl w:val="2"/>
          <w:numId w:val="1"/>
        </w:numPr>
        <w:rPr/>
      </w:pPr>
      <w:bookmarkStart w:id="4399" w:name="__RefHeading___Toc9367054_73709187"/>
      <w:bookmarkStart w:id="4400" w:name="_Toc2013"/>
      <w:bookmarkEnd w:id="4399"/>
      <w:r>
        <w:rPr/>
        <w:t>5518</w:t>
      </w:r>
      <w:r>
        <w:rPr>
          <w:rtl w:val="true"/>
        </w:rPr>
        <w:t xml:space="preserve">- </w:t>
      </w:r>
      <w:r>
        <w:rPr>
          <w:rtl w:val="true"/>
        </w:rPr>
        <w:t>مفید الطلاب فی خاصیات الأبواب‏</w:t>
      </w:r>
      <w:bookmarkEnd w:id="4400"/>
    </w:p>
    <w:p>
      <w:pPr>
        <w:pStyle w:val="BookText"/>
        <w:rPr/>
      </w:pPr>
      <w:r>
        <w:rPr>
          <w:rFonts w:ascii="IRNazanin" w:hAnsi="IRNazanin" w:eastAsia="IRNazanin"/>
          <w:color w:val="111111"/>
          <w:sz w:val="28"/>
          <w:sz w:val="28"/>
          <w:szCs w:val="28"/>
          <w:rtl w:val="true"/>
          <w:lang w:bidi="fa-IR"/>
        </w:rPr>
        <w:t xml:space="preserve">لمحمد سعد الله المرادآبادی فارسی طبع بالهند فی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4401" w:name="__RefHeading___Toc9367056_73709187"/>
      <w:bookmarkStart w:id="4402" w:name="_Toc2014"/>
      <w:bookmarkEnd w:id="4401"/>
      <w:r>
        <w:rPr/>
        <w:t>5519</w:t>
      </w:r>
      <w:r>
        <w:rPr>
          <w:rtl w:val="true"/>
        </w:rPr>
        <w:t xml:space="preserve">- </w:t>
      </w:r>
      <w:r>
        <w:rPr>
          <w:rtl w:val="true"/>
        </w:rPr>
        <w:t>مفید العوام‏</w:t>
      </w:r>
      <w:bookmarkEnd w:id="4402"/>
    </w:p>
    <w:p>
      <w:pPr>
        <w:pStyle w:val="BookText"/>
        <w:rPr/>
      </w:pPr>
      <w:r>
        <w:rPr>
          <w:rFonts w:ascii="IRNazanin" w:hAnsi="IRNazanin" w:eastAsia="IRNazanin"/>
          <w:color w:val="111111"/>
          <w:sz w:val="28"/>
          <w:sz w:val="28"/>
          <w:szCs w:val="28"/>
          <w:rtl w:val="true"/>
          <w:lang w:bidi="fa-IR"/>
        </w:rPr>
        <w:t>فی مسح الرجلین و غسل الیدین و ترک التکتف و الجمع بین الصلاتین، طبع بالهند</w:t>
      </w:r>
    </w:p>
    <w:p>
      <w:pPr>
        <w:pStyle w:val="Heading3"/>
        <w:numPr>
          <w:ilvl w:val="2"/>
          <w:numId w:val="1"/>
        </w:numPr>
        <w:rPr/>
      </w:pPr>
      <w:bookmarkStart w:id="4403" w:name="__RefHeading___Toc9367058_73709187"/>
      <w:bookmarkStart w:id="4404" w:name="_Toc2015"/>
      <w:bookmarkEnd w:id="4403"/>
      <w:r>
        <w:rPr/>
        <w:t>5520</w:t>
      </w:r>
      <w:r>
        <w:rPr>
          <w:rtl w:val="true"/>
        </w:rPr>
        <w:t xml:space="preserve">- </w:t>
      </w:r>
      <w:r>
        <w:rPr>
          <w:rtl w:val="true"/>
        </w:rPr>
        <w:t>المفید فی أخبار الملوک بزبید</w:t>
      </w:r>
      <w:bookmarkEnd w:id="4404"/>
    </w:p>
    <w:p>
      <w:pPr>
        <w:pStyle w:val="BookText"/>
        <w:rPr/>
      </w:pPr>
      <w:r>
        <w:rPr>
          <w:rFonts w:ascii="IRNazanin" w:hAnsi="IRNazanin" w:eastAsia="IRNazanin"/>
          <w:color w:val="111111"/>
          <w:sz w:val="28"/>
          <w:sz w:val="28"/>
          <w:szCs w:val="28"/>
          <w:rtl w:val="true"/>
          <w:lang w:bidi="fa-IR"/>
        </w:rPr>
        <w:t xml:space="preserve">لأبی محمد عمارة بن أبی الحسین علی بن زید بن نجم الدین الحکمی الیمنی، نزیل مصر، ذکره فی نسمة السحر ممن تشیع و شعر استشهد للتشیع سنة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و له تاریخ وزراء مصر و هذا من تواریخ الیمن‏</w:t>
      </w:r>
    </w:p>
    <w:p>
      <w:pPr>
        <w:pStyle w:val="Heading3"/>
        <w:numPr>
          <w:ilvl w:val="2"/>
          <w:numId w:val="1"/>
        </w:numPr>
        <w:rPr/>
      </w:pPr>
      <w:bookmarkStart w:id="4405" w:name="__RefHeading___Toc9367060_73709187"/>
      <w:bookmarkStart w:id="4406" w:name="_Toc2016"/>
      <w:bookmarkEnd w:id="4405"/>
      <w:r>
        <w:rPr/>
        <w:t>5521</w:t>
      </w:r>
      <w:r>
        <w:rPr>
          <w:rtl w:val="true"/>
        </w:rPr>
        <w:t xml:space="preserve">- </w:t>
      </w:r>
      <w:r>
        <w:rPr>
          <w:rtl w:val="true"/>
        </w:rPr>
        <w:t>المفید فی إیضاح ملغز القصیدة</w:t>
      </w:r>
      <w:bookmarkEnd w:id="4406"/>
    </w:p>
    <w:p>
      <w:pPr>
        <w:pStyle w:val="BookText"/>
        <w:rPr/>
      </w:pPr>
      <w:r>
        <w:rPr>
          <w:rFonts w:ascii="IRNazanin" w:hAnsi="IRNazanin" w:eastAsia="IRNazanin"/>
          <w:color w:val="111111"/>
          <w:sz w:val="28"/>
          <w:sz w:val="28"/>
          <w:szCs w:val="28"/>
          <w:rtl w:val="true"/>
          <w:lang w:bidi="fa-IR"/>
        </w:rPr>
        <w:t>تألیف علی بن محمد الإسماعیلی فی شرح القصیدة العینیة لأبی 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IRNazanin" w:hAnsi="IRNazanin" w:eastAsia="IRNazanin"/>
          <w:color w:val="111111"/>
          <w:sz w:val="28"/>
          <w:sz w:val="28"/>
          <w:szCs w:val="28"/>
          <w:rtl w:val="true"/>
          <w:lang w:bidi="fa-IR"/>
        </w:rPr>
        <w:t>ورقاء ذات تعزز و تمنع‏</w:t>
      </w:r>
    </w:p>
    <w:p>
      <w:pPr>
        <w:pStyle w:val="BookText"/>
        <w:rPr/>
      </w:pPr>
      <w:r>
        <w:rPr>
          <w:rFonts w:ascii="IRNazanin" w:hAnsi="IRNazanin" w:eastAsia="IRNazanin"/>
          <w:color w:val="111111"/>
          <w:sz w:val="28"/>
          <w:sz w:val="28"/>
          <w:szCs w:val="28"/>
          <w:rtl w:val="true"/>
          <w:lang w:bidi="fa-IR"/>
        </w:rPr>
        <w:t>و للمؤلف جلاء العقول و زبدة المحصول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3"/>
        <w:numPr>
          <w:ilvl w:val="2"/>
          <w:numId w:val="1"/>
        </w:numPr>
        <w:rPr/>
      </w:pPr>
      <w:bookmarkStart w:id="4407" w:name="__RefHeading___Toc9367062_73709187"/>
      <w:bookmarkStart w:id="4408" w:name="_Toc2017"/>
      <w:bookmarkEnd w:id="4407"/>
      <w:r>
        <w:rPr/>
        <w:t>5522</w:t>
      </w:r>
      <w:r>
        <w:rPr>
          <w:rtl w:val="true"/>
        </w:rPr>
        <w:t xml:space="preserve">- </w:t>
      </w:r>
      <w:r>
        <w:rPr>
          <w:rtl w:val="true"/>
        </w:rPr>
        <w:t>المفید فی التکلیف‏</w:t>
      </w:r>
      <w:bookmarkEnd w:id="44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محمد البصروی، تلمیذ السید المرتضی و المجاز عنه، یرویه عنه الفاضل الفقیه شریف المعروف بابن الشریف أکمل البحرانی و هو یروی عن محمد بن محمد البصروی هذا الکتاب کذا فی أمل الآمل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أقوال البصروی فی کتب الاستدلال، کما فی فقه المعالم و کذا قال فی المقاییس أیضا و نقل عنه نزهة الناظر فی الجمع بین الأشیاء و النظائر و مر إجازة السید المرتضی للبصروی، و قد قرأ الشیخ محمد بن جعفر المشهدی فی رمضان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المفید فی التکلیف علی شاذان بن جبرئیل بن إسماعیل القمی، و هو قرأه‏ </w:t>
      </w:r>
      <w:bookmarkStart w:id="4409" w:name="pg11750_105849"/>
    </w:p>
    <w:p>
      <w:pPr>
        <w:pStyle w:val="BookText"/>
        <w:rPr/>
      </w:pPr>
      <w:bookmarkEnd w:id="4409"/>
      <w:r>
        <w:rPr>
          <w:rFonts w:ascii="IRNazanin" w:hAnsi="IRNazanin" w:eastAsia="IRNazanin"/>
          <w:color w:val="111111"/>
          <w:sz w:val="28"/>
          <w:sz w:val="28"/>
          <w:szCs w:val="28"/>
          <w:rtl w:val="true"/>
          <w:lang w:bidi="fa-IR"/>
        </w:rPr>
        <w:t>علی والده جبرئیل الذی رواه عن مؤلفه البصروی‏</w:t>
      </w:r>
    </w:p>
    <w:p>
      <w:pPr>
        <w:pStyle w:val="Heading3"/>
        <w:numPr>
          <w:ilvl w:val="2"/>
          <w:numId w:val="1"/>
        </w:numPr>
        <w:rPr/>
      </w:pPr>
      <w:bookmarkStart w:id="4410" w:name="__RefHeading___Toc9367064_73709187"/>
      <w:bookmarkStart w:id="4411" w:name="_Toc2018"/>
      <w:bookmarkEnd w:id="4410"/>
      <w:r>
        <w:rPr/>
        <w:t>5523</w:t>
      </w:r>
      <w:r>
        <w:rPr>
          <w:rtl w:val="true"/>
        </w:rPr>
        <w:t xml:space="preserve">- </w:t>
      </w:r>
      <w:r>
        <w:rPr>
          <w:rtl w:val="true"/>
        </w:rPr>
        <w:t>المفید فی الحدیث‏</w:t>
      </w:r>
      <w:bookmarkEnd w:id="4411"/>
    </w:p>
    <w:p>
      <w:pPr>
        <w:pStyle w:val="BookText"/>
        <w:rPr/>
      </w:pPr>
      <w:r>
        <w:rPr>
          <w:rFonts w:ascii="IRNazanin" w:hAnsi="IRNazanin" w:eastAsia="IRNazanin"/>
          <w:color w:val="111111"/>
          <w:sz w:val="28"/>
          <w:sz w:val="28"/>
          <w:szCs w:val="28"/>
          <w:rtl w:val="true"/>
          <w:lang w:bidi="fa-IR"/>
        </w:rPr>
        <w:t>لأبی الحسن، المعروف بالشافعی، محمد بن إبراهیم بن یوسف الکاتب شیخ ابن عبدون أحمد بن عبد الواحد شیخ النجاشی‏</w:t>
      </w:r>
    </w:p>
    <w:p>
      <w:pPr>
        <w:pStyle w:val="Heading3"/>
        <w:numPr>
          <w:ilvl w:val="2"/>
          <w:numId w:val="1"/>
        </w:numPr>
        <w:rPr/>
      </w:pPr>
      <w:bookmarkStart w:id="4412" w:name="__RefHeading___Toc9367066_73709187"/>
      <w:bookmarkStart w:id="4413" w:name="_Toc2019"/>
      <w:bookmarkEnd w:id="4412"/>
      <w:r>
        <w:rPr/>
        <w:t>5524</w:t>
      </w:r>
      <w:r>
        <w:rPr>
          <w:rtl w:val="true"/>
        </w:rPr>
        <w:t xml:space="preserve">- </w:t>
      </w:r>
      <w:r>
        <w:rPr>
          <w:rtl w:val="true"/>
        </w:rPr>
        <w:t>المفید فی الطب‏</w:t>
      </w:r>
      <w:bookmarkEnd w:id="4413"/>
    </w:p>
    <w:p>
      <w:pPr>
        <w:pStyle w:val="BookText"/>
        <w:rPr/>
      </w:pPr>
      <w:r>
        <w:rPr>
          <w:rFonts w:ascii="IRNazanin" w:hAnsi="IRNazanin" w:eastAsia="IRNazanin"/>
          <w:color w:val="111111"/>
          <w:sz w:val="28"/>
          <w:sz w:val="28"/>
          <w:szCs w:val="28"/>
          <w:rtl w:val="true"/>
          <w:lang w:bidi="fa-IR"/>
        </w:rPr>
        <w:t xml:space="preserve">للشیخ داود بن عمر الأنطاکی الطبیب الضریر، نزیل القاهرة، المتوفی بمکة سنة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و هو مختصر مرتب علی خمسة عشر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علی ما أولی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المکتبة الخدیویة بقلم عادی، کما فی فهرستها، و ذکر أوصافه أیضا فی اکتفاء القنوع و قال إنه لم یطبع‏</w:t>
      </w:r>
    </w:p>
    <w:p>
      <w:pPr>
        <w:pStyle w:val="Heading3"/>
        <w:numPr>
          <w:ilvl w:val="2"/>
          <w:numId w:val="1"/>
        </w:numPr>
        <w:rPr/>
      </w:pPr>
      <w:bookmarkStart w:id="4414" w:name="__RefHeading___Toc9367068_73709187"/>
      <w:bookmarkStart w:id="4415" w:name="_Toc2020"/>
      <w:bookmarkEnd w:id="4414"/>
      <w:r>
        <w:rPr/>
        <w:t>5525</w:t>
      </w:r>
      <w:r>
        <w:rPr>
          <w:rtl w:val="true"/>
        </w:rPr>
        <w:t xml:space="preserve">- </w:t>
      </w:r>
      <w:r>
        <w:rPr>
          <w:rtl w:val="true"/>
        </w:rPr>
        <w:t>المفید فی الطب‏</w:t>
      </w:r>
      <w:bookmarkEnd w:id="4415"/>
    </w:p>
    <w:p>
      <w:pPr>
        <w:pStyle w:val="BookText"/>
        <w:rPr/>
      </w:pPr>
      <w:r>
        <w:rPr>
          <w:rFonts w:ascii="IRNazanin" w:hAnsi="IRNazanin" w:eastAsia="IRNazanin"/>
          <w:color w:val="111111"/>
          <w:sz w:val="28"/>
          <w:sz w:val="28"/>
          <w:szCs w:val="28"/>
          <w:rtl w:val="true"/>
          <w:lang w:bidi="fa-IR"/>
        </w:rPr>
        <w:t xml:space="preserve">لبعض الأطباء الماهرین، کما یظهر من کتابه الفارسی فی الطب الذی ألفه لولده بعد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فیها مشغولا فی دار الشفاء بقزوین، أحال فی الطب الفارسی المذکور إلی کتابه الموسوم بالمفید بالعربیة فی الطب و اسم المؤلف علی أفضل بن محمد أمین القزوینی المتخلص بقاطع، کما فصلته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6" w:name="__RefHeading___Toc9367070_73709187"/>
      <w:bookmarkStart w:id="4417" w:name="_Toc2021"/>
      <w:bookmarkEnd w:id="4416"/>
      <w:r>
        <w:rPr/>
        <w:t>5526</w:t>
      </w:r>
      <w:r>
        <w:rPr>
          <w:rtl w:val="true"/>
        </w:rPr>
        <w:t xml:space="preserve">- </w:t>
      </w:r>
      <w:r>
        <w:rPr>
          <w:rtl w:val="true"/>
        </w:rPr>
        <w:t>المفید للمستفید</w:t>
      </w:r>
      <w:bookmarkEnd w:id="4417"/>
    </w:p>
    <w:p>
      <w:pPr>
        <w:pStyle w:val="BookText"/>
        <w:rPr/>
      </w:pPr>
      <w:r>
        <w:rPr>
          <w:rFonts w:ascii="IRNazanin" w:hAnsi="IRNazanin" w:eastAsia="IRNazanin"/>
          <w:color w:val="111111"/>
          <w:sz w:val="28"/>
          <w:sz w:val="28"/>
          <w:szCs w:val="28"/>
          <w:rtl w:val="true"/>
          <w:lang w:bidi="fa-IR"/>
        </w:rPr>
        <w:t xml:space="preserve">فارسی فی الأخلاق طبع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بمباشرة السید نصر الله التقوی، منسوبة إلی أفضل الدین الکاشانی المعروف ب بابا أفضل، مؤلف جاودان‏نامه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سپاس و ستایش خدای را که مخترع جسم و مبدع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أربعة نسخ منه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p>
    <w:p>
      <w:pPr>
        <w:pStyle w:val="Heading3"/>
        <w:numPr>
          <w:ilvl w:val="2"/>
          <w:numId w:val="1"/>
        </w:numPr>
        <w:rPr/>
      </w:pPr>
      <w:bookmarkStart w:id="4418" w:name="__RefHeading___Toc9367072_73709187"/>
      <w:bookmarkStart w:id="4419" w:name="_Toc2022"/>
      <w:bookmarkEnd w:id="4418"/>
      <w:r>
        <w:rPr/>
        <w:t>5527</w:t>
      </w:r>
      <w:r>
        <w:rPr>
          <w:rtl w:val="true"/>
        </w:rPr>
        <w:t xml:space="preserve">- </w:t>
      </w:r>
      <w:r>
        <w:rPr>
          <w:rtl w:val="true"/>
        </w:rPr>
        <w:t>مفید الملازمین‏</w:t>
      </w:r>
      <w:bookmarkEnd w:id="4419"/>
    </w:p>
    <w:p>
      <w:pPr>
        <w:pStyle w:val="BookText"/>
        <w:rPr/>
      </w:pPr>
      <w:r>
        <w:rPr>
          <w:rFonts w:ascii="IRNazanin" w:hAnsi="IRNazanin" w:eastAsia="IRNazanin"/>
          <w:color w:val="111111"/>
          <w:sz w:val="28"/>
          <w:sz w:val="28"/>
          <w:szCs w:val="28"/>
          <w:rtl w:val="true"/>
          <w:lang w:bidi="fa-IR"/>
        </w:rPr>
        <w:t>بالأردویة طبع بلکهنو فی مطبعة نولکشور</w:t>
      </w:r>
    </w:p>
    <w:p>
      <w:pPr>
        <w:pStyle w:val="Heading3"/>
        <w:numPr>
          <w:ilvl w:val="2"/>
          <w:numId w:val="1"/>
        </w:numPr>
        <w:rPr/>
      </w:pPr>
      <w:bookmarkStart w:id="4420" w:name="__RefHeading___Toc9367074_73709187"/>
      <w:bookmarkStart w:id="4421" w:name="_Toc2023"/>
      <w:bookmarkEnd w:id="4420"/>
      <w:r>
        <w:rPr/>
        <w:t>5528</w:t>
      </w:r>
      <w:r>
        <w:rPr>
          <w:rtl w:val="true"/>
        </w:rPr>
        <w:t xml:space="preserve">- </w:t>
      </w:r>
      <w:r>
        <w:rPr>
          <w:rtl w:val="true"/>
        </w:rPr>
        <w:t>مفیدنامه‏</w:t>
      </w:r>
      <w:bookmarkEnd w:id="4421"/>
    </w:p>
    <w:p>
      <w:pPr>
        <w:pStyle w:val="BookText"/>
        <w:rPr/>
      </w:pPr>
      <w:r>
        <w:rPr>
          <w:rFonts w:ascii="IRNazanin" w:hAnsi="IRNazanin" w:eastAsia="IRNazanin"/>
          <w:color w:val="111111"/>
          <w:sz w:val="28"/>
          <w:sz w:val="28"/>
          <w:szCs w:val="28"/>
          <w:rtl w:val="true"/>
          <w:lang w:bidi="fa-IR"/>
        </w:rPr>
        <w:t>لشاه محمد، فارسی طبع بنولکشور علی الحجر، کما فی الفهارس‏</w:t>
      </w:r>
    </w:p>
    <w:p>
      <w:pPr>
        <w:pStyle w:val="Heading3"/>
        <w:numPr>
          <w:ilvl w:val="2"/>
          <w:numId w:val="1"/>
        </w:numPr>
        <w:rPr/>
      </w:pPr>
      <w:bookmarkStart w:id="4422" w:name="__RefHeading___Toc9367076_73709187"/>
      <w:bookmarkStart w:id="4423" w:name="_Toc2024"/>
      <w:bookmarkEnd w:id="4422"/>
      <w:r>
        <w:rPr/>
        <w:t>5529</w:t>
      </w:r>
      <w:r>
        <w:rPr>
          <w:rtl w:val="true"/>
        </w:rPr>
        <w:t xml:space="preserve">- </w:t>
      </w:r>
      <w:r>
        <w:rPr>
          <w:rtl w:val="true"/>
        </w:rPr>
        <w:t>مفیدنامه‏</w:t>
      </w:r>
      <w:bookmarkEnd w:id="442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قواعد النحو و الصرف الفارسی، للمولوی محمد الزاهدی بن شیخ الزمان الهانسوی، طبع فی مطبعة گلشن محمدی، و فی آخره أنه لمنشی محمد صاحب بن شیخ الله‏بخش‏ </w:t>
      </w:r>
      <w:bookmarkStart w:id="4424" w:name="pg11750_105850"/>
    </w:p>
    <w:p>
      <w:pPr>
        <w:pStyle w:val="Heading3"/>
        <w:numPr>
          <w:ilvl w:val="2"/>
          <w:numId w:val="1"/>
        </w:numPr>
        <w:rPr/>
      </w:pPr>
      <w:bookmarkStart w:id="4425" w:name="__RefHeading___Toc9367078_73709187"/>
      <w:bookmarkStart w:id="4426" w:name="_Toc2025"/>
      <w:bookmarkEnd w:id="4424"/>
      <w:bookmarkEnd w:id="4425"/>
      <w:r>
        <w:rPr/>
        <w:t>5530</w:t>
      </w:r>
      <w:r>
        <w:rPr>
          <w:rtl w:val="true"/>
        </w:rPr>
        <w:t xml:space="preserve">- </w:t>
      </w:r>
      <w:r>
        <w:rPr>
          <w:rtl w:val="true"/>
        </w:rPr>
        <w:t>مفید النساء</w:t>
      </w:r>
      <w:bookmarkEnd w:id="4426"/>
    </w:p>
    <w:p>
      <w:pPr>
        <w:pStyle w:val="BookText"/>
        <w:rPr/>
      </w:pPr>
      <w:r>
        <w:rPr>
          <w:rFonts w:ascii="IRNazanin" w:hAnsi="IRNazanin" w:eastAsia="IRNazanin"/>
          <w:color w:val="111111"/>
          <w:sz w:val="28"/>
          <w:sz w:val="28"/>
          <w:szCs w:val="28"/>
          <w:rtl w:val="true"/>
          <w:lang w:bidi="fa-IR"/>
        </w:rPr>
        <w:t>بلسان الأردو مطبوع‏</w:t>
      </w:r>
    </w:p>
    <w:p>
      <w:pPr>
        <w:pStyle w:val="Heading3"/>
        <w:numPr>
          <w:ilvl w:val="2"/>
          <w:numId w:val="1"/>
        </w:numPr>
        <w:rPr/>
      </w:pPr>
      <w:bookmarkStart w:id="4427" w:name="__RefHeading___Toc9367080_73709187"/>
      <w:bookmarkStart w:id="4428" w:name="_Toc2026"/>
      <w:bookmarkEnd w:id="4427"/>
      <w:r>
        <w:rPr/>
        <w:t>5531</w:t>
      </w:r>
      <w:r>
        <w:rPr>
          <w:rtl w:val="true"/>
        </w:rPr>
        <w:t xml:space="preserve">- </w:t>
      </w:r>
      <w:r>
        <w:rPr>
          <w:rtl w:val="true"/>
        </w:rPr>
        <w:t>مفیض‏</w:t>
      </w:r>
      <w:bookmarkEnd w:id="4428"/>
    </w:p>
    <w:p>
      <w:pPr>
        <w:pStyle w:val="BookText"/>
        <w:rPr/>
      </w:pPr>
      <w:r>
        <w:rPr>
          <w:rFonts w:ascii="IRNazanin" w:hAnsi="IRNazanin" w:eastAsia="IRNazanin"/>
          <w:color w:val="111111"/>
          <w:sz w:val="28"/>
          <w:sz w:val="28"/>
          <w:szCs w:val="28"/>
          <w:rtl w:val="true"/>
          <w:lang w:bidi="fa-IR"/>
        </w:rPr>
        <w:t xml:space="preserve">لمحمد عبد الله البلگرامی فی قواعد اللغة، طبع بلکهنو فی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الحجر، کما فی الفهارس‏</w:t>
      </w:r>
    </w:p>
    <w:p>
      <w:pPr>
        <w:pStyle w:val="Heading3"/>
        <w:numPr>
          <w:ilvl w:val="2"/>
          <w:numId w:val="1"/>
        </w:numPr>
        <w:rPr/>
      </w:pPr>
      <w:bookmarkStart w:id="4429" w:name="__RefHeading___Toc9367082_73709187"/>
      <w:bookmarkStart w:id="4430" w:name="_Toc2027"/>
      <w:bookmarkEnd w:id="4429"/>
      <w:r>
        <w:rPr/>
        <w:t>5532</w:t>
      </w:r>
      <w:r>
        <w:rPr>
          <w:rtl w:val="true"/>
        </w:rPr>
        <w:t xml:space="preserve">- </w:t>
      </w:r>
      <w:r>
        <w:rPr>
          <w:rtl w:val="true"/>
        </w:rPr>
        <w:t>مقابر هند</w:t>
      </w:r>
      <w:bookmarkEnd w:id="4430"/>
    </w:p>
    <w:p>
      <w:pPr>
        <w:pStyle w:val="BookText"/>
        <w:rPr/>
      </w:pPr>
      <w:r>
        <w:rPr>
          <w:rFonts w:ascii="IRNazanin" w:hAnsi="IRNazanin" w:eastAsia="IRNazanin"/>
          <w:color w:val="111111"/>
          <w:sz w:val="28"/>
          <w:sz w:val="28"/>
          <w:szCs w:val="28"/>
          <w:rtl w:val="true"/>
          <w:lang w:bidi="fa-IR"/>
        </w:rPr>
        <w:t>لإسماعیل بن صحاف‏باشی، أحد المترجمین بدار الترجمة الناصریة، فارسی فیه مشاهداته من الأبنیة التاریخیة و المزارات فی الهند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تبارک و تعالی سلاطین قدیم هندوستان را عادت بر این بود که مقابر خود را در زمان حیات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القرن الثالث عشر، و ألصق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فتوغرافیة من الأبنیة</w:t>
      </w:r>
    </w:p>
    <w:p>
      <w:pPr>
        <w:pStyle w:val="Heading3"/>
        <w:numPr>
          <w:ilvl w:val="2"/>
          <w:numId w:val="1"/>
        </w:numPr>
        <w:rPr/>
      </w:pPr>
      <w:bookmarkStart w:id="4431" w:name="__RefHeading___Toc9367084_73709187"/>
      <w:bookmarkStart w:id="4432" w:name="_Toc2028"/>
      <w:bookmarkEnd w:id="4431"/>
      <w:r>
        <w:rPr/>
        <w:t>5533</w:t>
      </w:r>
      <w:r>
        <w:rPr>
          <w:rtl w:val="true"/>
        </w:rPr>
        <w:t xml:space="preserve">- </w:t>
      </w:r>
      <w:r>
        <w:rPr>
          <w:rtl w:val="true"/>
        </w:rPr>
        <w:t>مقابس الأصول‏</w:t>
      </w:r>
      <w:bookmarkEnd w:id="4432"/>
    </w:p>
    <w:p>
      <w:pPr>
        <w:pStyle w:val="BookText"/>
        <w:rPr/>
      </w:pP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مقباس للسید علی بن محمد الغریفی البحرانی، المتوفی بالنجف، صرح فی أوله أنه من تقریرات بحث أستاذه آیة الله الخراسانی، قد جعله حاشیة علی الرسائل للعلامة الأنصاری من أوله إلی آخر التعادل و الترجیح، ثم الحق به مباحث الألفاظ، و النسخة بخط یده فرغ منه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یحتاج إلی التهذیب‏</w:t>
      </w:r>
    </w:p>
    <w:p>
      <w:pPr>
        <w:pStyle w:val="Heading3"/>
        <w:numPr>
          <w:ilvl w:val="2"/>
          <w:numId w:val="1"/>
        </w:numPr>
        <w:rPr/>
      </w:pPr>
      <w:bookmarkStart w:id="4433" w:name="__RefHeading___Toc9367086_73709187"/>
      <w:bookmarkStart w:id="4434" w:name="_Toc2029"/>
      <w:bookmarkEnd w:id="4433"/>
      <w:r>
        <w:rPr/>
        <w:t>5534</w:t>
      </w:r>
      <w:r>
        <w:rPr>
          <w:rtl w:val="true"/>
        </w:rPr>
        <w:t xml:space="preserve">- </w:t>
      </w:r>
      <w:r>
        <w:rPr>
          <w:rtl w:val="true"/>
        </w:rPr>
        <w:t>مقابس الأنوار فی الرد علی أهل الاخبار</w:t>
      </w:r>
      <w:bookmarkEnd w:id="4434"/>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سنة </w:t>
      </w:r>
      <w:r>
        <w:rPr>
          <w:rFonts w:eastAsia="IRNazanin" w:cs="IRNazanin"/>
          <w:color w:val="111111"/>
          <w:sz w:val="28"/>
          <w:szCs w:val="28"/>
          <w:lang w:bidi="fa-IR"/>
        </w:rPr>
        <w:t>413</w:t>
      </w:r>
    </w:p>
    <w:p>
      <w:pPr>
        <w:pStyle w:val="Heading3"/>
        <w:numPr>
          <w:ilvl w:val="2"/>
          <w:numId w:val="1"/>
        </w:numPr>
        <w:rPr/>
      </w:pPr>
      <w:bookmarkStart w:id="4435" w:name="__RefHeading___Toc9367088_73709187"/>
      <w:bookmarkStart w:id="4436" w:name="_Toc2030"/>
      <w:bookmarkEnd w:id="4435"/>
      <w:r>
        <w:rPr/>
        <w:t>5535</w:t>
      </w:r>
      <w:r>
        <w:rPr>
          <w:rtl w:val="true"/>
        </w:rPr>
        <w:t xml:space="preserve">- </w:t>
      </w:r>
      <w:r>
        <w:rPr>
          <w:rtl w:val="true"/>
        </w:rPr>
        <w:t>مقابس الأنوار و نفائس الأسرار فی أحکام النبی المختار و عترته الأطهار</w:t>
      </w:r>
      <w:bookmarkEnd w:id="4436"/>
    </w:p>
    <w:p>
      <w:pPr>
        <w:pStyle w:val="BookText"/>
        <w:rPr/>
      </w:pPr>
      <w:r>
        <w:rPr>
          <w:rFonts w:ascii="IRNazanin" w:hAnsi="IRNazanin" w:eastAsia="IRNazanin"/>
          <w:color w:val="111111"/>
          <w:sz w:val="28"/>
          <w:sz w:val="28"/>
          <w:szCs w:val="28"/>
          <w:rtl w:val="true"/>
          <w:lang w:bidi="fa-IR"/>
        </w:rPr>
        <w:t xml:space="preserve">للشیخ أسد الله ابن المولی إسماعیل الدزفولی الکاظمی، المتوفی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جلیل لطیف مشتمل علی اصطلاحات خاصة، خرج منه من أول الطهارة إلی الرضاع من کتاب النکاح، و فی أول الکتاب فوائد رجالیة و تراجم کثیر من المتقدمین و قد طبع بإیران مکررا منه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أبلج بمقابس أنوار هدایته شرایع الإسلام‏</w:t>
      </w:r>
      <w:r>
        <w:rPr>
          <w:rFonts w:eastAsia="IRNazanin" w:cs="IRNazanin"/>
          <w:color w:val="111111"/>
          <w:sz w:val="28"/>
          <w:szCs w:val="28"/>
          <w:rtl w:val="true"/>
          <w:lang w:bidi="fa-IR"/>
        </w:rPr>
        <w:t>]</w:t>
      </w:r>
    </w:p>
    <w:p>
      <w:pPr>
        <w:pStyle w:val="Heading3"/>
        <w:numPr>
          <w:ilvl w:val="2"/>
          <w:numId w:val="1"/>
        </w:numPr>
        <w:rPr/>
      </w:pPr>
      <w:bookmarkStart w:id="4437" w:name="__RefHeading___Toc9367090_73709187"/>
      <w:bookmarkStart w:id="4438" w:name="_Toc2031"/>
      <w:bookmarkEnd w:id="4437"/>
      <w:r>
        <w:rPr/>
        <w:t>5536</w:t>
      </w:r>
      <w:r>
        <w:rPr>
          <w:rtl w:val="true"/>
        </w:rPr>
        <w:t xml:space="preserve">- </w:t>
      </w:r>
      <w:r>
        <w:rPr>
          <w:rtl w:val="true"/>
        </w:rPr>
        <w:t>رسالة فی مقابلة ما أتی فی الرسالة الصغیرة الجدیدة</w:t>
      </w:r>
      <w:bookmarkEnd w:id="4438"/>
    </w:p>
    <w:p>
      <w:pPr>
        <w:pStyle w:val="BookText"/>
        <w:rPr/>
      </w:pPr>
      <w:r>
        <w:rPr>
          <w:rFonts w:ascii="IRNazanin" w:hAnsi="IRNazanin" w:eastAsia="IRNazanin"/>
          <w:color w:val="111111"/>
          <w:sz w:val="28"/>
          <w:sz w:val="28"/>
          <w:szCs w:val="28"/>
          <w:rtl w:val="true"/>
          <w:lang w:bidi="fa-IR"/>
        </w:rPr>
        <w:t>تألیف لقمانجی ابن حبیب الله الإسماعیلی، راجع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w:t>
      </w:r>
      <w:r>
        <w:rPr>
          <w:rFonts w:eastAsia="IRNazanin" w:cs="IRNazanin"/>
          <w:color w:val="111111"/>
          <w:sz w:val="28"/>
          <w:szCs w:val="28"/>
          <w:lang w:bidi="fa-IR"/>
        </w:rPr>
        <w:t>326</w:t>
      </w:r>
    </w:p>
    <w:p>
      <w:pPr>
        <w:pStyle w:val="Heading3"/>
        <w:numPr>
          <w:ilvl w:val="2"/>
          <w:numId w:val="1"/>
        </w:numPr>
        <w:rPr/>
      </w:pPr>
      <w:bookmarkStart w:id="4439" w:name="__RefHeading___Toc9367092_73709187"/>
      <w:bookmarkStart w:id="4440" w:name="_Toc2032"/>
      <w:bookmarkEnd w:id="4439"/>
      <w:r>
        <w:rPr>
          <w:rtl w:val="true"/>
        </w:rPr>
        <w:t>مقابیس الأصول فی المحاکمة بین القوانین و الفصول‏</w:t>
      </w:r>
      <w:bookmarkEnd w:id="44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bookmarkStart w:id="4441" w:name="pg11750_105851"/>
    </w:p>
    <w:p>
      <w:pPr>
        <w:pStyle w:val="BookText"/>
        <w:rPr/>
      </w:pPr>
      <w:bookmarkEnd w:id="4441"/>
      <w:r>
        <w:rPr>
          <w:rFonts w:ascii="IRNazanin" w:hAnsi="IRNazanin" w:eastAsia="IRNazanin"/>
          <w:color w:val="111111"/>
          <w:sz w:val="28"/>
          <w:sz w:val="28"/>
          <w:szCs w:val="28"/>
          <w:rtl w:val="true"/>
          <w:lang w:bidi="fa-IR"/>
        </w:rPr>
        <w:t xml:space="preserve">بإیران و مر بعنوان المحاکمات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4442" w:name="__RefHeading___Toc9367094_73709187"/>
      <w:bookmarkStart w:id="4443" w:name="_Toc2033"/>
      <w:bookmarkEnd w:id="4442"/>
      <w:r>
        <w:rPr/>
        <w:t>5537</w:t>
      </w:r>
      <w:r>
        <w:rPr>
          <w:rtl w:val="true"/>
        </w:rPr>
        <w:t xml:space="preserve">- </w:t>
      </w:r>
      <w:r>
        <w:rPr>
          <w:rtl w:val="true"/>
        </w:rPr>
        <w:t>المقابیس فی أصول الفقه‏</w:t>
      </w:r>
      <w:bookmarkEnd w:id="4443"/>
    </w:p>
    <w:p>
      <w:pPr>
        <w:pStyle w:val="BookText"/>
        <w:rPr/>
      </w:pPr>
      <w:r>
        <w:rPr>
          <w:rFonts w:ascii="IRNazanin" w:hAnsi="IRNazanin" w:eastAsia="IRNazanin"/>
          <w:color w:val="111111"/>
          <w:sz w:val="28"/>
          <w:sz w:val="28"/>
          <w:szCs w:val="28"/>
          <w:rtl w:val="true"/>
          <w:lang w:bidi="fa-IR"/>
        </w:rPr>
        <w:t xml:space="preserve">للحاج میرزا أبی طالب بن الحاج میرزا أبی القاسم الموسوی الزنجانی،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ذکره صهره و ابن أخیه الحاج میرزا مهدی بن الحاج میرزا أبی عبد الله، و کذا فی آخر إیضاح السبل المطبوع له فی </w:t>
      </w:r>
      <w:r>
        <w:rPr>
          <w:rFonts w:eastAsia="IRNazanin" w:cs="IRNazanin"/>
          <w:color w:val="111111"/>
          <w:sz w:val="28"/>
          <w:szCs w:val="28"/>
          <w:lang w:bidi="fa-IR"/>
        </w:rPr>
        <w:t>1308</w:t>
      </w:r>
    </w:p>
    <w:p>
      <w:pPr>
        <w:pStyle w:val="Heading3"/>
        <w:numPr>
          <w:ilvl w:val="2"/>
          <w:numId w:val="1"/>
        </w:numPr>
        <w:rPr/>
      </w:pPr>
      <w:bookmarkStart w:id="4444" w:name="__RefHeading___Toc9367096_73709187"/>
      <w:bookmarkStart w:id="4445" w:name="_Toc2034"/>
      <w:bookmarkEnd w:id="4444"/>
      <w:r>
        <w:rPr>
          <w:rtl w:val="true"/>
        </w:rPr>
        <w:t>مقاتل الطالبیین‏</w:t>
      </w:r>
      <w:bookmarkEnd w:id="4445"/>
    </w:p>
    <w:p>
      <w:pPr>
        <w:pStyle w:val="BookText"/>
        <w:rPr/>
      </w:pPr>
      <w:r>
        <w:rPr>
          <w:rFonts w:ascii="IRNazanin" w:hAnsi="IRNazanin" w:eastAsia="IRNazanin"/>
          <w:color w:val="111111"/>
          <w:sz w:val="28"/>
          <w:sz w:val="28"/>
          <w:szCs w:val="28"/>
          <w:rtl w:val="true"/>
          <w:lang w:bidi="fa-IR"/>
        </w:rPr>
        <w:t xml:space="preserve">لأبی العباس أحمد بن عبید الله بن محمد بن عماد الثقفی الکاتب المعروف بحمار العزیر، ترجمه الخطیب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بغداد و ذکر أنه کان یتشیع و توفی سنة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 له مصنفات فی مقاتل الطالبیین و غیر ذلک، و ترجمه ابن الندیم فی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ابن عماد الثقفی، و لذا ذکرناه عند ذکر تصانیفه بعنوان ابن عماد، و ذکر أنه 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تمام تصانیفه و منها کتاب المبیضة فی مقاتل الطالبیین کما ذکرناه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4446" w:name="__RefHeading___Toc9367098_73709187"/>
      <w:bookmarkStart w:id="4447" w:name="_Toc2035"/>
      <w:bookmarkEnd w:id="4446"/>
      <w:r>
        <w:rPr/>
        <w:t>5538</w:t>
      </w:r>
      <w:r>
        <w:rPr>
          <w:rtl w:val="true"/>
        </w:rPr>
        <w:t xml:space="preserve">- </w:t>
      </w:r>
      <w:r>
        <w:rPr>
          <w:rtl w:val="true"/>
        </w:rPr>
        <w:t>مقاتل الطالبیین‏</w:t>
      </w:r>
      <w:bookmarkEnd w:id="4447"/>
    </w:p>
    <w:p>
      <w:pPr>
        <w:pStyle w:val="BookText"/>
        <w:rPr/>
      </w:pPr>
      <w:r>
        <w:rPr>
          <w:rFonts w:ascii="IRNazanin" w:hAnsi="IRNazanin" w:eastAsia="IRNazanin"/>
          <w:color w:val="111111"/>
          <w:sz w:val="28"/>
          <w:sz w:val="28"/>
          <w:szCs w:val="28"/>
          <w:rtl w:val="true"/>
          <w:lang w:bidi="fa-IR"/>
        </w:rPr>
        <w:t xml:space="preserve">لأبی الفرج الأصفهانی، علی بن الحسین بن محمد بن أحمد بن الهیثم بن عبد الرحمن بن مروان الأموی الزیدی، صاحب الأغانی المتوفی ببغداد سنة ست أو سبع و خمسین و ثلاثمائة، ذکر فیه شهدائهم إلی أواخر المقتدر الذی مات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ابتدأ فیه بجعفر الطیار أول الشهداء من آل أبی طالب، و اختتم بإسحاق بن عباس المعروف بالمهلوس الشهید بأرمن، و ذکر بعده جمعا ممن حکی له قتلهم و تبرأ من خطائه، و فرغ منه فی جمادی الأولی سنة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یظهر من مواضع منه أنه شیعی زیدی المذهب، و الذهبی فی میزان الاعتدال و الیافعی فی مرآة الجنان أظهرا التعجب من کونه مروانیا شیعیا، و لوزیر العلوم علی قلی میرزا الملقب باعتضاد السلطنة، تعلیقات فارسیة مفیدة علیه، و قد طبع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أوله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الثناء علیه یفتتح کل کلام و یبتدأ کل مقال کنفا لآلائه‏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ظهر الکتاب ترجمه المؤلف عن تاریخ مدینة العلم للإمام الحافظ أبی بکر الحسین بن علی بن ثابت الخطیب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الخطیب البغدادی، و تاریخه هو تاریخ مدینة السلام المشهور </w:t>
      </w:r>
      <w:bookmarkStart w:id="4448" w:name="pg11750_105852"/>
    </w:p>
    <w:p>
      <w:pPr>
        <w:pStyle w:val="BookText"/>
        <w:rPr/>
      </w:pPr>
      <w:bookmarkEnd w:id="4448"/>
      <w:r>
        <w:rPr>
          <w:rFonts w:ascii="IRNazanin" w:hAnsi="IRNazanin" w:eastAsia="IRNazanin"/>
          <w:color w:val="111111"/>
          <w:sz w:val="28"/>
          <w:sz w:val="28"/>
          <w:szCs w:val="28"/>
          <w:rtl w:val="true"/>
          <w:lang w:bidi="fa-IR"/>
        </w:rPr>
        <w:t>ب تاریخ بغداد و هو أبو بکر أحمد بن علی بن ثابت، و بالجملة قال صاحب التاریخ حدثنی التنوخی عن أبیه، قال و من الرواة المتشیعین الذین شاهدناهم أبو الفرج علی بن الحسین الأصفهانی، ثم ذکر من تصانیفه الأغانی، الألحانات، الدیارات، آداب الغرباء، القیان، الغلمان، المغنین و غیر ذلک، و النسخة المطبوعة عنها کانت روایة الشریف أبی عبد الله محمد بن علی بن الحسن بن علی بن الحسین بن عبد الرحمن العلوی الحسنی الشجری صاحب کتاب التعازی و هو یرویه قراءة علی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الشیخ أبی إسحاق إبراهیم بن أحمد بن محمد المعدل الطبری الذی قرأ الشریف الرضی علیه القرآن، و الثانی الشیخ أبی</w:t>
      </w:r>
    </w:p>
    <w:p>
      <w:pPr>
        <w:pStyle w:val="BookText"/>
        <w:rPr/>
      </w:pPr>
      <w:r>
        <w:rPr>
          <w:rFonts w:ascii="IRNazanin" w:hAnsi="IRNazanin" w:eastAsia="IRNazanin"/>
          <w:color w:val="111111"/>
          <w:sz w:val="28"/>
          <w:sz w:val="28"/>
          <w:szCs w:val="28"/>
          <w:rtl w:val="true"/>
          <w:lang w:bidi="fa-IR"/>
        </w:rPr>
        <w:t xml:space="preserve">محمد عبد الله بن الحسین بن محمد بن یعقوب الفارسی الذی أدرکه الشیخ النجاشی و لم یسمع منه، و هما رویا الکتاب عن مصنفه أبی الفرج المذکور، و طبع أیضا فی هامش منتخب الطریحی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و طبع أیضا بمصر و فی النجف، أخیرا</w:t>
      </w:r>
    </w:p>
    <w:p>
      <w:pPr>
        <w:pStyle w:val="Heading3"/>
        <w:numPr>
          <w:ilvl w:val="2"/>
          <w:numId w:val="1"/>
        </w:numPr>
        <w:rPr/>
      </w:pPr>
      <w:bookmarkStart w:id="4449" w:name="__RefHeading___Toc9367100_73709187"/>
      <w:bookmarkStart w:id="4450" w:name="_Toc2036"/>
      <w:bookmarkEnd w:id="4449"/>
      <w:r>
        <w:rPr/>
        <w:t>5539</w:t>
      </w:r>
      <w:r>
        <w:rPr>
          <w:rtl w:val="true"/>
        </w:rPr>
        <w:t xml:space="preserve">- </w:t>
      </w:r>
      <w:r>
        <w:rPr>
          <w:rtl w:val="true"/>
        </w:rPr>
        <w:t>مقاتل الطالبیین‏</w:t>
      </w:r>
      <w:bookmarkEnd w:id="4450"/>
    </w:p>
    <w:p>
      <w:pPr>
        <w:pStyle w:val="BookText"/>
        <w:rPr/>
      </w:pPr>
      <w:r>
        <w:rPr>
          <w:rFonts w:ascii="IRNazanin" w:hAnsi="IRNazanin" w:eastAsia="IRNazanin"/>
          <w:color w:val="111111"/>
          <w:sz w:val="28"/>
          <w:sz w:val="28"/>
          <w:szCs w:val="28"/>
          <w:rtl w:val="true"/>
          <w:lang w:bidi="fa-IR"/>
        </w:rPr>
        <w:t>للسید الشریف العلوی أبی عبد الله محمد بن علی بن حمزة بن الحسن بن عبید الله بن العباس بن أمیر المؤمنین علیه السلام ، روی عن العسکریین کذا فی النجاشی، و روی الکتاب عنه ابن أخیه الشریف أبو یعلی حمزة بن القاسم بن علی بن حمزة المحدث الجلیل المدفون قرب الحلة السیفیة، و کفی فی جلاله المؤلف أن فی داره حصلت أم الحجة المنتظر بعد وفاه الإمام أبی محمد الحسن العسکری علیه السلام  کما صرح به النجاشی</w:t>
      </w:r>
      <w:r>
        <w:rPr>
          <w:rFonts w:eastAsia="IRNazanin" w:cs="IRNazanin"/>
          <w:color w:val="111111"/>
          <w:sz w:val="28"/>
          <w:szCs w:val="28"/>
          <w:rtl w:val="true"/>
          <w:lang w:bidi="fa-IR"/>
        </w:rPr>
        <w:t>.</w:t>
      </w:r>
    </w:p>
    <w:p>
      <w:pPr>
        <w:pStyle w:val="Heading3"/>
        <w:numPr>
          <w:ilvl w:val="2"/>
          <w:numId w:val="1"/>
        </w:numPr>
        <w:rPr/>
      </w:pPr>
      <w:bookmarkStart w:id="4451" w:name="__RefHeading___Toc9367102_73709187"/>
      <w:bookmarkStart w:id="4452" w:name="_Toc2037"/>
      <w:bookmarkEnd w:id="4451"/>
      <w:r>
        <w:rPr/>
        <w:t>5540</w:t>
      </w:r>
      <w:r>
        <w:rPr>
          <w:rtl w:val="true"/>
        </w:rPr>
        <w:t xml:space="preserve">- </w:t>
      </w:r>
      <w:r>
        <w:rPr>
          <w:rtl w:val="true"/>
        </w:rPr>
        <w:t>مقاتل فرسان العجم‏</w:t>
      </w:r>
      <w:bookmarkEnd w:id="4452"/>
    </w:p>
    <w:p>
      <w:pPr>
        <w:pStyle w:val="BookText"/>
        <w:rPr/>
      </w:pPr>
      <w:r>
        <w:rPr>
          <w:rFonts w:ascii="IRNazanin" w:hAnsi="IRNazanin" w:eastAsia="IRNazanin"/>
          <w:color w:val="111111"/>
          <w:sz w:val="28"/>
          <w:sz w:val="28"/>
          <w:szCs w:val="28"/>
          <w:rtl w:val="true"/>
          <w:lang w:bidi="fa-IR"/>
        </w:rPr>
        <w:t>للإمام المسعودی، أحال إلیه فی کتابه التنبیه و الأشراف</w:t>
      </w:r>
      <w:r>
        <w:rPr>
          <w:rFonts w:eastAsia="IRNazanin" w:cs="IRNazanin"/>
          <w:color w:val="111111"/>
          <w:sz w:val="28"/>
          <w:szCs w:val="28"/>
          <w:rtl w:val="true"/>
          <w:lang w:bidi="fa-IR"/>
        </w:rPr>
        <w:t>.</w:t>
      </w:r>
    </w:p>
    <w:p>
      <w:pPr>
        <w:pStyle w:val="Heading3"/>
        <w:numPr>
          <w:ilvl w:val="2"/>
          <w:numId w:val="1"/>
        </w:numPr>
        <w:rPr/>
      </w:pPr>
      <w:bookmarkStart w:id="4453" w:name="__RefHeading___Toc9367104_73709187"/>
      <w:bookmarkStart w:id="4454" w:name="_Toc2038"/>
      <w:bookmarkEnd w:id="4453"/>
      <w:r>
        <w:rPr>
          <w:rtl w:val="true"/>
        </w:rPr>
        <w:t>رسالة فی المقادیر</w:t>
      </w:r>
      <w:bookmarkEnd w:id="4454"/>
    </w:p>
    <w:p>
      <w:pPr>
        <w:pStyle w:val="BookText"/>
        <w:rPr/>
      </w:pPr>
      <w:r>
        <w:rPr>
          <w:rFonts w:ascii="IRNazanin" w:hAnsi="IRNazanin" w:eastAsia="IRNazanin"/>
          <w:color w:val="111111"/>
          <w:sz w:val="28"/>
          <w:sz w:val="28"/>
          <w:szCs w:val="28"/>
          <w:rtl w:val="true"/>
          <w:lang w:bidi="fa-IR"/>
        </w:rPr>
        <w:t>تأتی مع غیرها فی حرف المیم بعنوان میزان المقادیر</w:t>
      </w:r>
      <w:r>
        <w:rPr>
          <w:rFonts w:eastAsia="IRNazanin" w:cs="IRNazanin"/>
          <w:color w:val="111111"/>
          <w:sz w:val="28"/>
          <w:szCs w:val="28"/>
          <w:rtl w:val="true"/>
          <w:lang w:bidi="fa-IR"/>
        </w:rPr>
        <w:t>.</w:t>
      </w:r>
    </w:p>
    <w:p>
      <w:pPr>
        <w:pStyle w:val="Heading3"/>
        <w:numPr>
          <w:ilvl w:val="2"/>
          <w:numId w:val="1"/>
        </w:numPr>
        <w:rPr/>
      </w:pPr>
      <w:bookmarkStart w:id="4455" w:name="__RefHeading___Toc9367106_73709187"/>
      <w:bookmarkStart w:id="4456" w:name="_Toc2039"/>
      <w:bookmarkEnd w:id="4455"/>
      <w:r>
        <w:rPr/>
        <w:t>5541</w:t>
      </w:r>
      <w:r>
        <w:rPr>
          <w:rtl w:val="true"/>
        </w:rPr>
        <w:t xml:space="preserve">- </w:t>
      </w:r>
      <w:r>
        <w:rPr>
          <w:rtl w:val="true"/>
        </w:rPr>
        <w:t>رسالة فی المقادیر و الموازین و المساحات‏</w:t>
      </w:r>
      <w:bookmarkEnd w:id="445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الشیخ علی حرز النجفی المولود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کراریس، رأیتها بخطه فی مکتبته” المؤلف”</w:t>
      </w:r>
      <w:r>
        <w:rPr>
          <w:rFonts w:eastAsia="IRNazanin" w:cs="IRNazanin"/>
          <w:color w:val="111111"/>
          <w:sz w:val="28"/>
          <w:szCs w:val="28"/>
          <w:rtl w:val="true"/>
          <w:lang w:bidi="fa-IR"/>
        </w:rPr>
        <w:t xml:space="preserve">. </w:t>
      </w:r>
      <w:bookmarkStart w:id="4457" w:name="pg11750_105853"/>
    </w:p>
    <w:p>
      <w:pPr>
        <w:pStyle w:val="Heading3"/>
        <w:numPr>
          <w:ilvl w:val="2"/>
          <w:numId w:val="1"/>
        </w:numPr>
        <w:rPr/>
      </w:pPr>
      <w:bookmarkStart w:id="4458" w:name="__RefHeading___Toc9367108_73709187"/>
      <w:bookmarkStart w:id="4459" w:name="_Toc2040"/>
      <w:bookmarkEnd w:id="4457"/>
      <w:bookmarkEnd w:id="4458"/>
      <w:r>
        <w:rPr/>
        <w:t>5542</w:t>
      </w:r>
      <w:r>
        <w:rPr>
          <w:rtl w:val="true"/>
        </w:rPr>
        <w:t xml:space="preserve">- </w:t>
      </w:r>
      <w:r>
        <w:rPr>
          <w:rtl w:val="true"/>
        </w:rPr>
        <w:t>المقادیر و الحدائق‏</w:t>
      </w:r>
      <w:bookmarkEnd w:id="4459"/>
    </w:p>
    <w:p>
      <w:pPr>
        <w:pStyle w:val="BookText"/>
        <w:rPr/>
      </w:pPr>
      <w:r>
        <w:rPr>
          <w:rFonts w:ascii="IRNazanin" w:hAnsi="IRNazanin" w:eastAsia="IRNazanin"/>
          <w:color w:val="111111"/>
          <w:sz w:val="28"/>
          <w:sz w:val="28"/>
          <w:szCs w:val="28"/>
          <w:rtl w:val="true"/>
          <w:lang w:bidi="fa-IR"/>
        </w:rPr>
        <w:t>إسماعیلی، کما فی ملحق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4460" w:name="__RefHeading___Toc9367110_73709187"/>
      <w:bookmarkStart w:id="4461" w:name="_Toc2041"/>
      <w:bookmarkEnd w:id="4460"/>
      <w:r>
        <w:rPr/>
        <w:t>5543</w:t>
      </w:r>
      <w:r>
        <w:rPr>
          <w:rtl w:val="true"/>
        </w:rPr>
        <w:t xml:space="preserve">- </w:t>
      </w:r>
      <w:r>
        <w:rPr>
          <w:rtl w:val="true"/>
        </w:rPr>
        <w:t>مقادیر اللیل و النهار</w:t>
      </w:r>
      <w:bookmarkEnd w:id="4461"/>
    </w:p>
    <w:p>
      <w:pPr>
        <w:pStyle w:val="BookText"/>
        <w:rPr/>
      </w:pPr>
      <w:r>
        <w:rPr>
          <w:rFonts w:ascii="IRNazanin" w:hAnsi="IRNazanin" w:eastAsia="IRNazanin"/>
          <w:color w:val="111111"/>
          <w:sz w:val="28"/>
          <w:sz w:val="28"/>
          <w:szCs w:val="28"/>
          <w:rtl w:val="true"/>
          <w:lang w:bidi="fa-IR"/>
        </w:rPr>
        <w:t xml:space="preserve">لأبی ریحان البیرونی، ألفه للسلطان مسعود بن محمود بن سبکتکین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حکاه معجم الأدباء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محمد بن المحمود النیسابوری</w:t>
      </w:r>
      <w:r>
        <w:rPr>
          <w:rFonts w:eastAsia="IRNazanin" w:cs="IRNazanin"/>
          <w:color w:val="111111"/>
          <w:sz w:val="28"/>
          <w:szCs w:val="28"/>
          <w:rtl w:val="true"/>
          <w:lang w:bidi="fa-IR"/>
        </w:rPr>
        <w:t>.</w:t>
      </w:r>
    </w:p>
    <w:p>
      <w:pPr>
        <w:pStyle w:val="Heading3"/>
        <w:numPr>
          <w:ilvl w:val="2"/>
          <w:numId w:val="1"/>
        </w:numPr>
        <w:rPr/>
      </w:pPr>
      <w:bookmarkStart w:id="4462" w:name="__RefHeading___Toc9367112_73709187"/>
      <w:bookmarkStart w:id="4463" w:name="_Toc2042"/>
      <w:bookmarkEnd w:id="4462"/>
      <w:r>
        <w:rPr/>
        <w:t>5544</w:t>
      </w:r>
      <w:r>
        <w:rPr>
          <w:rtl w:val="true"/>
        </w:rPr>
        <w:t xml:space="preserve">- </w:t>
      </w:r>
      <w:r>
        <w:rPr>
          <w:rtl w:val="true"/>
        </w:rPr>
        <w:t>مقاربة الطیة إلی مقارنة النیة</w:t>
      </w:r>
      <w:bookmarkEnd w:id="4463"/>
    </w:p>
    <w:p>
      <w:p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بن علی بن هبة الله بن علی بن عبد الله الراوندی الحسینی، شیخ رشید الدین محمد بن علی بن شهرآشوب، و تلمیذ الشیخ أبی علی بن شیخ الطائفة الطوسی و کان حیا إلی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ذکره فی الدرجات الرفیعة و الریاض</w:t>
      </w:r>
      <w:r>
        <w:rPr>
          <w:rFonts w:eastAsia="IRNazanin" w:cs="IRNazanin"/>
          <w:color w:val="111111"/>
          <w:sz w:val="28"/>
          <w:szCs w:val="28"/>
          <w:rtl w:val="true"/>
          <w:lang w:bidi="fa-IR"/>
        </w:rPr>
        <w:t>.</w:t>
      </w:r>
    </w:p>
    <w:p>
      <w:pPr>
        <w:pStyle w:val="Heading3"/>
        <w:numPr>
          <w:ilvl w:val="2"/>
          <w:numId w:val="1"/>
        </w:numPr>
        <w:rPr/>
      </w:pPr>
      <w:bookmarkStart w:id="4464" w:name="__RefHeading___Toc9367114_73709187"/>
      <w:bookmarkStart w:id="4465" w:name="_Toc2043"/>
      <w:bookmarkEnd w:id="4464"/>
      <w:r>
        <w:rPr/>
        <w:t>5545</w:t>
      </w:r>
      <w:r>
        <w:rPr>
          <w:rtl w:val="true"/>
        </w:rPr>
        <w:t xml:space="preserve">- </w:t>
      </w:r>
      <w:r>
        <w:rPr>
          <w:rtl w:val="true"/>
        </w:rPr>
        <w:t>مقارنات ظهور الحجة علیه السلام</w:t>
      </w:r>
      <w:bookmarkEnd w:id="4465"/>
    </w:p>
    <w:p>
      <w:pPr>
        <w:pStyle w:val="BookText"/>
        <w:rPr/>
      </w:pPr>
      <w:r>
        <w:rPr>
          <w:rFonts w:ascii="IRNazanin" w:hAnsi="IRNazanin" w:eastAsia="IRNazanin"/>
          <w:color w:val="111111"/>
          <w:sz w:val="28"/>
          <w:sz w:val="28"/>
          <w:szCs w:val="28"/>
          <w:rtl w:val="true"/>
          <w:lang w:bidi="fa-IR"/>
        </w:rPr>
        <w:t xml:space="preserve">للمولی المعاصر الحاج شیخ محمد باقر بن الحاج محمد جعفر البهاری الهمدانی،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موجود فی خزانة کتبه” المؤلف” بهمدان، و هو غیر کتابه العلائم لاهتداء الهوائم و غیر شرح علائم الظهور و الجمیع موجود فی خزانته</w:t>
      </w:r>
      <w:r>
        <w:rPr>
          <w:rFonts w:eastAsia="IRNazanin" w:cs="IRNazanin"/>
          <w:color w:val="111111"/>
          <w:sz w:val="28"/>
          <w:szCs w:val="28"/>
          <w:rtl w:val="true"/>
          <w:lang w:bidi="fa-IR"/>
        </w:rPr>
        <w:t>.</w:t>
      </w:r>
    </w:p>
    <w:p>
      <w:pPr>
        <w:pStyle w:val="Heading3"/>
        <w:numPr>
          <w:ilvl w:val="2"/>
          <w:numId w:val="1"/>
        </w:numPr>
        <w:rPr/>
      </w:pPr>
      <w:bookmarkStart w:id="4466" w:name="__RefHeading___Toc9367116_73709187"/>
      <w:bookmarkStart w:id="4467" w:name="_Toc2044"/>
      <w:bookmarkEnd w:id="4466"/>
      <w:r>
        <w:rPr/>
        <w:t>5546</w:t>
      </w:r>
      <w:r>
        <w:rPr>
          <w:rtl w:val="true"/>
        </w:rPr>
        <w:t xml:space="preserve">- </w:t>
      </w:r>
      <w:r>
        <w:rPr>
          <w:rtl w:val="true"/>
        </w:rPr>
        <w:t>المقاصد</w:t>
      </w:r>
      <w:bookmarkEnd w:id="4467"/>
    </w:p>
    <w:p>
      <w:pPr>
        <w:pStyle w:val="BookText"/>
        <w:rPr/>
      </w:pPr>
      <w:r>
        <w:rPr>
          <w:rFonts w:ascii="IRNazanin" w:hAnsi="IRNazanin" w:eastAsia="IRNazanin"/>
          <w:color w:val="111111"/>
          <w:sz w:val="28"/>
          <w:sz w:val="28"/>
          <w:szCs w:val="28"/>
          <w:rtl w:val="true"/>
          <w:lang w:bidi="fa-IR"/>
        </w:rPr>
        <w:t>للشیخ فخر الدین أحمد بن الشیخ عبد الله بن المتوج البحرانی، تلمیذ أبی العباس أحمد بن فهد الحلی، و معاصر فاضل المقداد و صاحب الوسیلة فی شرح القواعد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آیات الأحکام و احتمل المحدث البحرانی فی اللؤلؤة أن یکون المقاصد لوالده یعنی الشیخ عبد الله، و حکی صاحب الریاض عن تحفه الإخوان للمولی محمد سعید المرندی الجزم بأنه للشیخ عبد الله والد فخر الدین</w:t>
      </w:r>
      <w:r>
        <w:rPr>
          <w:rFonts w:eastAsia="IRNazanin" w:cs="IRNazanin"/>
          <w:color w:val="111111"/>
          <w:sz w:val="28"/>
          <w:szCs w:val="28"/>
          <w:rtl w:val="true"/>
          <w:lang w:bidi="fa-IR"/>
        </w:rPr>
        <w:t>.</w:t>
      </w:r>
    </w:p>
    <w:p>
      <w:pPr>
        <w:pStyle w:val="Heading3"/>
        <w:numPr>
          <w:ilvl w:val="2"/>
          <w:numId w:val="1"/>
        </w:numPr>
        <w:rPr/>
      </w:pPr>
      <w:bookmarkStart w:id="4468" w:name="__RefHeading___Toc9367118_73709187"/>
      <w:bookmarkStart w:id="4469" w:name="_Toc2045"/>
      <w:bookmarkEnd w:id="4468"/>
      <w:r>
        <w:rPr/>
        <w:t>5547</w:t>
      </w:r>
      <w:r>
        <w:rPr>
          <w:rtl w:val="true"/>
        </w:rPr>
        <w:t xml:space="preserve">- </w:t>
      </w:r>
      <w:r>
        <w:rPr>
          <w:rtl w:val="true"/>
        </w:rPr>
        <w:t>المقاصد</w:t>
      </w:r>
      <w:bookmarkEnd w:id="4469"/>
    </w:p>
    <w:p>
      <w:pPr>
        <w:pStyle w:val="BookText"/>
        <w:rPr/>
      </w:pPr>
      <w:r>
        <w:rPr>
          <w:rFonts w:ascii="IRNazanin" w:hAnsi="IRNazanin" w:eastAsia="IRNazanin"/>
          <w:color w:val="111111"/>
          <w:sz w:val="28"/>
          <w:sz w:val="28"/>
          <w:szCs w:val="28"/>
          <w:rtl w:val="true"/>
          <w:lang w:bidi="fa-IR"/>
        </w:rPr>
        <w:t>لعبدان، إسماعیلی، راجع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470" w:name="__RefHeading___Toc9367120_73709187"/>
      <w:bookmarkStart w:id="4471" w:name="_Toc2046"/>
      <w:bookmarkEnd w:id="4470"/>
      <w:r>
        <w:rPr/>
        <w:t>5548</w:t>
      </w:r>
      <w:r>
        <w:rPr>
          <w:rtl w:val="true"/>
        </w:rPr>
        <w:t xml:space="preserve">- </w:t>
      </w:r>
      <w:r>
        <w:rPr>
          <w:rtl w:val="true"/>
        </w:rPr>
        <w:t>مقاصد</w:t>
      </w:r>
      <w:bookmarkEnd w:id="447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لیارعلی الشیرازی، مؤلف اللمحات فی شرح اللمعات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المؤلف فی شرح لمعة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شرحه المذکور إلی تألیفه المقاصد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بحث را از کتاب مقاصد که در أول دخول در طریقه أهل تصوف بجمع آن اعتنا رفته بود طلب بأید کردن‏</w:t>
      </w:r>
      <w:r>
        <w:rPr>
          <w:rFonts w:eastAsia="IRNazanin" w:cs="IRNazanin"/>
          <w:color w:val="111111"/>
          <w:sz w:val="28"/>
          <w:szCs w:val="28"/>
          <w:rtl w:val="true"/>
          <w:lang w:bidi="fa-IR"/>
        </w:rPr>
        <w:t xml:space="preserve">]. </w:t>
      </w:r>
      <w:bookmarkStart w:id="4472" w:name="pg11750_105854"/>
    </w:p>
    <w:p>
      <w:pPr>
        <w:pStyle w:val="BookText"/>
        <w:rPr/>
      </w:pPr>
      <w:bookmarkEnd w:id="4472"/>
      <w:r>
        <w:rPr>
          <w:rFonts w:ascii="IRNazanin" w:hAnsi="IRNazanin" w:eastAsia="IRNazanin"/>
          <w:color w:val="111111"/>
          <w:sz w:val="28"/>
          <w:sz w:val="28"/>
          <w:szCs w:val="28"/>
          <w:rtl w:val="true"/>
          <w:lang w:bidi="fa-IR"/>
        </w:rPr>
        <w:t xml:space="preserve">و ذکرنا هناک أن فراغه من الشرح أواسط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فیکون تألیف المقاصد هذا قبل التاریخ، و کان وفاته ب أرزنجان بین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المقاصد الناجیة و احتمال اتحادهما</w:t>
      </w:r>
      <w:r>
        <w:rPr>
          <w:rFonts w:eastAsia="IRNazanin" w:cs="IRNazanin"/>
          <w:color w:val="111111"/>
          <w:sz w:val="28"/>
          <w:szCs w:val="28"/>
          <w:rtl w:val="true"/>
          <w:lang w:bidi="fa-IR"/>
        </w:rPr>
        <w:t>.</w:t>
      </w:r>
    </w:p>
    <w:p>
      <w:pPr>
        <w:pStyle w:val="Heading3"/>
        <w:numPr>
          <w:ilvl w:val="2"/>
          <w:numId w:val="1"/>
        </w:numPr>
        <w:rPr/>
      </w:pPr>
      <w:bookmarkStart w:id="4473" w:name="__RefHeading___Toc9367122_73709187"/>
      <w:bookmarkStart w:id="4474" w:name="_Toc2047"/>
      <w:bookmarkEnd w:id="4473"/>
      <w:r>
        <w:rPr/>
        <w:t>5549</w:t>
      </w:r>
      <w:r>
        <w:rPr>
          <w:rtl w:val="true"/>
        </w:rPr>
        <w:t xml:space="preserve">- </w:t>
      </w:r>
      <w:r>
        <w:rPr>
          <w:rtl w:val="true"/>
        </w:rPr>
        <w:t>مقاصد الأخیار فی شرح جامع الاخبار</w:t>
      </w:r>
      <w:bookmarkEnd w:id="4474"/>
    </w:p>
    <w:p>
      <w:pPr>
        <w:pStyle w:val="BookText"/>
        <w:rPr/>
      </w:pPr>
      <w:r>
        <w:rPr>
          <w:rFonts w:ascii="IRNazanin" w:hAnsi="IRNazanin" w:eastAsia="IRNazanin"/>
          <w:color w:val="111111"/>
          <w:sz w:val="28"/>
          <w:sz w:val="28"/>
          <w:szCs w:val="28"/>
          <w:rtl w:val="true"/>
          <w:lang w:bidi="fa-IR"/>
        </w:rPr>
        <w:t xml:space="preserve">فرغ مؤلفه من مسودته فی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 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فرغ تبییضه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مؤلفه إبراهیم بن الحسین رأی الشیخ حسن المصطفوی النسخة عند الدکتور علی الزمردیان ذکره فی مقدمه طبع جامع الاخبار</w:t>
      </w:r>
      <w:r>
        <w:rPr>
          <w:rFonts w:eastAsia="IRNazanin" w:cs="IRNazanin"/>
          <w:color w:val="111111"/>
          <w:sz w:val="28"/>
          <w:szCs w:val="28"/>
          <w:rtl w:val="true"/>
          <w:lang w:bidi="fa-IR"/>
        </w:rPr>
        <w:t>.</w:t>
      </w:r>
    </w:p>
    <w:p>
      <w:pPr>
        <w:pStyle w:val="Heading3"/>
        <w:numPr>
          <w:ilvl w:val="2"/>
          <w:numId w:val="1"/>
        </w:numPr>
        <w:rPr/>
      </w:pPr>
      <w:bookmarkStart w:id="4475" w:name="__RefHeading___Toc9367124_73709187"/>
      <w:bookmarkStart w:id="4476" w:name="_Toc2048"/>
      <w:bookmarkEnd w:id="4475"/>
      <w:r>
        <w:rPr/>
        <w:t>5550</w:t>
      </w:r>
      <w:r>
        <w:rPr>
          <w:rtl w:val="true"/>
        </w:rPr>
        <w:t xml:space="preserve">- </w:t>
      </w:r>
      <w:r>
        <w:rPr>
          <w:rtl w:val="true"/>
        </w:rPr>
        <w:t>مقاصد أصول‏</w:t>
      </w:r>
      <w:bookmarkEnd w:id="4476"/>
    </w:p>
    <w:p>
      <w:pPr>
        <w:pStyle w:val="BookText"/>
        <w:rPr/>
      </w:pPr>
      <w:r>
        <w:rPr>
          <w:rFonts w:ascii="IRNazanin" w:hAnsi="IRNazanin" w:eastAsia="IRNazanin"/>
          <w:color w:val="111111"/>
          <w:sz w:val="28"/>
          <w:sz w:val="28"/>
          <w:szCs w:val="28"/>
          <w:rtl w:val="true"/>
          <w:lang w:bidi="fa-IR"/>
        </w:rPr>
        <w:t>فی أصول الفقه فارسی، لمحمد بن الحسن الطهرانی السنگلجی المعاصر، مطبوع مثل کتابه دلائل السداد</w:t>
      </w:r>
      <w:r>
        <w:rPr>
          <w:rFonts w:eastAsia="IRNazanin" w:cs="IRNazanin"/>
          <w:color w:val="111111"/>
          <w:sz w:val="28"/>
          <w:szCs w:val="28"/>
          <w:rtl w:val="true"/>
          <w:lang w:bidi="fa-IR"/>
        </w:rPr>
        <w:t>.</w:t>
      </w:r>
    </w:p>
    <w:p>
      <w:pPr>
        <w:pStyle w:val="Heading3"/>
        <w:numPr>
          <w:ilvl w:val="2"/>
          <w:numId w:val="1"/>
        </w:numPr>
        <w:rPr/>
      </w:pPr>
      <w:bookmarkStart w:id="4477" w:name="__RefHeading___Toc9367126_73709187"/>
      <w:bookmarkStart w:id="4478" w:name="_Toc2049"/>
      <w:bookmarkEnd w:id="4477"/>
      <w:r>
        <w:rPr/>
        <w:t>5551</w:t>
      </w:r>
      <w:r>
        <w:rPr>
          <w:rtl w:val="true"/>
        </w:rPr>
        <w:t xml:space="preserve">- </w:t>
      </w:r>
      <w:r>
        <w:rPr>
          <w:rtl w:val="true"/>
        </w:rPr>
        <w:t>مقاصد الحساب فی شرح خلاصة الحساب‏</w:t>
      </w:r>
      <w:bookmarkEnd w:id="4478"/>
    </w:p>
    <w:p>
      <w:pPr>
        <w:pStyle w:val="BookText"/>
        <w:rPr/>
      </w:pPr>
      <w:r>
        <w:rPr>
          <w:rFonts w:ascii="IRNazanin" w:hAnsi="IRNazanin" w:eastAsia="IRNazanin"/>
          <w:color w:val="111111"/>
          <w:sz w:val="28"/>
          <w:sz w:val="28"/>
          <w:szCs w:val="28"/>
          <w:rtl w:val="true"/>
          <w:lang w:bidi="fa-IR"/>
        </w:rPr>
        <w:t>مزجا للسید مرتضی بن السید رضی الموسوی القریب العصر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صوب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منه الموجود عند السید آقا التستری إلی آخر أبواب الکسور الباب الثالث فی استخراج المجهولات بالأربعة المتناسبة</w:t>
      </w:r>
      <w:r>
        <w:rPr>
          <w:rFonts w:eastAsia="IRNazanin" w:cs="IRNazanin"/>
          <w:color w:val="111111"/>
          <w:sz w:val="28"/>
          <w:szCs w:val="28"/>
          <w:rtl w:val="true"/>
          <w:lang w:bidi="fa-IR"/>
        </w:rPr>
        <w:t>.</w:t>
      </w:r>
    </w:p>
    <w:p>
      <w:pPr>
        <w:pStyle w:val="Heading3"/>
        <w:numPr>
          <w:ilvl w:val="2"/>
          <w:numId w:val="1"/>
        </w:numPr>
        <w:rPr/>
      </w:pPr>
      <w:bookmarkStart w:id="4479" w:name="__RefHeading___Toc9367128_73709187"/>
      <w:bookmarkStart w:id="4480" w:name="_Toc2050"/>
      <w:bookmarkEnd w:id="4479"/>
      <w:r>
        <w:rPr/>
        <w:t>5552</w:t>
      </w:r>
      <w:r>
        <w:rPr>
          <w:rtl w:val="true"/>
        </w:rPr>
        <w:t xml:space="preserve">- </w:t>
      </w:r>
      <w:r>
        <w:rPr>
          <w:rtl w:val="true"/>
        </w:rPr>
        <w:t>مقاصد حکمیة</w:t>
      </w:r>
      <w:bookmarkEnd w:id="4480"/>
    </w:p>
    <w:p>
      <w:pPr>
        <w:pStyle w:val="BookText"/>
        <w:rPr/>
      </w:pPr>
      <w:r>
        <w:rPr>
          <w:rFonts w:ascii="IRNazanin" w:hAnsi="IRNazanin" w:eastAsia="IRNazanin"/>
          <w:color w:val="111111"/>
          <w:sz w:val="28"/>
          <w:sz w:val="28"/>
          <w:szCs w:val="28"/>
          <w:rtl w:val="true"/>
          <w:lang w:bidi="fa-IR"/>
        </w:rPr>
        <w:t>فارسی فی الطب مطبوع، للحکیم أوراد حسین الهندی</w:t>
      </w:r>
      <w:r>
        <w:rPr>
          <w:rFonts w:eastAsia="IRNazanin" w:cs="IRNazanin"/>
          <w:color w:val="111111"/>
          <w:sz w:val="28"/>
          <w:szCs w:val="28"/>
          <w:rtl w:val="true"/>
          <w:lang w:bidi="fa-IR"/>
        </w:rPr>
        <w:t>.</w:t>
      </w:r>
    </w:p>
    <w:p>
      <w:pPr>
        <w:pStyle w:val="Heading3"/>
        <w:numPr>
          <w:ilvl w:val="2"/>
          <w:numId w:val="1"/>
        </w:numPr>
        <w:rPr/>
      </w:pPr>
      <w:bookmarkStart w:id="4481" w:name="__RefHeading___Toc9367130_73709187"/>
      <w:bookmarkStart w:id="4482" w:name="_Toc2051"/>
      <w:bookmarkEnd w:id="4481"/>
      <w:r>
        <w:rPr/>
        <w:t>5553</w:t>
      </w:r>
      <w:r>
        <w:rPr>
          <w:rtl w:val="true"/>
        </w:rPr>
        <w:t xml:space="preserve">- </w:t>
      </w:r>
      <w:r>
        <w:rPr>
          <w:rtl w:val="true"/>
        </w:rPr>
        <w:t>مقاصد حیرت‏</w:t>
      </w:r>
      <w:bookmarkEnd w:id="4482"/>
    </w:p>
    <w:p>
      <w:pPr>
        <w:pStyle w:val="BookText"/>
        <w:rPr/>
      </w:pPr>
      <w:r>
        <w:rPr>
          <w:rFonts w:ascii="IRNazanin" w:hAnsi="IRNazanin" w:eastAsia="IRNazanin"/>
          <w:color w:val="111111"/>
          <w:sz w:val="28"/>
          <w:sz w:val="28"/>
          <w:szCs w:val="28"/>
          <w:rtl w:val="true"/>
          <w:lang w:bidi="fa-IR"/>
        </w:rPr>
        <w:t>للشاعر المیرزا حیرت الهندی طبع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4483" w:name="__RefHeading___Toc9367132_73709187"/>
      <w:bookmarkStart w:id="4484" w:name="_Toc2052"/>
      <w:bookmarkEnd w:id="4483"/>
      <w:r>
        <w:rPr/>
        <w:t>5554</w:t>
      </w:r>
      <w:r>
        <w:rPr>
          <w:rtl w:val="true"/>
        </w:rPr>
        <w:t xml:space="preserve">- </w:t>
      </w:r>
      <w:r>
        <w:rPr>
          <w:rtl w:val="true"/>
        </w:rPr>
        <w:t>المقاصد الخمس‏</w:t>
      </w:r>
      <w:bookmarkEnd w:id="4484"/>
    </w:p>
    <w:p>
      <w:pPr>
        <w:pStyle w:val="BookText"/>
        <w:rPr/>
      </w:pPr>
      <w:r>
        <w:rPr>
          <w:rFonts w:ascii="IRNazanin" w:hAnsi="IRNazanin" w:eastAsia="IRNazanin"/>
          <w:color w:val="111111"/>
          <w:sz w:val="28"/>
          <w:sz w:val="28"/>
          <w:szCs w:val="28"/>
          <w:rtl w:val="true"/>
          <w:lang w:bidi="fa-IR"/>
        </w:rPr>
        <w:t>للسید إسماعیل بن السید علی مدد القائنی، ذکره المولی المعاصر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4485" w:name="__RefHeading___Toc9367134_73709187"/>
      <w:bookmarkStart w:id="4486" w:name="_Toc2053"/>
      <w:bookmarkEnd w:id="4485"/>
      <w:r>
        <w:rPr/>
        <w:t>5555</w:t>
      </w:r>
      <w:r>
        <w:rPr>
          <w:rtl w:val="true"/>
        </w:rPr>
        <w:t xml:space="preserve">- </w:t>
      </w:r>
      <w:r>
        <w:rPr>
          <w:rtl w:val="true"/>
        </w:rPr>
        <w:t>مقاصد الأولیاء فی محاسن الأنبیاء</w:t>
      </w:r>
      <w:bookmarkEnd w:id="448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لعماد الدین محمود بن أحمد بن حسن الفاریابی، الذی کان حیا 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ألفه باسم أبی المظفر إبراهیم بن جلال الدین ألب قتلغ السلجوقی، من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w:t>
      </w:r>
      <w:bookmarkStart w:id="4487" w:name="pg11750_105855"/>
    </w:p>
    <w:p>
      <w:pPr>
        <w:pStyle w:val="BookText"/>
        <w:rPr/>
      </w:pPr>
      <w:bookmarkEnd w:id="4487"/>
      <w:r>
        <w:rPr>
          <w:rFonts w:ascii="IRNazanin" w:hAnsi="IRNazanin" w:eastAsia="IRNazanin"/>
          <w:color w:val="111111"/>
          <w:sz w:val="28"/>
          <w:sz w:val="28"/>
          <w:szCs w:val="28"/>
          <w:rtl w:val="true"/>
          <w:lang w:bidi="fa-IR"/>
        </w:rPr>
        <w:t>مر خداوند را که یاقوت قوت ناطقه در أطراف لسان إنسان ودیعت أو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قصص الأنبیاء بالفارسیة، من آدم إلی الخاتم، و فیه حالات الأمیر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الخاتمة فی أحوال العباسیین،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Heading3"/>
        <w:numPr>
          <w:ilvl w:val="2"/>
          <w:numId w:val="1"/>
        </w:numPr>
        <w:rPr/>
      </w:pPr>
      <w:bookmarkStart w:id="4488" w:name="__RefHeading___Toc9367136_73709187"/>
      <w:bookmarkStart w:id="4489" w:name="_Toc2054"/>
      <w:bookmarkEnd w:id="4488"/>
      <w:r>
        <w:rPr/>
        <w:t>5556</w:t>
      </w:r>
      <w:r>
        <w:rPr>
          <w:rtl w:val="true"/>
        </w:rPr>
        <w:t xml:space="preserve">- </w:t>
      </w:r>
      <w:r>
        <w:rPr>
          <w:rtl w:val="true"/>
        </w:rPr>
        <w:t>مقاصد ذوی الألباب فی العمل بالأسطرلاب‏</w:t>
      </w:r>
      <w:bookmarkEnd w:id="4489"/>
    </w:p>
    <w:p>
      <w:pPr>
        <w:pStyle w:val="BookText"/>
        <w:rPr/>
      </w:pPr>
      <w:r>
        <w:rPr>
          <w:rFonts w:ascii="IRNazanin" w:hAnsi="IRNazanin" w:eastAsia="IRNazanin"/>
          <w:color w:val="111111"/>
          <w:sz w:val="28"/>
          <w:sz w:val="28"/>
          <w:szCs w:val="28"/>
          <w:rtl w:val="true"/>
          <w:lang w:bidi="fa-IR"/>
        </w:rPr>
        <w:t xml:space="preserve">للشیخ أبی علی الفارسی الحسن بن أحمد بن عبد الغفار المتوفی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الفرد الصمد الذی 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قسمین و جعل کل قسم مشتملا علی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مکتبة قوله،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4490" w:name="__RefHeading___Toc9367138_73709187"/>
      <w:bookmarkStart w:id="4491" w:name="_Toc2055"/>
      <w:bookmarkEnd w:id="4490"/>
      <w:r>
        <w:rPr/>
        <w:t>5557</w:t>
      </w:r>
      <w:r>
        <w:rPr>
          <w:rtl w:val="true"/>
        </w:rPr>
        <w:t xml:space="preserve">- </w:t>
      </w:r>
      <w:r>
        <w:rPr>
          <w:rtl w:val="true"/>
        </w:rPr>
        <w:t>المقاصد الرضیة فی شرح شواهد البهجة المرضیة</w:t>
      </w:r>
      <w:bookmarkEnd w:id="4491"/>
    </w:p>
    <w:p>
      <w:pPr>
        <w:pStyle w:val="BookText"/>
        <w:rPr/>
      </w:pPr>
      <w:r>
        <w:rPr>
          <w:rFonts w:ascii="IRNazanin" w:hAnsi="IRNazanin" w:eastAsia="IRNazanin"/>
          <w:color w:val="111111"/>
          <w:sz w:val="28"/>
          <w:sz w:val="28"/>
          <w:szCs w:val="28"/>
          <w:rtl w:val="true"/>
          <w:lang w:bidi="fa-IR"/>
        </w:rPr>
        <w:t xml:space="preserve">للسید أحمد بن السید کاظم بن السید قاسم الرشتی الحائری، المقتول علی باب السدرة فی الصحن الحسینی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قدر السالکین لخفضهم الکامل و نصبهم أعلاما للدین لکسر شوکة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بخطه النسخ الجید فرغ منه فی عصر الجمعة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سلمان هادی آل طعمة فی کربلاء، و قد یعبر عنه بشواهد الغیب کما ذکره السید راضی القزوینی و فی بعض التقریظات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علی کمونة، الحاج جواد بدفت، الشیخ موسی الأصغر، الشیخ قاسم الهر البصیر المتوفی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الشیخ إسحاق المؤمن، الشیخ یوسف بریطم، الشیخ عباس الزیوری الزورانی، الشیخ جابر الکاظمی، السید راضی القزوینی البغدادی، عبد الباقی العمری الموصلی، الشیخ محمد بن الشیخ فلیح المقتول معه، أخوه السید حسن بن کاظم، المیرزا محبط جعفر الصادق الهر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استهل العمری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علی طریقة مرضیة</w:t>
      </w:r>
    </w:p>
    <w:p>
      <w:pPr>
        <w:pStyle w:val="BookText"/>
        <w:rPr/>
      </w:pPr>
      <w:r>
        <w:rPr>
          <w:rFonts w:ascii="IRNazanin" w:hAnsi="IRNazanin" w:eastAsia="IRNazanin"/>
          <w:color w:val="111111"/>
          <w:sz w:val="28"/>
          <w:sz w:val="28"/>
          <w:szCs w:val="28"/>
          <w:rtl w:val="true"/>
          <w:lang w:bidi="fa-IR"/>
        </w:rPr>
        <w:t>مقاصد النحو بها مطویة</w:t>
      </w:r>
    </w:p>
    <w:p>
      <w:pPr>
        <w:pStyle w:val="BookText"/>
        <w:rPr/>
      </w:pPr>
      <w:r>
        <w:rPr>
          <w:rFonts w:ascii="IRNazanin" w:hAnsi="IRNazanin" w:eastAsia="IRNazanin"/>
          <w:color w:val="111111"/>
          <w:sz w:val="28"/>
          <w:sz w:val="28"/>
          <w:szCs w:val="28"/>
          <w:rtl w:val="true"/>
          <w:lang w:bidi="fa-IR"/>
        </w:rPr>
        <w:t>و استهل الشیخ قاسم الهر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 مولانا العلیم ابن کاظم‏</w:t>
      </w:r>
      <w:r>
        <w:rPr>
          <w:rFonts w:eastAsia="IRNazanin" w:cs="IRNazanin"/>
          <w:color w:val="111111"/>
          <w:sz w:val="28"/>
          <w:szCs w:val="28"/>
          <w:rtl w:val="true"/>
          <w:lang w:bidi="fa-IR"/>
        </w:rPr>
        <w:t>].</w:t>
      </w:r>
    </w:p>
    <w:p>
      <w:pPr>
        <w:pStyle w:val="Heading3"/>
        <w:numPr>
          <w:ilvl w:val="2"/>
          <w:numId w:val="1"/>
        </w:numPr>
        <w:rPr/>
      </w:pPr>
      <w:bookmarkStart w:id="4492" w:name="__RefHeading___Toc9367140_73709187"/>
      <w:bookmarkStart w:id="4493" w:name="_Toc2056"/>
      <w:bookmarkEnd w:id="4492"/>
      <w:r>
        <w:rPr/>
        <w:t>5558</w:t>
      </w:r>
      <w:r>
        <w:rPr>
          <w:rtl w:val="true"/>
        </w:rPr>
        <w:t xml:space="preserve">- </w:t>
      </w:r>
      <w:r>
        <w:rPr>
          <w:rtl w:val="true"/>
        </w:rPr>
        <w:t>مقاصد السالکین‏</w:t>
      </w:r>
      <w:bookmarkEnd w:id="4493"/>
    </w:p>
    <w:p>
      <w:pPr>
        <w:pStyle w:val="BookText"/>
        <w:rPr/>
      </w:pPr>
      <w:r>
        <w:rPr>
          <w:rFonts w:ascii="IRNazanin" w:hAnsi="IRNazanin" w:eastAsia="IRNazanin"/>
          <w:color w:val="111111"/>
          <w:sz w:val="28"/>
          <w:sz w:val="28"/>
          <w:szCs w:val="28"/>
          <w:rtl w:val="true"/>
          <w:lang w:bidi="fa-IR"/>
        </w:rPr>
        <w:t>لضیاء الله، فارسی فی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پرفسور شیرانی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494" w:name="__RefHeading___Toc9367142_73709187"/>
      <w:bookmarkStart w:id="4495" w:name="_Toc2057"/>
      <w:bookmarkEnd w:id="4494"/>
      <w:r>
        <w:rPr/>
        <w:t>5559</w:t>
      </w:r>
      <w:r>
        <w:rPr>
          <w:rtl w:val="true"/>
        </w:rPr>
        <w:t xml:space="preserve">- </w:t>
      </w:r>
      <w:r>
        <w:rPr>
          <w:rtl w:val="true"/>
        </w:rPr>
        <w:t>مقاصد السؤال‏</w:t>
      </w:r>
      <w:bookmarkEnd w:id="44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و الکلام، للسید رکن الدین أبی محمد الحسن بن محمد بن شرف شاه العلوی الحسینی الأسترآبادی، المتوفی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bookmarkStart w:id="4496" w:name="pg11750_105856"/>
    </w:p>
    <w:p>
      <w:pPr>
        <w:pStyle w:val="BookText"/>
        <w:rPr/>
      </w:pPr>
      <w:bookmarkEnd w:id="4496"/>
      <w:r>
        <w:rPr>
          <w:rFonts w:ascii="IRNazanin" w:hAnsi="IRNazanin" w:eastAsia="IRNazanin"/>
          <w:color w:val="111111"/>
          <w:sz w:val="28"/>
          <w:sz w:val="28"/>
          <w:szCs w:val="28"/>
          <w:rtl w:val="true"/>
          <w:lang w:bidi="fa-IR"/>
        </w:rPr>
        <w:t>تلمیذ المحقق الطوسی، و شارح الکافیة، و النسخة فی مکتبة فی داخل سرای الهمایونی بالآستانة، و مکتبة أیاصوفیة</w:t>
      </w:r>
      <w:r>
        <w:rPr>
          <w:rFonts w:eastAsia="IRNazanin" w:cs="IRNazanin"/>
          <w:color w:val="111111"/>
          <w:sz w:val="28"/>
          <w:szCs w:val="28"/>
          <w:rtl w:val="true"/>
          <w:lang w:bidi="fa-IR"/>
        </w:rPr>
        <w:t>.</w:t>
      </w:r>
    </w:p>
    <w:p>
      <w:pPr>
        <w:pStyle w:val="Heading3"/>
        <w:numPr>
          <w:ilvl w:val="2"/>
          <w:numId w:val="1"/>
        </w:numPr>
        <w:rPr/>
      </w:pPr>
      <w:bookmarkStart w:id="4497" w:name="__RefHeading___Toc9367144_73709187"/>
      <w:bookmarkStart w:id="4498" w:name="_Toc2058"/>
      <w:bookmarkEnd w:id="4497"/>
      <w:r>
        <w:rPr/>
        <w:t>5560</w:t>
      </w:r>
      <w:r>
        <w:rPr>
          <w:rtl w:val="true"/>
        </w:rPr>
        <w:t xml:space="preserve">- </w:t>
      </w:r>
      <w:r>
        <w:rPr>
          <w:rtl w:val="true"/>
        </w:rPr>
        <w:t>مقاصد الصالحین‏</w:t>
      </w:r>
      <w:bookmarkEnd w:id="4498"/>
    </w:p>
    <w:p>
      <w:pPr>
        <w:pStyle w:val="BookText"/>
        <w:rPr/>
      </w:pPr>
      <w:r>
        <w:rPr>
          <w:rFonts w:ascii="IRNazanin" w:hAnsi="IRNazanin" w:eastAsia="IRNazanin"/>
          <w:color w:val="111111"/>
          <w:sz w:val="28"/>
          <w:sz w:val="28"/>
          <w:szCs w:val="28"/>
          <w:rtl w:val="true"/>
          <w:lang w:bidi="fa-IR"/>
        </w:rPr>
        <w:t>بلسان الأردو مطبوع</w:t>
      </w:r>
      <w:r>
        <w:rPr>
          <w:rFonts w:eastAsia="IRNazanin" w:cs="IRNazanin"/>
          <w:color w:val="111111"/>
          <w:sz w:val="28"/>
          <w:szCs w:val="28"/>
          <w:rtl w:val="true"/>
          <w:lang w:bidi="fa-IR"/>
        </w:rPr>
        <w:t>.</w:t>
      </w:r>
    </w:p>
    <w:p>
      <w:pPr>
        <w:pStyle w:val="Heading3"/>
        <w:numPr>
          <w:ilvl w:val="2"/>
          <w:numId w:val="1"/>
        </w:numPr>
        <w:rPr/>
      </w:pPr>
      <w:bookmarkStart w:id="4499" w:name="__RefHeading___Toc9367146_73709187"/>
      <w:bookmarkStart w:id="4500" w:name="_Toc2059"/>
      <w:bookmarkEnd w:id="4499"/>
      <w:r>
        <w:rPr/>
        <w:t>5561</w:t>
      </w:r>
      <w:r>
        <w:rPr>
          <w:rtl w:val="true"/>
        </w:rPr>
        <w:t xml:space="preserve">- </w:t>
      </w:r>
      <w:r>
        <w:rPr>
          <w:rtl w:val="true"/>
        </w:rPr>
        <w:t>مقاصد الصالحین‏</w:t>
      </w:r>
      <w:bookmarkEnd w:id="4500"/>
    </w:p>
    <w:p>
      <w:pPr>
        <w:pStyle w:val="BookText"/>
        <w:rPr/>
      </w:pPr>
      <w:r>
        <w:rPr>
          <w:rFonts w:ascii="IRNazanin" w:hAnsi="IRNazanin" w:eastAsia="IRNazanin"/>
          <w:color w:val="111111"/>
          <w:sz w:val="28"/>
          <w:sz w:val="28"/>
          <w:szCs w:val="28"/>
          <w:rtl w:val="true"/>
          <w:lang w:bidi="fa-IR"/>
        </w:rPr>
        <w:t xml:space="preserve">فی الأدعیة و الزیارات، فارسی ألف قبل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للحاج سید محمد باقر بن محمد الموسوی الشیرازی المعروف بمولی‏باشی صاحب لوامع الأنوار فی شرح الصحیفة المعبر عنه ب لوامع العرشیة أیضا و المؤلف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قال فی اللمعة الأولی منه عند التعرض لآداب الدعاء 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بسطنا الکلام فیها فی کتابنا مقاصد الصالحین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أمیر المؤمنین علیه السلام  کتابتها فی حیاة المؤلف بقلم السید إسماعیل بن إبراهیم الحسینی، فرغ من الکتابة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و فی أوله فهرس من المؤلف و فهرس من الکاتب مع تعیین أرقام الصفحات</w:t>
      </w:r>
      <w:r>
        <w:rPr>
          <w:rFonts w:eastAsia="IRNazanin" w:cs="IRNazanin"/>
          <w:color w:val="111111"/>
          <w:sz w:val="28"/>
          <w:szCs w:val="28"/>
          <w:rtl w:val="true"/>
          <w:lang w:bidi="fa-IR"/>
        </w:rPr>
        <w:t>.</w:t>
      </w:r>
    </w:p>
    <w:p>
      <w:pPr>
        <w:pStyle w:val="Heading3"/>
        <w:numPr>
          <w:ilvl w:val="2"/>
          <w:numId w:val="1"/>
        </w:numPr>
        <w:rPr/>
      </w:pPr>
      <w:bookmarkStart w:id="4501" w:name="__RefHeading___Toc9367148_73709187"/>
      <w:bookmarkStart w:id="4502" w:name="_Toc2060"/>
      <w:bookmarkEnd w:id="4501"/>
      <w:r>
        <w:rPr/>
        <w:t>5562</w:t>
      </w:r>
      <w:r>
        <w:rPr>
          <w:rtl w:val="true"/>
        </w:rPr>
        <w:t xml:space="preserve">- </w:t>
      </w:r>
      <w:r>
        <w:rPr>
          <w:rtl w:val="true"/>
        </w:rPr>
        <w:t>مقاصد العارفین‏</w:t>
      </w:r>
      <w:bookmarkEnd w:id="4502"/>
    </w:p>
    <w:p>
      <w:pPr>
        <w:pStyle w:val="BookText"/>
        <w:rPr/>
      </w:pPr>
      <w:r>
        <w:rPr>
          <w:rFonts w:ascii="IRNazanin" w:hAnsi="IRNazanin" w:eastAsia="IRNazanin"/>
          <w:color w:val="111111"/>
          <w:sz w:val="28"/>
          <w:sz w:val="28"/>
          <w:szCs w:val="28"/>
          <w:rtl w:val="true"/>
          <w:lang w:bidi="fa-IR"/>
        </w:rPr>
        <w:t xml:space="preserve">فی الفکر و الذکر و الشکر و التوکل و التوحید، للشیخ العارف المتکلم المفسر الفقیه عبد الوحید بن نعمة الله بن یحیی الجیلانی أو الأسترآبادی، کما فی الریاض و هو تلمیذ الشیخ البهائی علی ما صرح به فی آخر ما کتبه بخطه من الاثنی عشریة الحجیة لأستاذه فی ذی الحجة سنة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4503" w:name="__RefHeading___Toc9367150_73709187"/>
      <w:bookmarkStart w:id="4504" w:name="_Toc2061"/>
      <w:bookmarkEnd w:id="4503"/>
      <w:r>
        <w:rPr/>
        <w:t>5563</w:t>
      </w:r>
      <w:r>
        <w:rPr>
          <w:rtl w:val="true"/>
        </w:rPr>
        <w:t xml:space="preserve">- </w:t>
      </w:r>
      <w:r>
        <w:rPr>
          <w:rtl w:val="true"/>
        </w:rPr>
        <w:t>المقاصد العالیة فی الحکمة الیمانیة</w:t>
      </w:r>
      <w:bookmarkEnd w:id="4504"/>
    </w:p>
    <w:p>
      <w:pPr>
        <w:pStyle w:val="BookText"/>
        <w:rPr/>
      </w:pPr>
      <w:r>
        <w:rPr>
          <w:rFonts w:ascii="IRNazanin" w:hAnsi="IRNazanin" w:eastAsia="IRNazanin"/>
          <w:color w:val="111111"/>
          <w:sz w:val="28"/>
          <w:sz w:val="28"/>
          <w:szCs w:val="28"/>
          <w:rtl w:val="true"/>
          <w:lang w:bidi="fa-IR"/>
        </w:rPr>
        <w:t xml:space="preserve">کتاب کبیر فی الحکمة و الکلام، للشیخ علی نقی بن أبی العلاء محمد هاشم الکمره‏إی الشیرازی الأصفهانی، شیخ الإسلام بأصفهان، المتوفی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مرتبا علی مقاصد، رأیت المقصد التاسع منه فی حدوث العالم، أفرده المصنف عن أصله فی المشهد الرضوی و جعله رسالة مستقلة، عند الشیخ هادی بن الشیخ عباس آل کاشف الغطاء</w:t>
      </w:r>
    </w:p>
    <w:p>
      <w:pPr>
        <w:pStyle w:val="Heading3"/>
        <w:numPr>
          <w:ilvl w:val="2"/>
          <w:numId w:val="1"/>
        </w:numPr>
        <w:rPr/>
      </w:pPr>
      <w:bookmarkStart w:id="4505" w:name="__RefHeading___Toc9367152_73709187"/>
      <w:bookmarkStart w:id="4506" w:name="_Toc2062"/>
      <w:bookmarkEnd w:id="4505"/>
      <w:r>
        <w:rPr/>
        <w:t>5564</w:t>
      </w:r>
      <w:r>
        <w:rPr>
          <w:rtl w:val="true"/>
        </w:rPr>
        <w:t xml:space="preserve">- </w:t>
      </w:r>
      <w:r>
        <w:rPr>
          <w:rtl w:val="true"/>
        </w:rPr>
        <w:t>المقاصد العلیة</w:t>
      </w:r>
      <w:bookmarkEnd w:id="4506"/>
    </w:p>
    <w:p>
      <w:pPr>
        <w:pStyle w:val="BookText"/>
        <w:rPr/>
      </w:pPr>
      <w:r>
        <w:rPr>
          <w:rFonts w:ascii="IRNazanin" w:hAnsi="IRNazanin" w:eastAsia="IRNazanin"/>
          <w:color w:val="111111"/>
          <w:sz w:val="28"/>
          <w:sz w:val="28"/>
          <w:szCs w:val="28"/>
          <w:rtl w:val="true"/>
          <w:lang w:bidi="fa-IR"/>
        </w:rPr>
        <w:t xml:space="preserve">تعلیقات علی قوانین الأصول القمیة للحاج مولی حسین علی بن نوروز علی التویسرکانی المتوفی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 دفن بتخت فولاد، و کان تلمیذ الشیخ محمد تقی صاحب حاشیة المعالم ذکر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مجلدین‏</w:t>
      </w:r>
    </w:p>
    <w:p>
      <w:pPr>
        <w:pStyle w:val="Heading3"/>
        <w:numPr>
          <w:ilvl w:val="2"/>
          <w:numId w:val="1"/>
        </w:numPr>
        <w:rPr/>
      </w:pPr>
      <w:bookmarkStart w:id="4507" w:name="__RefHeading___Toc9367154_73709187"/>
      <w:bookmarkStart w:id="4508" w:name="_Toc2063"/>
      <w:bookmarkEnd w:id="4507"/>
      <w:r>
        <w:rPr/>
        <w:t>5565</w:t>
      </w:r>
      <w:r>
        <w:rPr>
          <w:rtl w:val="true"/>
        </w:rPr>
        <w:t xml:space="preserve">- </w:t>
      </w:r>
      <w:r>
        <w:rPr>
          <w:rtl w:val="true"/>
        </w:rPr>
        <w:t>المقاصد العلیة فی أجوبة المسائل العلویة</w:t>
      </w:r>
      <w:bookmarkEnd w:id="450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w:t>
      </w:r>
      <w:bookmarkStart w:id="4509" w:name="pg11750_105857"/>
    </w:p>
    <w:p>
      <w:pPr>
        <w:pStyle w:val="BookText"/>
        <w:rPr/>
      </w:pPr>
      <w:bookmarkEnd w:id="4509"/>
      <w:r>
        <w:rPr>
          <w:rFonts w:ascii="IRNazanin" w:hAnsi="IRNazanin" w:eastAsia="IRNazanin"/>
          <w:color w:val="111111"/>
          <w:sz w:val="28"/>
          <w:sz w:val="28"/>
          <w:szCs w:val="28"/>
          <w:rtl w:val="true"/>
          <w:lang w:bidi="fa-IR"/>
        </w:rPr>
        <w:t xml:space="preserve">بن نور الدین بن المحدث السید نعمة الله الجزائری التستری، 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و هو جواب ثلاثین مسألة أکثرها فی الفقه، سألها عنه الشیخ علی الحویزی، کما ذکره نفسه فی إجازته الکبیرة، موجود فی مکتبة سیدنا الشیرازی بسامراء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منار العلم و سهل سبیله و فرض علی کل مسلم و مسلمة طلبه و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مسائله السؤال عن قدر الواجب من المعرفة، و فرغ منه فی الخمیس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نسخه الحاج میرزا باقر القاضی التبریزی إنها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تاریخ الکتابة، و الشیخ علی هذا ابن الشیخ محمد بن الشیخ عبد الله ابن المولی محمد و وصفه المجیب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الجلیل و العالم النبیل الموفق المسدد و المکرم المؤید الممجد صاحب المحامد و المآثر و حائز المناقب و المفاخر</w:t>
      </w:r>
      <w:r>
        <w:rPr>
          <w:rFonts w:eastAsia="IRNazanin" w:cs="IRNazanin"/>
          <w:color w:val="111111"/>
          <w:sz w:val="28"/>
          <w:szCs w:val="28"/>
          <w:rtl w:val="true"/>
          <w:lang w:bidi="fa-IR"/>
        </w:rPr>
        <w:t>]</w:t>
      </w:r>
    </w:p>
    <w:p>
      <w:pPr>
        <w:pStyle w:val="Heading3"/>
        <w:numPr>
          <w:ilvl w:val="2"/>
          <w:numId w:val="1"/>
        </w:numPr>
        <w:rPr/>
      </w:pPr>
      <w:bookmarkStart w:id="4510" w:name="__RefHeading___Toc9367156_73709187"/>
      <w:bookmarkStart w:id="4511" w:name="_Toc2064"/>
      <w:bookmarkEnd w:id="4510"/>
      <w:r>
        <w:rPr/>
        <w:t>5566</w:t>
      </w:r>
      <w:r>
        <w:rPr>
          <w:rtl w:val="true"/>
        </w:rPr>
        <w:t xml:space="preserve">- </w:t>
      </w:r>
      <w:r>
        <w:rPr>
          <w:rtl w:val="true"/>
        </w:rPr>
        <w:t>المقاصد العلیة فی تنقیح جملة من الأدلة الشرعیة</w:t>
      </w:r>
      <w:bookmarkEnd w:id="4511"/>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ذکره تلمیذه فی نتیجة المقال و صرح به نفسه فی نهایة الآمال‏</w:t>
      </w:r>
    </w:p>
    <w:p>
      <w:pPr>
        <w:pStyle w:val="Heading3"/>
        <w:numPr>
          <w:ilvl w:val="2"/>
          <w:numId w:val="1"/>
        </w:numPr>
        <w:rPr/>
      </w:pPr>
      <w:bookmarkStart w:id="4512" w:name="__RefHeading___Toc9367158_73709187"/>
      <w:bookmarkStart w:id="4513" w:name="_Toc2065"/>
      <w:bookmarkEnd w:id="4512"/>
      <w:r>
        <w:rPr/>
        <w:t>5567</w:t>
      </w:r>
      <w:r>
        <w:rPr>
          <w:rtl w:val="true"/>
        </w:rPr>
        <w:t xml:space="preserve">- </w:t>
      </w:r>
      <w:r>
        <w:rPr>
          <w:rtl w:val="true"/>
        </w:rPr>
        <w:t>المقاصد العلیة فی شرح الألفیة</w:t>
      </w:r>
      <w:bookmarkEnd w:id="4513"/>
    </w:p>
    <w:p>
      <w:pPr>
        <w:pStyle w:val="BookText"/>
        <w:rPr/>
      </w:pPr>
      <w:r>
        <w:rPr>
          <w:rFonts w:ascii="IRNazanin" w:hAnsi="IRNazanin" w:eastAsia="IRNazanin"/>
          <w:color w:val="111111"/>
          <w:sz w:val="28"/>
          <w:sz w:val="28"/>
          <w:szCs w:val="28"/>
          <w:rtl w:val="true"/>
          <w:lang w:bidi="fa-IR"/>
        </w:rPr>
        <w:t>للمیر السید علی المدرسی صاحب إلهام الحجة ذکر فی ترجمته‏</w:t>
      </w:r>
    </w:p>
    <w:p>
      <w:pPr>
        <w:pStyle w:val="Heading3"/>
        <w:numPr>
          <w:ilvl w:val="2"/>
          <w:numId w:val="1"/>
        </w:numPr>
        <w:rPr/>
      </w:pPr>
      <w:bookmarkStart w:id="4514" w:name="__RefHeading___Toc9367160_73709187"/>
      <w:bookmarkStart w:id="4515" w:name="_Toc2066"/>
      <w:bookmarkEnd w:id="4514"/>
      <w:r>
        <w:rPr/>
        <w:t>5568</w:t>
      </w:r>
      <w:r>
        <w:rPr>
          <w:rtl w:val="true"/>
        </w:rPr>
        <w:t xml:space="preserve">- </w:t>
      </w:r>
      <w:r>
        <w:rPr>
          <w:rtl w:val="true"/>
        </w:rPr>
        <w:t>المقاصد العلیة فی شرح الرسالة الألفیة الشهیدیة</w:t>
      </w:r>
      <w:bookmarkEnd w:id="4515"/>
    </w:p>
    <w:p>
      <w:pPr>
        <w:pStyle w:val="BookText"/>
        <w:rPr/>
      </w:pPr>
      <w:r>
        <w:rPr>
          <w:rFonts w:ascii="IRNazanin" w:hAnsi="IRNazanin" w:eastAsia="IRNazanin"/>
          <w:color w:val="111111"/>
          <w:sz w:val="28"/>
          <w:sz w:val="28"/>
          <w:szCs w:val="28"/>
          <w:rtl w:val="true"/>
          <w:lang w:bidi="fa-IR"/>
        </w:rPr>
        <w:t xml:space="preserve">للشیخ زین الدین بن علی بن أحمد الشامی العاملی، الشهید الثانی،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فرائض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و قد طبع بإیران سنة </w:t>
      </w:r>
      <w:r>
        <w:rPr>
          <w:rFonts w:eastAsia="IRNazanin" w:cs="IRNazanin"/>
          <w:color w:val="111111"/>
          <w:sz w:val="28"/>
          <w:szCs w:val="28"/>
          <w:lang w:bidi="fa-IR"/>
        </w:rPr>
        <w:t>1312</w:t>
      </w:r>
    </w:p>
    <w:p>
      <w:pPr>
        <w:pStyle w:val="Heading3"/>
        <w:numPr>
          <w:ilvl w:val="2"/>
          <w:numId w:val="1"/>
        </w:numPr>
        <w:rPr/>
      </w:pPr>
      <w:bookmarkStart w:id="4516" w:name="__RefHeading___Toc9367162_73709187"/>
      <w:bookmarkStart w:id="4517" w:name="_Toc2067"/>
      <w:bookmarkEnd w:id="4516"/>
      <w:r>
        <w:rPr/>
        <w:t>5569</w:t>
      </w:r>
      <w:r>
        <w:rPr>
          <w:rtl w:val="true"/>
        </w:rPr>
        <w:t xml:space="preserve">- </w:t>
      </w:r>
      <w:r>
        <w:rPr>
          <w:rtl w:val="true"/>
        </w:rPr>
        <w:t>المقاصد العلیة فی المطالب السنیة</w:t>
      </w:r>
      <w:bookmarkEnd w:id="451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المیرزا عبد الحسین بن أحمد الأمینی التبریزی المولود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المجلد الأول فیه أربع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ذکر المراحل الست للموت و الحیاة المذکورة أربعة منها فی الآیة الأول موت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أَمْواتاً فَأَحْیاکُمْ‏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حیاة ولوج الروح، الثالث موت نزع الروح، الرابع حیاة القبر و سؤاله، الخامس موت عالم البرزخ، السادس حیاة المحشر و الموت‏ </w:t>
      </w:r>
      <w:bookmarkStart w:id="4518" w:name="pg11750_105858"/>
    </w:p>
    <w:p>
      <w:pPr>
        <w:pStyle w:val="BookText"/>
        <w:rPr/>
      </w:pPr>
      <w:bookmarkEnd w:id="4518"/>
      <w:r>
        <w:rPr>
          <w:rFonts w:ascii="Amiri" w:hAnsi="Amiri" w:eastAsia="Amiri" w:cs="Amiri"/>
          <w:color w:val="111111"/>
          <w:sz w:val="28"/>
          <w:sz w:val="28"/>
          <w:szCs w:val="28"/>
          <w:rtl w:val="true"/>
          <w:lang w:bidi="ar-SA"/>
        </w:rPr>
        <w:t xml:space="preserve">الأول فی الآیة موت النزع، و الثانی موت البرزخ و الحیاة الأولی ولوج الروح و الثانیة المحشر و ما ذکر فیها موت النطفة و حیاة القبر و ذلک تفسیر الموتة الأولی فی الآیات الآخر بموت النزع و الحیاة فی الجمیع بروز الآثار الوجودیة و من قتل فی سبیل الله و الجهاد الأصغر أو الأکبر و لیس میتا بل أحیاء، المطلب الثانی فی شرح‏ وَ لِلَّهِ الْأَسْماءُ الْحُسْنی‏ و فیه تحقیقات عرفانیة أیضا، المطلب الثالث فی إثبات عالم الذر 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أن اختلافات مراتب البشر کلها من ذلک العالم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و أحادیثه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کَما لَمْ یُؤْمِنُوا بِهِ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الْقُری‏ نَقُصُّ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کَذَّبُوا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لِیُؤْمِنُوا بِما کَذَّبُوا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یَنْقُضُونَ الْمِیثاقَ‏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 مُخَلَّقَةٍ وَ غَیْرِ مُخَلَّقَةٍ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أحادیث الجمیع ستون، و قال الحر 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تزید علی ألف حدیث و لکن ذکر هنا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صحح سند أربعین منها ثم نقل کلمات العلماء ثم الأشعار، المطلب الرابع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أَزْواجاً ثَلاثَةً</w:t>
      </w:r>
      <w:r>
        <w:rPr>
          <w:rFonts w:eastAsia="Amiri" w:cs="Amiri" w:ascii="Amiri" w:hAnsi="Amiri"/>
          <w:color w:val="111111"/>
          <w:sz w:val="28"/>
          <w:szCs w:val="28"/>
          <w:rtl w:val="true"/>
          <w:lang w:bidi="ar-SA"/>
        </w:rPr>
        <w:t>]</w:t>
      </w:r>
    </w:p>
    <w:p>
      <w:pPr>
        <w:pStyle w:val="Heading3"/>
        <w:numPr>
          <w:ilvl w:val="2"/>
          <w:numId w:val="1"/>
        </w:numPr>
        <w:rPr/>
      </w:pPr>
      <w:bookmarkStart w:id="4519" w:name="__RefHeading___Toc9367164_73709187"/>
      <w:bookmarkStart w:id="4520" w:name="_Toc2068"/>
      <w:bookmarkEnd w:id="4519"/>
      <w:r>
        <w:rPr/>
        <w:t>5570</w:t>
      </w:r>
      <w:r>
        <w:rPr>
          <w:rtl w:val="true"/>
        </w:rPr>
        <w:t xml:space="preserve">- </w:t>
      </w:r>
      <w:r>
        <w:rPr>
          <w:rtl w:val="true"/>
        </w:rPr>
        <w:t>مقاصد اللغة</w:t>
      </w:r>
      <w:bookmarkEnd w:id="452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لغة الأعراب فی ترجمه اللغات العربیة إلی الفارسیة، علی ترتیب التهجی لأول اللغات، فی حدود عشرة آلاف بیت، و ذکره فی دیباجته باسمه الأول، و فی آخره ذکره باسمه الثانی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بعث بالحق نبیا، و أنزل قرآنا عربیا أما بعد، قال الفقیر لما رأیت القرآن‏</w:t>
      </w:r>
      <w:r>
        <w:rPr>
          <w:rFonts w:eastAsia="IRNazanin" w:cs="IRNazanin"/>
          <w:color w:val="111111"/>
          <w:sz w:val="28"/>
          <w:szCs w:val="28"/>
          <w:rtl w:val="true"/>
          <w:lang w:bidi="fa-IR"/>
        </w:rPr>
        <w:t xml:space="preserve">] </w:t>
      </w:r>
      <w:bookmarkStart w:id="4521" w:name="pg11750_105859"/>
    </w:p>
    <w:p>
      <w:pPr>
        <w:pStyle w:val="BookText"/>
        <w:rPr/>
      </w:pPr>
      <w:bookmarkEnd w:id="4521"/>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أکبر الیزدی ابن الآخوند ملا حسین، ضمن مجموعة کتابتها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 احتمل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الکاتب هو المؤلف للکتاب‏</w:t>
      </w:r>
    </w:p>
    <w:p>
      <w:pPr>
        <w:pStyle w:val="Heading3"/>
        <w:numPr>
          <w:ilvl w:val="2"/>
          <w:numId w:val="1"/>
        </w:numPr>
        <w:rPr/>
      </w:pPr>
      <w:bookmarkStart w:id="4522" w:name="__RefHeading___Toc9367166_73709187"/>
      <w:bookmarkStart w:id="4523" w:name="_Toc2069"/>
      <w:bookmarkEnd w:id="4522"/>
      <w:r>
        <w:rPr/>
        <w:t>5571</w:t>
      </w:r>
      <w:r>
        <w:rPr>
          <w:rtl w:val="true"/>
        </w:rPr>
        <w:t xml:space="preserve">- </w:t>
      </w:r>
      <w:r>
        <w:rPr>
          <w:rtl w:val="true"/>
        </w:rPr>
        <w:t>مقاصد الکلام‏</w:t>
      </w:r>
      <w:bookmarkEnd w:id="4523"/>
    </w:p>
    <w:p>
      <w:pPr>
        <w:pStyle w:val="BookText"/>
        <w:rPr/>
      </w:pPr>
      <w:r>
        <w:rPr>
          <w:rFonts w:ascii="IRNazanin" w:hAnsi="IRNazanin" w:eastAsia="IRNazanin"/>
          <w:color w:val="111111"/>
          <w:sz w:val="28"/>
          <w:sz w:val="28"/>
          <w:szCs w:val="28"/>
          <w:rtl w:val="true"/>
          <w:lang w:bidi="fa-IR"/>
        </w:rPr>
        <w:t>فارسی فی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الخاص، الخاص، العام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حمد بی‏حد و شکر بی‏عد مر فرد را سبحانه و تعالی و آفریدگار هشتصد هزار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الملیة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4524" w:name="__RefHeading___Toc9367168_73709187"/>
      <w:bookmarkStart w:id="4525" w:name="_Toc2070"/>
      <w:bookmarkEnd w:id="4524"/>
      <w:r>
        <w:rPr/>
        <w:t>5572</w:t>
      </w:r>
      <w:r>
        <w:rPr>
          <w:rtl w:val="true"/>
        </w:rPr>
        <w:t xml:space="preserve">- </w:t>
      </w:r>
      <w:r>
        <w:rPr>
          <w:rtl w:val="true"/>
        </w:rPr>
        <w:t>مقاصد الکلام‏</w:t>
      </w:r>
      <w:bookmarkEnd w:id="4525"/>
    </w:p>
    <w:p>
      <w:pPr>
        <w:pStyle w:val="BookText"/>
        <w:rPr/>
      </w:pPr>
      <w:r>
        <w:rPr>
          <w:rFonts w:ascii="IRNazanin" w:hAnsi="IRNazanin" w:eastAsia="IRNazanin"/>
          <w:color w:val="111111"/>
          <w:sz w:val="28"/>
          <w:sz w:val="28"/>
          <w:szCs w:val="28"/>
          <w:rtl w:val="true"/>
          <w:lang w:bidi="fa-IR"/>
        </w:rPr>
        <w:t xml:space="preserve">فی علم الکلام و یقال له القواعد أیضا کما مر، للشیخ کمال الدین میثم بن علی بن میثم البحرانی، المتوفی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کما فی ثالث کشکول البهائی، و النسخة فی مکتبة المولی محمد علی الخوانساری بالنجف و رأیت نسخه منها عند السید أبی القاسم الخوانساری 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الولی الحمید ذی العرش المجید الفعال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للسلطان عز الدین أبی المظفر عبد العزیز بن جعفر، و رتب تلک المقاصد علی عدة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فی المقدمات و فیها أرکان، الرکن الأول و فیه أبحاث، البحث الأول حصول صورة الشی‏ء فی العقل، إما أن یتجرد عن الحکم و یسمی ذلک الحصول معرفة و صورا إلی آخر الأبحاث، ثم القواعد و المقاصد التی سادستها فی المعاد، و ثامنتها فی الإمامة، و فرغ منه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و علیه حواشی 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و ینقل فی بعض تلک الحواشی عن کتاب غایة النظر للشیخ میثم البحرانی‏</w:t>
      </w:r>
    </w:p>
    <w:p>
      <w:pPr>
        <w:pStyle w:val="Heading3"/>
        <w:numPr>
          <w:ilvl w:val="2"/>
          <w:numId w:val="1"/>
        </w:numPr>
        <w:rPr/>
      </w:pPr>
      <w:bookmarkStart w:id="4526" w:name="__RefHeading___Toc9367170_73709187"/>
      <w:bookmarkStart w:id="4527" w:name="_Toc2071"/>
      <w:bookmarkEnd w:id="4526"/>
      <w:r>
        <w:rPr/>
        <w:t>5573</w:t>
      </w:r>
      <w:r>
        <w:rPr>
          <w:rtl w:val="true"/>
        </w:rPr>
        <w:t xml:space="preserve">- </w:t>
      </w:r>
      <w:r>
        <w:rPr>
          <w:rtl w:val="true"/>
        </w:rPr>
        <w:t>مقاصد المسترشدین‏</w:t>
      </w:r>
      <w:bookmarkEnd w:id="452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المعارف، فارسی ملمع عرفانی، ألفه السید مهدی بن محمد تقی الطباطبائی، و اسمه یطابق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 لعله تاریخ شروعه، و المکتوب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أتمه فی شعبان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و علیه تقریظ السید أحمد بن محمد باقر الموسوی الدرب إمامی الأصفهانی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حیاة مؤلفه و لما استحسن الکتاب الفاضل الکتبی أحمد الفرهومند الطهرانی أقدم علی طبعه فخرج من الطبع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 المقرظ ابن صاحب الروضات الذی ترجمناه فی النقباء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4528" w:name="pg11750_105860"/>
    </w:p>
    <w:p>
      <w:pPr>
        <w:pStyle w:val="Heading3"/>
        <w:numPr>
          <w:ilvl w:val="2"/>
          <w:numId w:val="1"/>
        </w:numPr>
        <w:rPr/>
      </w:pPr>
      <w:bookmarkStart w:id="4529" w:name="__RefHeading___Toc9367172_73709187"/>
      <w:bookmarkStart w:id="4530" w:name="_Toc2072"/>
      <w:bookmarkEnd w:id="4528"/>
      <w:bookmarkEnd w:id="4529"/>
      <w:r>
        <w:rPr/>
        <w:t>5574</w:t>
      </w:r>
      <w:r>
        <w:rPr>
          <w:rtl w:val="true"/>
        </w:rPr>
        <w:t xml:space="preserve">- </w:t>
      </w:r>
      <w:r>
        <w:rPr>
          <w:rtl w:val="true"/>
        </w:rPr>
        <w:t>مقاصد المعالم‏</w:t>
      </w:r>
      <w:bookmarkEnd w:id="4530"/>
    </w:p>
    <w:p>
      <w:pPr>
        <w:pStyle w:val="BookText"/>
        <w:rPr/>
      </w:pPr>
      <w:r>
        <w:rPr>
          <w:rFonts w:ascii="IRNazanin" w:hAnsi="IRNazanin" w:eastAsia="IRNazanin"/>
          <w:color w:val="111111"/>
          <w:sz w:val="28"/>
          <w:sz w:val="28"/>
          <w:szCs w:val="28"/>
          <w:rtl w:val="true"/>
          <w:lang w:bidi="fa-IR"/>
        </w:rPr>
        <w:t>ملخص مرادات صاحب معالم الأصول و مختاراته فی المسائل الأصولیة مع ذکر الخلافات و الإشارة إلی بعض أدلة مختاره، للسید زین العابدین بن أبی القاسم الطباطبائی الطهرانی، ذکر فیه أنه کتبه فی أقل من أربعین ساعة، رأیت منه نسختان بخط المصنف عند ابن أخته المیرزا محمد الطهرانی‏</w:t>
      </w:r>
    </w:p>
    <w:p>
      <w:pPr>
        <w:pStyle w:val="Heading3"/>
        <w:numPr>
          <w:ilvl w:val="2"/>
          <w:numId w:val="1"/>
        </w:numPr>
        <w:rPr/>
      </w:pPr>
      <w:bookmarkStart w:id="4531" w:name="__RefHeading___Toc9367174_73709187"/>
      <w:bookmarkStart w:id="4532" w:name="_Toc2073"/>
      <w:bookmarkEnd w:id="4531"/>
      <w:r>
        <w:rPr/>
        <w:t>5575</w:t>
      </w:r>
      <w:r>
        <w:rPr>
          <w:rtl w:val="true"/>
        </w:rPr>
        <w:t xml:space="preserve">- </w:t>
      </w:r>
      <w:r>
        <w:rPr>
          <w:rtl w:val="true"/>
        </w:rPr>
        <w:t>المقاصد المهمات فی العقود و الإیقاعات‏</w:t>
      </w:r>
      <w:bookmarkEnd w:id="4532"/>
    </w:p>
    <w:p>
      <w:pPr>
        <w:pStyle w:val="BookText"/>
        <w:rPr/>
      </w:pPr>
      <w:r>
        <w:rPr>
          <w:rFonts w:ascii="IRNazanin" w:hAnsi="IRNazanin" w:eastAsia="IRNazanin"/>
          <w:color w:val="111111"/>
          <w:sz w:val="28"/>
          <w:sz w:val="28"/>
          <w:szCs w:val="28"/>
          <w:rtl w:val="true"/>
          <w:lang w:bidi="fa-IR"/>
        </w:rPr>
        <w:t xml:space="preserve">للحاج میرزا أبی القاسم بن المیرزا کاظم الموسوی الزنجانی،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عند أحفاده بزنجان‏</w:t>
      </w:r>
    </w:p>
    <w:p>
      <w:pPr>
        <w:pStyle w:val="Heading3"/>
        <w:numPr>
          <w:ilvl w:val="2"/>
          <w:numId w:val="1"/>
        </w:numPr>
        <w:rPr/>
      </w:pPr>
      <w:bookmarkStart w:id="4533" w:name="__RefHeading___Toc9367176_73709187"/>
      <w:bookmarkStart w:id="4534" w:name="_Toc2074"/>
      <w:bookmarkEnd w:id="4533"/>
      <w:r>
        <w:rPr/>
        <w:t>5576</w:t>
      </w:r>
      <w:r>
        <w:rPr>
          <w:rtl w:val="true"/>
        </w:rPr>
        <w:t xml:space="preserve">- </w:t>
      </w:r>
      <w:r>
        <w:rPr>
          <w:rtl w:val="true"/>
        </w:rPr>
        <w:t>المقاصد المهمة فی أصول أحکام الله و الرسول و الأئمة</w:t>
      </w:r>
      <w:bookmarkEnd w:id="4534"/>
    </w:p>
    <w:p>
      <w:pPr>
        <w:pStyle w:val="BookText"/>
        <w:rPr/>
      </w:pPr>
      <w:r>
        <w:rPr>
          <w:rFonts w:ascii="IRNazanin" w:hAnsi="IRNazanin" w:eastAsia="IRNazanin"/>
          <w:color w:val="111111"/>
          <w:sz w:val="28"/>
          <w:sz w:val="28"/>
          <w:szCs w:val="28"/>
          <w:rtl w:val="true"/>
          <w:lang w:bidi="fa-IR"/>
        </w:rPr>
        <w:t xml:space="preserve">للمولی محمد علی بن محمد حسن الآرانی الشهیر ب علی الآرانی الکاشانی، المجاز من أستاذه المولی أحمد النراقی فی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الموسوی الجزائری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أهلنا للعروج فی معراج منهاج أصول الشرع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تلخیصه الموسوم ب مناهل الشوارد فی تلخیص المقاصد الموجود عند الشیخ عز الدین الجزائری، و قد فرغ من التلخیص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المقاصد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مجلده الأول المنتهی إلی آخر المفاهیم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استنساخه عن خط المؤلف کاتب النسخة السید محمد تقی بن السید علی فی ذی القعدة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فهرس مطالبه مفصلا فی أزید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جملة من تصانیفه الآخر منها الفوائد الصادقیة فی المنطق و الجواهر السنیة فی شرح العوامل المحسنیة فی النحو، و ینابیع الأصول فی شرح عین الأصول تألیف أستاذه النراقی، و العمدة الإلهیة فی شرح الزبدة البهائیة، و فصل الخطاب و العجالة الحائریة فی الامتیاز بین المشترک و المنقول و المرتجل و الحقیقة و المجاز الموجود نسخته مع المقاصد</w:t>
      </w:r>
    </w:p>
    <w:p>
      <w:pPr>
        <w:pStyle w:val="Heading3"/>
        <w:numPr>
          <w:ilvl w:val="2"/>
          <w:numId w:val="1"/>
        </w:numPr>
        <w:rPr/>
      </w:pPr>
      <w:bookmarkStart w:id="4535" w:name="__RefHeading___Toc9367178_73709187"/>
      <w:bookmarkStart w:id="4536" w:name="_Toc2075"/>
      <w:bookmarkEnd w:id="4535"/>
      <w:r>
        <w:rPr/>
        <w:t>5577</w:t>
      </w:r>
      <w:r>
        <w:rPr>
          <w:rtl w:val="true"/>
        </w:rPr>
        <w:t xml:space="preserve">- </w:t>
      </w:r>
      <w:r>
        <w:rPr>
          <w:rtl w:val="true"/>
        </w:rPr>
        <w:t>المقاصد الناجیة</w:t>
      </w:r>
      <w:bookmarkEnd w:id="453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لعلی‏یار الفارسی الصوفی بالفارسیة یوجد ترجمته إلی الترکیة لصاری عبد الله، عبد الله بن السید محمد بن عبدی المتوفی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مر ذکر مؤلف الأصل آنفا فی ذکر کتابه مقاصد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bookmarkStart w:id="4537" w:name="pg11750_105861"/>
    </w:p>
    <w:p>
      <w:pPr>
        <w:pStyle w:val="BookText"/>
        <w:rPr/>
      </w:pPr>
      <w:bookmarkEnd w:id="4537"/>
      <w:r>
        <w:rPr>
          <w:rFonts w:ascii="IRNazanin" w:hAnsi="IRNazanin" w:eastAsia="IRNazanin"/>
          <w:color w:val="111111"/>
          <w:sz w:val="28"/>
          <w:sz w:val="28"/>
          <w:szCs w:val="28"/>
          <w:rtl w:val="true"/>
          <w:lang w:bidi="fa-IR"/>
        </w:rPr>
        <w:t>اتحاد التألیفین راجعه‏</w:t>
      </w:r>
    </w:p>
    <w:p>
      <w:pPr>
        <w:pStyle w:val="Heading3"/>
        <w:numPr>
          <w:ilvl w:val="2"/>
          <w:numId w:val="1"/>
        </w:numPr>
        <w:rPr/>
      </w:pPr>
      <w:bookmarkStart w:id="4538" w:name="__RefHeading___Toc9367180_73709187"/>
      <w:bookmarkStart w:id="4539" w:name="_Toc2076"/>
      <w:bookmarkEnd w:id="4538"/>
      <w:r>
        <w:rPr/>
        <w:t>5578</w:t>
      </w:r>
      <w:r>
        <w:rPr>
          <w:rtl w:val="true"/>
        </w:rPr>
        <w:t xml:space="preserve">- </w:t>
      </w:r>
      <w:r>
        <w:rPr>
          <w:rtl w:val="true"/>
        </w:rPr>
        <w:t>مقاصد النجاة</w:t>
      </w:r>
      <w:bookmarkEnd w:id="4539"/>
    </w:p>
    <w:p>
      <w:pPr>
        <w:pStyle w:val="BookText"/>
        <w:rPr/>
      </w:pPr>
      <w:r>
        <w:rPr>
          <w:rFonts w:ascii="IRNazanin" w:hAnsi="IRNazanin" w:eastAsia="IRNazanin"/>
          <w:color w:val="111111"/>
          <w:sz w:val="28"/>
          <w:sz w:val="28"/>
          <w:szCs w:val="28"/>
          <w:rtl w:val="true"/>
          <w:lang w:bidi="fa-IR"/>
        </w:rPr>
        <w:t xml:space="preserve">رسالة فارسیة عملیة فی الطهارة و الصلاة إلی آخر المسافر، مرتبا علی مقاصد، للشیخ محسن بن محمد بن خنفر النجفی، المتوفی بها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علی الأردوبادی‏</w:t>
      </w:r>
    </w:p>
    <w:p>
      <w:pPr>
        <w:pStyle w:val="Heading3"/>
        <w:numPr>
          <w:ilvl w:val="2"/>
          <w:numId w:val="1"/>
        </w:numPr>
        <w:rPr/>
      </w:pPr>
      <w:bookmarkStart w:id="4540" w:name="__RefHeading___Toc9367182_73709187"/>
      <w:bookmarkStart w:id="4541" w:name="_Toc2077"/>
      <w:bookmarkEnd w:id="4540"/>
      <w:r>
        <w:rPr/>
        <w:t>5579</w:t>
      </w:r>
      <w:r>
        <w:rPr>
          <w:rtl w:val="true"/>
        </w:rPr>
        <w:t xml:space="preserve">- </w:t>
      </w:r>
      <w:r>
        <w:rPr>
          <w:rtl w:val="true"/>
        </w:rPr>
        <w:t xml:space="preserve">المقاصد الوافیة بفوائد </w:t>
      </w:r>
      <w:r>
        <w:rPr>
          <w:rtl w:val="true"/>
        </w:rPr>
        <w:t>(</w:t>
      </w:r>
      <w:r>
        <w:rPr>
          <w:rtl w:val="true"/>
        </w:rPr>
        <w:t>بغوامض</w:t>
      </w:r>
      <w:r>
        <w:rPr>
          <w:rtl w:val="true"/>
        </w:rPr>
        <w:t xml:space="preserve">) </w:t>
      </w:r>
      <w:r>
        <w:rPr>
          <w:rtl w:val="true"/>
        </w:rPr>
        <w:t>القانون و الکافیة</w:t>
      </w:r>
      <w:bookmarkEnd w:id="4541"/>
    </w:p>
    <w:p>
      <w:pPr>
        <w:pStyle w:val="BookText"/>
        <w:rPr/>
      </w:pPr>
      <w:r>
        <w:rPr>
          <w:rFonts w:ascii="IRNazanin" w:hAnsi="IRNazanin" w:eastAsia="IRNazanin"/>
          <w:color w:val="111111"/>
          <w:sz w:val="28"/>
          <w:sz w:val="28"/>
          <w:szCs w:val="28"/>
          <w:rtl w:val="true"/>
          <w:lang w:bidi="fa-IR"/>
        </w:rPr>
        <w:t xml:space="preserve">فی النحو، للعلامة الشیخ جمال الدین أبی منصور الحسن بن یوسف بن المطهر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جمع فیه بین الجزولیة و الکافیة مع ذکر أمثلة ما یحتاج إلی الأمثلة، ذکره فی الخلاصة</w:t>
      </w:r>
    </w:p>
    <w:p>
      <w:pPr>
        <w:pStyle w:val="Heading3"/>
        <w:numPr>
          <w:ilvl w:val="2"/>
          <w:numId w:val="1"/>
        </w:numPr>
        <w:rPr/>
      </w:pPr>
      <w:bookmarkStart w:id="4542" w:name="__RefHeading___Toc9367184_73709187"/>
      <w:bookmarkStart w:id="4543" w:name="_Toc2078"/>
      <w:bookmarkEnd w:id="4542"/>
      <w:r>
        <w:rPr/>
        <w:t>5580</w:t>
      </w:r>
      <w:r>
        <w:rPr>
          <w:rtl w:val="true"/>
        </w:rPr>
        <w:t xml:space="preserve">- </w:t>
      </w:r>
      <w:r>
        <w:rPr>
          <w:rtl w:val="true"/>
        </w:rPr>
        <w:t>المقاصد الوافیة فی العروض و القافیة</w:t>
      </w:r>
      <w:bookmarkEnd w:id="4543"/>
    </w:p>
    <w:p>
      <w:pPr>
        <w:pStyle w:val="BookText"/>
        <w:rPr/>
      </w:pPr>
      <w:r>
        <w:rPr>
          <w:rFonts w:ascii="IRNazanin" w:hAnsi="IRNazanin" w:eastAsia="IRNazanin"/>
          <w:color w:val="111111"/>
          <w:sz w:val="28"/>
          <w:sz w:val="28"/>
          <w:szCs w:val="28"/>
          <w:rtl w:val="true"/>
          <w:lang w:bidi="fa-IR"/>
        </w:rPr>
        <w:t>للنواب عنایة الدولة المتخلص ب أوج، ابن نواب مدار الدولة السید علی نقی خان بهادر، طبع و علیه تقریظ السید سرافراز حسین‏</w:t>
      </w:r>
    </w:p>
    <w:p>
      <w:pPr>
        <w:pStyle w:val="Heading3"/>
        <w:numPr>
          <w:ilvl w:val="2"/>
          <w:numId w:val="1"/>
        </w:numPr>
        <w:rPr/>
      </w:pPr>
      <w:bookmarkStart w:id="4544" w:name="__RefHeading___Toc9367186_73709187"/>
      <w:bookmarkStart w:id="4545" w:name="_Toc2079"/>
      <w:bookmarkEnd w:id="4544"/>
      <w:r>
        <w:rPr/>
        <w:t>5581</w:t>
      </w:r>
      <w:r>
        <w:rPr>
          <w:rtl w:val="true"/>
        </w:rPr>
        <w:t xml:space="preserve">- </w:t>
      </w:r>
      <w:r>
        <w:rPr>
          <w:rtl w:val="true"/>
        </w:rPr>
        <w:t>المقاطع و المبادئ‏</w:t>
      </w:r>
      <w:bookmarkEnd w:id="4545"/>
    </w:p>
    <w:p>
      <w:pPr>
        <w:pStyle w:val="BookText"/>
        <w:rPr/>
      </w:pPr>
      <w:r>
        <w:rPr>
          <w:rFonts w:ascii="IRNazanin" w:hAnsi="IRNazanin" w:eastAsia="IRNazanin"/>
          <w:color w:val="111111"/>
          <w:sz w:val="28"/>
          <w:sz w:val="28"/>
          <w:szCs w:val="28"/>
          <w:rtl w:val="true"/>
          <w:lang w:bidi="fa-IR"/>
        </w:rPr>
        <w:t>فی وقوف القرآن، کما ذکره طیفور فی کتاب وقوفه الموسوم ب سجاوندی‏</w:t>
      </w:r>
    </w:p>
    <w:p>
      <w:pPr>
        <w:pStyle w:val="Heading3"/>
        <w:numPr>
          <w:ilvl w:val="2"/>
          <w:numId w:val="1"/>
        </w:numPr>
        <w:rPr/>
      </w:pPr>
      <w:bookmarkStart w:id="4546" w:name="__RefHeading___Toc9367188_73709187"/>
      <w:bookmarkStart w:id="4547" w:name="_Toc2080"/>
      <w:bookmarkEnd w:id="4546"/>
      <w:r>
        <w:rPr/>
        <w:t>5582</w:t>
      </w:r>
      <w:r>
        <w:rPr>
          <w:rtl w:val="true"/>
        </w:rPr>
        <w:t xml:space="preserve">- </w:t>
      </w:r>
      <w:r>
        <w:rPr>
          <w:rtl w:val="true"/>
        </w:rPr>
        <w:t>مقاطیع محبوکة الطرفین‏</w:t>
      </w:r>
      <w:bookmarkEnd w:id="4547"/>
    </w:p>
    <w:p>
      <w:pPr>
        <w:pStyle w:val="BookText"/>
        <w:rPr/>
      </w:pPr>
      <w:r>
        <w:rPr>
          <w:rFonts w:ascii="IRNazanin" w:hAnsi="IRNazanin" w:eastAsia="IRNazanin"/>
          <w:color w:val="111111"/>
          <w:sz w:val="28"/>
          <w:sz w:val="28"/>
          <w:szCs w:val="28"/>
          <w:rtl w:val="true"/>
          <w:lang w:bidi="fa-IR"/>
        </w:rPr>
        <w:t xml:space="preserve">لابن درید اللغوی صاحب الجمهرة و المقصورة المشهورة، الشیخ أبی بکر محمد بن الحسن درید المتوفی سنة </w:t>
      </w:r>
      <w:r>
        <w:rPr>
          <w:rFonts w:eastAsia="IRNazanin" w:cs="IRNazanin"/>
          <w:color w:val="111111"/>
          <w:sz w:val="28"/>
          <w:szCs w:val="28"/>
          <w:lang w:bidi="fa-IR"/>
        </w:rPr>
        <w:t>321</w:t>
      </w:r>
    </w:p>
    <w:p>
      <w:pPr>
        <w:pStyle w:val="Heading3"/>
        <w:numPr>
          <w:ilvl w:val="2"/>
          <w:numId w:val="1"/>
        </w:numPr>
        <w:rPr/>
      </w:pPr>
      <w:bookmarkStart w:id="4548" w:name="__RefHeading___Toc9367190_73709187"/>
      <w:bookmarkStart w:id="4549" w:name="_Toc2081"/>
      <w:bookmarkEnd w:id="4548"/>
      <w:r>
        <w:rPr/>
        <w:t>5583</w:t>
      </w:r>
      <w:r>
        <w:rPr>
          <w:rtl w:val="true"/>
        </w:rPr>
        <w:t xml:space="preserve">- </w:t>
      </w:r>
      <w:r>
        <w:rPr>
          <w:rtl w:val="true"/>
        </w:rPr>
        <w:t>کتاب المقال فی الأدعیة</w:t>
      </w:r>
      <w:bookmarkEnd w:id="4549"/>
    </w:p>
    <w:p>
      <w:pPr>
        <w:pStyle w:val="BookText"/>
        <w:rPr/>
      </w:pPr>
      <w:r>
        <w:rPr>
          <w:rFonts w:ascii="IRNazanin" w:hAnsi="IRNazanin" w:eastAsia="IRNazanin"/>
          <w:color w:val="111111"/>
          <w:sz w:val="28"/>
          <w:sz w:val="28"/>
          <w:szCs w:val="28"/>
          <w:rtl w:val="true"/>
          <w:lang w:bidi="fa-IR"/>
        </w:rPr>
        <w:t xml:space="preserve">ینقل عنه المولی عبد المطلب فی مجمع الدعوات و ینقل فی المقال عن عدة الداعی و المصباح و أنیس العابدین و الظاهر أنه کتاب المقال فی ما ورد من المراسم و الأعمال للمولی الحاج علی أصغر بن محمد یوسف القزوینی تلمیذ المولی الخلیل بن 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بالمقالات أیضا لأنه مرتب علی خمس مقالات، و اسمه الحقیقی سفینة النجاة کما مر تفصیله بهذا العنوان‏</w:t>
      </w:r>
    </w:p>
    <w:p>
      <w:pPr>
        <w:pStyle w:val="Heading3"/>
        <w:numPr>
          <w:ilvl w:val="2"/>
          <w:numId w:val="1"/>
        </w:numPr>
        <w:rPr/>
      </w:pPr>
      <w:bookmarkStart w:id="4550" w:name="__RefHeading___Toc9367192_73709187"/>
      <w:bookmarkStart w:id="4551" w:name="_Toc2082"/>
      <w:bookmarkEnd w:id="4550"/>
      <w:r>
        <w:rPr/>
        <w:t>5584</w:t>
      </w:r>
      <w:r>
        <w:rPr>
          <w:rtl w:val="true"/>
        </w:rPr>
        <w:t xml:space="preserve">- </w:t>
      </w:r>
      <w:r>
        <w:rPr>
          <w:rtl w:val="true"/>
        </w:rPr>
        <w:t>کتاب المقال فی معرفة الرجال‏</w:t>
      </w:r>
      <w:bookmarkEnd w:id="455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علی الأوالی، ذکر فیه الصحابة و التابعین و المشایخ المصنفین من الأصولیین و الأخباریین، ثم استخرج منه کتابه مختصر المقال کما مر </w:t>
      </w:r>
      <w:bookmarkStart w:id="4552" w:name="pg11750_105862"/>
    </w:p>
    <w:p>
      <w:pPr>
        <w:pStyle w:val="Heading3"/>
        <w:numPr>
          <w:ilvl w:val="2"/>
          <w:numId w:val="1"/>
        </w:numPr>
        <w:rPr/>
      </w:pPr>
      <w:bookmarkStart w:id="4553" w:name="__RefHeading___Toc9367194_73709187"/>
      <w:bookmarkStart w:id="4554" w:name="_Toc2083"/>
      <w:bookmarkEnd w:id="4552"/>
      <w:bookmarkEnd w:id="4553"/>
      <w:r>
        <w:rPr/>
        <w:t>5585</w:t>
      </w:r>
      <w:r>
        <w:rPr>
          <w:rtl w:val="true"/>
        </w:rPr>
        <w:t xml:space="preserve">- </w:t>
      </w:r>
      <w:r>
        <w:rPr>
          <w:rtl w:val="true"/>
        </w:rPr>
        <w:t>مقالات‏</w:t>
      </w:r>
      <w:bookmarkEnd w:id="4554"/>
    </w:p>
    <w:p>
      <w:pPr>
        <w:pStyle w:val="BookText"/>
        <w:rPr/>
      </w:pPr>
      <w:r>
        <w:rPr>
          <w:rFonts w:ascii="IRNazanin" w:hAnsi="IRNazanin" w:eastAsia="IRNazanin"/>
          <w:color w:val="111111"/>
          <w:sz w:val="28"/>
          <w:sz w:val="28"/>
          <w:szCs w:val="28"/>
          <w:rtl w:val="true"/>
          <w:lang w:bidi="fa-IR"/>
        </w:rPr>
        <w:t xml:space="preserve">لبایزید البسطامی، فارسی، و عنوانه من مقالات أبو یزید البسطامی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الحمیدیة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کتابتها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المنسوب إلیه هو طیفور بن عیسی المتوفی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555" w:name="__RefHeading___Toc9367196_73709187"/>
      <w:bookmarkStart w:id="4556" w:name="_Toc2084"/>
      <w:bookmarkEnd w:id="4555"/>
      <w:r>
        <w:rPr/>
        <w:t>5586</w:t>
      </w:r>
      <w:r>
        <w:rPr>
          <w:rtl w:val="true"/>
        </w:rPr>
        <w:t xml:space="preserve">- </w:t>
      </w:r>
      <w:r>
        <w:rPr>
          <w:rtl w:val="true"/>
        </w:rPr>
        <w:t>المقالات‏</w:t>
      </w:r>
      <w:bookmarkEnd w:id="4556"/>
    </w:p>
    <w:p>
      <w:pPr>
        <w:pStyle w:val="BookText"/>
        <w:rPr/>
      </w:pPr>
      <w:r>
        <w:rPr>
          <w:rFonts w:ascii="IRNazanin" w:hAnsi="IRNazanin" w:eastAsia="IRNazanin"/>
          <w:color w:val="111111"/>
          <w:sz w:val="28"/>
          <w:sz w:val="28"/>
          <w:szCs w:val="28"/>
          <w:rtl w:val="true"/>
          <w:lang w:bidi="fa-IR"/>
        </w:rPr>
        <w:t xml:space="preserve">للشیخ صفی الدین إسحاق بن أمین الدین جبرئیل الأردبیلی، جد السلاطین الصفویة،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ینقل عنه المیر محمد أشرف فی فضائل السادات‏</w:t>
      </w:r>
    </w:p>
    <w:p>
      <w:pPr>
        <w:pStyle w:val="Heading3"/>
        <w:numPr>
          <w:ilvl w:val="2"/>
          <w:numId w:val="1"/>
        </w:numPr>
        <w:rPr/>
      </w:pPr>
      <w:bookmarkStart w:id="4557" w:name="__RefHeading___Toc9367198_73709187"/>
      <w:bookmarkStart w:id="4558" w:name="_Toc2085"/>
      <w:bookmarkEnd w:id="4557"/>
      <w:r>
        <w:rPr/>
        <w:t>5587</w:t>
      </w:r>
      <w:r>
        <w:rPr>
          <w:rtl w:val="true"/>
        </w:rPr>
        <w:t xml:space="preserve">- </w:t>
      </w:r>
      <w:r>
        <w:rPr>
          <w:rtl w:val="true"/>
        </w:rPr>
        <w:t>مقالات‏</w:t>
      </w:r>
      <w:bookmarkEnd w:id="4558"/>
    </w:p>
    <w:p>
      <w:pPr>
        <w:pStyle w:val="BookText"/>
        <w:rPr/>
      </w:pPr>
      <w:r>
        <w:rPr>
          <w:rFonts w:ascii="IRNazanin" w:hAnsi="IRNazanin" w:eastAsia="IRNazanin"/>
          <w:color w:val="111111"/>
          <w:sz w:val="28"/>
          <w:sz w:val="28"/>
          <w:szCs w:val="28"/>
          <w:rtl w:val="true"/>
          <w:lang w:bidi="fa-IR"/>
        </w:rPr>
        <w:t xml:space="preserve">للشیخ محمد تقی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فیها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ذکر فیها ترجمه بعض العلماء، و سرد نسبه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حسین بن محمد علی بن محمد صادق بن محمد بن إسماعیل المهاجر إلی خراسان من بلاد البحرین، و ذکر فیها ولادة معاصره الشیخ محمد علی بن محمد رضا بن الشیخ محمد علی بن محمد صادق 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یعرف بحاج آقا کوچک احتراما لاسم جده، و قد ولد المؤلف فی قوچان من بلاد خراسان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توفی بها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النجف أوائل عمره، و اشتغل عند المولی محمد حسین القمشه‏إی الکبیر و السید أبی الحسن الأصفهانی و الشیخ علی بن قاسم القوچانی، و أجیز منهم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توفی أستاذه القوچانی بتلک السنة تزوج بزوجته کریمة السید محمد بن إبراهیم اللواسانی، و أخذها معه إلی قوچان، و کان یقیم بالوظائف إلی أن توفی بها و دفن فی مزار الإمام‏زادة إبراهیم سلطان و خلف من الذکور ابنه الفاضل الشیخ عبد الرضا الذی کان یوم وفاه والده ابن أربعة أشهر</w:t>
      </w:r>
    </w:p>
    <w:p>
      <w:pPr>
        <w:pStyle w:val="Heading3"/>
        <w:numPr>
          <w:ilvl w:val="2"/>
          <w:numId w:val="1"/>
        </w:numPr>
        <w:rPr/>
      </w:pPr>
      <w:bookmarkStart w:id="4559" w:name="__RefHeading___Toc9367200_73709187"/>
      <w:bookmarkStart w:id="4560" w:name="_Toc2086"/>
      <w:bookmarkEnd w:id="4559"/>
      <w:r>
        <w:rPr/>
        <w:t>5588</w:t>
      </w:r>
      <w:r>
        <w:rPr>
          <w:rtl w:val="true"/>
        </w:rPr>
        <w:t xml:space="preserve">- </w:t>
      </w:r>
      <w:r>
        <w:rPr>
          <w:rtl w:val="true"/>
        </w:rPr>
        <w:t>مقالات‏</w:t>
      </w:r>
      <w:bookmarkEnd w:id="4560"/>
    </w:p>
    <w:p>
      <w:pPr>
        <w:pStyle w:val="BookText"/>
        <w:rPr/>
      </w:pPr>
      <w:r>
        <w:rPr>
          <w:rFonts w:ascii="IRNazanin" w:hAnsi="IRNazanin" w:eastAsia="IRNazanin"/>
          <w:color w:val="111111"/>
          <w:sz w:val="28"/>
          <w:sz w:val="28"/>
          <w:szCs w:val="28"/>
          <w:rtl w:val="true"/>
          <w:lang w:bidi="fa-IR"/>
        </w:rPr>
        <w:t xml:space="preserve">لشمس الدین التبریزی، محمد بن علی بن ملک‏داد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عدة فصول، ذکر خمسة نسخ منها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Heading3"/>
        <w:numPr>
          <w:ilvl w:val="2"/>
          <w:numId w:val="1"/>
        </w:numPr>
        <w:rPr/>
      </w:pPr>
      <w:bookmarkStart w:id="4561" w:name="__RefHeading___Toc9367202_73709187"/>
      <w:bookmarkStart w:id="4562" w:name="_Toc2087"/>
      <w:bookmarkEnd w:id="4561"/>
      <w:r>
        <w:rPr/>
        <w:t>5589</w:t>
      </w:r>
      <w:r>
        <w:rPr>
          <w:rtl w:val="true"/>
        </w:rPr>
        <w:t xml:space="preserve">- </w:t>
      </w:r>
      <w:r>
        <w:rPr>
          <w:rtl w:val="true"/>
        </w:rPr>
        <w:t>مقالات‏</w:t>
      </w:r>
      <w:bookmarkEnd w:id="45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فارسی من الشاه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إلی خواندگار روم، فی خمسة فصول أولها فی طغیان أولاد تکلو، و الثانی‏ </w:t>
      </w:r>
      <w:bookmarkStart w:id="4563" w:name="pg11750_105863"/>
    </w:p>
    <w:p>
      <w:pPr>
        <w:pStyle w:val="BookText"/>
        <w:rPr/>
      </w:pPr>
      <w:bookmarkEnd w:id="4563"/>
      <w:r>
        <w:rPr>
          <w:rFonts w:ascii="IRNazanin" w:hAnsi="IRNazanin" w:eastAsia="IRNazanin"/>
          <w:color w:val="111111"/>
          <w:sz w:val="28"/>
          <w:sz w:val="28"/>
          <w:szCs w:val="28"/>
          <w:rtl w:val="true"/>
          <w:lang w:bidi="fa-IR"/>
        </w:rPr>
        <w:t>فی باب غازی خان، هکذا فی الحوادث الجاریة بین الروم و إیران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فصل حکایت و روایتی است در باب مجاری حالات و پیش آمدن وقایع و سوانح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مکاتیب و منشئات و فرامین‏</w:t>
      </w:r>
    </w:p>
    <w:p>
      <w:pPr>
        <w:pStyle w:val="Heading3"/>
        <w:numPr>
          <w:ilvl w:val="2"/>
          <w:numId w:val="1"/>
        </w:numPr>
        <w:rPr/>
      </w:pPr>
      <w:bookmarkStart w:id="4564" w:name="__RefHeading___Toc9367204_73709187"/>
      <w:bookmarkStart w:id="4565" w:name="_Toc2088"/>
      <w:bookmarkEnd w:id="4564"/>
      <w:r>
        <w:rPr/>
        <w:t>5590</w:t>
      </w:r>
      <w:r>
        <w:rPr>
          <w:rtl w:val="true"/>
        </w:rPr>
        <w:t xml:space="preserve">- </w:t>
      </w:r>
      <w:r>
        <w:rPr>
          <w:rtl w:val="true"/>
        </w:rPr>
        <w:t>مقالات‏</w:t>
      </w:r>
      <w:bookmarkEnd w:id="4565"/>
    </w:p>
    <w:p>
      <w:pPr>
        <w:pStyle w:val="BookText"/>
        <w:rPr/>
      </w:pPr>
      <w:r>
        <w:rPr>
          <w:rFonts w:ascii="IRNazanin" w:hAnsi="IRNazanin" w:eastAsia="IRNazanin"/>
          <w:color w:val="111111"/>
          <w:sz w:val="28"/>
          <w:sz w:val="28"/>
          <w:szCs w:val="28"/>
          <w:rtl w:val="true"/>
          <w:lang w:bidi="fa-IR"/>
        </w:rPr>
        <w:t xml:space="preserve">للخواجة عبد الله الأنصاری، فارسی، فی المواعظ و مباحثة النفس فی ثلاث مقالات، رتبه علی بن طیفور البسطامی، و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فی نسخها الخطیة اختلافات‏</w:t>
      </w:r>
    </w:p>
    <w:p>
      <w:pPr>
        <w:pStyle w:val="Heading3"/>
        <w:numPr>
          <w:ilvl w:val="2"/>
          <w:numId w:val="1"/>
        </w:numPr>
        <w:rPr/>
      </w:pPr>
      <w:bookmarkStart w:id="4566" w:name="__RefHeading___Toc9367206_73709187"/>
      <w:bookmarkStart w:id="4567" w:name="_Toc2089"/>
      <w:bookmarkEnd w:id="4566"/>
      <w:r>
        <w:rPr/>
        <w:t>5591</w:t>
      </w:r>
      <w:r>
        <w:rPr>
          <w:rtl w:val="true"/>
        </w:rPr>
        <w:t xml:space="preserve">- </w:t>
      </w:r>
      <w:r>
        <w:rPr>
          <w:rtl w:val="true"/>
        </w:rPr>
        <w:t>المقالات‏</w:t>
      </w:r>
      <w:bookmarkEnd w:id="4567"/>
    </w:p>
    <w:p>
      <w:pPr>
        <w:pStyle w:val="BookText"/>
        <w:rPr/>
      </w:pPr>
      <w:r>
        <w:rPr>
          <w:rFonts w:ascii="IRNazanin" w:hAnsi="IRNazanin" w:eastAsia="IRNazanin"/>
          <w:color w:val="111111"/>
          <w:sz w:val="28"/>
          <w:sz w:val="28"/>
          <w:szCs w:val="28"/>
          <w:rtl w:val="true"/>
          <w:lang w:bidi="fa-IR"/>
        </w:rPr>
        <w:t>للفاضل القندهاری، الحاج مولی عبد الله بن نجم الدین القندهاری المشهدی، کان حیا إلی سنة نیف و ثلاثمائة و ألف، ذکره فی مطلع الشمس‏</w:t>
      </w:r>
    </w:p>
    <w:p>
      <w:pPr>
        <w:pStyle w:val="Heading3"/>
        <w:numPr>
          <w:ilvl w:val="2"/>
          <w:numId w:val="1"/>
        </w:numPr>
        <w:rPr/>
      </w:pPr>
      <w:bookmarkStart w:id="4568" w:name="__RefHeading___Toc9367208_73709187"/>
      <w:bookmarkStart w:id="4569" w:name="_Toc2090"/>
      <w:bookmarkEnd w:id="4568"/>
      <w:r>
        <w:rPr/>
        <w:t>5592</w:t>
      </w:r>
      <w:r>
        <w:rPr>
          <w:rtl w:val="true"/>
        </w:rPr>
        <w:t xml:space="preserve">- </w:t>
      </w:r>
      <w:r>
        <w:rPr>
          <w:rtl w:val="true"/>
        </w:rPr>
        <w:t>کتاب المقالات‏</w:t>
      </w:r>
      <w:bookmarkEnd w:id="4569"/>
    </w:p>
    <w:p>
      <w:pPr>
        <w:pStyle w:val="BookText"/>
        <w:rPr/>
      </w:pPr>
      <w:r>
        <w:rPr>
          <w:rFonts w:ascii="IRNazanin" w:hAnsi="IRNazanin" w:eastAsia="IRNazanin"/>
          <w:color w:val="111111"/>
          <w:sz w:val="28"/>
          <w:sz w:val="28"/>
          <w:szCs w:val="28"/>
          <w:rtl w:val="true"/>
          <w:lang w:bidi="fa-IR"/>
        </w:rPr>
        <w:t xml:space="preserve">لأبی عیسی الوراق محمد بن هارون، عبر به الشریف المرتضی فی الشافی و غیره و النجاشی عبر عنه ب اختلاف الشیعة و المقالات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شهرآشوب فی باب الکنی من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الوراق مطعون فیه، و إن المرتضی فی الشافی قال رموه المعتزلة مثل ما رموا به ابن الراوندی‏</w:t>
      </w:r>
    </w:p>
    <w:p>
      <w:pPr>
        <w:pStyle w:val="Heading3"/>
        <w:numPr>
          <w:ilvl w:val="2"/>
          <w:numId w:val="1"/>
        </w:numPr>
        <w:rPr/>
      </w:pPr>
      <w:bookmarkStart w:id="4570" w:name="__RefHeading___Toc9367210_73709187"/>
      <w:bookmarkStart w:id="4571" w:name="_Toc2091"/>
      <w:bookmarkEnd w:id="4570"/>
      <w:r>
        <w:rPr/>
        <w:t>5593</w:t>
      </w:r>
      <w:r>
        <w:rPr>
          <w:rtl w:val="true"/>
        </w:rPr>
        <w:t xml:space="preserve">- </w:t>
      </w:r>
      <w:r>
        <w:rPr>
          <w:rtl w:val="true"/>
        </w:rPr>
        <w:t>المقالات‏</w:t>
      </w:r>
      <w:bookmarkEnd w:id="4571"/>
    </w:p>
    <w:p>
      <w:pPr>
        <w:pStyle w:val="BookText"/>
        <w:rPr/>
      </w:pPr>
      <w:r>
        <w:rPr>
          <w:rFonts w:ascii="IRNazanin" w:hAnsi="IRNazanin" w:eastAsia="IRNazanin"/>
          <w:color w:val="111111"/>
          <w:sz w:val="28"/>
          <w:sz w:val="28"/>
          <w:szCs w:val="28"/>
          <w:rtl w:val="true"/>
          <w:lang w:bidi="fa-IR"/>
        </w:rPr>
        <w:t xml:space="preserve">التی حکاها الشریف المرتضی علم الهدی عن شیخه أبی عبد الله محمد بن محمد بن النعمان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کان فی خزانة شیخنا الشریعة فی مجموعة و هو غیر المقالات للشیخ المفید المشهور ب أوائل المقالات کما مر</w:t>
      </w:r>
    </w:p>
    <w:p>
      <w:pPr>
        <w:pStyle w:val="Heading3"/>
        <w:numPr>
          <w:ilvl w:val="2"/>
          <w:numId w:val="1"/>
        </w:numPr>
        <w:rPr/>
      </w:pPr>
      <w:bookmarkStart w:id="4572" w:name="__RefHeading___Toc9367212_73709187"/>
      <w:bookmarkStart w:id="4573" w:name="_Toc2092"/>
      <w:bookmarkEnd w:id="4572"/>
      <w:r>
        <w:rPr/>
        <w:t>5594</w:t>
      </w:r>
      <w:r>
        <w:rPr>
          <w:rtl w:val="true"/>
        </w:rPr>
        <w:t xml:space="preserve">- </w:t>
      </w:r>
      <w:r>
        <w:rPr>
          <w:rtl w:val="true"/>
        </w:rPr>
        <w:t>مقالات أبی نصر الشیبانی‏</w:t>
      </w:r>
      <w:bookmarkEnd w:id="457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فتح الله خان بن محمد کاظم خان بن محمد حسین خان الشیبانی الکاشانی نزیل کاشان، و المتوفی بها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دفن بخانقاه له قرب دروازه قزوین فی طهران، ذکر فیه سوانحه و أحواله نثرا و کثیرا من أشعاره، و قد أورد منه فی مجمع الفصحاء بعض القصائد و القطعات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له جواهر مخزون و فتح و ظفر الذی نظمه 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ذکر أولاده الأفاضل‏ </w:t>
      </w:r>
      <w:bookmarkStart w:id="4574" w:name="pg11750_105864"/>
    </w:p>
    <w:p>
      <w:pPr>
        <w:pStyle w:val="BookText"/>
        <w:rPr/>
      </w:pPr>
      <w:bookmarkEnd w:id="457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3"/>
        <w:numPr>
          <w:ilvl w:val="2"/>
          <w:numId w:val="1"/>
        </w:numPr>
        <w:rPr/>
      </w:pPr>
      <w:bookmarkStart w:id="4575" w:name="__RefHeading___Toc9367214_73709187"/>
      <w:bookmarkStart w:id="4576" w:name="_Toc2093"/>
      <w:bookmarkEnd w:id="4575"/>
      <w:r>
        <w:rPr>
          <w:rtl w:val="true"/>
        </w:rPr>
        <w:t>المقالات الاثنی عشریة</w:t>
      </w:r>
      <w:bookmarkEnd w:id="4576"/>
    </w:p>
    <w:p>
      <w:pPr>
        <w:pStyle w:val="BookText"/>
        <w:rPr/>
      </w:pPr>
      <w:r>
        <w:rPr>
          <w:rFonts w:ascii="IRNazanin" w:hAnsi="IRNazanin" w:eastAsia="IRNazanin"/>
          <w:color w:val="111111"/>
          <w:sz w:val="28"/>
          <w:sz w:val="28"/>
          <w:szCs w:val="28"/>
          <w:rtl w:val="true"/>
          <w:lang w:bidi="fa-IR"/>
        </w:rPr>
        <w:t>للمحقق الفیض و یسمی قرة العیون کما مر</w:t>
      </w:r>
    </w:p>
    <w:p>
      <w:pPr>
        <w:pStyle w:val="Heading3"/>
        <w:numPr>
          <w:ilvl w:val="2"/>
          <w:numId w:val="1"/>
        </w:numPr>
        <w:rPr/>
      </w:pPr>
      <w:bookmarkStart w:id="4577" w:name="__RefHeading___Toc9367216_73709187"/>
      <w:bookmarkStart w:id="4578" w:name="_Toc2094"/>
      <w:bookmarkEnd w:id="4577"/>
      <w:r>
        <w:rPr/>
        <w:t>5595</w:t>
      </w:r>
      <w:r>
        <w:rPr>
          <w:rtl w:val="true"/>
        </w:rPr>
        <w:t xml:space="preserve">- </w:t>
      </w:r>
      <w:r>
        <w:rPr>
          <w:rtl w:val="true"/>
        </w:rPr>
        <w:t>المقالات الأحمدیة</w:t>
      </w:r>
      <w:bookmarkEnd w:id="4578"/>
    </w:p>
    <w:p>
      <w:pPr>
        <w:pStyle w:val="BookText"/>
        <w:rPr/>
      </w:pPr>
      <w:r>
        <w:rPr>
          <w:rFonts w:ascii="IRNazanin" w:hAnsi="IRNazanin" w:eastAsia="IRNazanin"/>
          <w:color w:val="111111"/>
          <w:sz w:val="28"/>
          <w:sz w:val="28"/>
          <w:szCs w:val="28"/>
          <w:rtl w:val="true"/>
          <w:lang w:bidi="fa-IR"/>
        </w:rPr>
        <w:t xml:space="preserve">فارسی فی الأخلاق، لآقا میرزا أحمد بن میرزا حسن الآشتیانی الطهرانی، فرغ منه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طبع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579" w:name="__RefHeading___Toc9367218_73709187"/>
      <w:bookmarkStart w:id="4580" w:name="_Toc2095"/>
      <w:bookmarkEnd w:id="4579"/>
      <w:r>
        <w:rPr/>
        <w:t>5596</w:t>
      </w:r>
      <w:r>
        <w:rPr>
          <w:rtl w:val="true"/>
        </w:rPr>
        <w:t xml:space="preserve">- </w:t>
      </w:r>
      <w:r>
        <w:rPr>
          <w:rtl w:val="true"/>
        </w:rPr>
        <w:t>المقالات الأخلاقیة</w:t>
      </w:r>
      <w:bookmarkEnd w:id="4580"/>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بدیعة بلیغة مختصرة، لبعض الأصحاب أنشأها فی بیت الله الحرام، رأیته عند الآقا سید ناصر الطهرانی‏</w:t>
      </w:r>
    </w:p>
    <w:p>
      <w:pPr>
        <w:pStyle w:val="Heading3"/>
        <w:numPr>
          <w:ilvl w:val="2"/>
          <w:numId w:val="1"/>
        </w:numPr>
        <w:rPr/>
      </w:pPr>
      <w:bookmarkStart w:id="4581" w:name="__RefHeading___Toc9367220_73709187"/>
      <w:bookmarkStart w:id="4582" w:name="_Toc2096"/>
      <w:bookmarkEnd w:id="4581"/>
      <w:r>
        <w:rPr/>
        <w:t>5597</w:t>
      </w:r>
      <w:r>
        <w:rPr>
          <w:rtl w:val="true"/>
        </w:rPr>
        <w:t xml:space="preserve">- </w:t>
      </w:r>
      <w:r>
        <w:rPr>
          <w:rtl w:val="true"/>
        </w:rPr>
        <w:t>مقالات أربعین‏</w:t>
      </w:r>
      <w:bookmarkEnd w:id="4582"/>
    </w:p>
    <w:p>
      <w:pPr>
        <w:pStyle w:val="BookText"/>
        <w:rPr/>
      </w:pPr>
      <w:r>
        <w:rPr>
          <w:rFonts w:ascii="IRNazanin" w:hAnsi="IRNazanin" w:eastAsia="IRNazanin"/>
          <w:color w:val="111111"/>
          <w:sz w:val="28"/>
          <w:sz w:val="28"/>
          <w:szCs w:val="28"/>
          <w:rtl w:val="true"/>
          <w:lang w:bidi="fa-IR"/>
        </w:rPr>
        <w:t xml:space="preserve">لأبی سعید أبی الخیر،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4583" w:name="__RefHeading___Toc9367222_73709187"/>
      <w:bookmarkStart w:id="4584" w:name="_Toc2097"/>
      <w:bookmarkEnd w:id="4583"/>
      <w:r>
        <w:rPr/>
        <w:t>5598</w:t>
      </w:r>
      <w:r>
        <w:rPr>
          <w:rtl w:val="true"/>
        </w:rPr>
        <w:t xml:space="preserve">- </w:t>
      </w:r>
      <w:r>
        <w:rPr>
          <w:rtl w:val="true"/>
        </w:rPr>
        <w:t>المقالات الإسلامیة</w:t>
      </w:r>
      <w:bookmarkEnd w:id="4584"/>
    </w:p>
    <w:p>
      <w:pPr>
        <w:pStyle w:val="BookText"/>
        <w:rPr/>
      </w:pPr>
      <w:r>
        <w:rPr>
          <w:rFonts w:ascii="IRNazanin" w:hAnsi="IRNazanin" w:eastAsia="IRNazanin"/>
          <w:color w:val="111111"/>
          <w:sz w:val="28"/>
          <w:sz w:val="28"/>
          <w:szCs w:val="28"/>
          <w:rtl w:val="true"/>
          <w:lang w:bidi="fa-IR"/>
        </w:rPr>
        <w:t xml:space="preserve">فی رد المسیحیین و الطعن علی العهدین، و الجواب عن قضیة زید و زینب، فارسی فی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مختصرة المقالة الجوابیة فی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کلاهما لمیرزا عبد الرزاق الهمدانی المعاصر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w:t>
      </w:r>
    </w:p>
    <w:p>
      <w:pPr>
        <w:pStyle w:val="Heading3"/>
        <w:numPr>
          <w:ilvl w:val="2"/>
          <w:numId w:val="1"/>
        </w:numPr>
        <w:rPr/>
      </w:pPr>
      <w:bookmarkStart w:id="4585" w:name="__RefHeading___Toc9367224_73709187"/>
      <w:bookmarkStart w:id="4586" w:name="_Toc2098"/>
      <w:bookmarkEnd w:id="4585"/>
      <w:r>
        <w:rPr/>
        <w:t>5599</w:t>
      </w:r>
      <w:r>
        <w:rPr>
          <w:rtl w:val="true"/>
        </w:rPr>
        <w:t xml:space="preserve">- </w:t>
      </w:r>
      <w:r>
        <w:rPr>
          <w:rtl w:val="true"/>
        </w:rPr>
        <w:t>مقالات الأصول‏</w:t>
      </w:r>
      <w:bookmarkEnd w:id="4586"/>
    </w:p>
    <w:p>
      <w:pPr>
        <w:pStyle w:val="BookText"/>
        <w:rPr/>
      </w:pPr>
      <w:r>
        <w:rPr>
          <w:rFonts w:ascii="IRNazanin" w:hAnsi="IRNazanin" w:eastAsia="IRNazanin"/>
          <w:color w:val="111111"/>
          <w:sz w:val="28"/>
          <w:sz w:val="28"/>
          <w:szCs w:val="28"/>
          <w:rtl w:val="true"/>
          <w:lang w:bidi="fa-IR"/>
        </w:rPr>
        <w:t xml:space="preserve">للآقا ضیاء الدین بن المولی محمد العراقی النجفی، المتوفی لیلة الاثنین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p>
    <w:p>
      <w:pPr>
        <w:pStyle w:val="Heading3"/>
        <w:numPr>
          <w:ilvl w:val="2"/>
          <w:numId w:val="1"/>
        </w:numPr>
        <w:rPr/>
      </w:pPr>
      <w:bookmarkStart w:id="4587" w:name="__RefHeading___Toc9367226_73709187"/>
      <w:bookmarkStart w:id="4588" w:name="_Toc2099"/>
      <w:bookmarkEnd w:id="4587"/>
      <w:r>
        <w:rPr/>
        <w:t>5600</w:t>
      </w:r>
      <w:r>
        <w:rPr>
          <w:rtl w:val="true"/>
        </w:rPr>
        <w:t xml:space="preserve">- </w:t>
      </w:r>
      <w:r>
        <w:rPr>
          <w:rtl w:val="true"/>
        </w:rPr>
        <w:t>المقالات الأصولیة</w:t>
      </w:r>
      <w:bookmarkEnd w:id="4588"/>
    </w:p>
    <w:p>
      <w:pPr>
        <w:pStyle w:val="BookText"/>
        <w:rPr/>
      </w:pPr>
      <w:r>
        <w:rPr>
          <w:rFonts w:ascii="IRNazanin" w:hAnsi="IRNazanin" w:eastAsia="IRNazanin"/>
          <w:color w:val="111111"/>
          <w:sz w:val="28"/>
          <w:sz w:val="28"/>
          <w:szCs w:val="28"/>
          <w:rtl w:val="true"/>
          <w:lang w:bidi="fa-IR"/>
        </w:rPr>
        <w:t>للمولی علی الخوینی، من أجل تلامیذ الشیخ الأنصاری، طبعت فی آخر مشارق الأصول، متفرقة و قد اشتری جملة مما کتبه المولی علی الخوئی بخط المیرزا حسین الأبرقوهی، و حملها إلی أبرقوه، فلیراجع هناک کذا أخبر به بعض الثقات الأعلام‏</w:t>
      </w:r>
    </w:p>
    <w:p>
      <w:pPr>
        <w:pStyle w:val="Heading3"/>
        <w:numPr>
          <w:ilvl w:val="2"/>
          <w:numId w:val="1"/>
        </w:numPr>
        <w:rPr/>
      </w:pPr>
      <w:bookmarkStart w:id="4589" w:name="__RefHeading___Toc9367228_73709187"/>
      <w:bookmarkStart w:id="4590" w:name="_Toc2100"/>
      <w:bookmarkEnd w:id="4589"/>
      <w:r>
        <w:rPr/>
        <w:t>5601</w:t>
      </w:r>
      <w:r>
        <w:rPr>
          <w:rtl w:val="true"/>
        </w:rPr>
        <w:t xml:space="preserve">- </w:t>
      </w:r>
      <w:r>
        <w:rPr>
          <w:rtl w:val="true"/>
        </w:rPr>
        <w:t>مقالات بعض المشایخ‏</w:t>
      </w:r>
      <w:bookmarkEnd w:id="4590"/>
    </w:p>
    <w:p>
      <w:pPr>
        <w:pStyle w:val="BookText"/>
        <w:rPr/>
      </w:pPr>
      <w:r>
        <w:rPr>
          <w:rFonts w:ascii="IRNazanin" w:hAnsi="IRNazanin" w:eastAsia="IRNazanin"/>
          <w:color w:val="111111"/>
          <w:sz w:val="28"/>
          <w:sz w:val="28"/>
          <w:szCs w:val="28"/>
          <w:rtl w:val="true"/>
          <w:lang w:bidi="fa-IR"/>
        </w:rPr>
        <w:t>فارسی، للشیخ محمد علی الزاهدی، الحزین اللاهیجی کما فی فهرس کتبه‏</w:t>
      </w:r>
    </w:p>
    <w:p>
      <w:pPr>
        <w:pStyle w:val="Heading3"/>
        <w:numPr>
          <w:ilvl w:val="2"/>
          <w:numId w:val="1"/>
        </w:numPr>
        <w:rPr/>
      </w:pPr>
      <w:bookmarkStart w:id="4591" w:name="__RefHeading___Toc9367230_73709187"/>
      <w:bookmarkStart w:id="4592" w:name="_Toc2101"/>
      <w:bookmarkEnd w:id="4591"/>
      <w:r>
        <w:rPr/>
        <w:t>5602</w:t>
      </w:r>
      <w:r>
        <w:rPr>
          <w:rtl w:val="true"/>
        </w:rPr>
        <w:t xml:space="preserve">- </w:t>
      </w:r>
      <w:r>
        <w:rPr>
          <w:rtl w:val="true"/>
        </w:rPr>
        <w:t>مقالات تاریخی‏</w:t>
      </w:r>
      <w:bookmarkEnd w:id="4592"/>
    </w:p>
    <w:p>
      <w:pPr>
        <w:pStyle w:val="BookText"/>
        <w:rPr/>
      </w:pPr>
      <w:r>
        <w:rPr>
          <w:rFonts w:ascii="IRNazanin" w:hAnsi="IRNazanin" w:eastAsia="IRNazanin"/>
          <w:color w:val="111111"/>
          <w:sz w:val="28"/>
          <w:sz w:val="28"/>
          <w:szCs w:val="28"/>
          <w:rtl w:val="true"/>
          <w:lang w:bidi="fa-IR"/>
        </w:rPr>
        <w:t xml:space="preserve">فارسی، لمتین السلطنة عبد الحمید بن اعتضاد الأطباء عبد الباقی الثقفی، طبع مجلده الأول بطهران فی </w:t>
      </w:r>
      <w:r>
        <w:rPr>
          <w:rFonts w:eastAsia="IRNazanin" w:cs="IRNazanin"/>
          <w:color w:val="111111"/>
          <w:sz w:val="28"/>
          <w:szCs w:val="28"/>
          <w:lang w:bidi="fa-IR"/>
        </w:rPr>
        <w:t>1334</w:t>
      </w:r>
    </w:p>
    <w:p>
      <w:pPr>
        <w:pStyle w:val="Heading3"/>
        <w:numPr>
          <w:ilvl w:val="2"/>
          <w:numId w:val="1"/>
        </w:numPr>
        <w:rPr/>
      </w:pPr>
      <w:bookmarkStart w:id="4593" w:name="__RefHeading___Toc9367232_73709187"/>
      <w:bookmarkStart w:id="4594" w:name="_Toc2102"/>
      <w:bookmarkEnd w:id="4593"/>
      <w:r>
        <w:rPr/>
        <w:t>5603</w:t>
      </w:r>
      <w:r>
        <w:rPr>
          <w:rtl w:val="true"/>
        </w:rPr>
        <w:t xml:space="preserve">- </w:t>
      </w:r>
      <w:r>
        <w:rPr>
          <w:rtl w:val="true"/>
        </w:rPr>
        <w:t>مقالات التبیانیة فی المقامات السیاقیة</w:t>
      </w:r>
      <w:bookmarkEnd w:id="45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علی رضا تبیان الملک الرضائی التبریزی، المولود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ابن داود وقایع‏نگار فی أصول الدفاتر </w:t>
      </w:r>
      <w:bookmarkStart w:id="4595" w:name="pg11750_105865"/>
    </w:p>
    <w:p>
      <w:pPr>
        <w:pStyle w:val="BookText"/>
        <w:rPr/>
      </w:pPr>
      <w:bookmarkEnd w:id="4595"/>
      <w:r>
        <w:rPr>
          <w:rFonts w:ascii="IRNazanin" w:hAnsi="IRNazanin" w:eastAsia="IRNazanin"/>
          <w:color w:val="111111"/>
          <w:sz w:val="28"/>
          <w:sz w:val="28"/>
          <w:szCs w:val="28"/>
          <w:rtl w:val="true"/>
          <w:lang w:bidi="fa-IR"/>
        </w:rPr>
        <w:t>الحکومیة، فی بابین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السیاق، ألفه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لأخیه علی أکبر مشکاة السلطان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مقالی که سیاق سخن را زینت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خطیة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1327</w:t>
      </w:r>
    </w:p>
    <w:p>
      <w:pPr>
        <w:pStyle w:val="Heading3"/>
        <w:numPr>
          <w:ilvl w:val="2"/>
          <w:numId w:val="1"/>
        </w:numPr>
        <w:rPr/>
      </w:pPr>
      <w:bookmarkStart w:id="4596" w:name="__RefHeading___Toc9367234_73709187"/>
      <w:bookmarkStart w:id="4597" w:name="_Toc2103"/>
      <w:bookmarkEnd w:id="4596"/>
      <w:r>
        <w:rPr/>
        <w:t>5604</w:t>
      </w:r>
      <w:r>
        <w:rPr>
          <w:rtl w:val="true"/>
        </w:rPr>
        <w:t xml:space="preserve">- </w:t>
      </w:r>
      <w:r>
        <w:rPr>
          <w:rtl w:val="true"/>
        </w:rPr>
        <w:t>المقالات التوحیدیة</w:t>
      </w:r>
      <w:bookmarkEnd w:id="4597"/>
    </w:p>
    <w:p>
      <w:pPr>
        <w:pStyle w:val="BookText"/>
        <w:rPr/>
      </w:pPr>
      <w:r>
        <w:rPr>
          <w:rFonts w:ascii="IRNazanin" w:hAnsi="IRNazanin" w:eastAsia="IRNazanin"/>
          <w:color w:val="111111"/>
          <w:sz w:val="28"/>
          <w:sz w:val="28"/>
          <w:szCs w:val="28"/>
          <w:rtl w:val="true"/>
          <w:lang w:bidi="fa-IR"/>
        </w:rPr>
        <w:t xml:space="preserve">مثنوی فارسی فی التوحید و المعارف فی عشرین مقالة، آخرها فی النصیحة و الموعظة، لمیرزا محمود بن محمد الخوئی التبریزی صاحب مشارق الأصول فرغ منه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شکر بی‏پایان من‏</w:t>
      </w:r>
    </w:p>
    <w:p>
      <w:pPr>
        <w:pStyle w:val="BookText"/>
        <w:rPr/>
      </w:pPr>
      <w:r>
        <w:rPr>
          <w:rFonts w:ascii="IRNazanin" w:hAnsi="IRNazanin" w:eastAsia="IRNazanin"/>
          <w:color w:val="111111"/>
          <w:sz w:val="28"/>
          <w:sz w:val="28"/>
          <w:szCs w:val="28"/>
          <w:rtl w:val="true"/>
          <w:lang w:bidi="fa-IR"/>
        </w:rPr>
        <w:t>بر خداوند قدیم ذو المنن‏</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گفتم طبق شرع است‏</w:t>
      </w:r>
    </w:p>
    <w:p>
      <w:pPr>
        <w:pStyle w:val="BookText"/>
        <w:rPr/>
      </w:pPr>
      <w:r>
        <w:rPr>
          <w:rFonts w:ascii="IRNazanin" w:hAnsi="IRNazanin" w:eastAsia="IRNazanin"/>
          <w:color w:val="111111"/>
          <w:sz w:val="28"/>
          <w:sz w:val="28"/>
          <w:szCs w:val="28"/>
          <w:rtl w:val="true"/>
          <w:lang w:bidi="fa-IR"/>
        </w:rPr>
        <w:t>مقتضای قول هر پیغمبر است‏</w:t>
      </w:r>
    </w:p>
    <w:p>
      <w:pPr>
        <w:pStyle w:val="BookText"/>
        <w:rPr/>
      </w:pPr>
      <w:r>
        <w:rPr>
          <w:rFonts w:ascii="IRNazanin" w:hAnsi="IRNazanin" w:eastAsia="IRNazanin"/>
          <w:color w:val="111111"/>
          <w:sz w:val="28"/>
          <w:sz w:val="28"/>
          <w:szCs w:val="28"/>
          <w:rtl w:val="true"/>
          <w:lang w:bidi="fa-IR"/>
        </w:rPr>
        <w:t>و النسخة عند السید شهاب الدین بقم‏</w:t>
      </w:r>
    </w:p>
    <w:p>
      <w:pPr>
        <w:pStyle w:val="Heading3"/>
        <w:numPr>
          <w:ilvl w:val="2"/>
          <w:numId w:val="1"/>
        </w:numPr>
        <w:rPr/>
      </w:pPr>
      <w:bookmarkStart w:id="4598" w:name="__RefHeading___Toc9367236_73709187"/>
      <w:bookmarkStart w:id="4599" w:name="_Toc2104"/>
      <w:bookmarkEnd w:id="4598"/>
      <w:r>
        <w:rPr/>
        <w:t>5605</w:t>
      </w:r>
      <w:r>
        <w:rPr>
          <w:rtl w:val="true"/>
        </w:rPr>
        <w:t xml:space="preserve">- </w:t>
      </w:r>
      <w:r>
        <w:rPr>
          <w:rtl w:val="true"/>
        </w:rPr>
        <w:t>المقالات الثلاث‏</w:t>
      </w:r>
      <w:bookmarkEnd w:id="4599"/>
    </w:p>
    <w:p>
      <w:pPr>
        <w:pStyle w:val="BookText"/>
        <w:rPr/>
      </w:pPr>
      <w:r>
        <w:rPr>
          <w:rFonts w:ascii="IRNazanin" w:hAnsi="IRNazanin" w:eastAsia="IRNazanin"/>
          <w:color w:val="111111"/>
          <w:sz w:val="28"/>
          <w:sz w:val="28"/>
          <w:szCs w:val="28"/>
          <w:rtl w:val="true"/>
          <w:lang w:bidi="fa-IR"/>
        </w:rPr>
        <w:t>لجالینوس، فی الخزانة الغرویة، نسخه عتیقة یشبه الخط الکوفی مکتوب علیها إنها عورضت بنسخة محمد بن یوسف الوراق‏</w:t>
      </w:r>
    </w:p>
    <w:p>
      <w:pPr>
        <w:pStyle w:val="Heading3"/>
        <w:numPr>
          <w:ilvl w:val="2"/>
          <w:numId w:val="1"/>
        </w:numPr>
        <w:rPr/>
      </w:pPr>
      <w:bookmarkStart w:id="4600" w:name="__RefHeading___Toc9367238_73709187"/>
      <w:bookmarkStart w:id="4601" w:name="_Toc2105"/>
      <w:bookmarkEnd w:id="4600"/>
      <w:r>
        <w:rPr/>
        <w:t>5606</w:t>
      </w:r>
      <w:r>
        <w:rPr>
          <w:rtl w:val="true"/>
        </w:rPr>
        <w:t xml:space="preserve">- </w:t>
      </w:r>
      <w:r>
        <w:rPr>
          <w:rtl w:val="true"/>
        </w:rPr>
        <w:t>مقالات جمالیة</w:t>
      </w:r>
      <w:bookmarkEnd w:id="4601"/>
    </w:p>
    <w:p>
      <w:pPr>
        <w:pStyle w:val="BookText"/>
        <w:rPr/>
      </w:pPr>
      <w:r>
        <w:rPr>
          <w:rFonts w:ascii="IRNazanin" w:hAnsi="IRNazanin" w:eastAsia="IRNazanin"/>
          <w:color w:val="111111"/>
          <w:sz w:val="28"/>
          <w:sz w:val="28"/>
          <w:szCs w:val="28"/>
          <w:rtl w:val="true"/>
          <w:lang w:bidi="fa-IR"/>
        </w:rPr>
        <w:t xml:space="preserve">مجموعة مقالات السید جمال الدین الأسدآبادی المعروف بالأفغانی طبع بمباشرة لطف الله الأسدآبادی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p>
    <w:p>
      <w:pPr>
        <w:pStyle w:val="Heading3"/>
        <w:numPr>
          <w:ilvl w:val="2"/>
          <w:numId w:val="1"/>
        </w:numPr>
        <w:rPr/>
      </w:pPr>
      <w:bookmarkStart w:id="4602" w:name="__RefHeading___Toc9367240_73709187"/>
      <w:bookmarkStart w:id="4603" w:name="_Toc2106"/>
      <w:bookmarkEnd w:id="4602"/>
      <w:r>
        <w:rPr/>
        <w:t>5607</w:t>
      </w:r>
      <w:r>
        <w:rPr>
          <w:rtl w:val="true"/>
        </w:rPr>
        <w:t xml:space="preserve">- </w:t>
      </w:r>
      <w:r>
        <w:rPr>
          <w:rtl w:val="true"/>
        </w:rPr>
        <w:t>مقالات جهانگیری‏</w:t>
      </w:r>
      <w:bookmarkEnd w:id="4603"/>
    </w:p>
    <w:p>
      <w:pPr>
        <w:pStyle w:val="BookText"/>
        <w:rPr/>
      </w:pPr>
      <w:r>
        <w:rPr>
          <w:rFonts w:ascii="IRNazanin" w:hAnsi="IRNazanin" w:eastAsia="IRNazanin"/>
          <w:color w:val="111111"/>
          <w:sz w:val="28"/>
          <w:sz w:val="28"/>
          <w:szCs w:val="28"/>
          <w:rtl w:val="true"/>
          <w:lang w:bidi="fa-IR"/>
        </w:rPr>
        <w:t xml:space="preserve">لجهان‏گیر پادشاه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و فیه شرح حالاته و سوانحه،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 و یحتمل اتحاده مع تزوک جهانگیری المعروف ب جهانگیرنامه أیضا</w:t>
      </w:r>
    </w:p>
    <w:p>
      <w:pPr>
        <w:pStyle w:val="Heading3"/>
        <w:numPr>
          <w:ilvl w:val="2"/>
          <w:numId w:val="1"/>
        </w:numPr>
        <w:rPr/>
      </w:pPr>
      <w:bookmarkStart w:id="4604" w:name="__RefHeading___Toc9367242_73709187"/>
      <w:bookmarkStart w:id="4605" w:name="_Toc2107"/>
      <w:bookmarkEnd w:id="4604"/>
      <w:r>
        <w:rPr/>
        <w:t>5608</w:t>
      </w:r>
      <w:r>
        <w:rPr>
          <w:rtl w:val="true"/>
        </w:rPr>
        <w:t xml:space="preserve">- </w:t>
      </w:r>
      <w:r>
        <w:rPr>
          <w:rtl w:val="true"/>
        </w:rPr>
        <w:t>مقالات الحکمیة</w:t>
      </w:r>
      <w:bookmarkEnd w:id="4605"/>
    </w:p>
    <w:p>
      <w:pPr>
        <w:pStyle w:val="BookText"/>
        <w:rPr/>
      </w:pPr>
      <w:r>
        <w:rPr>
          <w:rFonts w:ascii="IRNazanin" w:hAnsi="IRNazanin" w:eastAsia="IRNazanin"/>
          <w:color w:val="111111"/>
          <w:sz w:val="28"/>
          <w:sz w:val="28"/>
          <w:szCs w:val="28"/>
          <w:rtl w:val="true"/>
          <w:lang w:bidi="fa-IR"/>
        </w:rPr>
        <w:t xml:space="preserve">فی الطب، لسید علی أکبر بن سلطان العلماء السید محمد النقوی اللکهنوی،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4606" w:name="__RefHeading___Toc9367244_73709187"/>
      <w:bookmarkStart w:id="4607" w:name="_Toc2108"/>
      <w:bookmarkEnd w:id="4606"/>
      <w:r>
        <w:rPr/>
        <w:t>5609</w:t>
      </w:r>
      <w:r>
        <w:rPr>
          <w:rtl w:val="true"/>
        </w:rPr>
        <w:t xml:space="preserve">- </w:t>
      </w:r>
      <w:r>
        <w:rPr>
          <w:rtl w:val="true"/>
        </w:rPr>
        <w:t>مقالات حکمیة</w:t>
      </w:r>
      <w:bookmarkEnd w:id="4607"/>
    </w:p>
    <w:p>
      <w:pPr>
        <w:pStyle w:val="BookText"/>
        <w:rPr/>
      </w:pPr>
      <w:r>
        <w:rPr>
          <w:rFonts w:ascii="IRNazanin" w:hAnsi="IRNazanin" w:eastAsia="IRNazanin"/>
          <w:color w:val="111111"/>
          <w:sz w:val="28"/>
          <w:sz w:val="28"/>
          <w:szCs w:val="28"/>
          <w:rtl w:val="true"/>
          <w:lang w:bidi="fa-IR"/>
        </w:rPr>
        <w:t xml:space="preserve">لمحمد وارث علی خان الهندی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608" w:name="__RefHeading___Toc9367246_73709187"/>
      <w:bookmarkStart w:id="4609" w:name="_Toc2109"/>
      <w:bookmarkEnd w:id="4608"/>
      <w:r>
        <w:rPr/>
        <w:t>5610</w:t>
      </w:r>
      <w:r>
        <w:rPr>
          <w:rtl w:val="true"/>
        </w:rPr>
        <w:t xml:space="preserve">- </w:t>
      </w:r>
      <w:r>
        <w:rPr>
          <w:rtl w:val="true"/>
        </w:rPr>
        <w:t>مقالات حکیم‏</w:t>
      </w:r>
      <w:bookmarkEnd w:id="460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اجتماعی، فی عدة مقالات و فصول و فیه الدفاع عن الدستور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مقالات حکیم مقالة ثانیة، در بیان معانی بعضی از ألفاظ مستعمله در این صحیفه است، و إشارة به پاره‏ای از مباحث شریفه و این مقالة </w:t>
      </w:r>
      <w:bookmarkStart w:id="4610" w:name="pg11750_105866"/>
    </w:p>
    <w:p>
      <w:pPr>
        <w:pStyle w:val="BookText"/>
        <w:rPr/>
      </w:pPr>
      <w:bookmarkEnd w:id="4610"/>
      <w:r>
        <w:rPr>
          <w:rFonts w:ascii="IRNazanin" w:hAnsi="IRNazanin" w:eastAsia="IRNazanin"/>
          <w:color w:val="111111"/>
          <w:sz w:val="28"/>
          <w:sz w:val="28"/>
          <w:szCs w:val="28"/>
          <w:rtl w:val="true"/>
          <w:lang w:bidi="fa-IR"/>
        </w:rPr>
        <w:t>نیز محتوی بر فصولی چند و اصولی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p>
    <w:p>
      <w:pPr>
        <w:pStyle w:val="Heading3"/>
        <w:numPr>
          <w:ilvl w:val="2"/>
          <w:numId w:val="1"/>
        </w:numPr>
        <w:rPr/>
      </w:pPr>
      <w:bookmarkStart w:id="4611" w:name="__RefHeading___Toc9367248_73709187"/>
      <w:bookmarkStart w:id="4612" w:name="_Toc2110"/>
      <w:bookmarkEnd w:id="4611"/>
      <w:r>
        <w:rPr/>
        <w:t>5611</w:t>
      </w:r>
      <w:r>
        <w:rPr>
          <w:rtl w:val="true"/>
        </w:rPr>
        <w:t xml:space="preserve">- </w:t>
      </w:r>
      <w:r>
        <w:rPr>
          <w:rtl w:val="true"/>
        </w:rPr>
        <w:t>مقالات الحنفاء فی مقامات شمس العرفاء،</w:t>
      </w:r>
      <w:bookmarkEnd w:id="4612"/>
    </w:p>
    <w:p>
      <w:pPr>
        <w:pStyle w:val="BookText"/>
        <w:rPr/>
      </w:pPr>
      <w:r>
        <w:rPr>
          <w:rFonts w:ascii="IRNazanin" w:hAnsi="IRNazanin" w:eastAsia="IRNazanin"/>
          <w:color w:val="111111"/>
          <w:sz w:val="28"/>
          <w:sz w:val="28"/>
          <w:szCs w:val="28"/>
          <w:rtl w:val="true"/>
          <w:lang w:bidi="fa-IR"/>
        </w:rPr>
        <w:t xml:space="preserve">للسید عبد الحجة البلاغی النائنی، طبع بطهران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613" w:name="__RefHeading___Toc9367250_73709187"/>
      <w:bookmarkStart w:id="4614" w:name="_Toc2111"/>
      <w:bookmarkEnd w:id="4613"/>
      <w:r>
        <w:rPr/>
        <w:t>5612</w:t>
      </w:r>
      <w:r>
        <w:rPr>
          <w:rtl w:val="true"/>
        </w:rPr>
        <w:t xml:space="preserve">- </w:t>
      </w:r>
      <w:r>
        <w:rPr>
          <w:rtl w:val="true"/>
        </w:rPr>
        <w:t>المقالات الخیالیة</w:t>
      </w:r>
      <w:bookmarkEnd w:id="4614"/>
    </w:p>
    <w:p>
      <w:pPr>
        <w:pStyle w:val="BookText"/>
        <w:rPr/>
      </w:pPr>
      <w:r>
        <w:rPr>
          <w:rFonts w:ascii="IRNazanin" w:hAnsi="IRNazanin" w:eastAsia="IRNazanin"/>
          <w:color w:val="111111"/>
          <w:sz w:val="28"/>
          <w:sz w:val="28"/>
          <w:szCs w:val="28"/>
          <w:rtl w:val="true"/>
          <w:lang w:bidi="fa-IR"/>
        </w:rPr>
        <w:t xml:space="preserve">فی مناظرة العشق و العقل، ملمع من الفارسیة و العربیة، ألف باسم السلطان محمد بن مراد العثمانی،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أن السلطان هو أبو الفتح محمد الثانی العثمانی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Heading3"/>
        <w:numPr>
          <w:ilvl w:val="2"/>
          <w:numId w:val="1"/>
        </w:numPr>
        <w:rPr/>
      </w:pPr>
      <w:bookmarkStart w:id="4615" w:name="__RefHeading___Toc9367252_73709187"/>
      <w:bookmarkStart w:id="4616" w:name="_Toc2112"/>
      <w:bookmarkEnd w:id="4615"/>
      <w:r>
        <w:rPr/>
        <w:t>5613</w:t>
      </w:r>
      <w:r>
        <w:rPr>
          <w:rtl w:val="true"/>
        </w:rPr>
        <w:t xml:space="preserve">- </w:t>
      </w:r>
      <w:r>
        <w:rPr>
          <w:rtl w:val="true"/>
        </w:rPr>
        <w:t>المقالات الست‏</w:t>
      </w:r>
      <w:bookmarkEnd w:id="4616"/>
    </w:p>
    <w:p>
      <w:pPr>
        <w:pStyle w:val="BookText"/>
        <w:rPr/>
      </w:pPr>
      <w:r>
        <w:rPr>
          <w:rFonts w:ascii="IRNazanin" w:hAnsi="IRNazanin" w:eastAsia="IRNazanin"/>
          <w:color w:val="111111"/>
          <w:sz w:val="28"/>
          <w:sz w:val="28"/>
          <w:szCs w:val="28"/>
          <w:rtl w:val="true"/>
          <w:lang w:bidi="fa-IR"/>
        </w:rPr>
        <w:t xml:space="preserve">فی الهندسة التی لا تحتاج إلی الفرجار، هو من المبتکرات للسید أبی القاسم بن محمود الموسوی الخوانساری، فرغ من تبییضه و تنقیحه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غریب</w:t>
      </w:r>
      <w:r>
        <w:rPr>
          <w:rFonts w:eastAsia="IRNazanin" w:cs="IRNazanin"/>
          <w:color w:val="111111"/>
          <w:sz w:val="28"/>
          <w:szCs w:val="28"/>
          <w:rtl w:val="true"/>
          <w:lang w:bidi="fa-IR"/>
        </w:rPr>
        <w:t>)</w:t>
      </w:r>
    </w:p>
    <w:p>
      <w:pPr>
        <w:pStyle w:val="Heading3"/>
        <w:numPr>
          <w:ilvl w:val="2"/>
          <w:numId w:val="1"/>
        </w:numPr>
        <w:rPr/>
      </w:pPr>
      <w:bookmarkStart w:id="4617" w:name="__RefHeading___Toc9367254_73709187"/>
      <w:bookmarkStart w:id="4618" w:name="_Toc2113"/>
      <w:bookmarkEnd w:id="4617"/>
      <w:r>
        <w:rPr/>
        <w:t>5614</w:t>
      </w:r>
      <w:r>
        <w:rPr>
          <w:rtl w:val="true"/>
        </w:rPr>
        <w:t xml:space="preserve">- </w:t>
      </w:r>
      <w:r>
        <w:rPr>
          <w:rtl w:val="true"/>
        </w:rPr>
        <w:t>المقالات الست‏</w:t>
      </w:r>
      <w:bookmarkEnd w:id="4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وجود الباری،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الأجسام،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النفوس، للمحقق الطوسی نصیر الدین محمد بن محمد بن الحسن الطوسی 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طبعت فی أوربا سنة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نسخه منه فی خزانة شیخنا الشریعة</w:t>
      </w:r>
    </w:p>
    <w:p>
      <w:pPr>
        <w:pStyle w:val="Heading3"/>
        <w:numPr>
          <w:ilvl w:val="2"/>
          <w:numId w:val="1"/>
        </w:numPr>
        <w:rPr/>
      </w:pPr>
      <w:bookmarkStart w:id="4619" w:name="__RefHeading___Toc9367256_73709187"/>
      <w:bookmarkStart w:id="4620" w:name="_Toc2114"/>
      <w:bookmarkEnd w:id="4619"/>
      <w:r>
        <w:rPr/>
        <w:t>5615</w:t>
      </w:r>
      <w:r>
        <w:rPr>
          <w:rtl w:val="true"/>
        </w:rPr>
        <w:t xml:space="preserve">- </w:t>
      </w:r>
      <w:r>
        <w:rPr>
          <w:rtl w:val="true"/>
        </w:rPr>
        <w:t>المقالات السمیة</w:t>
      </w:r>
      <w:bookmarkEnd w:id="4620"/>
    </w:p>
    <w:p>
      <w:pPr>
        <w:pStyle w:val="BookText"/>
        <w:rPr/>
      </w:pPr>
      <w:r>
        <w:rPr>
          <w:rFonts w:ascii="IRNazanin" w:hAnsi="IRNazanin" w:eastAsia="IRNazanin"/>
          <w:color w:val="111111"/>
          <w:sz w:val="28"/>
          <w:sz w:val="28"/>
          <w:szCs w:val="28"/>
          <w:rtl w:val="true"/>
          <w:lang w:bidi="fa-IR"/>
        </w:rPr>
        <w:t xml:space="preserve">للحاج میرزا محمد آقا ابن الحاج میرزا محمد حسین المعروف بالشیخ آقا الطباطبائی التبریزی، المولود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1330</w:t>
      </w:r>
    </w:p>
    <w:p>
      <w:pPr>
        <w:pStyle w:val="Heading3"/>
        <w:numPr>
          <w:ilvl w:val="2"/>
          <w:numId w:val="1"/>
        </w:numPr>
        <w:rPr/>
      </w:pPr>
      <w:bookmarkStart w:id="4621" w:name="__RefHeading___Toc9367258_73709187"/>
      <w:bookmarkStart w:id="4622" w:name="_Toc2115"/>
      <w:bookmarkEnd w:id="4621"/>
      <w:r>
        <w:rPr/>
        <w:t>5616</w:t>
      </w:r>
      <w:r>
        <w:rPr>
          <w:rtl w:val="true"/>
        </w:rPr>
        <w:t xml:space="preserve">- </w:t>
      </w:r>
      <w:r>
        <w:rPr>
          <w:rtl w:val="true"/>
        </w:rPr>
        <w:t>مقالات سه‏گانه‏</w:t>
      </w:r>
      <w:bookmarkEnd w:id="4622"/>
    </w:p>
    <w:p>
      <w:pPr>
        <w:pStyle w:val="BookText"/>
        <w:rPr/>
      </w:pPr>
      <w:r>
        <w:rPr>
          <w:rFonts w:ascii="IRNazanin" w:hAnsi="IRNazanin" w:eastAsia="IRNazanin"/>
          <w:color w:val="111111"/>
          <w:sz w:val="28"/>
          <w:sz w:val="28"/>
          <w:szCs w:val="28"/>
          <w:rtl w:val="true"/>
          <w:lang w:bidi="fa-IR"/>
        </w:rPr>
        <w:t xml:space="preserve">لأبی نصر فتح الله الشیبانی الکاشانی، یوجد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623" w:name="__RefHeading___Toc9367260_73709187"/>
      <w:bookmarkStart w:id="4624" w:name="_Toc2116"/>
      <w:bookmarkEnd w:id="4623"/>
      <w:r>
        <w:rPr/>
        <w:t>5617</w:t>
      </w:r>
      <w:r>
        <w:rPr>
          <w:rtl w:val="true"/>
        </w:rPr>
        <w:t xml:space="preserve">- </w:t>
      </w:r>
      <w:r>
        <w:rPr>
          <w:rtl w:val="true"/>
        </w:rPr>
        <w:t>مقالات العارفین‏</w:t>
      </w:r>
      <w:bookmarkEnd w:id="4624"/>
    </w:p>
    <w:p>
      <w:pPr>
        <w:pStyle w:val="BookText"/>
        <w:rPr/>
      </w:pPr>
      <w:r>
        <w:rPr>
          <w:rFonts w:ascii="IRNazanin" w:hAnsi="IRNazanin" w:eastAsia="IRNazanin"/>
          <w:color w:val="111111"/>
          <w:sz w:val="28"/>
          <w:sz w:val="28"/>
          <w:szCs w:val="28"/>
          <w:rtl w:val="true"/>
          <w:lang w:bidi="fa-IR"/>
        </w:rPr>
        <w:t xml:space="preserve">لأستاذ البشر الأمیر غیاث الدین منصور بن الأمیر صدر الدین محمد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قال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p>
    <w:p>
      <w:pPr>
        <w:pStyle w:val="Heading3"/>
        <w:numPr>
          <w:ilvl w:val="2"/>
          <w:numId w:val="1"/>
        </w:numPr>
        <w:rPr/>
      </w:pPr>
      <w:bookmarkStart w:id="4625" w:name="__RefHeading___Toc9367262_73709187"/>
      <w:bookmarkStart w:id="4626" w:name="_Toc2117"/>
      <w:bookmarkEnd w:id="4625"/>
      <w:r>
        <w:rPr/>
        <w:t>5618</w:t>
      </w:r>
      <w:r>
        <w:rPr>
          <w:rtl w:val="true"/>
        </w:rPr>
        <w:t xml:space="preserve">- </w:t>
      </w:r>
      <w:r>
        <w:rPr>
          <w:rtl w:val="true"/>
        </w:rPr>
        <w:t>المقالات العالیة فی بیان فرقة الناجیة</w:t>
      </w:r>
      <w:bookmarkEnd w:id="462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طاهر الشیرازی القمی، کما فی ظهر نسخه من حق الیقین له‏ </w:t>
      </w:r>
      <w:bookmarkStart w:id="4627" w:name="pg11750_105867"/>
    </w:p>
    <w:p>
      <w:pPr>
        <w:pStyle w:val="Heading3"/>
        <w:numPr>
          <w:ilvl w:val="2"/>
          <w:numId w:val="1"/>
        </w:numPr>
        <w:rPr/>
      </w:pPr>
      <w:bookmarkStart w:id="4628" w:name="__RefHeading___Toc9367264_73709187"/>
      <w:bookmarkStart w:id="4629" w:name="_Toc2118"/>
      <w:bookmarkEnd w:id="4627"/>
      <w:bookmarkEnd w:id="4628"/>
      <w:r>
        <w:rPr/>
        <w:t>5619</w:t>
      </w:r>
      <w:r>
        <w:rPr>
          <w:rtl w:val="true"/>
        </w:rPr>
        <w:t xml:space="preserve">- </w:t>
      </w:r>
      <w:r>
        <w:rPr>
          <w:rtl w:val="true"/>
        </w:rPr>
        <w:t>مقالات عرفاء</w:t>
      </w:r>
      <w:bookmarkEnd w:id="4629"/>
    </w:p>
    <w:p>
      <w:pPr>
        <w:pStyle w:val="BookText"/>
        <w:rPr/>
      </w:pPr>
      <w:r>
        <w:rPr>
          <w:rFonts w:ascii="IRNazanin" w:hAnsi="IRNazanin" w:eastAsia="IRNazanin"/>
          <w:color w:val="111111"/>
          <w:sz w:val="28"/>
          <w:sz w:val="28"/>
          <w:szCs w:val="28"/>
          <w:rtl w:val="true"/>
          <w:lang w:bidi="fa-IR"/>
        </w:rPr>
        <w:t xml:space="preserve">فارسی، فی اصطلاحات العرفاء، طبع فی هامش أشعة اللمعات لعبد الرحمن الجامی فی </w:t>
      </w:r>
      <w:r>
        <w:rPr>
          <w:rFonts w:eastAsia="IRNazanin" w:cs="IRNazanin"/>
          <w:color w:val="111111"/>
          <w:sz w:val="28"/>
          <w:szCs w:val="28"/>
          <w:lang w:bidi="fa-IR"/>
        </w:rPr>
        <w:t>1329</w:t>
      </w:r>
    </w:p>
    <w:p>
      <w:pPr>
        <w:pStyle w:val="Heading3"/>
        <w:numPr>
          <w:ilvl w:val="2"/>
          <w:numId w:val="1"/>
        </w:numPr>
        <w:rPr/>
      </w:pPr>
      <w:bookmarkStart w:id="4630" w:name="__RefHeading___Toc9367266_73709187"/>
      <w:bookmarkStart w:id="4631" w:name="_Toc2119"/>
      <w:bookmarkEnd w:id="4630"/>
      <w:r>
        <w:rPr/>
        <w:t>5620</w:t>
      </w:r>
      <w:r>
        <w:rPr>
          <w:rtl w:val="true"/>
        </w:rPr>
        <w:t xml:space="preserve">- </w:t>
      </w:r>
      <w:r>
        <w:rPr>
          <w:rtl w:val="true"/>
        </w:rPr>
        <w:t>المقالات العشر</w:t>
      </w:r>
      <w:bookmarkEnd w:id="4631"/>
    </w:p>
    <w:p>
      <w:pPr>
        <w:pStyle w:val="BookText"/>
        <w:rPr/>
      </w:pPr>
      <w:r>
        <w:rPr>
          <w:rFonts w:ascii="IRNazanin" w:hAnsi="IRNazanin" w:eastAsia="IRNazanin"/>
          <w:color w:val="111111"/>
          <w:sz w:val="28"/>
          <w:sz w:val="28"/>
          <w:szCs w:val="28"/>
          <w:rtl w:val="true"/>
          <w:lang w:bidi="fa-IR"/>
        </w:rPr>
        <w:t>فی السیاسة الإسلامیة، للسید عبد الله بن أبی القاسم الموسوی البلادی البوشهری، و هو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سبحان من خلق الإنسان علمه البیان‏</w:t>
      </w:r>
      <w:r>
        <w:rPr>
          <w:rFonts w:eastAsia="IRNazanin" w:cs="IRNazanin"/>
          <w:color w:val="111111"/>
          <w:sz w:val="28"/>
          <w:szCs w:val="28"/>
          <w:rtl w:val="true"/>
          <w:lang w:bidi="fa-IR"/>
        </w:rPr>
        <w:t>]</w:t>
      </w:r>
    </w:p>
    <w:p>
      <w:pPr>
        <w:pStyle w:val="Heading3"/>
        <w:numPr>
          <w:ilvl w:val="2"/>
          <w:numId w:val="1"/>
        </w:numPr>
        <w:rPr/>
      </w:pPr>
      <w:bookmarkStart w:id="4632" w:name="__RefHeading___Toc9367268_73709187"/>
      <w:bookmarkStart w:id="4633" w:name="_Toc2120"/>
      <w:bookmarkEnd w:id="4632"/>
      <w:r>
        <w:rPr/>
        <w:t>5621</w:t>
      </w:r>
      <w:r>
        <w:rPr>
          <w:rtl w:val="true"/>
        </w:rPr>
        <w:t xml:space="preserve">- </w:t>
      </w:r>
      <w:r>
        <w:rPr>
          <w:rtl w:val="true"/>
        </w:rPr>
        <w:t>المقالات العلمیة</w:t>
      </w:r>
      <w:bookmarkEnd w:id="4633"/>
    </w:p>
    <w:p>
      <w:pPr>
        <w:pStyle w:val="BookText"/>
        <w:rPr/>
      </w:pPr>
      <w:r>
        <w:rPr>
          <w:rFonts w:ascii="IRNazanin" w:hAnsi="IRNazanin" w:eastAsia="IRNazanin"/>
          <w:color w:val="111111"/>
          <w:sz w:val="28"/>
          <w:sz w:val="28"/>
          <w:szCs w:val="28"/>
          <w:rtl w:val="true"/>
          <w:lang w:bidi="fa-IR"/>
        </w:rPr>
        <w:t xml:space="preserve">للسید محمد حسین بن المیرزا علی أصغر بن المیرزا محمد تقی القاضی الطباطبائی التبریزی، المتوفی بها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تلمیذ صاحب الجواهر و المجاز منه، مباحث علمیة متفرقة جمعها ولد المصنف بعده من مسوداته، موجود عند حفیده السید محمد حسین بن محمد بن المصنف‏</w:t>
      </w:r>
    </w:p>
    <w:p>
      <w:pPr>
        <w:pStyle w:val="Heading3"/>
        <w:numPr>
          <w:ilvl w:val="2"/>
          <w:numId w:val="1"/>
        </w:numPr>
        <w:rPr/>
      </w:pPr>
      <w:bookmarkStart w:id="4634" w:name="__RefHeading___Toc9367270_73709187"/>
      <w:bookmarkStart w:id="4635" w:name="_Toc2121"/>
      <w:bookmarkEnd w:id="4634"/>
      <w:r>
        <w:rPr/>
        <w:t>5622</w:t>
      </w:r>
      <w:r>
        <w:rPr>
          <w:rtl w:val="true"/>
        </w:rPr>
        <w:t xml:space="preserve">- </w:t>
      </w:r>
      <w:r>
        <w:rPr>
          <w:rtl w:val="true"/>
        </w:rPr>
        <w:t>مقالات العلیة فی موجبات سعادة الأبدیة</w:t>
      </w:r>
      <w:bookmarkEnd w:id="4635"/>
    </w:p>
    <w:p>
      <w:pPr>
        <w:pStyle w:val="BookText"/>
        <w:rPr/>
      </w:pPr>
      <w:r>
        <w:rPr>
          <w:rFonts w:ascii="IRNazanin" w:hAnsi="IRNazanin" w:eastAsia="IRNazanin"/>
          <w:color w:val="111111"/>
          <w:sz w:val="28"/>
          <w:sz w:val="28"/>
          <w:szCs w:val="28"/>
          <w:rtl w:val="true"/>
          <w:lang w:bidi="fa-IR"/>
        </w:rPr>
        <w:t>و هو مختصر معراج السعادة للملا أحمد النراقی، ألفه الشیخ عباس القمی بن محمد رضا، طبع بطهران و تبریز</w:t>
      </w:r>
    </w:p>
    <w:p>
      <w:pPr>
        <w:pStyle w:val="Heading3"/>
        <w:numPr>
          <w:ilvl w:val="2"/>
          <w:numId w:val="1"/>
        </w:numPr>
        <w:rPr/>
      </w:pPr>
      <w:bookmarkStart w:id="4636" w:name="__RefHeading___Toc9367272_73709187"/>
      <w:bookmarkStart w:id="4637" w:name="_Toc2122"/>
      <w:bookmarkEnd w:id="4636"/>
      <w:r>
        <w:rPr/>
        <w:t>5623</w:t>
      </w:r>
      <w:r>
        <w:rPr>
          <w:rtl w:val="true"/>
        </w:rPr>
        <w:t xml:space="preserve">- </w:t>
      </w:r>
      <w:r>
        <w:rPr>
          <w:rtl w:val="true"/>
        </w:rPr>
        <w:t>المقالات الغریة فی المباحث الأصولیة</w:t>
      </w:r>
      <w:bookmarkEnd w:id="4637"/>
    </w:p>
    <w:p>
      <w:pPr>
        <w:pStyle w:val="BookText"/>
        <w:rPr/>
      </w:pPr>
      <w:r>
        <w:rPr>
          <w:rFonts w:ascii="IRNazanin" w:hAnsi="IRNazanin" w:eastAsia="IRNazanin"/>
          <w:color w:val="111111"/>
          <w:sz w:val="28"/>
          <w:sz w:val="28"/>
          <w:szCs w:val="28"/>
          <w:rtl w:val="true"/>
          <w:lang w:bidi="fa-IR"/>
        </w:rPr>
        <w:t xml:space="preserve">للمیرزا محمد صادق بن محمد بن محمد علی التبریزی المعاصر، فی مقدمه و مقالات ذات فصول، انتهی المقالة الأولی إلی مبحث الأوامر، و قد طبع بتبریز سنة </w:t>
      </w:r>
      <w:r>
        <w:rPr>
          <w:rFonts w:eastAsia="IRNazanin" w:cs="IRNazanin"/>
          <w:color w:val="111111"/>
          <w:sz w:val="28"/>
          <w:szCs w:val="28"/>
          <w:lang w:bidi="fa-IR"/>
        </w:rPr>
        <w:t>1317</w:t>
      </w:r>
    </w:p>
    <w:p>
      <w:pPr>
        <w:pStyle w:val="Heading3"/>
        <w:numPr>
          <w:ilvl w:val="2"/>
          <w:numId w:val="1"/>
        </w:numPr>
        <w:rPr/>
      </w:pPr>
      <w:bookmarkStart w:id="4638" w:name="__RefHeading___Toc9367274_73709187"/>
      <w:bookmarkStart w:id="4639" w:name="_Toc2123"/>
      <w:bookmarkEnd w:id="4638"/>
      <w:r>
        <w:rPr/>
        <w:t>5624</w:t>
      </w:r>
      <w:r>
        <w:rPr>
          <w:rtl w:val="true"/>
        </w:rPr>
        <w:t xml:space="preserve">- </w:t>
      </w:r>
      <w:r>
        <w:rPr>
          <w:rtl w:val="true"/>
        </w:rPr>
        <w:t>مقالات غیبیة و کلمات عینیة</w:t>
      </w:r>
      <w:bookmarkEnd w:id="4639"/>
    </w:p>
    <w:p>
      <w:pPr>
        <w:pStyle w:val="BookText"/>
        <w:rPr/>
      </w:pPr>
      <w:r>
        <w:rPr>
          <w:rFonts w:ascii="IRNazanin" w:hAnsi="IRNazanin" w:eastAsia="IRNazanin"/>
          <w:color w:val="111111"/>
          <w:sz w:val="28"/>
          <w:sz w:val="28"/>
          <w:szCs w:val="28"/>
          <w:rtl w:val="true"/>
          <w:lang w:bidi="fa-IR"/>
        </w:rPr>
        <w:t>للحاج بکتاش الولی الخراسانی، فارسی فی آداب الطریقة البکتاشیة،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ذکر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أما بعد، هذه مقالات غیبیة و کلمات عینیة صدرت من اعلم أن الوصول إلی الله تعالی ثلاثة أنواع ذکر، درویش بأید که از صفات خود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w:t>
      </w:r>
    </w:p>
    <w:p>
      <w:pPr>
        <w:pStyle w:val="Heading3"/>
        <w:numPr>
          <w:ilvl w:val="2"/>
          <w:numId w:val="1"/>
        </w:numPr>
        <w:rPr/>
      </w:pPr>
      <w:bookmarkStart w:id="4640" w:name="__RefHeading___Toc9367276_73709187"/>
      <w:bookmarkStart w:id="4641" w:name="_Toc2124"/>
      <w:bookmarkEnd w:id="4640"/>
      <w:r>
        <w:rPr/>
        <w:t>5625</w:t>
      </w:r>
      <w:r>
        <w:rPr>
          <w:rtl w:val="true"/>
        </w:rPr>
        <w:t xml:space="preserve">- </w:t>
      </w:r>
      <w:r>
        <w:rPr>
          <w:rtl w:val="true"/>
        </w:rPr>
        <w:t>المقالات فی أصول الدیانات‏</w:t>
      </w:r>
      <w:bookmarkEnd w:id="464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الخوارج و المعتزلة و الشیعة، للعلامة المسعودی أبی الحسن علی بن الحسین بن علی الهذلی، من ولد عبد الله بن مسعود الصحابی، 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ذکره النجاشی و صرح به نفسه فی أول کتابه مروج الذهب و أحال إلیه فی کتابه التنبیه و الأشراف‏ </w:t>
      </w:r>
      <w:bookmarkStart w:id="4642" w:name="pg11750_105868"/>
    </w:p>
    <w:p>
      <w:pPr>
        <w:pStyle w:val="Heading3"/>
        <w:numPr>
          <w:ilvl w:val="2"/>
          <w:numId w:val="1"/>
        </w:numPr>
        <w:rPr/>
      </w:pPr>
      <w:bookmarkStart w:id="4643" w:name="__RefHeading___Toc9367278_73709187"/>
      <w:bookmarkStart w:id="4644" w:name="_Toc2125"/>
      <w:bookmarkEnd w:id="4642"/>
      <w:bookmarkEnd w:id="4643"/>
      <w:r>
        <w:rPr>
          <w:rtl w:val="true"/>
        </w:rPr>
        <w:t>المقالات فی الرجعة و الأحادیث المتعلقة بها</w:t>
      </w:r>
      <w:bookmarkEnd w:id="4644"/>
    </w:p>
    <w:p>
      <w:pPr>
        <w:pStyle w:val="BookText"/>
        <w:rPr/>
      </w:pPr>
      <w:r>
        <w:rPr>
          <w:rFonts w:ascii="IRNazanin" w:hAnsi="IRNazanin" w:eastAsia="IRNazanin"/>
          <w:color w:val="111111"/>
          <w:sz w:val="28"/>
          <w:sz w:val="28"/>
          <w:szCs w:val="28"/>
          <w:rtl w:val="true"/>
          <w:lang w:bidi="fa-IR"/>
        </w:rPr>
        <w:t xml:space="preserve">للسید الأمیر محمود بن فتح الله الحسینی الکاظمی النجفی، تلمیذ الفاضل الجواد، الذی هو تلمیذ البهائی، کما ذکر فی ترجمته، و مر باسمه تفریج الکربة عن المنتقم لهم فی الرجعة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4645" w:name="__RefHeading___Toc9367280_73709187"/>
      <w:bookmarkStart w:id="4646" w:name="_Toc2126"/>
      <w:bookmarkEnd w:id="4645"/>
      <w:r>
        <w:rPr>
          <w:rtl w:val="true"/>
        </w:rPr>
        <w:t>المقالات فی ما ورد من المراسم و الأعمال‏</w:t>
      </w:r>
      <w:bookmarkEnd w:id="4646"/>
    </w:p>
    <w:p>
      <w:pPr>
        <w:pStyle w:val="BookText"/>
        <w:rPr/>
      </w:pPr>
      <w:r>
        <w:rPr>
          <w:rFonts w:ascii="IRNazanin" w:hAnsi="IRNazanin" w:eastAsia="IRNazanin"/>
          <w:color w:val="111111"/>
          <w:sz w:val="28"/>
          <w:sz w:val="28"/>
          <w:szCs w:val="28"/>
          <w:rtl w:val="true"/>
          <w:lang w:bidi="fa-IR"/>
        </w:rPr>
        <w:t xml:space="preserve">للمولی علی أصغر بن محمد یوسف القزوینی تلمیذ المولی خلیل القزوینی حکی عن الریاض أنه علی خمسة مقالات یعبر عنه بالمقالات لترتیبه مر باسمه سفینة النجاة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3"/>
        <w:numPr>
          <w:ilvl w:val="2"/>
          <w:numId w:val="1"/>
        </w:numPr>
        <w:rPr/>
      </w:pPr>
      <w:bookmarkStart w:id="4647" w:name="__RefHeading___Toc9367282_73709187"/>
      <w:bookmarkStart w:id="4648" w:name="_Toc2127"/>
      <w:bookmarkEnd w:id="4647"/>
      <w:r>
        <w:rPr/>
        <w:t>5626</w:t>
      </w:r>
      <w:r>
        <w:rPr>
          <w:rtl w:val="true"/>
        </w:rPr>
        <w:t xml:space="preserve">- </w:t>
      </w:r>
      <w:r>
        <w:rPr>
          <w:rtl w:val="true"/>
        </w:rPr>
        <w:t>مقالات قزوینی‏</w:t>
      </w:r>
      <w:bookmarkEnd w:id="4648"/>
    </w:p>
    <w:p>
      <w:pPr>
        <w:pStyle w:val="BookText"/>
        <w:rPr/>
      </w:pPr>
      <w:r>
        <w:rPr>
          <w:rFonts w:ascii="IRNazanin" w:hAnsi="IRNazanin" w:eastAsia="IRNazanin"/>
          <w:color w:val="111111"/>
          <w:sz w:val="28"/>
          <w:sz w:val="28"/>
          <w:szCs w:val="28"/>
          <w:rtl w:val="true"/>
          <w:lang w:bidi="fa-IR"/>
        </w:rPr>
        <w:t xml:space="preserve">للمیرزا محمد خان القزوینی المولود بطهران، عشرون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 المیرزا إبراهیم پورداود الرشتی فی بمبئی</w:t>
      </w:r>
      <w:r>
        <w:rPr>
          <w:rFonts w:eastAsia="IRNazanin" w:cs="IRNazanin"/>
          <w:color w:val="111111"/>
          <w:sz w:val="28"/>
          <w:szCs w:val="28"/>
          <w:rtl w:val="true"/>
          <w:lang w:bidi="fa-IR"/>
        </w:rPr>
        <w:t>.</w:t>
      </w:r>
    </w:p>
    <w:p>
      <w:pPr>
        <w:pStyle w:val="Heading3"/>
        <w:numPr>
          <w:ilvl w:val="2"/>
          <w:numId w:val="1"/>
        </w:numPr>
        <w:rPr/>
      </w:pPr>
      <w:bookmarkStart w:id="4649" w:name="__RefHeading___Toc9367284_73709187"/>
      <w:bookmarkStart w:id="4650" w:name="_Toc2128"/>
      <w:bookmarkEnd w:id="4649"/>
      <w:r>
        <w:rPr/>
        <w:t>5627</w:t>
      </w:r>
      <w:r>
        <w:rPr>
          <w:rtl w:val="true"/>
        </w:rPr>
        <w:t xml:space="preserve">- </w:t>
      </w:r>
      <w:r>
        <w:rPr>
          <w:rtl w:val="true"/>
        </w:rPr>
        <w:t>المقالات اللطیفة فی المطالب المنیفة</w:t>
      </w:r>
      <w:bookmarkEnd w:id="4650"/>
    </w:p>
    <w:p>
      <w:pPr>
        <w:pStyle w:val="BookText"/>
        <w:rPr/>
      </w:pPr>
      <w:r>
        <w:rPr>
          <w:rFonts w:ascii="IRNazanin" w:hAnsi="IRNazanin" w:eastAsia="IRNazanin"/>
          <w:color w:val="111111"/>
          <w:sz w:val="28"/>
          <w:sz w:val="28"/>
          <w:szCs w:val="28"/>
          <w:rtl w:val="true"/>
          <w:lang w:bidi="fa-IR"/>
        </w:rPr>
        <w:t xml:space="preserve">الأصولیة أو الفقهیة أو الرجالیة، للسید الحاج میرزا محمد هاشم بن زین العابدین الموسوی الخوانساری الأصفهانی، المتوفی بالنجف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طبع فی مجموعة رسائله الموسومة ب معدن الفوائد قبل وفاته بسنة فیه أربع عشرة مقالة، ذکر فهرسها علی ظهره</w:t>
      </w:r>
      <w:r>
        <w:rPr>
          <w:rFonts w:eastAsia="IRNazanin" w:cs="IRNazanin"/>
          <w:color w:val="111111"/>
          <w:sz w:val="28"/>
          <w:szCs w:val="28"/>
          <w:rtl w:val="true"/>
          <w:lang w:bidi="fa-IR"/>
        </w:rPr>
        <w:t>.</w:t>
      </w:r>
    </w:p>
    <w:p>
      <w:pPr>
        <w:pStyle w:val="Heading3"/>
        <w:numPr>
          <w:ilvl w:val="2"/>
          <w:numId w:val="1"/>
        </w:numPr>
        <w:rPr/>
      </w:pPr>
      <w:bookmarkStart w:id="4651" w:name="__RefHeading___Toc9367286_73709187"/>
      <w:bookmarkStart w:id="4652" w:name="_Toc2129"/>
      <w:bookmarkEnd w:id="4651"/>
      <w:r>
        <w:rPr/>
        <w:t>5628</w:t>
      </w:r>
      <w:r>
        <w:rPr>
          <w:rtl w:val="true"/>
        </w:rPr>
        <w:t xml:space="preserve">- </w:t>
      </w:r>
      <w:r>
        <w:rPr>
          <w:rtl w:val="true"/>
        </w:rPr>
        <w:t>المقالات المبسوطة فی أعیان دولة المشروطة</w:t>
      </w:r>
      <w:bookmarkEnd w:id="4652"/>
    </w:p>
    <w:p>
      <w:pPr>
        <w:pStyle w:val="BookText"/>
        <w:rPr/>
      </w:pPr>
      <w:r>
        <w:rPr>
          <w:rFonts w:ascii="IRNazanin" w:hAnsi="IRNazanin" w:eastAsia="IRNazanin"/>
          <w:color w:val="111111"/>
          <w:sz w:val="28"/>
          <w:sz w:val="28"/>
          <w:szCs w:val="28"/>
          <w:rtl w:val="true"/>
          <w:lang w:bidi="fa-IR"/>
        </w:rPr>
        <w:t xml:space="preserve">للشیخ محمد علی بن زین العابدین الحبیب‏آبادی الأصفهانی المولود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4653" w:name="__RefHeading___Toc9367288_73709187"/>
      <w:bookmarkStart w:id="4654" w:name="_Toc2130"/>
      <w:bookmarkEnd w:id="4653"/>
      <w:r>
        <w:rPr/>
        <w:t>5629</w:t>
      </w:r>
      <w:r>
        <w:rPr>
          <w:rtl w:val="true"/>
        </w:rPr>
        <w:t xml:space="preserve">- </w:t>
      </w:r>
      <w:r>
        <w:rPr>
          <w:rtl w:val="true"/>
        </w:rPr>
        <w:t>مقالات نجومیة</w:t>
      </w:r>
      <w:bookmarkEnd w:id="4654"/>
    </w:p>
    <w:p>
      <w:pPr>
        <w:pStyle w:val="BookText"/>
        <w:rPr/>
      </w:pPr>
      <w:r>
        <w:rPr>
          <w:rFonts w:ascii="IRNazanin" w:hAnsi="IRNazanin" w:eastAsia="IRNazanin"/>
          <w:color w:val="111111"/>
          <w:sz w:val="28"/>
          <w:sz w:val="28"/>
          <w:szCs w:val="28"/>
          <w:rtl w:val="true"/>
          <w:lang w:bidi="fa-IR"/>
        </w:rPr>
        <w:t xml:space="preserve">فارسیة منتخبة من روضة المنجمین للحکیم شه مردان بن أبی الخیر الرازی المستوفی، الذی ألف نزهت‏نامه علائی بعد سنة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المنتخب بعنوان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23568</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3"/>
        <w:numPr>
          <w:ilvl w:val="2"/>
          <w:numId w:val="1"/>
        </w:numPr>
        <w:rPr/>
      </w:pPr>
      <w:bookmarkStart w:id="4655" w:name="__RefHeading___Toc9367290_73709187"/>
      <w:bookmarkStart w:id="4656" w:name="_Toc2131"/>
      <w:bookmarkEnd w:id="4655"/>
      <w:r>
        <w:rPr/>
        <w:t>5630</w:t>
      </w:r>
      <w:r>
        <w:rPr>
          <w:rtl w:val="true"/>
        </w:rPr>
        <w:t xml:space="preserve">- </w:t>
      </w:r>
      <w:r>
        <w:rPr>
          <w:rtl w:val="true"/>
        </w:rPr>
        <w:t>مقالات نظامیة</w:t>
      </w:r>
      <w:bookmarkEnd w:id="465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طبع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بإقدام صدیق الکتاب محمد بن موسی التبریزی، مشتمل علی أربعین مقالة و خاتمة، فی حدیث الأربعین عن النبی  صلی الله علیه و آله ، و فرغ منه فی رمضان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مصنفه السید رفیع الدین نظام العلماء التبریزی الطباطبائی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 فی آخره فهرس تصانیفه و فی المجالس النظامیة ذکر نسبه و إنه ابن المیرزا علی أصغر بن المیرزا رفیع بن المیرزا أبو طالب بن المیرزا سلیم نائب الصدارة</w:t>
      </w:r>
      <w:r>
        <w:rPr>
          <w:rFonts w:eastAsia="IRNazanin" w:cs="IRNazanin"/>
          <w:color w:val="111111"/>
          <w:sz w:val="28"/>
          <w:szCs w:val="28"/>
          <w:rtl w:val="true"/>
          <w:lang w:bidi="fa-IR"/>
        </w:rPr>
        <w:t xml:space="preserve">. </w:t>
      </w:r>
      <w:bookmarkStart w:id="4657" w:name="pg11750_105869"/>
    </w:p>
    <w:p>
      <w:pPr>
        <w:pStyle w:val="Heading3"/>
        <w:numPr>
          <w:ilvl w:val="2"/>
          <w:numId w:val="1"/>
        </w:numPr>
        <w:rPr/>
      </w:pPr>
      <w:bookmarkStart w:id="4658" w:name="__RefHeading___Toc9367292_73709187"/>
      <w:bookmarkStart w:id="4659" w:name="_Toc2132"/>
      <w:bookmarkEnd w:id="4657"/>
      <w:bookmarkEnd w:id="4658"/>
      <w:r>
        <w:rPr/>
        <w:t>5631</w:t>
      </w:r>
      <w:r>
        <w:rPr>
          <w:rtl w:val="true"/>
        </w:rPr>
        <w:t xml:space="preserve">- </w:t>
      </w:r>
      <w:r>
        <w:rPr>
          <w:rtl w:val="true"/>
        </w:rPr>
        <w:t>المقالات و الآراء و الدیانات‏</w:t>
      </w:r>
      <w:bookmarkEnd w:id="4659"/>
    </w:p>
    <w:p>
      <w:pPr>
        <w:pStyle w:val="BookText"/>
        <w:rPr/>
      </w:pPr>
      <w:r>
        <w:rPr>
          <w:rFonts w:ascii="IRNazanin" w:hAnsi="IRNazanin" w:eastAsia="IRNazanin"/>
          <w:color w:val="111111"/>
          <w:sz w:val="28"/>
          <w:sz w:val="28"/>
          <w:szCs w:val="28"/>
          <w:rtl w:val="true"/>
          <w:lang w:bidi="fa-IR"/>
        </w:rPr>
        <w:t xml:space="preserve">للحکیم المنجم الماهر أبی ریحان محمد بن أحمد البیرونی الخوارزمی، المتوفی بعد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 مر الآراء و الدیانات للفارابی فی حرف الألف</w:t>
      </w:r>
      <w:r>
        <w:rPr>
          <w:rFonts w:eastAsia="IRNazanin" w:cs="IRNazanin"/>
          <w:color w:val="111111"/>
          <w:sz w:val="28"/>
          <w:szCs w:val="28"/>
          <w:rtl w:val="true"/>
          <w:lang w:bidi="fa-IR"/>
        </w:rPr>
        <w:t>.</w:t>
      </w:r>
    </w:p>
    <w:p>
      <w:pPr>
        <w:pStyle w:val="Heading3"/>
        <w:numPr>
          <w:ilvl w:val="2"/>
          <w:numId w:val="1"/>
        </w:numPr>
        <w:rPr/>
      </w:pPr>
      <w:bookmarkStart w:id="4660" w:name="__RefHeading___Toc9367294_73709187"/>
      <w:bookmarkStart w:id="4661" w:name="_Toc2133"/>
      <w:bookmarkEnd w:id="4660"/>
      <w:r>
        <w:rPr>
          <w:rtl w:val="true"/>
        </w:rPr>
        <w:t>المقالات و الفرق و أسمائها و صنوفها</w:t>
      </w:r>
      <w:bookmarkEnd w:id="4661"/>
    </w:p>
    <w:p>
      <w:pPr>
        <w:pStyle w:val="BookText"/>
        <w:rPr/>
      </w:pPr>
      <w:r>
        <w:rPr>
          <w:rFonts w:ascii="IRNazanin" w:hAnsi="IRNazanin" w:eastAsia="IRNazanin"/>
          <w:color w:val="111111"/>
          <w:sz w:val="28"/>
          <w:sz w:val="28"/>
          <w:szCs w:val="28"/>
          <w:rtl w:val="true"/>
          <w:lang w:bidi="fa-IR"/>
        </w:rPr>
        <w:t xml:space="preserve">لشیخ الطائفة سعد بن عبد الله بن أبی خلف الأشعری القمی، المتوفی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 و فی الفهرست مقالات الإمامیة و عبر ب المقالات أیضا المجلسی الثانی عند ذکره لماخذ البحار و لکن عبر عنه النجاشی ب الفرق و مر بعنوانه مع غیره من کتب الفرق، نسخه منه عند سلطان علی السلطانی البهبهانی وکیل المجلس فی طهران، و أخری عند السید محمد المحیط</w:t>
      </w:r>
      <w:r>
        <w:rPr>
          <w:rFonts w:eastAsia="IRNazanin" w:cs="IRNazanin"/>
          <w:color w:val="111111"/>
          <w:sz w:val="28"/>
          <w:szCs w:val="28"/>
          <w:rtl w:val="true"/>
          <w:lang w:bidi="fa-IR"/>
        </w:rPr>
        <w:t>.</w:t>
      </w:r>
    </w:p>
    <w:p>
      <w:pPr>
        <w:pStyle w:val="Heading3"/>
        <w:numPr>
          <w:ilvl w:val="2"/>
          <w:numId w:val="1"/>
        </w:numPr>
        <w:rPr/>
      </w:pPr>
      <w:bookmarkStart w:id="4662" w:name="__RefHeading___Toc9367296_73709187"/>
      <w:bookmarkStart w:id="4663" w:name="_Toc2134"/>
      <w:bookmarkEnd w:id="4662"/>
      <w:r>
        <w:rPr/>
        <w:t>5632</w:t>
      </w:r>
      <w:r>
        <w:rPr>
          <w:rtl w:val="true"/>
        </w:rPr>
        <w:t xml:space="preserve">- </w:t>
      </w:r>
      <w:r>
        <w:rPr>
          <w:rtl w:val="true"/>
        </w:rPr>
        <w:t>مقالات وافیة</w:t>
      </w:r>
      <w:bookmarkEnd w:id="4663"/>
    </w:p>
    <w:p>
      <w:pPr>
        <w:pStyle w:val="BookText"/>
        <w:rPr/>
      </w:pPr>
      <w:r>
        <w:rPr>
          <w:rFonts w:ascii="IRNazanin" w:hAnsi="IRNazanin" w:eastAsia="IRNazanin"/>
          <w:color w:val="111111"/>
          <w:sz w:val="28"/>
          <w:sz w:val="28"/>
          <w:szCs w:val="28"/>
          <w:rtl w:val="true"/>
          <w:lang w:bidi="fa-IR"/>
        </w:rPr>
        <w:t xml:space="preserve">لنجیب الدین رضا الذهبی التبریزی الأصفهانی، المتوفی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عرفانی، ألفه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أول در صفت خاک، و این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بعد از این بتوفیق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خاک ابتدأ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الثالث عشر، 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4664" w:name="__RefHeading___Toc9367298_73709187"/>
      <w:bookmarkStart w:id="4665" w:name="_Toc2135"/>
      <w:bookmarkEnd w:id="4664"/>
      <w:r>
        <w:rPr/>
        <w:t>5633</w:t>
      </w:r>
      <w:r>
        <w:rPr>
          <w:rtl w:val="true"/>
        </w:rPr>
        <w:t xml:space="preserve">- </w:t>
      </w:r>
      <w:r>
        <w:rPr>
          <w:rtl w:val="true"/>
        </w:rPr>
        <w:t>مقالة اثنی عشریة</w:t>
      </w:r>
      <w:bookmarkEnd w:id="4665"/>
    </w:p>
    <w:p>
      <w:pPr>
        <w:pStyle w:val="BookText"/>
        <w:rPr/>
      </w:pPr>
      <w:r>
        <w:rPr>
          <w:rFonts w:ascii="IRNazanin" w:hAnsi="IRNazanin" w:eastAsia="IRNazanin"/>
          <w:color w:val="111111"/>
          <w:sz w:val="28"/>
          <w:sz w:val="28"/>
          <w:szCs w:val="28"/>
          <w:rtl w:val="true"/>
          <w:lang w:bidi="fa-IR"/>
        </w:rPr>
        <w:t xml:space="preserve">فارسی فی النبوة الخاصة، للحاج سید أبی الحسن الطالقانی المعاصر نزیل طهران، طبع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4666" w:name="__RefHeading___Toc9367300_73709187"/>
      <w:bookmarkStart w:id="4667" w:name="_Toc2136"/>
      <w:bookmarkEnd w:id="4666"/>
      <w:r>
        <w:rPr/>
        <w:t>5634</w:t>
      </w:r>
      <w:r>
        <w:rPr>
          <w:rtl w:val="true"/>
        </w:rPr>
        <w:t xml:space="preserve">- </w:t>
      </w:r>
      <w:r>
        <w:rPr>
          <w:rtl w:val="true"/>
        </w:rPr>
        <w:t>مقالة إجمال الکلام‏</w:t>
      </w:r>
      <w:bookmarkEnd w:id="4667"/>
    </w:p>
    <w:p>
      <w:pPr>
        <w:pStyle w:val="BookText"/>
        <w:rPr/>
      </w:pP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4668" w:name="__RefHeading___Toc9367302_73709187"/>
      <w:bookmarkStart w:id="4669" w:name="_Toc2137"/>
      <w:bookmarkEnd w:id="4668"/>
      <w:r>
        <w:rPr/>
        <w:t>5635</w:t>
      </w:r>
      <w:r>
        <w:rPr>
          <w:rtl w:val="true"/>
        </w:rPr>
        <w:t xml:space="preserve">- </w:t>
      </w:r>
      <w:r>
        <w:rPr>
          <w:rtl w:val="true"/>
        </w:rPr>
        <w:t>مقالة بدیعة</w:t>
      </w:r>
      <w:bookmarkEnd w:id="466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المعارف، للفاضل المعاصر الشیخ أحمد بن الحاج الشیخ محمد بن عبد الله المعروف بعرب الترشیزی الکاشمری المظفرآبادی، من نواحی ترشیز خراسان، المولود حدود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هاجر إلی النجف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والده” المؤلف” الذی توفی بها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و صاهر الشیخ إسماعیل المحلاتی، و تلمذ علیه و علی المیرزا النائنی و السید الأصفهانی و أجیز من الثانی، و کان شریک البحث مع السید جمال الدین الگلپایگانی، و رجع إلی إیران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إلی ترجمته و تصانیفه و الفهرس المفصل لمندرجات کتابه هذا الذی خرج منه فی هذا التاریخ ثلاث مجلدات کبار</w:t>
      </w:r>
      <w:r>
        <w:rPr>
          <w:rFonts w:eastAsia="IRNazanin" w:cs="IRNazanin"/>
          <w:color w:val="111111"/>
          <w:sz w:val="28"/>
          <w:szCs w:val="28"/>
          <w:rtl w:val="true"/>
          <w:lang w:bidi="fa-IR"/>
        </w:rPr>
        <w:t xml:space="preserve">. </w:t>
      </w:r>
      <w:bookmarkStart w:id="4670" w:name="pg11750_105870"/>
    </w:p>
    <w:p>
      <w:pPr>
        <w:pStyle w:val="Heading3"/>
        <w:numPr>
          <w:ilvl w:val="2"/>
          <w:numId w:val="1"/>
        </w:numPr>
        <w:rPr/>
      </w:pPr>
      <w:bookmarkStart w:id="4671" w:name="__RefHeading___Toc9367304_73709187"/>
      <w:bookmarkStart w:id="4672" w:name="_Toc2138"/>
      <w:bookmarkEnd w:id="4670"/>
      <w:bookmarkEnd w:id="4671"/>
      <w:r>
        <w:rPr/>
        <w:t>5636</w:t>
      </w:r>
      <w:r>
        <w:rPr>
          <w:rtl w:val="true"/>
        </w:rPr>
        <w:t xml:space="preserve">- </w:t>
      </w:r>
      <w:r>
        <w:rPr>
          <w:rtl w:val="true"/>
        </w:rPr>
        <w:t>المقالة الجوابیة</w:t>
      </w:r>
      <w:bookmarkEnd w:id="4672"/>
    </w:p>
    <w:p>
      <w:pPr>
        <w:pStyle w:val="BookText"/>
        <w:rPr/>
      </w:pPr>
      <w:r>
        <w:rPr>
          <w:rFonts w:ascii="IRNazanin" w:hAnsi="IRNazanin" w:eastAsia="IRNazanin"/>
          <w:color w:val="111111"/>
          <w:sz w:val="28"/>
          <w:sz w:val="28"/>
          <w:szCs w:val="28"/>
          <w:rtl w:val="true"/>
          <w:lang w:bidi="fa-IR"/>
        </w:rPr>
        <w:t xml:space="preserve">لأن فیها دفع مقالات المسیحیة و الجواب عن قصة زید و زینب فارسی فی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للمیرزا عبد الرزاق بن المیرزا علی رضا بن المیرزا عبد الحسین الأصفهانی المولد الحائری المنشا الهمدانی المسکن، الشهیر بالواعظ اختصره من المقالات الإسلامیة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4673" w:name="__RefHeading___Toc9367306_73709187"/>
      <w:bookmarkStart w:id="4674" w:name="_Toc2139"/>
      <w:bookmarkEnd w:id="4673"/>
      <w:r>
        <w:rPr/>
        <w:t>5637</w:t>
      </w:r>
      <w:r>
        <w:rPr>
          <w:rtl w:val="true"/>
        </w:rPr>
        <w:t xml:space="preserve">- </w:t>
      </w:r>
      <w:r>
        <w:rPr>
          <w:rtl w:val="true"/>
        </w:rPr>
        <w:t>مقالة در حساب منجمین‏</w:t>
      </w:r>
      <w:bookmarkEnd w:id="4674"/>
    </w:p>
    <w:p>
      <w:pPr>
        <w:pStyle w:val="BookText"/>
        <w:rPr/>
      </w:pPr>
      <w:r>
        <w:rPr>
          <w:rFonts w:ascii="IRNazanin" w:hAnsi="IRNazanin" w:eastAsia="IRNazanin"/>
          <w:color w:val="111111"/>
          <w:sz w:val="28"/>
          <w:sz w:val="28"/>
          <w:szCs w:val="28"/>
          <w:rtl w:val="true"/>
          <w:lang w:bidi="fa-IR"/>
        </w:rPr>
        <w:t xml:space="preserve">لدهرام‏داس الهندی، فارسی فی النجوم ألفه 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دیگر در حساب 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نامهای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حکمای متقدمین و منجمان پیشین هم فلکها را نه‏فلک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پنجاب بهلک لائبریری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القرن الثالث عشر،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675" w:name="__RefHeading___Toc9367308_73709187"/>
      <w:bookmarkStart w:id="4676" w:name="_Toc2140"/>
      <w:bookmarkEnd w:id="4675"/>
      <w:r>
        <w:rPr/>
        <w:t>5638</w:t>
      </w:r>
      <w:r>
        <w:rPr>
          <w:rtl w:val="true"/>
        </w:rPr>
        <w:t xml:space="preserve">- </w:t>
      </w:r>
      <w:r>
        <w:rPr>
          <w:rtl w:val="true"/>
        </w:rPr>
        <w:t>مقالة سیاح‏</w:t>
      </w:r>
      <w:bookmarkEnd w:id="4676"/>
    </w:p>
    <w:p>
      <w:pPr>
        <w:pStyle w:val="BookText"/>
        <w:rPr/>
      </w:pPr>
      <w:r>
        <w:rPr>
          <w:rFonts w:ascii="IRNazanin" w:hAnsi="IRNazanin" w:eastAsia="IRNazanin"/>
          <w:color w:val="111111"/>
          <w:sz w:val="28"/>
          <w:sz w:val="28"/>
          <w:szCs w:val="28"/>
          <w:rtl w:val="true"/>
          <w:lang w:bidi="fa-IR"/>
        </w:rPr>
        <w:t>فی تاریخ البهائیة ترجمه محمد حسین بیچاره، مطبوع أخیرا ذکره جامع التصانیف للزرکلی</w:t>
      </w:r>
      <w:r>
        <w:rPr>
          <w:rFonts w:eastAsia="IRNazanin" w:cs="IRNazanin"/>
          <w:color w:val="111111"/>
          <w:sz w:val="28"/>
          <w:szCs w:val="28"/>
          <w:rtl w:val="true"/>
          <w:lang w:bidi="fa-IR"/>
        </w:rPr>
        <w:t>.</w:t>
      </w:r>
    </w:p>
    <w:p>
      <w:pPr>
        <w:pStyle w:val="Heading3"/>
        <w:numPr>
          <w:ilvl w:val="2"/>
          <w:numId w:val="1"/>
        </w:numPr>
        <w:rPr/>
      </w:pPr>
      <w:bookmarkStart w:id="4677" w:name="__RefHeading___Toc9367310_73709187"/>
      <w:bookmarkStart w:id="4678" w:name="_Toc2141"/>
      <w:bookmarkEnd w:id="4677"/>
      <w:r>
        <w:rPr/>
        <w:t>5639</w:t>
      </w:r>
      <w:r>
        <w:rPr>
          <w:rtl w:val="true"/>
        </w:rPr>
        <w:t xml:space="preserve">- </w:t>
      </w:r>
      <w:r>
        <w:rPr>
          <w:rtl w:val="true"/>
        </w:rPr>
        <w:t>المقالة العلویة فی نقض الرسالة العثمانیة</w:t>
      </w:r>
      <w:bookmarkEnd w:id="4678"/>
    </w:p>
    <w:p>
      <w:pPr>
        <w:pStyle w:val="BookText"/>
        <w:rPr/>
      </w:pPr>
      <w:r>
        <w:rPr>
          <w:rFonts w:ascii="IRNazanin" w:hAnsi="IRNazanin" w:eastAsia="IRNazanin"/>
          <w:color w:val="111111"/>
          <w:sz w:val="28"/>
          <w:sz w:val="28"/>
          <w:szCs w:val="28"/>
          <w:rtl w:val="true"/>
          <w:lang w:bidi="fa-IR"/>
        </w:rPr>
        <w:t xml:space="preserve">للسید جمال الدین أبی الفضائل أحمد بن موسی بن طاوس الحسنی الحسینی الحلی، المتوفی 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کان عند شیخنا النوری نسخه منه بخط تلمیذ المصنف الشیخ تقی الدین الحسن بن علی بن داود الحلی صاحب الرجال، و قد قرأه علی شیخه المصنف فی الروضة الغرویة، و انتقلت النسخة إلی سبط النوری الآقا ضیاء الدین</w:t>
      </w:r>
      <w:r>
        <w:rPr>
          <w:rFonts w:eastAsia="IRNazanin" w:cs="IRNazanin"/>
          <w:color w:val="111111"/>
          <w:sz w:val="28"/>
          <w:szCs w:val="28"/>
          <w:rtl w:val="true"/>
          <w:lang w:bidi="fa-IR"/>
        </w:rPr>
        <w:t>.</w:t>
      </w:r>
    </w:p>
    <w:p>
      <w:pPr>
        <w:pStyle w:val="Heading3"/>
        <w:numPr>
          <w:ilvl w:val="2"/>
          <w:numId w:val="1"/>
        </w:numPr>
        <w:rPr/>
      </w:pPr>
      <w:bookmarkStart w:id="4679" w:name="__RefHeading___Toc9367312_73709187"/>
      <w:bookmarkStart w:id="4680" w:name="_Toc2142"/>
      <w:bookmarkEnd w:id="4679"/>
      <w:r>
        <w:rPr/>
        <w:t>5640</w:t>
      </w:r>
      <w:r>
        <w:rPr>
          <w:rtl w:val="true"/>
        </w:rPr>
        <w:t xml:space="preserve">- </w:t>
      </w:r>
      <w:r>
        <w:rPr>
          <w:rtl w:val="true"/>
        </w:rPr>
        <w:t>مقالة فقهیة</w:t>
      </w:r>
      <w:bookmarkEnd w:id="4680"/>
    </w:p>
    <w:p>
      <w:pPr>
        <w:pStyle w:val="BookText"/>
        <w:rPr/>
      </w:pPr>
      <w:r>
        <w:rPr>
          <w:rFonts w:ascii="IRNazanin" w:hAnsi="IRNazanin" w:eastAsia="IRNazanin"/>
          <w:color w:val="111111"/>
          <w:sz w:val="28"/>
          <w:sz w:val="28"/>
          <w:szCs w:val="28"/>
          <w:rtl w:val="true"/>
          <w:lang w:bidi="fa-IR"/>
        </w:rPr>
        <w:t>لم یتعرض لها الفقهاء و هی فی أن الأمة المتزوجة لمولاها الذی جعل مهرها عتقها هل هی سائبة لا ولاء لها الا الله أو أن عتقها عتق متبرع و یبقی لمولاها ولاء العتق و تجری أحکام الولاء من المیراث و غیره لزوجها الذی أعتقها، و هی مختصرة، ألفها الشیخ موسی بن الشیخ حسن بن أبی المحامد جمال الدین الشیخ أحمد المحسنی الهجری، و النسخة بخطه ضمن مجموعة عند الشیخ حسین القدیحی،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محرر الکلمات خادم العلماء بل تراب نعل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المسی‏ء الراجی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ربه الغنی موسی بن العالم الأوحد المؤمن المحقق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681" w:name="pg11750_105871"/>
    </w:p>
    <w:p>
      <w:pPr>
        <w:pStyle w:val="BookText"/>
        <w:rPr/>
      </w:pPr>
      <w:bookmarkEnd w:id="4681"/>
      <w:r>
        <w:rPr>
          <w:rFonts w:ascii="IRNazanin" w:hAnsi="IRNazanin" w:eastAsia="IRNazanin"/>
          <w:color w:val="111111"/>
          <w:sz w:val="28"/>
          <w:sz w:val="28"/>
          <w:szCs w:val="28"/>
          <w:rtl w:val="true"/>
          <w:lang w:bidi="fa-IR"/>
        </w:rPr>
        <w:t>الذریعة الباکورة مع بعض أحواله و اختار فی المسألة ثبوت الولاء لأنه عتق متبرع به من غیر ملزم شرعی و لا سبب قهری فیشمله إطلاق 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الأقرب فی نظر الفقیر هو أن هذا العتق متبرع به لیس له ملزم شرعی و لا سبب قهری‏</w:t>
      </w:r>
      <w:r>
        <w:rPr>
          <w:rFonts w:eastAsia="IRNazanin" w:cs="IRNazanin"/>
          <w:color w:val="111111"/>
          <w:sz w:val="28"/>
          <w:szCs w:val="28"/>
          <w:rtl w:val="true"/>
          <w:lang w:bidi="fa-IR"/>
        </w:rPr>
        <w:t>].</w:t>
      </w:r>
    </w:p>
    <w:p>
      <w:pPr>
        <w:pStyle w:val="Heading3"/>
        <w:numPr>
          <w:ilvl w:val="2"/>
          <w:numId w:val="1"/>
        </w:numPr>
        <w:rPr/>
      </w:pPr>
      <w:bookmarkStart w:id="4682" w:name="__RefHeading___Toc9367314_73709187"/>
      <w:bookmarkStart w:id="4683" w:name="_Toc2143"/>
      <w:bookmarkEnd w:id="4682"/>
      <w:r>
        <w:rPr/>
        <w:t>5641</w:t>
      </w:r>
      <w:r>
        <w:rPr>
          <w:rtl w:val="true"/>
        </w:rPr>
        <w:t xml:space="preserve">- </w:t>
      </w:r>
      <w:r>
        <w:rPr>
          <w:rtl w:val="true"/>
        </w:rPr>
        <w:t>مقالة فی إثبات المفارقات‏</w:t>
      </w:r>
      <w:bookmarkEnd w:id="4683"/>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المفارقات أربع مراتب مختلفة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4684" w:name="__RefHeading___Toc9367316_73709187"/>
      <w:bookmarkStart w:id="4685" w:name="_Toc2144"/>
      <w:bookmarkEnd w:id="4684"/>
      <w:r>
        <w:rPr/>
        <w:t>5642</w:t>
      </w:r>
      <w:r>
        <w:rPr>
          <w:rtl w:val="true"/>
        </w:rPr>
        <w:t xml:space="preserve">- </w:t>
      </w:r>
      <w:r>
        <w:rPr>
          <w:rtl w:val="true"/>
        </w:rPr>
        <w:t>مقالة فی الإجماع الضروری و النظری‏</w:t>
      </w:r>
      <w:bookmarkEnd w:id="4685"/>
    </w:p>
    <w:p>
      <w:pPr>
        <w:pStyle w:val="BookText"/>
        <w:rPr/>
      </w:pPr>
      <w:r>
        <w:rPr>
          <w:rFonts w:ascii="IRNazanin" w:hAnsi="IRNazanin" w:eastAsia="IRNazanin"/>
          <w:color w:val="111111"/>
          <w:sz w:val="28"/>
          <w:sz w:val="28"/>
          <w:szCs w:val="28"/>
          <w:rtl w:val="true"/>
          <w:lang w:bidi="fa-IR"/>
        </w:rPr>
        <w:t>و حجیة الشهرة، للوحید البهبهانی، من أجزاء شرحه لدیباجة المفاتیح ذکره فی فهرس تصانیفه</w:t>
      </w:r>
      <w:r>
        <w:rPr>
          <w:rFonts w:eastAsia="IRNazanin" w:cs="IRNazanin"/>
          <w:color w:val="111111"/>
          <w:sz w:val="28"/>
          <w:szCs w:val="28"/>
          <w:rtl w:val="true"/>
          <w:lang w:bidi="fa-IR"/>
        </w:rPr>
        <w:t>.</w:t>
      </w:r>
    </w:p>
    <w:p>
      <w:pPr>
        <w:pStyle w:val="Heading3"/>
        <w:numPr>
          <w:ilvl w:val="2"/>
          <w:numId w:val="1"/>
        </w:numPr>
        <w:rPr/>
      </w:pPr>
      <w:bookmarkStart w:id="4686" w:name="__RefHeading___Toc9367318_73709187"/>
      <w:bookmarkStart w:id="4687" w:name="_Toc2145"/>
      <w:bookmarkEnd w:id="4686"/>
      <w:r>
        <w:rPr/>
        <w:t>5643</w:t>
      </w:r>
      <w:r>
        <w:rPr>
          <w:rtl w:val="true"/>
        </w:rPr>
        <w:t xml:space="preserve">- </w:t>
      </w:r>
      <w:r>
        <w:rPr>
          <w:rtl w:val="true"/>
        </w:rPr>
        <w:t>مقالة فی الإخفات بالتسبیحات‏</w:t>
      </w:r>
      <w:bookmarkEnd w:id="4687"/>
    </w:p>
    <w:p>
      <w:pPr>
        <w:pStyle w:val="BookText"/>
        <w:rPr/>
      </w:pPr>
      <w:r>
        <w:rPr>
          <w:rFonts w:ascii="IRNazanin" w:hAnsi="IRNazanin" w:eastAsia="IRNazanin"/>
          <w:color w:val="111111"/>
          <w:sz w:val="28"/>
          <w:sz w:val="28"/>
          <w:szCs w:val="28"/>
          <w:rtl w:val="true"/>
          <w:lang w:bidi="fa-IR"/>
        </w:rPr>
        <w:t>فی الأخیرتین و ذکر أدلته من الروایات، لسیدنا أبی محمد الحسن بن السید هادی صدر الدین العاملی الکاظمی</w:t>
      </w:r>
      <w:r>
        <w:rPr>
          <w:rFonts w:eastAsia="IRNazanin" w:cs="IRNazanin"/>
          <w:color w:val="111111"/>
          <w:sz w:val="28"/>
          <w:szCs w:val="28"/>
          <w:rtl w:val="true"/>
          <w:lang w:bidi="fa-IR"/>
        </w:rPr>
        <w:t>.</w:t>
      </w:r>
    </w:p>
    <w:p>
      <w:pPr>
        <w:pStyle w:val="Heading3"/>
        <w:numPr>
          <w:ilvl w:val="2"/>
          <w:numId w:val="1"/>
        </w:numPr>
        <w:rPr/>
      </w:pPr>
      <w:bookmarkStart w:id="4688" w:name="__RefHeading___Toc9367320_73709187"/>
      <w:bookmarkStart w:id="4689" w:name="_Toc2146"/>
      <w:bookmarkEnd w:id="4688"/>
      <w:r>
        <w:rPr/>
        <w:t>5644</w:t>
      </w:r>
      <w:r>
        <w:rPr>
          <w:rtl w:val="true"/>
        </w:rPr>
        <w:t xml:space="preserve">- </w:t>
      </w:r>
      <w:r>
        <w:rPr>
          <w:rtl w:val="true"/>
        </w:rPr>
        <w:t>مقالة فی استعمال الأسطرلاب الکری‏</w:t>
      </w:r>
      <w:bookmarkEnd w:id="4689"/>
    </w:p>
    <w:p>
      <w:pPr>
        <w:pStyle w:val="BookText"/>
        <w:rPr/>
      </w:pPr>
      <w:r>
        <w:rPr>
          <w:rFonts w:ascii="IRNazanin" w:hAnsi="IRNazanin" w:eastAsia="IRNazanin"/>
          <w:color w:val="111111"/>
          <w:sz w:val="28"/>
          <w:sz w:val="28"/>
          <w:szCs w:val="28"/>
          <w:rtl w:val="true"/>
          <w:lang w:bidi="fa-IR"/>
        </w:rPr>
        <w:t xml:space="preserve">للحکیم أبی ریحان محمد بن أحمد البیرونی الخوارزمی، المتوفی بعد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4690" w:name="__RefHeading___Toc9367322_73709187"/>
      <w:bookmarkStart w:id="4691" w:name="_Toc2147"/>
      <w:bookmarkEnd w:id="4690"/>
      <w:r>
        <w:rPr/>
        <w:t>5645</w:t>
      </w:r>
      <w:r>
        <w:rPr>
          <w:rtl w:val="true"/>
        </w:rPr>
        <w:t xml:space="preserve">- </w:t>
      </w:r>
      <w:r>
        <w:rPr>
          <w:rtl w:val="true"/>
        </w:rPr>
        <w:t>مقالة فی أسماء من استبصر من علماء العامة</w:t>
      </w:r>
      <w:bookmarkEnd w:id="4691"/>
    </w:p>
    <w:p>
      <w:pPr>
        <w:pStyle w:val="BookText"/>
        <w:rPr/>
      </w:pPr>
      <w:r>
        <w:rPr>
          <w:rFonts w:ascii="IRNazanin" w:hAnsi="IRNazanin" w:eastAsia="IRNazanin"/>
          <w:color w:val="111111"/>
          <w:sz w:val="28"/>
          <w:sz w:val="28"/>
          <w:szCs w:val="28"/>
          <w:rtl w:val="true"/>
          <w:lang w:bidi="fa-IR"/>
        </w:rPr>
        <w:t xml:space="preserve">و رجع إلی الحق، للسید الأمیر محمد حسین بن الأمیر محمد صالح الخاتون‏آبادی،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ینقل عنها فی الروضات تشیع عبد الرحمن الجامی فی ترجمته</w:t>
      </w:r>
      <w:r>
        <w:rPr>
          <w:rFonts w:eastAsia="IRNazanin" w:cs="IRNazanin"/>
          <w:color w:val="111111"/>
          <w:sz w:val="28"/>
          <w:szCs w:val="28"/>
          <w:rtl w:val="true"/>
          <w:lang w:bidi="fa-IR"/>
        </w:rPr>
        <w:t>.</w:t>
      </w:r>
    </w:p>
    <w:p>
      <w:pPr>
        <w:pStyle w:val="Heading3"/>
        <w:numPr>
          <w:ilvl w:val="2"/>
          <w:numId w:val="1"/>
        </w:numPr>
        <w:rPr/>
      </w:pPr>
      <w:bookmarkStart w:id="4692" w:name="__RefHeading___Toc9367324_73709187"/>
      <w:bookmarkStart w:id="4693" w:name="_Toc2148"/>
      <w:bookmarkEnd w:id="4692"/>
      <w:r>
        <w:rPr/>
        <w:t>5646</w:t>
      </w:r>
      <w:r>
        <w:rPr>
          <w:rtl w:val="true"/>
        </w:rPr>
        <w:t xml:space="preserve">- </w:t>
      </w:r>
      <w:r>
        <w:rPr>
          <w:rtl w:val="true"/>
        </w:rPr>
        <w:t>مقالة فی أصحاب الإجماع‏</w:t>
      </w:r>
      <w:bookmarkEnd w:id="4693"/>
    </w:p>
    <w:p>
      <w:pPr>
        <w:pStyle w:val="BookText"/>
        <w:rPr/>
      </w:pPr>
      <w:r>
        <w:rPr>
          <w:rFonts w:ascii="IRNazanin" w:hAnsi="IRNazanin" w:eastAsia="IRNazanin"/>
          <w:color w:val="111111"/>
          <w:sz w:val="28"/>
          <w:sz w:val="28"/>
          <w:szCs w:val="28"/>
          <w:rtl w:val="true"/>
          <w:lang w:bidi="fa-IR"/>
        </w:rPr>
        <w:t>کما ذکره الشیخ عبد النبی القزوینی فی تتمیم الأمل</w:t>
      </w:r>
      <w:r>
        <w:rPr>
          <w:rFonts w:eastAsia="IRNazanin" w:cs="IRNazanin"/>
          <w:color w:val="111111"/>
          <w:sz w:val="28"/>
          <w:szCs w:val="28"/>
          <w:rtl w:val="true"/>
          <w:lang w:bidi="fa-IR"/>
        </w:rPr>
        <w:t>.</w:t>
      </w:r>
    </w:p>
    <w:p>
      <w:pPr>
        <w:pStyle w:val="Heading3"/>
        <w:numPr>
          <w:ilvl w:val="2"/>
          <w:numId w:val="1"/>
        </w:numPr>
        <w:rPr/>
      </w:pPr>
      <w:bookmarkStart w:id="4694" w:name="__RefHeading___Toc9367326_73709187"/>
      <w:bookmarkStart w:id="4695" w:name="_Toc2149"/>
      <w:bookmarkEnd w:id="4694"/>
      <w:r>
        <w:rPr/>
        <w:t>5647</w:t>
      </w:r>
      <w:r>
        <w:rPr>
          <w:rtl w:val="true"/>
        </w:rPr>
        <w:t xml:space="preserve">- </w:t>
      </w:r>
      <w:r>
        <w:rPr>
          <w:rtl w:val="true"/>
        </w:rPr>
        <w:t>مقالة فی أصل الطهارة</w:t>
      </w:r>
      <w:bookmarkEnd w:id="4695"/>
    </w:p>
    <w:p>
      <w:pPr>
        <w:pStyle w:val="BookText"/>
        <w:rPr/>
      </w:pPr>
      <w:r>
        <w:rPr>
          <w:rFonts w:ascii="IRNazanin" w:hAnsi="IRNazanin" w:eastAsia="IRNazanin"/>
          <w:color w:val="111111"/>
          <w:sz w:val="28"/>
          <w:sz w:val="28"/>
          <w:szCs w:val="28"/>
          <w:rtl w:val="true"/>
          <w:lang w:bidi="fa-IR"/>
        </w:rPr>
        <w:t xml:space="preserve">للوحید البهبهانی الآقا باقر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فیها علی صاحب الذخیرة و هی مختصرة طبعت مع مشارق الأصول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4696" w:name="__RefHeading___Toc9367328_73709187"/>
      <w:bookmarkStart w:id="4697" w:name="_Toc2150"/>
      <w:bookmarkEnd w:id="4696"/>
      <w:r>
        <w:rPr/>
        <w:t>5648</w:t>
      </w:r>
      <w:r>
        <w:rPr>
          <w:rtl w:val="true"/>
        </w:rPr>
        <w:t xml:space="preserve">- </w:t>
      </w:r>
      <w:r>
        <w:rPr>
          <w:rtl w:val="true"/>
        </w:rPr>
        <w:t>مقالة فی أصول الدین‏</w:t>
      </w:r>
      <w:bookmarkEnd w:id="4697"/>
    </w:p>
    <w:p>
      <w:pPr>
        <w:pStyle w:val="BookText"/>
        <w:rPr/>
      </w:pPr>
      <w:r>
        <w:rPr>
          <w:rFonts w:ascii="IRNazanin" w:hAnsi="IRNazanin" w:eastAsia="IRNazanin"/>
          <w:color w:val="111111"/>
          <w:sz w:val="28"/>
          <w:sz w:val="28"/>
          <w:szCs w:val="28"/>
          <w:rtl w:val="true"/>
          <w:lang w:bidi="fa-IR"/>
        </w:rPr>
        <w:t xml:space="preserve">و رءوس العقائد و حد العلم المعتبر فیها لعامة الناس و معرفة من یرجع إلیه فی الفروع، و فیه بیان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فارسیة للمولی الورع عبد الله بن الحسین التستری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 تاریخ النسخة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و هی عند سیدنا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بأید دانست عمل‏ </w:t>
      </w:r>
      <w:bookmarkStart w:id="4698" w:name="pg11750_105872"/>
    </w:p>
    <w:p>
      <w:pPr>
        <w:pStyle w:val="BookText"/>
        <w:rPr/>
      </w:pPr>
      <w:bookmarkEnd w:id="4698"/>
      <w:r>
        <w:rPr>
          <w:rFonts w:ascii="IRNazanin" w:hAnsi="IRNazanin" w:eastAsia="IRNazanin"/>
          <w:color w:val="111111"/>
          <w:sz w:val="28"/>
          <w:sz w:val="28"/>
          <w:szCs w:val="28"/>
          <w:rtl w:val="true"/>
          <w:lang w:bidi="fa-IR"/>
        </w:rPr>
        <w:t xml:space="preserve">چند است جهت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عبد الوحید بن نعمة الله الدیلمی تلمیذ الشیخ البهائی کتبه سنة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4699" w:name="__RefHeading___Toc9367330_73709187"/>
      <w:bookmarkStart w:id="4700" w:name="_Toc2151"/>
      <w:bookmarkEnd w:id="4699"/>
      <w:r>
        <w:rPr/>
        <w:t>5649</w:t>
      </w:r>
      <w:r>
        <w:rPr>
          <w:rtl w:val="true"/>
        </w:rPr>
        <w:t xml:space="preserve">- </w:t>
      </w:r>
      <w:r>
        <w:rPr>
          <w:rtl w:val="true"/>
        </w:rPr>
        <w:t>المقالة فی أصول الفقه‏</w:t>
      </w:r>
      <w:bookmarkEnd w:id="4700"/>
    </w:p>
    <w:p>
      <w:pPr>
        <w:pStyle w:val="BookText"/>
        <w:rPr/>
      </w:pPr>
      <w:r>
        <w:rPr>
          <w:rFonts w:ascii="IRNazanin" w:hAnsi="IRNazanin" w:eastAsia="IRNazanin"/>
          <w:color w:val="111111"/>
          <w:sz w:val="28"/>
          <w:sz w:val="28"/>
          <w:szCs w:val="28"/>
          <w:rtl w:val="true"/>
          <w:lang w:bidi="fa-IR"/>
        </w:rPr>
        <w:t xml:space="preserve">تمام مباحثه فی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للشیخ الآقا ضیاء الدین العراقی النجفی من تلامیذ شیخنا الخراسانی</w:t>
      </w:r>
      <w:r>
        <w:rPr>
          <w:rFonts w:eastAsia="IRNazanin" w:cs="IRNazanin"/>
          <w:color w:val="111111"/>
          <w:sz w:val="28"/>
          <w:szCs w:val="28"/>
          <w:rtl w:val="true"/>
          <w:lang w:bidi="fa-IR"/>
        </w:rPr>
        <w:t>.</w:t>
      </w:r>
    </w:p>
    <w:p>
      <w:pPr>
        <w:pStyle w:val="Heading3"/>
        <w:numPr>
          <w:ilvl w:val="2"/>
          <w:numId w:val="1"/>
        </w:numPr>
        <w:rPr/>
      </w:pPr>
      <w:bookmarkStart w:id="4701" w:name="__RefHeading___Toc9367332_73709187"/>
      <w:bookmarkStart w:id="4702" w:name="_Toc2152"/>
      <w:bookmarkEnd w:id="4701"/>
      <w:r>
        <w:rPr/>
        <w:t>5650</w:t>
      </w:r>
      <w:r>
        <w:rPr>
          <w:rtl w:val="true"/>
        </w:rPr>
        <w:t xml:space="preserve">- </w:t>
      </w:r>
      <w:r>
        <w:rPr>
          <w:rtl w:val="true"/>
        </w:rPr>
        <w:t>مقالة فی الاکتفاء بالمعرفة الحاصلة من التقلید فی الإیمان‏</w:t>
      </w:r>
      <w:bookmarkEnd w:id="4702"/>
    </w:p>
    <w:p>
      <w:pPr>
        <w:pStyle w:val="BookText"/>
        <w:rPr/>
      </w:pPr>
      <w:r>
        <w:rPr>
          <w:rFonts w:ascii="IRNazanin" w:hAnsi="IRNazanin" w:eastAsia="IRNazanin"/>
          <w:color w:val="111111"/>
          <w:sz w:val="28"/>
          <w:sz w:val="28"/>
          <w:szCs w:val="28"/>
          <w:rtl w:val="true"/>
          <w:lang w:bidi="fa-IR"/>
        </w:rPr>
        <w:t xml:space="preserve">من دون إقامة البراهین و الأقیسة المقررة فی علم المیزان، 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فیها بکلام الخواجة نصیر الدین فی رسالته الوجیزة فی تفصیل العقیدة و کلامه فی أوصاف الأشراف أن أول مراتب الإیمان التقلید، و ذکر أنه تبعه الفاضل المقداد فی الأنوار الجلالیة و ابن أبی الجمهور فی شرح الألفیة، رأیتها منضمة إلی آخر کتاب الدروس عند الحاج السید أبی القاسم الأصفهانی فی النجف، و مرت رسالة فی کفایة النظر علی انفراده لابن زهرة و الشافیة فی رد من أنکره</w:t>
      </w:r>
      <w:r>
        <w:rPr>
          <w:rFonts w:eastAsia="IRNazanin" w:cs="IRNazanin"/>
          <w:color w:val="111111"/>
          <w:sz w:val="28"/>
          <w:szCs w:val="28"/>
          <w:rtl w:val="true"/>
          <w:lang w:bidi="fa-IR"/>
        </w:rPr>
        <w:t>.</w:t>
      </w:r>
    </w:p>
    <w:p>
      <w:pPr>
        <w:pStyle w:val="Heading3"/>
        <w:numPr>
          <w:ilvl w:val="2"/>
          <w:numId w:val="1"/>
        </w:numPr>
        <w:rPr/>
      </w:pPr>
      <w:bookmarkStart w:id="4703" w:name="__RefHeading___Toc9367334_73709187"/>
      <w:bookmarkStart w:id="4704" w:name="_Toc2153"/>
      <w:bookmarkEnd w:id="4703"/>
      <w:r>
        <w:rPr/>
        <w:t>5651</w:t>
      </w:r>
      <w:r>
        <w:rPr>
          <w:rtl w:val="true"/>
        </w:rPr>
        <w:t xml:space="preserve">- </w:t>
      </w:r>
      <w:r>
        <w:rPr>
          <w:rtl w:val="true"/>
        </w:rPr>
        <w:t>مقالة فی الإمامة</w:t>
      </w:r>
      <w:bookmarkEnd w:id="4704"/>
    </w:p>
    <w:p>
      <w:pPr>
        <w:pStyle w:val="BookText"/>
        <w:rPr/>
      </w:pPr>
      <w:r>
        <w:rPr>
          <w:rFonts w:ascii="IRNazanin" w:hAnsi="IRNazanin" w:eastAsia="IRNazanin"/>
          <w:color w:val="111111"/>
          <w:sz w:val="28"/>
          <w:sz w:val="28"/>
          <w:szCs w:val="28"/>
          <w:rtl w:val="true"/>
          <w:lang w:bidi="fa-IR"/>
        </w:rPr>
        <w:t>للشیخ عابد بن داود الکشمیری المولد الطوسی الموطن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لما نظرت نفسی أنی ما کنت بل خلقت و لم أخلق نفسی و ما خلقنی من هو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أواخر ذی القعدة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ضمن مجموعة من کتب السید الخامنئی التبریزی، بخط عبد الحسین بن عبد الرحمن البغدادی </w:t>
      </w:r>
      <w:r>
        <w:rPr>
          <w:rFonts w:eastAsia="IRNazanin" w:cs="IRNazanin"/>
          <w:color w:val="111111"/>
          <w:sz w:val="28"/>
          <w:szCs w:val="28"/>
          <w:lang w:bidi="fa-IR"/>
        </w:rPr>
        <w:t>1137</w:t>
      </w:r>
    </w:p>
    <w:p>
      <w:pPr>
        <w:pStyle w:val="Heading3"/>
        <w:numPr>
          <w:ilvl w:val="2"/>
          <w:numId w:val="1"/>
        </w:numPr>
        <w:rPr/>
      </w:pPr>
      <w:bookmarkStart w:id="4705" w:name="__RefHeading___Toc9367336_73709187"/>
      <w:bookmarkStart w:id="4706" w:name="_Toc2154"/>
      <w:bookmarkEnd w:id="4705"/>
      <w:r>
        <w:rPr/>
        <w:t>5652</w:t>
      </w:r>
      <w:r>
        <w:rPr>
          <w:rtl w:val="true"/>
        </w:rPr>
        <w:t xml:space="preserve">- </w:t>
      </w:r>
      <w:r>
        <w:rPr>
          <w:rtl w:val="true"/>
        </w:rPr>
        <w:t>مقالة فی امتناع الزوجة عن مطلق الاستمتاع لا خصوص الوطء قبل قبض تمام المهر</w:t>
      </w:r>
      <w:bookmarkEnd w:id="4706"/>
    </w:p>
    <w:p>
      <w:pPr>
        <w:pStyle w:val="BookText"/>
        <w:rPr/>
      </w:pPr>
      <w:r>
        <w:rPr>
          <w:rFonts w:ascii="IRNazanin" w:hAnsi="IRNazanin" w:eastAsia="IRNazanin"/>
          <w:color w:val="111111"/>
          <w:sz w:val="28"/>
          <w:sz w:val="28"/>
          <w:szCs w:val="28"/>
          <w:rtl w:val="true"/>
          <w:lang w:bidi="fa-IR"/>
        </w:rPr>
        <w:t>للشیخ بهاء الدین محمد بن الحسین بن عبد الصمد الحارثی، فی مجموعة من کتب الخوانساری‏</w:t>
      </w:r>
    </w:p>
    <w:p>
      <w:pPr>
        <w:pStyle w:val="Heading3"/>
        <w:numPr>
          <w:ilvl w:val="2"/>
          <w:numId w:val="1"/>
        </w:numPr>
        <w:rPr/>
      </w:pPr>
      <w:bookmarkStart w:id="4707" w:name="__RefHeading___Toc9367338_73709187"/>
      <w:bookmarkStart w:id="4708" w:name="_Toc2155"/>
      <w:bookmarkEnd w:id="4707"/>
      <w:r>
        <w:rPr/>
        <w:t>5653</w:t>
      </w:r>
      <w:r>
        <w:rPr>
          <w:rtl w:val="true"/>
        </w:rPr>
        <w:t xml:space="preserve">- </w:t>
      </w:r>
      <w:r>
        <w:rPr>
          <w:rtl w:val="true"/>
        </w:rPr>
        <w:t>مقالة فی الأمر بالشی‏ء و إنه نهی عن ضده الخاص،</w:t>
      </w:r>
      <w:bookmarkEnd w:id="47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المقدس أحمد بن محمد الأردبیلی، المتوفی بالنجف فی صفر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 لتلامیذه ردود علیه، منها رد السید محمد صاحب المدارک و رد الخواجة أفضل الدین محمد </w:t>
      </w:r>
      <w:bookmarkStart w:id="4709" w:name="pg11750_105873"/>
    </w:p>
    <w:p>
      <w:pPr>
        <w:pStyle w:val="BookText"/>
        <w:rPr/>
      </w:pPr>
      <w:bookmarkEnd w:id="4709"/>
      <w:r>
        <w:rPr>
          <w:rFonts w:ascii="IRNazanin" w:hAnsi="IRNazanin" w:eastAsia="IRNazanin"/>
          <w:color w:val="111111"/>
          <w:sz w:val="28"/>
          <w:sz w:val="28"/>
          <w:szCs w:val="28"/>
          <w:rtl w:val="true"/>
          <w:lang w:bidi="fa-IR"/>
        </w:rPr>
        <w:t>الترکة، و مناقشة المیر فیض الله بن عبد القاهر التفریشی، و جواب صاحب المعالم کلها بخط الشیخ شرف الدین علی بن جمال الدین المازندرانی فی مجموعة عند الشیخ هادی کاشف الغطاء</w:t>
      </w:r>
    </w:p>
    <w:p>
      <w:pPr>
        <w:pStyle w:val="Heading3"/>
        <w:numPr>
          <w:ilvl w:val="2"/>
          <w:numId w:val="1"/>
        </w:numPr>
        <w:rPr/>
      </w:pPr>
      <w:bookmarkStart w:id="4710" w:name="__RefHeading___Toc9367340_73709187"/>
      <w:bookmarkStart w:id="4711" w:name="_Toc2156"/>
      <w:bookmarkEnd w:id="4710"/>
      <w:r>
        <w:rPr/>
        <w:t>5654</w:t>
      </w:r>
      <w:r>
        <w:rPr>
          <w:rtl w:val="true"/>
        </w:rPr>
        <w:t xml:space="preserve">- </w:t>
      </w:r>
      <w:r>
        <w:rPr>
          <w:rtl w:val="true"/>
        </w:rPr>
        <w:t>مقالة فی انتشار النور و انعکاسه‏</w:t>
      </w:r>
      <w:bookmarkEnd w:id="4711"/>
    </w:p>
    <w:p>
      <w:pPr>
        <w:pStyle w:val="BookText"/>
        <w:rPr/>
      </w:pPr>
      <w:r>
        <w:rPr>
          <w:rFonts w:ascii="IRNazanin" w:hAnsi="IRNazanin" w:eastAsia="IRNazanin"/>
          <w:color w:val="111111"/>
          <w:sz w:val="28"/>
          <w:sz w:val="28"/>
          <w:szCs w:val="28"/>
          <w:rtl w:val="true"/>
          <w:lang w:bidi="fa-IR"/>
        </w:rPr>
        <w:t xml:space="preserve">فارسی لبعض المهندسین الجدیدین، و هو المیرزا علی خان مؤلف حساب علی خان، استخرج من کتاب فیزیک له، و فیه بیان ذره‏بین و دور بین المستحدثان، طبع مع تحریر المناظر و بعض الأکرات فی إیران سنة </w:t>
      </w:r>
      <w:r>
        <w:rPr>
          <w:rFonts w:eastAsia="IRNazanin" w:cs="IRNazanin"/>
          <w:color w:val="111111"/>
          <w:sz w:val="28"/>
          <w:szCs w:val="28"/>
          <w:lang w:bidi="fa-IR"/>
        </w:rPr>
        <w:t>1304</w:t>
      </w:r>
    </w:p>
    <w:p>
      <w:pPr>
        <w:pStyle w:val="Heading3"/>
        <w:numPr>
          <w:ilvl w:val="2"/>
          <w:numId w:val="1"/>
        </w:numPr>
        <w:rPr/>
      </w:pPr>
      <w:bookmarkStart w:id="4712" w:name="__RefHeading___Toc9367342_73709187"/>
      <w:bookmarkStart w:id="4713" w:name="_Toc2157"/>
      <w:bookmarkEnd w:id="4712"/>
      <w:r>
        <w:rPr/>
        <w:t>5655</w:t>
      </w:r>
      <w:r>
        <w:rPr>
          <w:rtl w:val="true"/>
        </w:rPr>
        <w:t xml:space="preserve">- </w:t>
      </w:r>
      <w:r>
        <w:rPr>
          <w:rtl w:val="true"/>
        </w:rPr>
        <w:t>مقالة فی انعکاس الشعاعات و انعطافها</w:t>
      </w:r>
      <w:bookmarkEnd w:id="4713"/>
    </w:p>
    <w:p>
      <w:pPr>
        <w:pStyle w:val="BookText"/>
        <w:rPr/>
      </w:pPr>
      <w:r>
        <w:rPr>
          <w:rFonts w:ascii="IRNazanin" w:hAnsi="IRNazanin" w:eastAsia="IRNazanin"/>
          <w:color w:val="111111"/>
          <w:sz w:val="28"/>
          <w:sz w:val="28"/>
          <w:szCs w:val="28"/>
          <w:rtl w:val="true"/>
          <w:lang w:bidi="fa-IR"/>
        </w:rPr>
        <w:t>للخواجة نصیر الدین مختصرة، مبنیة علی ثلاثة مقدمات، تقرب من مائة بیت، بخط الشیخ محمد السماوی عن نسخه عتیقة</w:t>
      </w:r>
    </w:p>
    <w:p>
      <w:pPr>
        <w:pStyle w:val="Heading3"/>
        <w:numPr>
          <w:ilvl w:val="2"/>
          <w:numId w:val="1"/>
        </w:numPr>
        <w:rPr/>
      </w:pPr>
      <w:bookmarkStart w:id="4714" w:name="__RefHeading___Toc9367344_73709187"/>
      <w:bookmarkStart w:id="4715" w:name="_Toc2158"/>
      <w:bookmarkEnd w:id="4714"/>
      <w:r>
        <w:rPr/>
        <w:t>5656</w:t>
      </w:r>
      <w:r>
        <w:rPr>
          <w:rtl w:val="true"/>
        </w:rPr>
        <w:t xml:space="preserve">- </w:t>
      </w:r>
      <w:r>
        <w:rPr>
          <w:rtl w:val="true"/>
        </w:rPr>
        <w:t>مقالة فی أن الجوهریة و العرضیة من ثوانی المعقولات‏</w:t>
      </w:r>
      <w:bookmarkEnd w:id="4715"/>
    </w:p>
    <w:p>
      <w:pPr>
        <w:pStyle w:val="BookText"/>
        <w:rPr/>
      </w:pPr>
      <w:r>
        <w:rPr>
          <w:rFonts w:ascii="IRNazanin" w:hAnsi="IRNazanin" w:eastAsia="IRNazanin"/>
          <w:color w:val="111111"/>
          <w:sz w:val="28"/>
          <w:sz w:val="28"/>
          <w:szCs w:val="28"/>
          <w:rtl w:val="true"/>
          <w:lang w:bidi="fa-IR"/>
        </w:rPr>
        <w:t xml:space="preserve">کما فی عبارة التجرید، للمولی حمزة الجیلانی أرشد تلامیذ المولی محمد صادق الأرجستانی الذی توفی سنة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نسخه منها علی ظهر الشوارق کتابتها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یوجد عند الشیخ مرتضی الچهاردهی بطهران‏</w:t>
      </w:r>
    </w:p>
    <w:p>
      <w:pPr>
        <w:pStyle w:val="Heading3"/>
        <w:numPr>
          <w:ilvl w:val="2"/>
          <w:numId w:val="1"/>
        </w:numPr>
        <w:rPr/>
      </w:pPr>
      <w:bookmarkStart w:id="4716" w:name="__RefHeading___Toc9367346_73709187"/>
      <w:bookmarkStart w:id="4717" w:name="_Toc2159"/>
      <w:bookmarkEnd w:id="4716"/>
      <w:r>
        <w:rPr/>
        <w:t>5657</w:t>
      </w:r>
      <w:r>
        <w:rPr>
          <w:rtl w:val="true"/>
        </w:rPr>
        <w:t xml:space="preserve">- </w:t>
      </w:r>
      <w:r>
        <w:rPr>
          <w:rtl w:val="true"/>
        </w:rPr>
        <w:t>مقالة فی أن مثل أمیر المؤمنین علیه السلام  مثل قل هو الله أحد</w:t>
      </w:r>
      <w:bookmarkEnd w:id="4717"/>
    </w:p>
    <w:p>
      <w:pPr>
        <w:pStyle w:val="BookText"/>
        <w:rPr/>
      </w:pPr>
      <w:r>
        <w:rPr>
          <w:rFonts w:ascii="IRNazanin" w:hAnsi="IRNazanin" w:eastAsia="IRNazanin"/>
          <w:color w:val="111111"/>
          <w:sz w:val="28"/>
          <w:sz w:val="28"/>
          <w:szCs w:val="28"/>
          <w:rtl w:val="true"/>
          <w:lang w:bidi="fa-IR"/>
        </w:rPr>
        <w:t xml:space="preserve">للمحقق الداماد، فی مجموعة من تصانیفه بخط تلمیذه میر عادل بن مراد الأردستانی سنة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عند مجد الدین النصیری بن صدر الأفاضل میرزا لطف علی الشیرازی نزیل طهران‏</w:t>
      </w:r>
    </w:p>
    <w:p>
      <w:pPr>
        <w:pStyle w:val="Heading3"/>
        <w:numPr>
          <w:ilvl w:val="2"/>
          <w:numId w:val="1"/>
        </w:numPr>
        <w:rPr/>
      </w:pPr>
      <w:bookmarkStart w:id="4718" w:name="__RefHeading___Toc9367348_73709187"/>
      <w:bookmarkStart w:id="4719" w:name="_Toc2160"/>
      <w:bookmarkEnd w:id="4718"/>
      <w:r>
        <w:rPr/>
        <w:t>5658</w:t>
      </w:r>
      <w:r>
        <w:rPr>
          <w:rtl w:val="true"/>
        </w:rPr>
        <w:t xml:space="preserve">- </w:t>
      </w:r>
      <w:r>
        <w:rPr>
          <w:rtl w:val="true"/>
        </w:rPr>
        <w:t>مقالة فی بقاء النفس‏</w:t>
      </w:r>
      <w:bookmarkEnd w:id="4719"/>
    </w:p>
    <w:p>
      <w:pPr>
        <w:pStyle w:val="BookText"/>
        <w:rPr/>
      </w:pPr>
      <w:r>
        <w:rPr>
          <w:rFonts w:ascii="IRNazanin" w:hAnsi="IRNazanin" w:eastAsia="IRNazanin"/>
          <w:color w:val="111111"/>
          <w:sz w:val="28"/>
          <w:sz w:val="28"/>
          <w:szCs w:val="28"/>
          <w:rtl w:val="true"/>
          <w:lang w:bidi="fa-IR"/>
        </w:rPr>
        <w:t xml:space="preserve">فی عدة حجج الموجود منها إلی الحجة العاشرة موجود ضمن مجموعة من تصانیف الشیخ ابن سینا، کلها بخط شهاب البحرانی فی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عند السید حسین الطبیب التبریزی فی النجف‏</w:t>
      </w:r>
    </w:p>
    <w:p>
      <w:pPr>
        <w:pStyle w:val="Heading3"/>
        <w:numPr>
          <w:ilvl w:val="2"/>
          <w:numId w:val="1"/>
        </w:numPr>
        <w:rPr/>
      </w:pPr>
      <w:bookmarkStart w:id="4720" w:name="__RefHeading___Toc9367350_73709187"/>
      <w:bookmarkStart w:id="4721" w:name="_Toc2161"/>
      <w:bookmarkEnd w:id="4720"/>
      <w:r>
        <w:rPr/>
        <w:t>5659</w:t>
      </w:r>
      <w:r>
        <w:rPr>
          <w:rtl w:val="true"/>
        </w:rPr>
        <w:t xml:space="preserve">- </w:t>
      </w:r>
      <w:r>
        <w:rPr>
          <w:rtl w:val="true"/>
        </w:rPr>
        <w:t>مقالة فی بیان أغراض الحکیم فی مقالاته فی کتاب ما بعد الطبیعة</w:t>
      </w:r>
      <w:bookmarkEnd w:id="472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طبع مع جملة من مقالاته 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مر له مقالة فی إثبات المفارقات و یأتی مقالة فی العقل‏ </w:t>
      </w:r>
      <w:bookmarkStart w:id="4722" w:name="pg11750_105874"/>
    </w:p>
    <w:p>
      <w:pPr>
        <w:pStyle w:val="Heading3"/>
        <w:numPr>
          <w:ilvl w:val="2"/>
          <w:numId w:val="1"/>
        </w:numPr>
        <w:rPr/>
      </w:pPr>
      <w:bookmarkStart w:id="4723" w:name="__RefHeading___Toc9367352_73709187"/>
      <w:bookmarkStart w:id="4724" w:name="_Toc2162"/>
      <w:bookmarkEnd w:id="4722"/>
      <w:bookmarkEnd w:id="4723"/>
      <w:r>
        <w:rPr/>
        <w:t>5660</w:t>
      </w:r>
      <w:r>
        <w:rPr>
          <w:rtl w:val="true"/>
        </w:rPr>
        <w:t xml:space="preserve">- </w:t>
      </w:r>
      <w:r>
        <w:rPr>
          <w:rtl w:val="true"/>
        </w:rPr>
        <w:t>مقالة فی بیان المصادرة التی فی المقالة الأولی من مقالات أقلیدس‏</w:t>
      </w:r>
      <w:bookmarkEnd w:id="4724"/>
    </w:p>
    <w:p>
      <w:pPr>
        <w:pStyle w:val="BookText"/>
        <w:rPr/>
      </w:pPr>
      <w:r>
        <w:rPr>
          <w:rFonts w:ascii="IRNazanin" w:hAnsi="IRNazanin" w:eastAsia="IRNazanin"/>
          <w:color w:val="111111"/>
          <w:sz w:val="28"/>
          <w:sz w:val="28"/>
          <w:szCs w:val="28"/>
          <w:rtl w:val="true"/>
          <w:lang w:bidi="fa-IR"/>
        </w:rPr>
        <w:t>و قد قال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ینبغی إدراجها فی المسائل دون المصادرات، للسید أبی القاسم الخوانساری الموسوی الریاضی المعاصر، ذکر کلام الطوسی و القطب الشیرازی و أثبت أن المصادرة ببراهین متقنة و أشار إلی بدیهیة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یفرر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کلام القطب‏</w:t>
      </w:r>
    </w:p>
    <w:p>
      <w:pPr>
        <w:pStyle w:val="Heading3"/>
        <w:numPr>
          <w:ilvl w:val="2"/>
          <w:numId w:val="1"/>
        </w:numPr>
        <w:rPr/>
      </w:pPr>
      <w:bookmarkStart w:id="4725" w:name="__RefHeading___Toc9367354_73709187"/>
      <w:bookmarkStart w:id="4726" w:name="_Toc2163"/>
      <w:bookmarkEnd w:id="4725"/>
      <w:r>
        <w:rPr/>
        <w:t>5661</w:t>
      </w:r>
      <w:r>
        <w:rPr>
          <w:rtl w:val="true"/>
        </w:rPr>
        <w:t xml:space="preserve">- </w:t>
      </w:r>
      <w:r>
        <w:rPr>
          <w:rtl w:val="true"/>
        </w:rPr>
        <w:t>مقالة فی تربیع الدائرة</w:t>
      </w:r>
      <w:bookmarkEnd w:id="4726"/>
    </w:p>
    <w:p>
      <w:pPr>
        <w:pStyle w:val="BookText"/>
        <w:rPr/>
      </w:pPr>
      <w:r>
        <w:rPr>
          <w:rFonts w:ascii="IRNazanin" w:hAnsi="IRNazanin" w:eastAsia="IRNazanin"/>
          <w:color w:val="111111"/>
          <w:sz w:val="28"/>
          <w:sz w:val="28"/>
          <w:szCs w:val="28"/>
          <w:rtl w:val="true"/>
          <w:lang w:bidi="fa-IR"/>
        </w:rPr>
        <w:t xml:space="preserve">لابن الهیثم و هو أبو علی محمد بن حسین بن حسن بن سهل بن هیثم المتوفی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نسختها فی الرضویة کتبت فی سنة </w:t>
      </w:r>
      <w:r>
        <w:rPr>
          <w:rFonts w:eastAsia="IRNazanin" w:cs="IRNazanin"/>
          <w:color w:val="111111"/>
          <w:sz w:val="28"/>
          <w:szCs w:val="28"/>
          <w:lang w:bidi="fa-IR"/>
        </w:rPr>
        <w:t>1058</w:t>
      </w:r>
    </w:p>
    <w:p>
      <w:pPr>
        <w:pStyle w:val="Heading3"/>
        <w:numPr>
          <w:ilvl w:val="2"/>
          <w:numId w:val="1"/>
        </w:numPr>
        <w:rPr/>
      </w:pPr>
      <w:bookmarkStart w:id="4727" w:name="__RefHeading___Toc9367356_73709187"/>
      <w:bookmarkStart w:id="4728" w:name="_Toc2164"/>
      <w:bookmarkEnd w:id="4727"/>
      <w:r>
        <w:rPr/>
        <w:t>5662</w:t>
      </w:r>
      <w:r>
        <w:rPr>
          <w:rtl w:val="true"/>
        </w:rPr>
        <w:t xml:space="preserve">- </w:t>
      </w:r>
      <w:r>
        <w:rPr>
          <w:rtl w:val="true"/>
        </w:rPr>
        <w:t>مقالة فی ترتیب التسبیحات الأربع‏</w:t>
      </w:r>
      <w:bookmarkEnd w:id="472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 سائل عن وجه ترتیب التسبیحات الأربع ثم عن وجه مخالفة ترتیب التسبیح فی وقت النوم و فی تعقیب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صدر الدین محمد بن محمد باقر الرضوی القمی شارح الوافیة التونیة، و المتوفی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فوائده و مقالاته فی کتب المولی محمد علی الخوانساری فی مائة بیت‏</w:t>
      </w:r>
    </w:p>
    <w:p>
      <w:pPr>
        <w:pStyle w:val="Heading3"/>
        <w:numPr>
          <w:ilvl w:val="2"/>
          <w:numId w:val="1"/>
        </w:numPr>
        <w:rPr/>
      </w:pPr>
      <w:bookmarkStart w:id="4729" w:name="__RefHeading___Toc9367358_73709187"/>
      <w:bookmarkStart w:id="4730" w:name="_Toc2165"/>
      <w:bookmarkEnd w:id="4729"/>
      <w:r>
        <w:rPr/>
        <w:t>5663</w:t>
      </w:r>
      <w:r>
        <w:rPr>
          <w:rtl w:val="true"/>
        </w:rPr>
        <w:t xml:space="preserve">- </w:t>
      </w:r>
      <w:r>
        <w:rPr>
          <w:rtl w:val="true"/>
        </w:rPr>
        <w:t>مقالة فی التصورات‏</w:t>
      </w:r>
      <w:bookmarkEnd w:id="4730"/>
    </w:p>
    <w:p>
      <w:pPr>
        <w:pStyle w:val="BookText"/>
        <w:rPr/>
      </w:pPr>
      <w:r>
        <w:rPr>
          <w:rFonts w:ascii="IRNazanin" w:hAnsi="IRNazanin" w:eastAsia="IRNazanin"/>
          <w:color w:val="111111"/>
          <w:sz w:val="28"/>
          <w:sz w:val="28"/>
          <w:szCs w:val="28"/>
          <w:rtl w:val="true"/>
          <w:lang w:bidi="fa-IR"/>
        </w:rPr>
        <w:t>للمولی جلال الدوانی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یحتاج إلی لطف 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 الدوانی بمدرسة فاضل خان‏</w:t>
      </w:r>
    </w:p>
    <w:p>
      <w:pPr>
        <w:pStyle w:val="Heading3"/>
        <w:numPr>
          <w:ilvl w:val="2"/>
          <w:numId w:val="1"/>
        </w:numPr>
        <w:rPr/>
      </w:pPr>
      <w:bookmarkStart w:id="4731" w:name="__RefHeading___Toc9367360_73709187"/>
      <w:bookmarkStart w:id="4732" w:name="_Toc2166"/>
      <w:bookmarkEnd w:id="4731"/>
      <w:r>
        <w:rPr/>
        <w:t>5664</w:t>
      </w:r>
      <w:r>
        <w:rPr>
          <w:rtl w:val="true"/>
        </w:rPr>
        <w:t xml:space="preserve">- </w:t>
      </w:r>
      <w:r>
        <w:rPr>
          <w:rtl w:val="true"/>
        </w:rPr>
        <w:t>مقالة فی تضعیف حدیث سهو النبی‏</w:t>
      </w:r>
      <w:bookmarkEnd w:id="4732"/>
    </w:p>
    <w:p>
      <w:pPr>
        <w:pStyle w:val="BookText"/>
        <w:rPr/>
      </w:pPr>
      <w:r>
        <w:rPr>
          <w:rFonts w:ascii="IRNazanin" w:hAnsi="IRNazanin" w:eastAsia="IRNazanin"/>
          <w:color w:val="111111"/>
          <w:sz w:val="28"/>
          <w:sz w:val="28"/>
          <w:szCs w:val="28"/>
          <w:rtl w:val="true"/>
          <w:lang w:bidi="fa-IR"/>
        </w:rPr>
        <w:t>للمحقق المیر الداماد، مختصرة أحال التفصیل إلی ما ذکره فی الرواشح السماویة و النسخة فی مجموعة من کتب الخوانساری، و للداماد أیضا مقالة فی قل هو الله أحد</w:t>
      </w:r>
    </w:p>
    <w:p>
      <w:pPr>
        <w:pStyle w:val="Heading3"/>
        <w:numPr>
          <w:ilvl w:val="2"/>
          <w:numId w:val="1"/>
        </w:numPr>
        <w:rPr/>
      </w:pPr>
      <w:bookmarkStart w:id="4733" w:name="__RefHeading___Toc9367362_73709187"/>
      <w:bookmarkStart w:id="4734" w:name="_Toc2167"/>
      <w:bookmarkEnd w:id="4733"/>
      <w:r>
        <w:rPr/>
        <w:t>5665</w:t>
      </w:r>
      <w:r>
        <w:rPr>
          <w:rtl w:val="true"/>
        </w:rPr>
        <w:t xml:space="preserve">- </w:t>
      </w:r>
      <w:r>
        <w:rPr>
          <w:rtl w:val="true"/>
        </w:rPr>
        <w:t>مقالة</w:t>
      </w:r>
      <w:bookmarkEnd w:id="4734"/>
    </w:p>
    <w:p>
      <w:pPr>
        <w:pStyle w:val="BookText"/>
        <w:rPr/>
      </w:pPr>
      <w:r>
        <w:rPr>
          <w:rFonts w:ascii="Amiri" w:hAnsi="Amiri" w:eastAsia="Amiri" w:cs="Amiri"/>
          <w:color w:val="111111"/>
          <w:sz w:val="28"/>
          <w:sz w:val="28"/>
          <w:szCs w:val="28"/>
          <w:rtl w:val="true"/>
          <w:lang w:bidi="ar-SA"/>
        </w:rPr>
        <w:t>فی تغییر الأسلوب بین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بالفساد بمجرد وجود الشریک فی الأولی و بالشریک المتمکن من المنازعة و الغلبة و القهر فی الثانیة أیضا فی مجموعة الخوانساری للسید صدر الدین القمی المذکور فی خمسین بیتا، فرغ منه سحر بعض لیالی شهر رمضان سنة </w:t>
      </w:r>
      <w:r>
        <w:rPr>
          <w:rFonts w:eastAsia="Amiri" w:cs="Amiri" w:ascii="Amiri" w:hAnsi="Amiri"/>
          <w:color w:val="111111"/>
          <w:sz w:val="28"/>
          <w:szCs w:val="28"/>
          <w:lang w:bidi="ar-SA"/>
        </w:rPr>
        <w:t>1148</w:t>
      </w:r>
    </w:p>
    <w:p>
      <w:pPr>
        <w:pStyle w:val="Heading3"/>
        <w:numPr>
          <w:ilvl w:val="2"/>
          <w:numId w:val="1"/>
        </w:numPr>
        <w:rPr/>
      </w:pPr>
      <w:bookmarkStart w:id="4735" w:name="__RefHeading___Toc9367364_73709187"/>
      <w:bookmarkStart w:id="4736" w:name="_Toc2168"/>
      <w:bookmarkEnd w:id="4735"/>
      <w:r>
        <w:rPr/>
        <w:t>5666</w:t>
      </w:r>
      <w:r>
        <w:rPr>
          <w:rtl w:val="true"/>
        </w:rPr>
        <w:t xml:space="preserve">- </w:t>
      </w:r>
      <w:r>
        <w:rPr>
          <w:rtl w:val="true"/>
        </w:rPr>
        <w:t>مقالة فی التقیة</w:t>
      </w:r>
      <w:bookmarkEnd w:id="473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نور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فی مجموعة من کتب الخوانساری‏ </w:t>
      </w:r>
      <w:bookmarkStart w:id="4737" w:name="pg11750_105875"/>
    </w:p>
    <w:p>
      <w:pPr>
        <w:pStyle w:val="Heading3"/>
        <w:numPr>
          <w:ilvl w:val="2"/>
          <w:numId w:val="1"/>
        </w:numPr>
        <w:rPr/>
      </w:pPr>
      <w:bookmarkStart w:id="4738" w:name="__RefHeading___Toc9367366_73709187"/>
      <w:bookmarkStart w:id="4739" w:name="_Toc2169"/>
      <w:bookmarkEnd w:id="4737"/>
      <w:bookmarkEnd w:id="4738"/>
      <w:r>
        <w:rPr/>
        <w:t>5667</w:t>
      </w:r>
      <w:r>
        <w:rPr>
          <w:rtl w:val="true"/>
        </w:rPr>
        <w:t xml:space="preserve">- </w:t>
      </w:r>
      <w:r>
        <w:rPr>
          <w:rtl w:val="true"/>
        </w:rPr>
        <w:t>مقالة فی تلافی عوارض الزلزلة</w:t>
      </w:r>
      <w:bookmarkEnd w:id="4739"/>
    </w:p>
    <w:p>
      <w:pPr>
        <w:pStyle w:val="BookText"/>
        <w:rPr/>
      </w:pPr>
      <w:r>
        <w:rPr>
          <w:rFonts w:ascii="IRNazanin" w:hAnsi="IRNazanin" w:eastAsia="IRNazanin"/>
          <w:color w:val="111111"/>
          <w:sz w:val="28"/>
          <w:sz w:val="28"/>
          <w:szCs w:val="28"/>
          <w:rtl w:val="true"/>
          <w:lang w:bidi="fa-IR"/>
        </w:rPr>
        <w:t>للحکیم المنجم الماهر أبی ریحان البیرونی‏</w:t>
      </w:r>
    </w:p>
    <w:p>
      <w:pPr>
        <w:pStyle w:val="Heading3"/>
        <w:numPr>
          <w:ilvl w:val="2"/>
          <w:numId w:val="1"/>
        </w:numPr>
        <w:rPr/>
      </w:pPr>
      <w:bookmarkStart w:id="4740" w:name="__RefHeading___Toc9367368_73709187"/>
      <w:bookmarkStart w:id="4741" w:name="_Toc2170"/>
      <w:bookmarkEnd w:id="4740"/>
      <w:r>
        <w:rPr/>
        <w:t>5668</w:t>
      </w:r>
      <w:r>
        <w:rPr>
          <w:rtl w:val="true"/>
        </w:rPr>
        <w:t xml:space="preserve">- </w:t>
      </w:r>
      <w:r>
        <w:rPr>
          <w:rtl w:val="true"/>
        </w:rPr>
        <w:t>مقالة فی تناهی الأجسام‏</w:t>
      </w:r>
      <w:bookmarkEnd w:id="4741"/>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بغیر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فصول، فی ضمن مجموعة من تصانیف الشیخ أبی علی سینا، کلها بخط شهاب البحرانی فی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عند السید حسین الطبیب التبریزی فی النجف‏</w:t>
      </w:r>
    </w:p>
    <w:p>
      <w:pPr>
        <w:pStyle w:val="Heading3"/>
        <w:numPr>
          <w:ilvl w:val="2"/>
          <w:numId w:val="1"/>
        </w:numPr>
        <w:rPr/>
      </w:pPr>
      <w:bookmarkStart w:id="4742" w:name="__RefHeading___Toc9367370_73709187"/>
      <w:bookmarkStart w:id="4743" w:name="_Toc2171"/>
      <w:bookmarkEnd w:id="4742"/>
      <w:r>
        <w:rPr/>
        <w:t>5669</w:t>
      </w:r>
      <w:r>
        <w:rPr>
          <w:rtl w:val="true"/>
        </w:rPr>
        <w:t xml:space="preserve">- </w:t>
      </w:r>
      <w:r>
        <w:rPr>
          <w:rtl w:val="true"/>
        </w:rPr>
        <w:t>مقالة فی جواز تقلید المیت‏</w:t>
      </w:r>
      <w:bookmarkEnd w:id="4743"/>
    </w:p>
    <w:p>
      <w:pPr>
        <w:pStyle w:val="BookText"/>
        <w:rPr/>
      </w:pPr>
      <w:r>
        <w:rPr>
          <w:rFonts w:ascii="IRNazanin" w:hAnsi="IRNazanin" w:eastAsia="IRNazanin"/>
          <w:color w:val="111111"/>
          <w:sz w:val="28"/>
          <w:sz w:val="28"/>
          <w:szCs w:val="28"/>
          <w:rtl w:val="true"/>
          <w:lang w:bidi="fa-IR"/>
        </w:rPr>
        <w:t>و جواز خلو الزمان من المجتهد الحی، للشیخ محمد بن جابر النجفی ذکرت فی الرسالة</w:t>
      </w:r>
    </w:p>
    <w:p>
      <w:pPr>
        <w:pStyle w:val="Heading3"/>
        <w:numPr>
          <w:ilvl w:val="2"/>
          <w:numId w:val="1"/>
        </w:numPr>
        <w:rPr/>
      </w:pPr>
      <w:bookmarkStart w:id="4744" w:name="__RefHeading___Toc9367372_73709187"/>
      <w:bookmarkStart w:id="4745" w:name="_Toc2172"/>
      <w:bookmarkEnd w:id="4744"/>
      <w:r>
        <w:rPr/>
        <w:t>5670</w:t>
      </w:r>
      <w:r>
        <w:rPr>
          <w:rtl w:val="true"/>
        </w:rPr>
        <w:t xml:space="preserve">- </w:t>
      </w:r>
      <w:r>
        <w:rPr>
          <w:rtl w:val="true"/>
        </w:rPr>
        <w:t>مقالة فی الجوهر و العرض‏</w:t>
      </w:r>
      <w:bookmarkEnd w:id="4745"/>
    </w:p>
    <w:p>
      <w:pPr>
        <w:pStyle w:val="BookText"/>
        <w:rPr/>
      </w:pPr>
      <w:r>
        <w:rPr>
          <w:rFonts w:ascii="IRNazanin" w:hAnsi="IRNazanin" w:eastAsia="IRNazanin"/>
          <w:color w:val="111111"/>
          <w:sz w:val="28"/>
          <w:sz w:val="28"/>
          <w:szCs w:val="28"/>
          <w:rtl w:val="true"/>
          <w:lang w:bidi="fa-IR"/>
        </w:rPr>
        <w:t>و أن شیئا واحدا لا یکون جوهرا و عرضا فی آن واحد، لابن سینا یوجد فی کتب شیخ الإسلام الزنجانی‏</w:t>
      </w:r>
    </w:p>
    <w:p>
      <w:pPr>
        <w:pStyle w:val="Heading3"/>
        <w:numPr>
          <w:ilvl w:val="2"/>
          <w:numId w:val="1"/>
        </w:numPr>
        <w:rPr/>
      </w:pPr>
      <w:bookmarkStart w:id="4746" w:name="__RefHeading___Toc9367374_73709187"/>
      <w:bookmarkStart w:id="4747" w:name="_Toc2173"/>
      <w:bookmarkEnd w:id="4746"/>
      <w:r>
        <w:rPr/>
        <w:t>5671</w:t>
      </w:r>
      <w:r>
        <w:rPr>
          <w:rtl w:val="true"/>
        </w:rPr>
        <w:t xml:space="preserve">- </w:t>
      </w:r>
      <w:r>
        <w:rPr>
          <w:rtl w:val="true"/>
        </w:rPr>
        <w:t>مقالة فی الحث علی صلاة الجمعة</w:t>
      </w:r>
      <w:bookmarkEnd w:id="4747"/>
    </w:p>
    <w:p>
      <w:pPr>
        <w:pStyle w:val="BookText"/>
        <w:rPr/>
      </w:pPr>
      <w:r>
        <w:rPr>
          <w:rFonts w:ascii="IRNazanin" w:hAnsi="IRNazanin" w:eastAsia="IRNazanin"/>
          <w:color w:val="111111"/>
          <w:sz w:val="28"/>
          <w:sz w:val="28"/>
          <w:szCs w:val="28"/>
          <w:rtl w:val="true"/>
          <w:lang w:bidi="fa-IR"/>
        </w:rPr>
        <w:t xml:space="preserve">للشهید الثانی الشیخ زین الدین بن علی بن أحمد العاملی المستشهد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طبعت مع رسالته فی صلاة الجمعة و له أیضا مقالة فی قبلة الشامات‏</w:t>
      </w:r>
    </w:p>
    <w:p>
      <w:pPr>
        <w:pStyle w:val="Heading3"/>
        <w:numPr>
          <w:ilvl w:val="2"/>
          <w:numId w:val="1"/>
        </w:numPr>
        <w:rPr/>
      </w:pPr>
      <w:bookmarkStart w:id="4748" w:name="__RefHeading___Toc9367376_73709187"/>
      <w:bookmarkStart w:id="4749" w:name="_Toc2174"/>
      <w:bookmarkEnd w:id="4748"/>
      <w:r>
        <w:rPr/>
        <w:t>5672</w:t>
      </w:r>
      <w:r>
        <w:rPr>
          <w:rtl w:val="true"/>
        </w:rPr>
        <w:t xml:space="preserve">- </w:t>
      </w:r>
      <w:r>
        <w:rPr>
          <w:rtl w:val="true"/>
        </w:rPr>
        <w:t>مقالة فی حقیقة الرؤیا</w:t>
      </w:r>
      <w:bookmarkEnd w:id="4749"/>
    </w:p>
    <w:p>
      <w:pPr>
        <w:pStyle w:val="BookText"/>
        <w:rPr/>
      </w:pPr>
      <w:r>
        <w:rPr>
          <w:rFonts w:ascii="IRNazanin" w:hAnsi="IRNazanin" w:eastAsia="IRNazanin"/>
          <w:color w:val="111111"/>
          <w:sz w:val="28"/>
          <w:sz w:val="28"/>
          <w:szCs w:val="28"/>
          <w:rtl w:val="true"/>
          <w:lang w:bidi="fa-IR"/>
        </w:rPr>
        <w:t>فارسیة فی مجموعة بعد الوجیزة و میزان المقادیر الذین للمجلسی الثانی، و بعد المقالة رسالة فی الدیات الفارسیة له ظاهرا، و المقالة أیضا له علی الظاهر، بخط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الخلیفة محمد باقر بن الحاج عباس کتبها بأمر السید النجیب العالم العامل الفاضل الکامل مجتهد الزمانی المیر محمد طاهر الحسینی ساکن شیراز، و المتولی لمدرسة محمد صالح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جمیع ذلک من مواضع من هذه المجموعة، و هی من کتب المولی محمد علی الخوانساری‏</w:t>
      </w:r>
    </w:p>
    <w:p>
      <w:pPr>
        <w:pStyle w:val="Heading3"/>
        <w:numPr>
          <w:ilvl w:val="2"/>
          <w:numId w:val="1"/>
        </w:numPr>
        <w:rPr/>
      </w:pPr>
      <w:bookmarkStart w:id="4750" w:name="__RefHeading___Toc9367378_73709187"/>
      <w:bookmarkStart w:id="4751" w:name="_Toc2175"/>
      <w:bookmarkEnd w:id="4750"/>
      <w:r>
        <w:rPr/>
        <w:t>5673</w:t>
      </w:r>
      <w:r>
        <w:rPr>
          <w:rtl w:val="true"/>
        </w:rPr>
        <w:t xml:space="preserve">- </w:t>
      </w:r>
      <w:r>
        <w:rPr>
          <w:rtl w:val="true"/>
        </w:rPr>
        <w:t>مقالة فی الخروج عن حد الترخص من محل الإقامة</w:t>
      </w:r>
      <w:bookmarkEnd w:id="475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الکرکی الشیخ علی بن عبد العالی، أملاه علی بعض تلامیذه، و کتبه التلمیذ بخطه فی مجموعة عند السید محمد باقر الیزدی‏ </w:t>
      </w:r>
      <w:bookmarkStart w:id="4752" w:name="pg11750_105876"/>
    </w:p>
    <w:p>
      <w:pPr>
        <w:pStyle w:val="Heading3"/>
        <w:numPr>
          <w:ilvl w:val="2"/>
          <w:numId w:val="1"/>
        </w:numPr>
        <w:rPr/>
      </w:pPr>
      <w:bookmarkStart w:id="4753" w:name="__RefHeading___Toc9367380_73709187"/>
      <w:bookmarkStart w:id="4754" w:name="_Toc2176"/>
      <w:bookmarkEnd w:id="4752"/>
      <w:bookmarkEnd w:id="4753"/>
      <w:r>
        <w:rPr/>
        <w:t>5674</w:t>
      </w:r>
      <w:r>
        <w:rPr>
          <w:rtl w:val="true"/>
        </w:rPr>
        <w:t xml:space="preserve">- </w:t>
      </w:r>
      <w:r>
        <w:rPr>
          <w:rtl w:val="true"/>
        </w:rPr>
        <w:t>مقالة فی الخط</w:t>
      </w:r>
      <w:bookmarkEnd w:id="4754"/>
    </w:p>
    <w:p>
      <w:pPr>
        <w:pStyle w:val="BookText"/>
        <w:rPr/>
      </w:pPr>
      <w:r>
        <w:rPr>
          <w:rFonts w:ascii="IRNazanin" w:hAnsi="IRNazanin" w:eastAsia="IRNazanin"/>
          <w:color w:val="111111"/>
          <w:sz w:val="28"/>
          <w:sz w:val="28"/>
          <w:szCs w:val="28"/>
          <w:rtl w:val="true"/>
          <w:lang w:bidi="fa-IR"/>
        </w:rPr>
        <w:t>للشیخ أحمد رضا الباحث المشهور، أدرجها منشئ مجلة العرفان، و طبعت أیضا مستقلة بمطبعة العرفان‏</w:t>
      </w:r>
    </w:p>
    <w:p>
      <w:pPr>
        <w:pStyle w:val="Heading3"/>
        <w:numPr>
          <w:ilvl w:val="2"/>
          <w:numId w:val="1"/>
        </w:numPr>
        <w:rPr/>
      </w:pPr>
      <w:bookmarkStart w:id="4755" w:name="__RefHeading___Toc9367382_73709187"/>
      <w:bookmarkStart w:id="4756" w:name="_Toc2177"/>
      <w:bookmarkEnd w:id="4755"/>
      <w:r>
        <w:rPr/>
        <w:t>5675</w:t>
      </w:r>
      <w:r>
        <w:rPr>
          <w:rtl w:val="true"/>
        </w:rPr>
        <w:t xml:space="preserve">- </w:t>
      </w:r>
      <w:r>
        <w:rPr>
          <w:rtl w:val="true"/>
        </w:rPr>
        <w:t>مقالة فی الخفة و الثقل‏</w:t>
      </w:r>
      <w:bookmarkEnd w:id="4756"/>
    </w:p>
    <w:p>
      <w:pPr>
        <w:pStyle w:val="BookText"/>
        <w:rPr/>
      </w:pPr>
      <w:r>
        <w:rPr>
          <w:rFonts w:ascii="IRNazanin" w:hAnsi="IRNazanin" w:eastAsia="IRNazanin"/>
          <w:color w:val="111111"/>
          <w:sz w:val="28"/>
          <w:sz w:val="28"/>
          <w:szCs w:val="28"/>
          <w:rtl w:val="true"/>
          <w:lang w:bidi="fa-IR"/>
        </w:rPr>
        <w:t>لأرشمیدس، مختصره فی ثلاثة أوراق، فی مجموعة فیها البصائر من کتب المدرسة الفاضلیة</w:t>
      </w:r>
    </w:p>
    <w:p>
      <w:pPr>
        <w:pStyle w:val="Heading3"/>
        <w:numPr>
          <w:ilvl w:val="2"/>
          <w:numId w:val="1"/>
        </w:numPr>
        <w:rPr/>
      </w:pPr>
      <w:bookmarkStart w:id="4757" w:name="__RefHeading___Toc9367384_73709187"/>
      <w:bookmarkStart w:id="4758" w:name="_Toc2178"/>
      <w:bookmarkEnd w:id="4757"/>
      <w:r>
        <w:rPr/>
        <w:t>5676</w:t>
      </w:r>
      <w:r>
        <w:rPr>
          <w:rtl w:val="true"/>
        </w:rPr>
        <w:t xml:space="preserve">- </w:t>
      </w:r>
      <w:r>
        <w:rPr>
          <w:rtl w:val="true"/>
        </w:rPr>
        <w:t>المقالة فی رد المنجمین‏</w:t>
      </w:r>
      <w:bookmarkEnd w:id="4758"/>
    </w:p>
    <w:p>
      <w:pPr>
        <w:pStyle w:val="BookText"/>
        <w:rPr/>
      </w:pPr>
      <w:r>
        <w:rPr>
          <w:rFonts w:ascii="IRNazanin" w:hAnsi="IRNazanin" w:eastAsia="IRNazanin"/>
          <w:color w:val="111111"/>
          <w:sz w:val="28"/>
          <w:sz w:val="28"/>
          <w:szCs w:val="28"/>
          <w:rtl w:val="true"/>
          <w:lang w:bidi="fa-IR"/>
        </w:rPr>
        <w:t>دروزی، 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أیوانف </w:t>
      </w:r>
      <w:r>
        <w:rPr>
          <w:rFonts w:eastAsia="IRNazanin" w:cs="IRNazanin"/>
          <w:color w:val="111111"/>
          <w:sz w:val="28"/>
          <w:szCs w:val="28"/>
          <w:lang w:bidi="fa-IR"/>
        </w:rPr>
        <w:t>633</w:t>
      </w:r>
    </w:p>
    <w:p>
      <w:pPr>
        <w:pStyle w:val="Heading3"/>
        <w:numPr>
          <w:ilvl w:val="2"/>
          <w:numId w:val="1"/>
        </w:numPr>
        <w:rPr/>
      </w:pPr>
      <w:bookmarkStart w:id="4759" w:name="__RefHeading___Toc9367386_73709187"/>
      <w:bookmarkStart w:id="4760" w:name="_Toc2179"/>
      <w:bookmarkEnd w:id="4759"/>
      <w:r>
        <w:rPr/>
        <w:t>5677</w:t>
      </w:r>
      <w:r>
        <w:rPr>
          <w:rtl w:val="true"/>
        </w:rPr>
        <w:t xml:space="preserve">- </w:t>
      </w:r>
      <w:r>
        <w:rPr>
          <w:rtl w:val="true"/>
        </w:rPr>
        <w:t>مقالة فی رد العامة فی قولهم إن علیا کثیر الدعابة،</w:t>
      </w:r>
      <w:bookmarkEnd w:id="4760"/>
    </w:p>
    <w:p>
      <w:pPr>
        <w:pStyle w:val="BookText"/>
        <w:rPr/>
      </w:pPr>
      <w:r>
        <w:rPr>
          <w:rFonts w:ascii="IRNazanin" w:hAnsi="IRNazanin" w:eastAsia="IRNazanin"/>
          <w:color w:val="111111"/>
          <w:sz w:val="28"/>
          <w:sz w:val="28"/>
          <w:szCs w:val="28"/>
          <w:rtl w:val="true"/>
          <w:lang w:bidi="fa-IR"/>
        </w:rPr>
        <w:t xml:space="preserve">لبعض الأصحاب، کتبه بخطه فی مجموعة بالتماس صاحب المجموعة و هو السید المیر معین الدین أشرف بن السید شریف الشریفی الجرجانی الشیرازی، فی عصر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و المجموعة فی موقوفة الحاج مولی نوروز علی البسطامی بمشهد الرضا علیه السلام</w:t>
      </w:r>
    </w:p>
    <w:p>
      <w:pPr>
        <w:pStyle w:val="Heading3"/>
        <w:numPr>
          <w:ilvl w:val="2"/>
          <w:numId w:val="1"/>
        </w:numPr>
        <w:rPr/>
      </w:pPr>
      <w:bookmarkStart w:id="4761" w:name="__RefHeading___Toc9367388_73709187"/>
      <w:bookmarkStart w:id="4762" w:name="_Toc2180"/>
      <w:bookmarkEnd w:id="4761"/>
      <w:r>
        <w:rPr/>
        <w:t>5678</w:t>
      </w:r>
      <w:r>
        <w:rPr>
          <w:rtl w:val="true"/>
        </w:rPr>
        <w:t xml:space="preserve">- </w:t>
      </w:r>
      <w:r>
        <w:rPr>
          <w:rtl w:val="true"/>
        </w:rPr>
        <w:t>مقالة فی الزیارة</w:t>
      </w:r>
      <w:bookmarkEnd w:id="4762"/>
    </w:p>
    <w:p>
      <w:pPr>
        <w:pStyle w:val="BookText"/>
        <w:rPr/>
      </w:pPr>
      <w:r>
        <w:rPr>
          <w:rFonts w:ascii="IRNazanin" w:hAnsi="IRNazanin" w:eastAsia="IRNazanin"/>
          <w:color w:val="111111"/>
          <w:sz w:val="28"/>
          <w:sz w:val="28"/>
          <w:szCs w:val="28"/>
          <w:rtl w:val="true"/>
          <w:lang w:bidi="fa-IR"/>
        </w:rPr>
        <w:t xml:space="preserve">و إنه یستمد الزائر من برکات المزور، للشیخ أبی علی الحسین بن عبد الله بن سینا، المتوفی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کتبه فی جواب سؤال العارف أبی سعید أبی الخیر، فی مجموعة علمیة بخط المولی علی بن محمد أمین القاری الساروی فی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عند السید هادی بن السید حسین الإشکوری، و مر جواب شبهة أبی سعید أبی الخیر من أن الشکل الأول دوری لابن سینا</w:t>
      </w:r>
    </w:p>
    <w:p>
      <w:pPr>
        <w:pStyle w:val="Heading3"/>
        <w:numPr>
          <w:ilvl w:val="2"/>
          <w:numId w:val="1"/>
        </w:numPr>
        <w:rPr/>
      </w:pPr>
      <w:bookmarkStart w:id="4763" w:name="__RefHeading___Toc9367390_73709187"/>
      <w:bookmarkStart w:id="4764" w:name="_Toc2181"/>
      <w:bookmarkEnd w:id="4763"/>
      <w:r>
        <w:rPr/>
        <w:t>5679</w:t>
      </w:r>
      <w:r>
        <w:rPr>
          <w:rtl w:val="true"/>
        </w:rPr>
        <w:t xml:space="preserve">- </w:t>
      </w:r>
      <w:r>
        <w:rPr>
          <w:rtl w:val="true"/>
        </w:rPr>
        <w:t>مقالة فی سجدات القرآن و أحکامها و آدابها</w:t>
      </w:r>
      <w:bookmarkEnd w:id="4764"/>
    </w:p>
    <w:p>
      <w:pPr>
        <w:pStyle w:val="BookText"/>
        <w:rPr/>
      </w:pPr>
      <w:r>
        <w:rPr>
          <w:rFonts w:ascii="IRNazanin" w:hAnsi="IRNazanin" w:eastAsia="IRNazanin"/>
          <w:color w:val="111111"/>
          <w:sz w:val="28"/>
          <w:sz w:val="28"/>
          <w:szCs w:val="28"/>
          <w:rtl w:val="true"/>
          <w:lang w:bidi="fa-IR"/>
        </w:rPr>
        <w:t xml:space="preserve">للشیخ البهائی، مختصرة قرب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مع بعض مقالات آخر، عند السید جعفر بن باقر بحر العلوم فی النجف و نسخه بخط الشیخ شمس الدین محمد بن نصیر الخمامی عن خط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المعقول و المنقول المولی عبد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عن خط البهائی و الخمامی کتبه حدود سنة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و النسخة عند الشیخ مشکور، و له أیضا مقالة فیما لا تتم به الصلاة</w:t>
      </w:r>
    </w:p>
    <w:p>
      <w:pPr>
        <w:pStyle w:val="Heading3"/>
        <w:numPr>
          <w:ilvl w:val="2"/>
          <w:numId w:val="1"/>
        </w:numPr>
        <w:rPr/>
      </w:pPr>
      <w:bookmarkStart w:id="4765" w:name="__RefHeading___Toc9367392_73709187"/>
      <w:bookmarkStart w:id="4766" w:name="_Toc2182"/>
      <w:bookmarkEnd w:id="4765"/>
      <w:r>
        <w:rPr/>
        <w:t>5680</w:t>
      </w:r>
      <w:r>
        <w:rPr>
          <w:rtl w:val="true"/>
        </w:rPr>
        <w:t xml:space="preserve">- </w:t>
      </w:r>
      <w:r>
        <w:rPr>
          <w:rtl w:val="true"/>
        </w:rPr>
        <w:t>رسالة فی شرح دعاء أبی حمزة فی السحر</w:t>
      </w:r>
      <w:bookmarkEnd w:id="476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القاسم جعفر بن الحسین بن قاسم بن محب الله الخوانساری، المتوفی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ذکرها حفیده فی الروضات‏ </w:t>
      </w:r>
      <w:bookmarkStart w:id="4767" w:name="pg11750_105877"/>
    </w:p>
    <w:p>
      <w:pPr>
        <w:pStyle w:val="Heading3"/>
        <w:numPr>
          <w:ilvl w:val="2"/>
          <w:numId w:val="1"/>
        </w:numPr>
        <w:rPr/>
      </w:pPr>
      <w:bookmarkStart w:id="4768" w:name="__RefHeading___Toc9367394_73709187"/>
      <w:bookmarkStart w:id="4769" w:name="_Toc2183"/>
      <w:bookmarkEnd w:id="4767"/>
      <w:bookmarkEnd w:id="4768"/>
      <w:r>
        <w:rPr/>
        <w:t>5681</w:t>
      </w:r>
      <w:r>
        <w:rPr>
          <w:rtl w:val="true"/>
        </w:rPr>
        <w:t xml:space="preserve">- </w:t>
      </w:r>
      <w:r>
        <w:rPr>
          <w:rtl w:val="true"/>
        </w:rPr>
        <w:t>مقالة فی الطب‏</w:t>
      </w:r>
      <w:bookmarkEnd w:id="4769"/>
    </w:p>
    <w:p>
      <w:pPr>
        <w:pStyle w:val="BookText"/>
        <w:rPr/>
      </w:pPr>
      <w:r>
        <w:rPr>
          <w:rFonts w:ascii="IRNazanin" w:hAnsi="IRNazanin" w:eastAsia="IRNazanin"/>
          <w:color w:val="111111"/>
          <w:sz w:val="28"/>
          <w:sz w:val="28"/>
          <w:szCs w:val="28"/>
          <w:rtl w:val="true"/>
          <w:lang w:bidi="fa-IR"/>
        </w:rPr>
        <w:t xml:space="preserve">لمحمد بن زکریا الرازی الطبیب المتوفی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یوجد فی الرضویة منضمة إلی فصول البقراط، وجیزة فی أربعة أوراق وقف سنة </w:t>
      </w:r>
      <w:r>
        <w:rPr>
          <w:rFonts w:eastAsia="IRNazanin" w:cs="IRNazanin"/>
          <w:color w:val="111111"/>
          <w:sz w:val="28"/>
          <w:szCs w:val="28"/>
          <w:lang w:bidi="fa-IR"/>
        </w:rPr>
        <w:t>1166</w:t>
      </w:r>
    </w:p>
    <w:p>
      <w:pPr>
        <w:pStyle w:val="Heading3"/>
        <w:numPr>
          <w:ilvl w:val="2"/>
          <w:numId w:val="1"/>
        </w:numPr>
        <w:rPr/>
      </w:pPr>
      <w:bookmarkStart w:id="4770" w:name="__RefHeading___Toc9367396_73709187"/>
      <w:bookmarkStart w:id="4771" w:name="_Toc2184"/>
      <w:bookmarkEnd w:id="4770"/>
      <w:r>
        <w:rPr/>
        <w:t>5682</w:t>
      </w:r>
      <w:r>
        <w:rPr>
          <w:rtl w:val="true"/>
        </w:rPr>
        <w:t xml:space="preserve">- </w:t>
      </w:r>
      <w:r>
        <w:rPr>
          <w:rtl w:val="true"/>
        </w:rPr>
        <w:t>مقالة فی طریقة القدماء و المتأخرین فی استنباط الأحکام‏</w:t>
      </w:r>
      <w:bookmarkEnd w:id="4771"/>
    </w:p>
    <w:p>
      <w:pPr>
        <w:pStyle w:val="BookText"/>
        <w:rPr/>
      </w:pPr>
      <w:r>
        <w:rPr>
          <w:rFonts w:ascii="IRNazanin" w:hAnsi="IRNazanin" w:eastAsia="IRNazanin"/>
          <w:color w:val="111111"/>
          <w:sz w:val="28"/>
          <w:sz w:val="28"/>
          <w:szCs w:val="28"/>
          <w:rtl w:val="true"/>
          <w:lang w:bidi="fa-IR"/>
        </w:rPr>
        <w:t xml:space="preserve">لبعض تلامیذ المولی رفیع الجیلانی المدرس بالمشهد الرضوی، ذکر فی آخرها أن الأخباری و الأصولی اصطلاح جدید، و حکی عن شیخه المذکور أن من کان له ملکة استنباط المدلول من الدلیل فهو عالم و الا فهو جاهل مغرور، فی مجموعة علیها تملک السید محمد شریف بن فلاح، المتوفی قبل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بحر العلوم ثم ابنه” بحر العلوم”</w:t>
      </w:r>
    </w:p>
    <w:p>
      <w:pPr>
        <w:pStyle w:val="Heading3"/>
        <w:numPr>
          <w:ilvl w:val="2"/>
          <w:numId w:val="1"/>
        </w:numPr>
        <w:rPr/>
      </w:pPr>
      <w:bookmarkStart w:id="4772" w:name="__RefHeading___Toc9367398_73709187"/>
      <w:bookmarkStart w:id="4773" w:name="_Toc2185"/>
      <w:bookmarkEnd w:id="4772"/>
      <w:r>
        <w:rPr/>
        <w:t>5683</w:t>
      </w:r>
      <w:r>
        <w:rPr>
          <w:rtl w:val="true"/>
        </w:rPr>
        <w:t xml:space="preserve">- </w:t>
      </w:r>
      <w:r>
        <w:rPr>
          <w:rtl w:val="true"/>
        </w:rPr>
        <w:t>مقالة فی العام المخصص‏</w:t>
      </w:r>
      <w:bookmarkEnd w:id="4773"/>
    </w:p>
    <w:p>
      <w:pPr>
        <w:pStyle w:val="BookText"/>
        <w:rPr/>
      </w:pPr>
      <w:r>
        <w:rPr>
          <w:rFonts w:ascii="IRNazanin" w:hAnsi="IRNazanin" w:eastAsia="IRNazanin"/>
          <w:color w:val="111111"/>
          <w:sz w:val="28"/>
          <w:sz w:val="28"/>
          <w:szCs w:val="28"/>
          <w:rtl w:val="true"/>
          <w:lang w:bidi="fa-IR"/>
        </w:rPr>
        <w:t xml:space="preserve">للسید ماجد بن هاشم بن علی بن مرتضی الحسینی الجد حفصی، المتوفی سنة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اختار الحقیقیة بمتصل و المجازیة بمنفصل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الأصولیون فی العام المخصص أ حقیقة أم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منضمة إلی رسالته فی مقدمه الواجب فی مکتبة سیدنا الشیرازی بسامراء</w:t>
      </w:r>
    </w:p>
    <w:p>
      <w:pPr>
        <w:pStyle w:val="Heading3"/>
        <w:numPr>
          <w:ilvl w:val="2"/>
          <w:numId w:val="1"/>
        </w:numPr>
        <w:rPr/>
      </w:pPr>
      <w:bookmarkStart w:id="4774" w:name="__RefHeading___Toc9367400_73709187"/>
      <w:bookmarkStart w:id="4775" w:name="_Toc2186"/>
      <w:bookmarkEnd w:id="4774"/>
      <w:r>
        <w:rPr/>
        <w:t>5684</w:t>
      </w:r>
      <w:r>
        <w:rPr>
          <w:rtl w:val="true"/>
        </w:rPr>
        <w:t xml:space="preserve">- </w:t>
      </w:r>
      <w:r>
        <w:rPr>
          <w:rtl w:val="true"/>
        </w:rPr>
        <w:t>مقالة فی العقل‏</w:t>
      </w:r>
      <w:bookmarkEnd w:id="4775"/>
    </w:p>
    <w:p>
      <w:pPr>
        <w:pStyle w:val="BookText"/>
        <w:rPr/>
      </w:pPr>
      <w:r>
        <w:rPr>
          <w:rFonts w:ascii="IRNazanin" w:hAnsi="IRNazanin" w:eastAsia="IRNazanin"/>
          <w:color w:val="111111"/>
          <w:sz w:val="28"/>
          <w:sz w:val="28"/>
          <w:szCs w:val="28"/>
          <w:rtl w:val="true"/>
          <w:lang w:bidi="fa-IR"/>
        </w:rPr>
        <w:t>للمعلم الثانی أبی نصر الفارابی، و النسخة فی مکتبة راغب پاشا بإسلامبول، و مکتبة السید الشیرازی بسامراء،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العقل یقال علی 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جملة من مقالاته 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مر له مقالة فی بیان أغراض الحکیم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3"/>
        <w:numPr>
          <w:ilvl w:val="2"/>
          <w:numId w:val="1"/>
        </w:numPr>
        <w:rPr/>
      </w:pPr>
      <w:bookmarkStart w:id="4776" w:name="__RefHeading___Toc9367402_73709187"/>
      <w:bookmarkStart w:id="4777" w:name="_Toc2187"/>
      <w:bookmarkEnd w:id="4776"/>
      <w:r>
        <w:rPr/>
        <w:t>5685</w:t>
      </w:r>
      <w:r>
        <w:rPr>
          <w:rtl w:val="true"/>
        </w:rPr>
        <w:t xml:space="preserve">- </w:t>
      </w:r>
      <w:r>
        <w:rPr>
          <w:rtl w:val="true"/>
        </w:rPr>
        <w:t>مقالة فی علاج الحزن‏</w:t>
      </w:r>
      <w:bookmarkEnd w:id="4777"/>
    </w:p>
    <w:p>
      <w:pPr>
        <w:pStyle w:val="BookText"/>
        <w:rPr/>
      </w:pPr>
      <w:r>
        <w:rPr>
          <w:rFonts w:ascii="IRNazanin" w:hAnsi="IRNazanin" w:eastAsia="IRNazanin"/>
          <w:color w:val="111111"/>
          <w:sz w:val="28"/>
          <w:sz w:val="28"/>
          <w:szCs w:val="28"/>
          <w:rtl w:val="true"/>
          <w:lang w:bidi="fa-IR"/>
        </w:rPr>
        <w:t xml:space="preserve">لأحمد بن محمد بن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ألم نفسانی یعرض لفقد محبوب أو فوت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فی بیروت سنة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بمباشرة الیسوعیین‏</w:t>
      </w:r>
    </w:p>
    <w:p>
      <w:pPr>
        <w:pStyle w:val="Heading3"/>
        <w:numPr>
          <w:ilvl w:val="2"/>
          <w:numId w:val="1"/>
        </w:numPr>
        <w:rPr/>
      </w:pPr>
      <w:bookmarkStart w:id="4778" w:name="__RefHeading___Toc9367404_73709187"/>
      <w:bookmarkStart w:id="4779" w:name="_Toc2188"/>
      <w:bookmarkEnd w:id="4778"/>
      <w:r>
        <w:rPr/>
        <w:t>5686</w:t>
      </w:r>
      <w:r>
        <w:rPr>
          <w:rtl w:val="true"/>
        </w:rPr>
        <w:t xml:space="preserve">- </w:t>
      </w:r>
      <w:r>
        <w:rPr>
          <w:rtl w:val="true"/>
        </w:rPr>
        <w:t>مقالة فی علم الإلهی‏</w:t>
      </w:r>
      <w:bookmarkEnd w:id="4779"/>
    </w:p>
    <w:p>
      <w:pPr>
        <w:pStyle w:val="BookText"/>
        <w:rPr/>
      </w:pPr>
      <w:r>
        <w:rPr>
          <w:rFonts w:ascii="IRNazanin" w:hAnsi="IRNazanin" w:eastAsia="IRNazanin"/>
          <w:color w:val="111111"/>
          <w:sz w:val="28"/>
          <w:sz w:val="28"/>
          <w:szCs w:val="28"/>
          <w:rtl w:val="true"/>
          <w:lang w:bidi="fa-IR"/>
        </w:rPr>
        <w:t xml:space="preserve">مختصرة للمحقق المیر محمد باقر الداماد، فی مجموعة کتب المولی محمد علی الخوانساری، و مر رسائل متعددة بعنوان العلم إلهی و العلم الباری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4780" w:name="__RefHeading___Toc9367406_73709187"/>
      <w:bookmarkStart w:id="4781" w:name="_Toc2189"/>
      <w:bookmarkEnd w:id="4780"/>
      <w:r>
        <w:rPr/>
        <w:t>5687</w:t>
      </w:r>
      <w:r>
        <w:rPr>
          <w:rtl w:val="true"/>
        </w:rPr>
        <w:t xml:space="preserve">- </w:t>
      </w:r>
      <w:r>
        <w:rPr>
          <w:rtl w:val="true"/>
        </w:rPr>
        <w:t>مقالة فی علم الإلهی‏</w:t>
      </w:r>
      <w:bookmarkEnd w:id="47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شریف القشمیری، کتبه من تقریر أستاذه السید الشاه تقی الدین محمد النسابة الشیرازی، المتوفی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bookmarkStart w:id="4782" w:name="pg11750_105878"/>
    </w:p>
    <w:p>
      <w:pPr>
        <w:pStyle w:val="BookText"/>
        <w:rPr/>
      </w:pPr>
      <w:bookmarkEnd w:id="4782"/>
      <w:r>
        <w:rPr>
          <w:rFonts w:ascii="IRNazanin" w:hAnsi="IRNazanin" w:eastAsia="IRNazanin"/>
          <w:color w:val="111111"/>
          <w:sz w:val="28"/>
          <w:sz w:val="28"/>
          <w:szCs w:val="28"/>
          <w:rtl w:val="true"/>
          <w:lang w:bidi="fa-IR"/>
        </w:rPr>
        <w:t>فی مجموعة عند الشیخ هادی کشف الغطاء</w:t>
      </w:r>
    </w:p>
    <w:p>
      <w:pPr>
        <w:pStyle w:val="Heading3"/>
        <w:numPr>
          <w:ilvl w:val="2"/>
          <w:numId w:val="1"/>
        </w:numPr>
        <w:rPr/>
      </w:pPr>
      <w:bookmarkStart w:id="4783" w:name="__RefHeading___Toc9367408_73709187"/>
      <w:bookmarkStart w:id="4784" w:name="_Toc2190"/>
      <w:bookmarkEnd w:id="4783"/>
      <w:r>
        <w:rPr/>
        <w:t>5688</w:t>
      </w:r>
      <w:r>
        <w:rPr>
          <w:rtl w:val="true"/>
        </w:rPr>
        <w:t xml:space="preserve">- </w:t>
      </w:r>
      <w:r>
        <w:rPr>
          <w:rtl w:val="true"/>
        </w:rPr>
        <w:t>مقالة فی عینیة صفات الواجب‏</w:t>
      </w:r>
      <w:bookmarkEnd w:id="4784"/>
    </w:p>
    <w:p>
      <w:pPr>
        <w:pStyle w:val="BookText"/>
        <w:rPr/>
      </w:pPr>
      <w:r>
        <w:rPr>
          <w:rFonts w:ascii="IRNazanin" w:hAnsi="IRNazanin" w:eastAsia="IRNazanin"/>
          <w:color w:val="111111"/>
          <w:sz w:val="28"/>
          <w:sz w:val="28"/>
          <w:szCs w:val="28"/>
          <w:rtl w:val="true"/>
          <w:lang w:bidi="fa-IR"/>
        </w:rPr>
        <w:t xml:space="preserve">للحاج مولی محمد علی الجوشانی بخط ولده الشیخ حسن، تاریخه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کمال ممکن بالإمکان العام یجب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السید الشیرازی بسامراء</w:t>
      </w:r>
    </w:p>
    <w:p>
      <w:pPr>
        <w:pStyle w:val="Heading3"/>
        <w:numPr>
          <w:ilvl w:val="2"/>
          <w:numId w:val="1"/>
        </w:numPr>
        <w:rPr/>
      </w:pPr>
      <w:bookmarkStart w:id="4785" w:name="__RefHeading___Toc9367410_73709187"/>
      <w:bookmarkStart w:id="4786" w:name="_Toc2191"/>
      <w:bookmarkEnd w:id="4785"/>
      <w:r>
        <w:rPr/>
        <w:t>5689</w:t>
      </w:r>
      <w:r>
        <w:rPr>
          <w:rtl w:val="true"/>
        </w:rPr>
        <w:t xml:space="preserve">- </w:t>
      </w:r>
      <w:r>
        <w:rPr>
          <w:rtl w:val="true"/>
        </w:rPr>
        <w:t xml:space="preserve">مقالة فی غیبة صاحب الزمان </w:t>
      </w:r>
      <w:r>
        <w:rPr>
          <w:rtl w:val="true"/>
        </w:rPr>
        <w:t>(</w:t>
      </w:r>
      <w:r>
        <w:rPr>
          <w:rtl w:val="true"/>
        </w:rPr>
        <w:t>ع‏</w:t>
      </w:r>
      <w:bookmarkEnd w:id="47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الکاظم النجفی، قال 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سألنی بعض الإخوان أن أوضح له غیبة صاحب الزمان بتحریر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ظهر کنز العرفان فی خزانة شیخنا الشیرازی‏</w:t>
      </w:r>
    </w:p>
    <w:p>
      <w:pPr>
        <w:pStyle w:val="Heading3"/>
        <w:numPr>
          <w:ilvl w:val="2"/>
          <w:numId w:val="1"/>
        </w:numPr>
        <w:rPr/>
      </w:pPr>
      <w:bookmarkStart w:id="4787" w:name="__RefHeading___Toc9367412_73709187"/>
      <w:bookmarkStart w:id="4788" w:name="_Toc2192"/>
      <w:bookmarkEnd w:id="4787"/>
      <w:r>
        <w:rPr/>
        <w:t>5690</w:t>
      </w:r>
      <w:r>
        <w:rPr>
          <w:rtl w:val="true"/>
        </w:rPr>
        <w:t xml:space="preserve">- </w:t>
      </w:r>
      <w:r>
        <w:rPr>
          <w:rtl w:val="true"/>
        </w:rPr>
        <w:t>مقالة فی فتح الباب‏</w:t>
      </w:r>
      <w:bookmarkEnd w:id="4788"/>
    </w:p>
    <w:p>
      <w:pPr>
        <w:pStyle w:val="BookText"/>
        <w:rPr/>
      </w:pPr>
      <w:r>
        <w:rPr>
          <w:rFonts w:ascii="IRNazanin" w:hAnsi="IRNazanin" w:eastAsia="IRNazanin"/>
          <w:color w:val="111111"/>
          <w:sz w:val="28"/>
          <w:sz w:val="28"/>
          <w:szCs w:val="28"/>
          <w:rtl w:val="true"/>
          <w:lang w:bidi="fa-IR"/>
        </w:rPr>
        <w:t>فی النجوم، للشیخ محمد بن عبد الجلیل السنجری، من الفضلاء فی علم النجوم، قال السید بن طاوس فی الباب الخامس من فرج المهموم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 هذا الکتاب مع کتابه الزیجات و کتاب ولده الشیخ أبی سعید محمد بن محمد السنجری الموسوم ب تحویل سنی الموالید</w:t>
      </w:r>
      <w:r>
        <w:rPr>
          <w:rFonts w:eastAsia="IRNazanin" w:cs="IRNazanin"/>
          <w:color w:val="111111"/>
          <w:sz w:val="28"/>
          <w:szCs w:val="28"/>
          <w:rtl w:val="true"/>
          <w:lang w:bidi="fa-IR"/>
        </w:rPr>
        <w:t>]</w:t>
      </w:r>
    </w:p>
    <w:p>
      <w:pPr>
        <w:pStyle w:val="Heading3"/>
        <w:numPr>
          <w:ilvl w:val="2"/>
          <w:numId w:val="1"/>
        </w:numPr>
        <w:rPr/>
      </w:pPr>
      <w:bookmarkStart w:id="4789" w:name="__RefHeading___Toc9367414_73709187"/>
      <w:bookmarkStart w:id="4790" w:name="_Toc2193"/>
      <w:bookmarkEnd w:id="4789"/>
      <w:r>
        <w:rPr/>
        <w:t>5691</w:t>
      </w:r>
      <w:r>
        <w:rPr>
          <w:rtl w:val="true"/>
        </w:rPr>
        <w:t xml:space="preserve">- </w:t>
      </w:r>
      <w:r>
        <w:rPr>
          <w:rtl w:val="true"/>
        </w:rPr>
        <w:t>مقالة فی الفرق بین الأصولی و الأخباری‏</w:t>
      </w:r>
      <w:bookmarkEnd w:id="4790"/>
    </w:p>
    <w:p>
      <w:pPr>
        <w:pStyle w:val="BookText"/>
        <w:rPr/>
      </w:pPr>
      <w:r>
        <w:rPr>
          <w:rFonts w:ascii="IRNazanin" w:hAnsi="IRNazanin" w:eastAsia="IRNazanin"/>
          <w:color w:val="111111"/>
          <w:sz w:val="28"/>
          <w:sz w:val="28"/>
          <w:szCs w:val="28"/>
          <w:rtl w:val="true"/>
          <w:lang w:bidi="fa-IR"/>
        </w:rPr>
        <w:t>للسید محمود الحسینی الخفری، تلمیذ الحاج کریم خان، ذکرنا تفصیله فی ترجمته فی الکرام‏</w:t>
      </w:r>
    </w:p>
    <w:p>
      <w:pPr>
        <w:pStyle w:val="Heading3"/>
        <w:numPr>
          <w:ilvl w:val="2"/>
          <w:numId w:val="1"/>
        </w:numPr>
        <w:rPr/>
      </w:pPr>
      <w:bookmarkStart w:id="4791" w:name="__RefHeading___Toc9367416_73709187"/>
      <w:bookmarkStart w:id="4792" w:name="_Toc2194"/>
      <w:bookmarkEnd w:id="4791"/>
      <w:r>
        <w:rPr/>
        <w:t>5692</w:t>
      </w:r>
      <w:r>
        <w:rPr>
          <w:rtl w:val="true"/>
        </w:rPr>
        <w:t xml:space="preserve">- </w:t>
      </w:r>
      <w:r>
        <w:rPr>
          <w:rtl w:val="true"/>
        </w:rPr>
        <w:t>مقالة فی فضل صلاة الجماعة</w:t>
      </w:r>
      <w:bookmarkEnd w:id="4792"/>
    </w:p>
    <w:p>
      <w:pPr>
        <w:pStyle w:val="BookText"/>
        <w:rPr/>
      </w:pPr>
      <w:r>
        <w:rPr>
          <w:rFonts w:ascii="IRNazanin" w:hAnsi="IRNazanin" w:eastAsia="IRNazanin"/>
          <w:color w:val="111111"/>
          <w:sz w:val="28"/>
          <w:sz w:val="28"/>
          <w:szCs w:val="28"/>
          <w:rtl w:val="true"/>
          <w:lang w:bidi="fa-IR"/>
        </w:rPr>
        <w:t>للشیخ علی بن فضل بن هیکل الحلی، تلمیذ أبی العباس أحمد بن فهد الحلی، و النسخة بخطه عند الصدر</w:t>
      </w:r>
    </w:p>
    <w:p>
      <w:pPr>
        <w:pStyle w:val="Heading3"/>
        <w:numPr>
          <w:ilvl w:val="2"/>
          <w:numId w:val="1"/>
        </w:numPr>
        <w:rPr/>
      </w:pPr>
      <w:bookmarkStart w:id="4793" w:name="__RefHeading___Toc9367418_73709187"/>
      <w:bookmarkStart w:id="4794" w:name="_Toc2195"/>
      <w:bookmarkEnd w:id="4793"/>
      <w:r>
        <w:rPr/>
        <w:t>5693</w:t>
      </w:r>
      <w:r>
        <w:rPr>
          <w:rtl w:val="true"/>
        </w:rPr>
        <w:t xml:space="preserve">- </w:t>
      </w:r>
      <w:r>
        <w:rPr>
          <w:rtl w:val="true"/>
        </w:rPr>
        <w:t>مقالة فی قبلة الشامات و میلها عن الجنوب،</w:t>
      </w:r>
      <w:bookmarkEnd w:id="4794"/>
    </w:p>
    <w:p>
      <w:pPr>
        <w:pStyle w:val="BookText"/>
        <w:rPr/>
      </w:pPr>
      <w:r>
        <w:rPr>
          <w:rFonts w:ascii="IRNazanin" w:hAnsi="IRNazanin" w:eastAsia="IRNazanin"/>
          <w:color w:val="111111"/>
          <w:sz w:val="28"/>
          <w:sz w:val="28"/>
          <w:szCs w:val="28"/>
          <w:rtl w:val="true"/>
          <w:lang w:bidi="fa-IR"/>
        </w:rPr>
        <w:t xml:space="preserve">مختصرة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للشهید الثانی، یوجد عند المیرزا محمد الطهرانی، و له أیضا مقالة فی الحث علی صلاة الجماعة</w:t>
      </w:r>
    </w:p>
    <w:p>
      <w:pPr>
        <w:pStyle w:val="Heading3"/>
        <w:numPr>
          <w:ilvl w:val="2"/>
          <w:numId w:val="1"/>
        </w:numPr>
        <w:rPr/>
      </w:pPr>
      <w:bookmarkStart w:id="4795" w:name="__RefHeading___Toc9367420_73709187"/>
      <w:bookmarkStart w:id="4796" w:name="_Toc2196"/>
      <w:bookmarkEnd w:id="4795"/>
      <w:r>
        <w:rPr/>
        <w:t>5694</w:t>
      </w:r>
      <w:r>
        <w:rPr>
          <w:rtl w:val="true"/>
        </w:rPr>
        <w:t xml:space="preserve">- </w:t>
      </w:r>
      <w:r>
        <w:rPr>
          <w:rtl w:val="true"/>
        </w:rPr>
        <w:t>مقالة فی قتل الحمام و استحباب التصدق عنه بدینار،</w:t>
      </w:r>
      <w:bookmarkEnd w:id="479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الشیخ قاسم بن الشیخ محمد بن جواد الکاظمی، کتبه فی ظهر نسخه من الکافی فی الجمعة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النسخة بخط السید نعمة الله بن حمزة العمیدی الحسینی النجفی، فرغ منها سنة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و هی نسخه جیدة خطأ و کاغذا، و علیها حواشی لمحمد إبراهیم بن القاسم، و بلاغات بخط العلماء فی خزانة السید مهدی آل حیدر الکاظمی‏ </w:t>
      </w:r>
      <w:bookmarkStart w:id="4797" w:name="pg11750_105879"/>
    </w:p>
    <w:p>
      <w:pPr>
        <w:pStyle w:val="Heading3"/>
        <w:numPr>
          <w:ilvl w:val="2"/>
          <w:numId w:val="1"/>
        </w:numPr>
        <w:rPr/>
      </w:pPr>
      <w:bookmarkStart w:id="4798" w:name="__RefHeading___Toc9367422_73709187"/>
      <w:bookmarkStart w:id="4799" w:name="_Toc2197"/>
      <w:bookmarkEnd w:id="4797"/>
      <w:bookmarkEnd w:id="4798"/>
      <w:r>
        <w:rPr/>
        <w:t>5695</w:t>
      </w:r>
      <w:r>
        <w:rPr>
          <w:rtl w:val="true"/>
        </w:rPr>
        <w:t xml:space="preserve">- </w:t>
      </w:r>
      <w:r>
        <w:rPr>
          <w:rtl w:val="true"/>
        </w:rPr>
        <w:t>مقالة فی قل هو الله أحد و إنه ثلث القرآن،</w:t>
      </w:r>
      <w:bookmarkEnd w:id="4799"/>
    </w:p>
    <w:p>
      <w:pPr>
        <w:pStyle w:val="BookText"/>
        <w:rPr/>
      </w:pPr>
      <w:r>
        <w:rPr>
          <w:rFonts w:ascii="IRNazanin" w:hAnsi="IRNazanin" w:eastAsia="IRNazanin"/>
          <w:color w:val="111111"/>
          <w:sz w:val="28"/>
          <w:sz w:val="28"/>
          <w:szCs w:val="28"/>
          <w:rtl w:val="true"/>
          <w:lang w:bidi="fa-IR"/>
        </w:rPr>
        <w:t xml:space="preserve">للمحقق الداماد یوجد ضمن مجموعة من تصانیفه، کما ذکرنا عند ذکر مقالته الأخری، فی مثل أمیر المؤمنین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3"/>
        <w:numPr>
          <w:ilvl w:val="2"/>
          <w:numId w:val="1"/>
        </w:numPr>
        <w:rPr/>
      </w:pPr>
      <w:bookmarkStart w:id="4800" w:name="__RefHeading___Toc9367424_73709187"/>
      <w:bookmarkStart w:id="4801" w:name="_Toc2198"/>
      <w:bookmarkEnd w:id="4800"/>
      <w:r>
        <w:rPr/>
        <w:t>5696</w:t>
      </w:r>
      <w:r>
        <w:rPr>
          <w:rtl w:val="true"/>
        </w:rPr>
        <w:t xml:space="preserve">- </w:t>
      </w:r>
      <w:r>
        <w:rPr>
          <w:rtl w:val="true"/>
        </w:rPr>
        <w:t>مقالة فی القوس و الهالة</w:t>
      </w:r>
      <w:bookmarkEnd w:id="4801"/>
    </w:p>
    <w:p>
      <w:pPr>
        <w:pStyle w:val="BookText"/>
        <w:rPr/>
      </w:pPr>
      <w:r>
        <w:rPr>
          <w:rFonts w:ascii="IRNazanin" w:hAnsi="IRNazanin" w:eastAsia="IRNazanin"/>
          <w:color w:val="111111"/>
          <w:sz w:val="28"/>
          <w:sz w:val="28"/>
          <w:szCs w:val="28"/>
          <w:rtl w:val="true"/>
          <w:lang w:bidi="fa-IR"/>
        </w:rPr>
        <w:t xml:space="preserve">مبسوطة تقرب 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للحسن بن الحسن بن الهیثم، کما علی النسخة العتیقة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معنی یبحث عن حقیقة فإنما یبحث بالنحو المجانس لنوعه،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الهالة فیکون أبدا علی شکل دائرة ما لم یعرض لها عارض یفسدها، و أما القوس فیکون أبدا علی شکل قطعة من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 الشیخ محمد السماوی معها کتاب التفهیم فی صناعة التنجیم لأبی ریحان البیرونی‏</w:t>
      </w:r>
    </w:p>
    <w:p>
      <w:pPr>
        <w:pStyle w:val="Heading3"/>
        <w:numPr>
          <w:ilvl w:val="2"/>
          <w:numId w:val="1"/>
        </w:numPr>
        <w:rPr/>
      </w:pPr>
      <w:bookmarkStart w:id="4802" w:name="__RefHeading___Toc9367426_73709187"/>
      <w:bookmarkStart w:id="4803" w:name="_Toc2199"/>
      <w:bookmarkEnd w:id="4802"/>
      <w:r>
        <w:rPr/>
        <w:t>5697</w:t>
      </w:r>
      <w:r>
        <w:rPr>
          <w:rtl w:val="true"/>
        </w:rPr>
        <w:t xml:space="preserve">- </w:t>
      </w:r>
      <w:r>
        <w:rPr>
          <w:rtl w:val="true"/>
        </w:rPr>
        <w:t>مقالة فی الکفر</w:t>
      </w:r>
      <w:bookmarkEnd w:id="4803"/>
    </w:p>
    <w:p>
      <w:pPr>
        <w:pStyle w:val="BookText"/>
        <w:rPr/>
      </w:pPr>
      <w:r>
        <w:rPr>
          <w:rFonts w:ascii="IRNazanin" w:hAnsi="IRNazanin" w:eastAsia="IRNazanin"/>
          <w:color w:val="111111"/>
          <w:sz w:val="28"/>
          <w:sz w:val="28"/>
          <w:szCs w:val="28"/>
          <w:rtl w:val="true"/>
          <w:lang w:bidi="fa-IR"/>
        </w:rPr>
        <w:t>فارسی فی الرد علی ما کتبه بعض النصاری و سماه مقالة فی الإسلام، للشیخ محمد علی بن علی أصغر الطهرانی الدولت‏آبادی الروضةخوان المعاصر، و جعل فی خاتمته کتابه دستور حکومت فی ترجمه عهد مالک الأشتر</w:t>
      </w:r>
      <w:r>
        <w:rPr>
          <w:rFonts w:eastAsia="IRNazanin" w:cs="IRNazanin"/>
          <w:color w:val="111111"/>
          <w:sz w:val="28"/>
          <w:szCs w:val="28"/>
          <w:rtl w:val="true"/>
          <w:lang w:bidi="fa-IR"/>
        </w:rPr>
        <w:t>.</w:t>
      </w:r>
    </w:p>
    <w:p>
      <w:pPr>
        <w:pStyle w:val="Heading3"/>
        <w:numPr>
          <w:ilvl w:val="2"/>
          <w:numId w:val="1"/>
        </w:numPr>
        <w:rPr/>
      </w:pPr>
      <w:bookmarkStart w:id="4804" w:name="__RefHeading___Toc9367428_73709187"/>
      <w:bookmarkStart w:id="4805" w:name="_Toc2200"/>
      <w:bookmarkEnd w:id="4804"/>
      <w:r>
        <w:rPr/>
        <w:t>5698</w:t>
      </w:r>
      <w:r>
        <w:rPr>
          <w:rtl w:val="true"/>
        </w:rPr>
        <w:t xml:space="preserve">- </w:t>
      </w:r>
      <w:r>
        <w:rPr>
          <w:rtl w:val="true"/>
        </w:rPr>
        <w:t>مقالة فیما لا تتم به الصلاة من الحریر</w:t>
      </w:r>
      <w:bookmarkEnd w:id="4805"/>
    </w:p>
    <w:p>
      <w:pPr>
        <w:pStyle w:val="BookText"/>
        <w:rPr/>
      </w:pP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یوجد عند السید جعفر بن باقر بحر العلوم فی النجف، و له أیضا مقالة فی سجدات القرآن</w:t>
      </w:r>
      <w:r>
        <w:rPr>
          <w:rFonts w:eastAsia="IRNazanin" w:cs="IRNazanin"/>
          <w:color w:val="111111"/>
          <w:sz w:val="28"/>
          <w:szCs w:val="28"/>
          <w:rtl w:val="true"/>
          <w:lang w:bidi="fa-IR"/>
        </w:rPr>
        <w:t>.</w:t>
      </w:r>
    </w:p>
    <w:p>
      <w:pPr>
        <w:pStyle w:val="Heading3"/>
        <w:numPr>
          <w:ilvl w:val="2"/>
          <w:numId w:val="1"/>
        </w:numPr>
        <w:rPr/>
      </w:pPr>
      <w:bookmarkStart w:id="4806" w:name="__RefHeading___Toc9367430_73709187"/>
      <w:bookmarkStart w:id="4807" w:name="_Toc2201"/>
      <w:bookmarkEnd w:id="4806"/>
      <w:r>
        <w:rPr/>
        <w:t>5699</w:t>
      </w:r>
      <w:r>
        <w:rPr>
          <w:rtl w:val="true"/>
        </w:rPr>
        <w:t xml:space="preserve">- </w:t>
      </w:r>
      <w:r>
        <w:rPr>
          <w:rtl w:val="true"/>
        </w:rPr>
        <w:t>مقالة فیما ینبغی تقدیمه علی تعلم الفلسفة</w:t>
      </w:r>
      <w:bookmarkEnd w:id="4807"/>
    </w:p>
    <w:p>
      <w:pPr>
        <w:pStyle w:val="BookText"/>
        <w:rPr/>
      </w:pPr>
      <w:r>
        <w:rPr>
          <w:rFonts w:ascii="IRNazanin" w:hAnsi="IRNazanin" w:eastAsia="IRNazanin"/>
          <w:color w:val="111111"/>
          <w:sz w:val="28"/>
          <w:sz w:val="28"/>
          <w:szCs w:val="28"/>
          <w:rtl w:val="true"/>
          <w:lang w:bidi="fa-IR"/>
        </w:rPr>
        <w:t xml:space="preserve">و هو تسعة أشیاء، للفارابی، طبع مع جملة من مقالاته 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کما ذکرنا عند ذکر مقالته الأخری فی العقل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3"/>
        <w:numPr>
          <w:ilvl w:val="2"/>
          <w:numId w:val="1"/>
        </w:numPr>
        <w:rPr/>
      </w:pPr>
      <w:bookmarkStart w:id="4808" w:name="__RefHeading___Toc9367432_73709187"/>
      <w:bookmarkStart w:id="4809" w:name="_Toc2202"/>
      <w:bookmarkEnd w:id="4808"/>
      <w:r>
        <w:rPr/>
        <w:t>5700</w:t>
      </w:r>
      <w:r>
        <w:rPr>
          <w:rtl w:val="true"/>
        </w:rPr>
        <w:t xml:space="preserve">- </w:t>
      </w:r>
      <w:r>
        <w:rPr>
          <w:rtl w:val="true"/>
        </w:rPr>
        <w:t>مقالة فی المساحة و نسبه المحیط إلی القطر</w:t>
      </w:r>
      <w:bookmarkEnd w:id="4809"/>
    </w:p>
    <w:p>
      <w:pPr>
        <w:pStyle w:val="BookText"/>
        <w:rPr/>
      </w:pPr>
      <w:r>
        <w:rPr>
          <w:rFonts w:ascii="IRNazanin" w:hAnsi="IRNazanin" w:eastAsia="IRNazanin"/>
          <w:color w:val="111111"/>
          <w:sz w:val="28"/>
          <w:sz w:val="28"/>
          <w:szCs w:val="28"/>
          <w:rtl w:val="true"/>
          <w:lang w:bidi="fa-IR"/>
        </w:rPr>
        <w:t>لأرشمیدس، فی مجموعة مع مقالته فی الخفة و الثقل فی المدرسة الفاضلیة</w:t>
      </w:r>
      <w:r>
        <w:rPr>
          <w:rFonts w:eastAsia="IRNazanin" w:cs="IRNazanin"/>
          <w:color w:val="111111"/>
          <w:sz w:val="28"/>
          <w:szCs w:val="28"/>
          <w:rtl w:val="true"/>
          <w:lang w:bidi="fa-IR"/>
        </w:rPr>
        <w:t>.</w:t>
      </w:r>
    </w:p>
    <w:p>
      <w:pPr>
        <w:pStyle w:val="Heading3"/>
        <w:numPr>
          <w:ilvl w:val="2"/>
          <w:numId w:val="1"/>
        </w:numPr>
        <w:rPr/>
      </w:pPr>
      <w:bookmarkStart w:id="4810" w:name="__RefHeading___Toc9367434_73709187"/>
      <w:bookmarkStart w:id="4811" w:name="_Toc2203"/>
      <w:bookmarkEnd w:id="4810"/>
      <w:r>
        <w:rPr/>
        <w:t>5701</w:t>
      </w:r>
      <w:r>
        <w:rPr>
          <w:rtl w:val="true"/>
        </w:rPr>
        <w:t xml:space="preserve">- </w:t>
      </w:r>
      <w:r>
        <w:rPr>
          <w:rtl w:val="true"/>
        </w:rPr>
        <w:t>مقالة فی المسهلات‏</w:t>
      </w:r>
      <w:bookmarkEnd w:id="481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ابن سینا، فی مجموعة بخط السید بهاء الدین محمد الموسوی، عند السید آقا التستری فی النجف</w:t>
      </w:r>
      <w:r>
        <w:rPr>
          <w:rFonts w:eastAsia="IRNazanin" w:cs="IRNazanin"/>
          <w:color w:val="111111"/>
          <w:sz w:val="28"/>
          <w:szCs w:val="28"/>
          <w:rtl w:val="true"/>
          <w:lang w:bidi="fa-IR"/>
        </w:rPr>
        <w:t xml:space="preserve">. </w:t>
      </w:r>
      <w:bookmarkStart w:id="4812" w:name="pg11750_105880"/>
    </w:p>
    <w:p>
      <w:pPr>
        <w:pStyle w:val="Heading3"/>
        <w:numPr>
          <w:ilvl w:val="2"/>
          <w:numId w:val="1"/>
        </w:numPr>
        <w:rPr/>
      </w:pPr>
      <w:bookmarkStart w:id="4813" w:name="__RefHeading___Toc9367436_73709187"/>
      <w:bookmarkStart w:id="4814" w:name="_Toc2204"/>
      <w:bookmarkEnd w:id="4812"/>
      <w:bookmarkEnd w:id="4813"/>
      <w:r>
        <w:rPr/>
        <w:t>5702</w:t>
      </w:r>
      <w:r>
        <w:rPr>
          <w:rtl w:val="true"/>
        </w:rPr>
        <w:t xml:space="preserve">- </w:t>
      </w:r>
      <w:r>
        <w:rPr>
          <w:rtl w:val="true"/>
        </w:rPr>
        <w:t>مقالة فی مضطربة الدم‏</w:t>
      </w:r>
      <w:bookmarkEnd w:id="4814"/>
    </w:p>
    <w:p>
      <w:pPr>
        <w:pStyle w:val="BookText"/>
        <w:rPr/>
      </w:pPr>
      <w:r>
        <w:rPr>
          <w:rFonts w:ascii="IRNazanin" w:hAnsi="IRNazanin" w:eastAsia="IRNazanin"/>
          <w:color w:val="111111"/>
          <w:sz w:val="28"/>
          <w:sz w:val="28"/>
          <w:szCs w:val="28"/>
          <w:rtl w:val="true"/>
          <w:lang w:bidi="fa-IR"/>
        </w:rPr>
        <w:t>شرحا لقول العلامة فی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ذکرت المضطربة أول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 الإمداد 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المقالة للشیخ سلیمان الماحوزی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ضمن مجموعة من رسائل الماحوزی، کلها بخط تلمیذه الشیخ محمد بن سعید بن محمد المقابی، فرغ من کتابة بعضها سنة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فی کتب السید خلیفة</w:t>
      </w:r>
      <w:r>
        <w:rPr>
          <w:rFonts w:eastAsia="IRNazanin" w:cs="IRNazanin"/>
          <w:color w:val="111111"/>
          <w:sz w:val="28"/>
          <w:szCs w:val="28"/>
          <w:rtl w:val="true"/>
          <w:lang w:bidi="fa-IR"/>
        </w:rPr>
        <w:t>.</w:t>
      </w:r>
    </w:p>
    <w:p>
      <w:pPr>
        <w:pStyle w:val="Heading3"/>
        <w:numPr>
          <w:ilvl w:val="2"/>
          <w:numId w:val="1"/>
        </w:numPr>
        <w:rPr/>
      </w:pPr>
      <w:bookmarkStart w:id="4815" w:name="__RefHeading___Toc9367438_73709187"/>
      <w:bookmarkStart w:id="4816" w:name="_Toc2205"/>
      <w:bookmarkEnd w:id="4815"/>
      <w:r>
        <w:rPr/>
        <w:t>5703</w:t>
      </w:r>
      <w:r>
        <w:rPr>
          <w:rtl w:val="true"/>
        </w:rPr>
        <w:t xml:space="preserve">- </w:t>
      </w:r>
      <w:r>
        <w:rPr>
          <w:rtl w:val="true"/>
        </w:rPr>
        <w:t>مقالة فی معالجة الأطفال‏</w:t>
      </w:r>
      <w:bookmarkEnd w:id="4816"/>
    </w:p>
    <w:p>
      <w:pPr>
        <w:pStyle w:val="BookText"/>
        <w:rPr/>
      </w:pPr>
      <w:r>
        <w:rPr>
          <w:rFonts w:ascii="IRNazanin" w:hAnsi="IRNazanin" w:eastAsia="IRNazanin"/>
          <w:color w:val="111111"/>
          <w:sz w:val="28"/>
          <w:sz w:val="28"/>
          <w:szCs w:val="28"/>
          <w:rtl w:val="true"/>
          <w:lang w:bidi="fa-IR"/>
        </w:rPr>
        <w:t>أیضا للشیخ ابن سینا، یقرب من ستین بیتا، مخروم أوله و أواسطه فی تلک المجموعة التی عند السید آقا بذلک الخط کما أشرنا فی ذیل مقالة الشیخ فی المسهلات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الدین الطوسی، کتبها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العصر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عند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4817" w:name="__RefHeading___Toc9367440_73709187"/>
      <w:bookmarkStart w:id="4818" w:name="_Toc2206"/>
      <w:bookmarkEnd w:id="4817"/>
      <w:r>
        <w:rPr/>
        <w:t>5705</w:t>
      </w:r>
      <w:r>
        <w:rPr>
          <w:rtl w:val="true"/>
        </w:rPr>
        <w:t xml:space="preserve">- </w:t>
      </w:r>
      <w:r>
        <w:rPr>
          <w:rtl w:val="true"/>
        </w:rPr>
        <w:t>مقالة فی مناقب أمیر المؤمنین علیه السلام‏</w:t>
      </w:r>
      <w:bookmarkEnd w:id="481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أبی مسعود أحمد بن الفرات بن خالد بن مسعود الرازی الشهید، نزیل أصفهان، و المتوفی بها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الشذرات و ترجمه طبقات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أصفهان حاجا و لما رأی أهلها مجدا فی سب الأمیر علی المنابر رجح هدایتهم علی الحج فبقی فیها أربع سنوات کل یوم یجلس فی الجامع العتیق برنگ‏رزان و یحضره الناس و یملی علیهم کل یوم أربع منقبة عن النبی فی حق صحابی لم یصرح باسمه بعد المدة ألح علیه الناس بالکشف عن اسمه فأنشأ 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 من آمن و هاجر الهجرتین و صلی القبلتین و ضرب بالسیفین‏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ضمن مجموعة فیها قطعة من الاختصاص و قطعة من الخرائج من کتب السید محمد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الرشید محمد بن أبی عبد الله المدنی ثم الأصفهانی أجازه،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الصدر الإمام صدر الدین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الصدر السعید صدر الدین أبو شجاع محمد بن عبد اللطیف الخجندی،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الإمام فضل الله محمود الدینوری، قال</w:t>
      </w:r>
      <w:r>
        <w:rPr>
          <w:rFonts w:eastAsia="IRNazanin" w:cs="IRNazanin"/>
          <w:color w:val="111111"/>
          <w:sz w:val="28"/>
          <w:szCs w:val="28"/>
          <w:rtl w:val="true"/>
          <w:lang w:bidi="fa-IR"/>
        </w:rPr>
        <w:t xml:space="preserve">: </w:t>
      </w:r>
      <w:bookmarkStart w:id="4819" w:name="pg11750_105881"/>
    </w:p>
    <w:p>
      <w:pPr>
        <w:pStyle w:val="BookText"/>
        <w:rPr/>
      </w:pPr>
      <w:bookmarkEnd w:id="4819"/>
      <w:r>
        <w:rPr>
          <w:rFonts w:ascii="IRNazanin" w:hAnsi="IRNazanin" w:eastAsia="IRNazanin"/>
          <w:color w:val="111111"/>
          <w:sz w:val="28"/>
          <w:sz w:val="28"/>
          <w:szCs w:val="28"/>
          <w:rtl w:val="true"/>
          <w:lang w:bidi="fa-IR"/>
        </w:rPr>
        <w:t>حدثنی أبو عبد الله الحسین بن محمد بن أبی منصور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سعید بن الصمد الأصفهانی الشهرستانی،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الإمام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صحبة الإمام الشهید أبی مسعود أحمد بن الفرات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لطلب الحج فلما وصلنا أصفهان فرأینا أهلها مظهرین سب أمیر المؤمنین علیه السلام  علی المنابر، فقال أصحابی رأیت الاشتغال بهدایة هؤلاء أهم من الحج، فأقام 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أشرنا إلیه</w:t>
      </w:r>
      <w:r>
        <w:rPr>
          <w:rFonts w:eastAsia="IRNazanin" w:cs="IRNazanin"/>
          <w:color w:val="111111"/>
          <w:sz w:val="28"/>
          <w:szCs w:val="28"/>
          <w:rtl w:val="true"/>
          <w:lang w:bidi="fa-IR"/>
        </w:rPr>
        <w:t>.</w:t>
      </w:r>
    </w:p>
    <w:p>
      <w:pPr>
        <w:pStyle w:val="Heading3"/>
        <w:numPr>
          <w:ilvl w:val="2"/>
          <w:numId w:val="1"/>
        </w:numPr>
        <w:rPr/>
      </w:pPr>
      <w:bookmarkStart w:id="4820" w:name="__RefHeading___Toc9367442_73709187"/>
      <w:bookmarkStart w:id="4821" w:name="_Toc2207"/>
      <w:bookmarkEnd w:id="4820"/>
      <w:r>
        <w:rPr/>
        <w:t>5706</w:t>
      </w:r>
      <w:r>
        <w:rPr>
          <w:rtl w:val="true"/>
        </w:rPr>
        <w:t xml:space="preserve">- </w:t>
      </w:r>
      <w:r>
        <w:rPr>
          <w:rtl w:val="true"/>
        </w:rPr>
        <w:t>مقالة فی المنع عن تقلید المیت بل عن البقاء علیه‏</w:t>
      </w:r>
      <w:bookmarkEnd w:id="48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الکرکی، و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فی هذا الموضوع</w:t>
      </w:r>
      <w:r>
        <w:rPr>
          <w:rFonts w:eastAsia="IRNazanin" w:cs="IRNazanin"/>
          <w:color w:val="111111"/>
          <w:sz w:val="28"/>
          <w:szCs w:val="28"/>
          <w:rtl w:val="true"/>
          <w:lang w:bidi="fa-IR"/>
        </w:rPr>
        <w:t>.</w:t>
      </w:r>
    </w:p>
    <w:p>
      <w:pPr>
        <w:pStyle w:val="Heading3"/>
        <w:numPr>
          <w:ilvl w:val="2"/>
          <w:numId w:val="1"/>
        </w:numPr>
        <w:rPr/>
      </w:pPr>
      <w:bookmarkStart w:id="4822" w:name="__RefHeading___Toc9367444_73709187"/>
      <w:bookmarkStart w:id="4823" w:name="_Toc2208"/>
      <w:bookmarkEnd w:id="4822"/>
      <w:r>
        <w:rPr/>
        <w:t>5707</w:t>
      </w:r>
      <w:r>
        <w:rPr>
          <w:rtl w:val="true"/>
        </w:rPr>
        <w:t xml:space="preserve">- </w:t>
      </w:r>
      <w:r>
        <w:rPr>
          <w:rtl w:val="true"/>
        </w:rPr>
        <w:t>مقالة فی الموسیقی‏</w:t>
      </w:r>
      <w:bookmarkEnd w:id="4823"/>
    </w:p>
    <w:p>
      <w:pPr>
        <w:pStyle w:val="BookText"/>
        <w:rPr/>
      </w:pPr>
      <w:r>
        <w:rPr>
          <w:rFonts w:ascii="IRNazanin" w:hAnsi="IRNazanin" w:eastAsia="IRNazanin"/>
          <w:color w:val="111111"/>
          <w:sz w:val="28"/>
          <w:sz w:val="28"/>
          <w:szCs w:val="28"/>
          <w:rtl w:val="true"/>
          <w:lang w:bidi="fa-IR"/>
        </w:rPr>
        <w:t>لأفضل الحکماء بابا أفضل الدین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لحن آوازها بود بهم برآورده از نغمه‏های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السید الشیرازی، و یأتی فی حرف الموسیقی رسائل متعمدة فی هذه الموضوع</w:t>
      </w:r>
      <w:r>
        <w:rPr>
          <w:rFonts w:eastAsia="IRNazanin" w:cs="IRNazanin"/>
          <w:color w:val="111111"/>
          <w:sz w:val="28"/>
          <w:szCs w:val="28"/>
          <w:rtl w:val="true"/>
          <w:lang w:bidi="fa-IR"/>
        </w:rPr>
        <w:t>.</w:t>
      </w:r>
    </w:p>
    <w:p>
      <w:pPr>
        <w:pStyle w:val="Heading3"/>
        <w:numPr>
          <w:ilvl w:val="2"/>
          <w:numId w:val="1"/>
        </w:numPr>
        <w:rPr/>
      </w:pPr>
      <w:bookmarkStart w:id="4824" w:name="__RefHeading___Toc9367446_73709187"/>
      <w:bookmarkStart w:id="4825" w:name="_Toc2209"/>
      <w:bookmarkEnd w:id="4824"/>
      <w:r>
        <w:rPr/>
        <w:t>5708</w:t>
      </w:r>
      <w:r>
        <w:rPr>
          <w:rtl w:val="true"/>
        </w:rPr>
        <w:t xml:space="preserve">- </w:t>
      </w:r>
      <w:r>
        <w:rPr>
          <w:rtl w:val="true"/>
        </w:rPr>
        <w:t>مقالة فی نسبه مفهوم الشی‏ء و الوجود</w:t>
      </w:r>
      <w:bookmarkEnd w:id="4825"/>
    </w:p>
    <w:p>
      <w:pPr>
        <w:pStyle w:val="BookText"/>
        <w:rPr/>
      </w:pPr>
      <w:r>
        <w:rPr>
          <w:rFonts w:ascii="IRNazanin" w:hAnsi="IRNazanin" w:eastAsia="IRNazanin"/>
          <w:color w:val="111111"/>
          <w:sz w:val="28"/>
          <w:sz w:val="28"/>
          <w:szCs w:val="28"/>
          <w:rtl w:val="true"/>
          <w:lang w:bidi="fa-IR"/>
        </w:rPr>
        <w:t>أیضا لبابا أفضل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نخست لفظی که معنی وی بر همه معانی عام بود لفظ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مجموعة فی مکتبة السید الشیرازی بسامراء</w:t>
      </w:r>
      <w:r>
        <w:rPr>
          <w:rFonts w:eastAsia="IRNazanin" w:cs="IRNazanin"/>
          <w:color w:val="111111"/>
          <w:sz w:val="28"/>
          <w:szCs w:val="28"/>
          <w:rtl w:val="true"/>
          <w:lang w:bidi="fa-IR"/>
        </w:rPr>
        <w:t>.</w:t>
      </w:r>
    </w:p>
    <w:p>
      <w:pPr>
        <w:pStyle w:val="Heading3"/>
        <w:numPr>
          <w:ilvl w:val="2"/>
          <w:numId w:val="1"/>
        </w:numPr>
        <w:rPr/>
      </w:pPr>
      <w:bookmarkStart w:id="4826" w:name="__RefHeading___Toc9367448_73709187"/>
      <w:bookmarkStart w:id="4827" w:name="_Toc2210"/>
      <w:bookmarkEnd w:id="4826"/>
      <w:r>
        <w:rPr/>
        <w:t>5709</w:t>
      </w:r>
      <w:r>
        <w:rPr>
          <w:rtl w:val="true"/>
        </w:rPr>
        <w:t xml:space="preserve">- </w:t>
      </w:r>
      <w:r>
        <w:rPr>
          <w:rtl w:val="true"/>
        </w:rPr>
        <w:t>مقالة فی النفس‏</w:t>
      </w:r>
      <w:bookmarkEnd w:id="4827"/>
    </w:p>
    <w:p>
      <w:pPr>
        <w:pStyle w:val="BookText"/>
        <w:rPr/>
      </w:pPr>
      <w:r>
        <w:rPr>
          <w:rFonts w:ascii="IRNazanin" w:hAnsi="IRNazanin" w:eastAsia="IRNazanin"/>
          <w:color w:val="111111"/>
          <w:sz w:val="28"/>
          <w:sz w:val="28"/>
          <w:szCs w:val="28"/>
          <w:rtl w:val="true"/>
          <w:lang w:bidi="fa-IR"/>
        </w:rPr>
        <w:t xml:space="preserve">و إنها لیست بمزاج البدن و لا کائنة عن مزاج البدن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لابن کمونة سعد بن منصور بن سعد، رأیته بخطه منضما إلی اللمعة الجوینیة فی مجلد فی 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رسائل متعددة بعنوان النفس فی محلها</w:t>
      </w:r>
      <w:r>
        <w:rPr>
          <w:rFonts w:eastAsia="IRNazanin" w:cs="IRNazanin"/>
          <w:color w:val="111111"/>
          <w:sz w:val="28"/>
          <w:szCs w:val="28"/>
          <w:rtl w:val="true"/>
          <w:lang w:bidi="fa-IR"/>
        </w:rPr>
        <w:t>.</w:t>
      </w:r>
    </w:p>
    <w:p>
      <w:pPr>
        <w:pStyle w:val="Heading3"/>
        <w:numPr>
          <w:ilvl w:val="2"/>
          <w:numId w:val="1"/>
        </w:numPr>
        <w:rPr/>
      </w:pPr>
      <w:bookmarkStart w:id="4828" w:name="__RefHeading___Toc9367450_73709187"/>
      <w:bookmarkStart w:id="4829" w:name="_Toc2211"/>
      <w:bookmarkEnd w:id="4828"/>
      <w:r>
        <w:rPr/>
        <w:t>5710</w:t>
      </w:r>
      <w:r>
        <w:rPr>
          <w:rtl w:val="true"/>
        </w:rPr>
        <w:t xml:space="preserve">- </w:t>
      </w:r>
      <w:r>
        <w:rPr>
          <w:rtl w:val="true"/>
        </w:rPr>
        <w:t>مقالة فی نکاح أب المرتضع فی أولاد صاحب اللبن‏</w:t>
      </w:r>
      <w:bookmarkEnd w:id="4829"/>
    </w:p>
    <w:p>
      <w:pPr>
        <w:pStyle w:val="BookText"/>
        <w:rPr/>
      </w:pPr>
      <w:r>
        <w:rPr>
          <w:rFonts w:ascii="IRNazanin" w:hAnsi="IRNazanin" w:eastAsia="IRNazanin"/>
          <w:color w:val="111111"/>
          <w:sz w:val="28"/>
          <w:sz w:val="28"/>
          <w:szCs w:val="28"/>
          <w:rtl w:val="true"/>
          <w:lang w:bidi="fa-IR"/>
        </w:rPr>
        <w:t>للمولی محمد فاضل بن محمد مهدی المشهدی، المجاز من الشیخ الحر و 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تحقیق خبر و توجیه أثر یتعلق بالرضاع، عن أبی جعفر الثانی فی الکتب الثلاثة عن امرأة أرضعت لی صبیا فهل لی أن أتزوج بنت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w:t>
      </w:r>
      <w:bookmarkStart w:id="4830" w:name="pg11750_105882"/>
    </w:p>
    <w:p>
      <w:pPr>
        <w:pStyle w:val="BookText"/>
        <w:rPr/>
      </w:pPr>
      <w:bookmarkEnd w:id="4830"/>
      <w:r>
        <w:rPr>
          <w:rFonts w:ascii="IRNazanin" w:hAnsi="IRNazanin" w:eastAsia="IRNazanin"/>
          <w:color w:val="111111"/>
          <w:sz w:val="28"/>
          <w:sz w:val="28"/>
          <w:szCs w:val="28"/>
          <w:rtl w:val="true"/>
          <w:lang w:bidi="fa-IR"/>
        </w:rPr>
        <w:t xml:space="preserve">محمد تقی بن محمد صادق الموسوی، عن خط المؤلف سنة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و کتب عن خط السید المذکور الشیخ محمد فاضل بن جعفر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الأردوبادی</w:t>
      </w:r>
      <w:r>
        <w:rPr>
          <w:rFonts w:eastAsia="IRNazanin" w:cs="IRNazanin"/>
          <w:color w:val="111111"/>
          <w:sz w:val="28"/>
          <w:szCs w:val="28"/>
          <w:rtl w:val="true"/>
          <w:lang w:bidi="fa-IR"/>
        </w:rPr>
        <w:t>.</w:t>
      </w:r>
    </w:p>
    <w:p>
      <w:pPr>
        <w:pStyle w:val="Heading3"/>
        <w:numPr>
          <w:ilvl w:val="2"/>
          <w:numId w:val="1"/>
        </w:numPr>
        <w:rPr/>
      </w:pPr>
      <w:bookmarkStart w:id="4831" w:name="__RefHeading___Toc9367452_73709187"/>
      <w:bookmarkStart w:id="4832" w:name="_Toc2212"/>
      <w:bookmarkEnd w:id="4831"/>
      <w:r>
        <w:rPr/>
        <w:t>5711</w:t>
      </w:r>
      <w:r>
        <w:rPr>
          <w:rtl w:val="true"/>
        </w:rPr>
        <w:t xml:space="preserve">- </w:t>
      </w:r>
      <w:r>
        <w:rPr>
          <w:rtl w:val="true"/>
        </w:rPr>
        <w:t>مقالة فی وجوب الأخذ بالکتاب و السنة</w:t>
      </w:r>
      <w:bookmarkEnd w:id="4832"/>
    </w:p>
    <w:p>
      <w:pPr>
        <w:pStyle w:val="BookText"/>
        <w:rPr/>
      </w:pPr>
      <w:r>
        <w:rPr>
          <w:rFonts w:ascii="Amiri" w:hAnsi="Amiri" w:eastAsia="Amiri" w:cs="Amiri"/>
          <w:color w:val="111111"/>
          <w:sz w:val="28"/>
          <w:sz w:val="28"/>
          <w:szCs w:val="28"/>
          <w:rtl w:val="true"/>
          <w:lang w:bidi="ar-SA"/>
        </w:rPr>
        <w:t>فی جمیع الأحکام و رجوع العوام إلی نقلة الأحادیث عن سید الأنام فی الأصول و الفروع من غیر اشتراط تحصیل الدلیل،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فیکم 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علی بخط الشیخ شبیب آل الشیخ راضی سنة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Heading3"/>
        <w:numPr>
          <w:ilvl w:val="2"/>
          <w:numId w:val="1"/>
        </w:numPr>
        <w:rPr/>
      </w:pPr>
      <w:bookmarkStart w:id="4833" w:name="__RefHeading___Toc9367454_73709187"/>
      <w:bookmarkStart w:id="4834" w:name="_Toc2213"/>
      <w:bookmarkEnd w:id="4833"/>
      <w:r>
        <w:rPr/>
        <w:t>5712</w:t>
      </w:r>
      <w:r>
        <w:rPr>
          <w:rtl w:val="true"/>
        </w:rPr>
        <w:t xml:space="preserve">- </w:t>
      </w:r>
      <w:r>
        <w:rPr>
          <w:rtl w:val="true"/>
        </w:rPr>
        <w:t>مقالة فی وجوب الإفتاء و بیان الحق علی کل من علم به‏</w:t>
      </w:r>
      <w:bookmarkEnd w:id="4834"/>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المتوفی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منضمة إلی مقالة السید ماجد فی العام المخصص،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بیان الحق فی أحکام الشرعیة علی کل من علم به مجتهدا کان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عدم جواز التورع عن مال الیتیم المعرض للتلف بل یجب حفظه</w:t>
      </w:r>
      <w:r>
        <w:rPr>
          <w:rFonts w:eastAsia="IRNazanin" w:cs="IRNazanin"/>
          <w:color w:val="111111"/>
          <w:sz w:val="28"/>
          <w:szCs w:val="28"/>
          <w:rtl w:val="true"/>
          <w:lang w:bidi="fa-IR"/>
        </w:rPr>
        <w:t>.</w:t>
      </w:r>
    </w:p>
    <w:p>
      <w:pPr>
        <w:pStyle w:val="Heading3"/>
        <w:numPr>
          <w:ilvl w:val="2"/>
          <w:numId w:val="1"/>
        </w:numPr>
        <w:rPr/>
      </w:pPr>
      <w:bookmarkStart w:id="4835" w:name="__RefHeading___Toc9367456_73709187"/>
      <w:bookmarkStart w:id="4836" w:name="_Toc2214"/>
      <w:bookmarkEnd w:id="4835"/>
      <w:r>
        <w:rPr/>
        <w:t>5713</w:t>
      </w:r>
      <w:r>
        <w:rPr>
          <w:rtl w:val="true"/>
        </w:rPr>
        <w:t xml:space="preserve">- </w:t>
      </w:r>
      <w:r>
        <w:rPr>
          <w:rtl w:val="true"/>
        </w:rPr>
        <w:t>مقالة فی وجوب أوامر فی الصلاة</w:t>
      </w:r>
      <w:bookmarkEnd w:id="4836"/>
    </w:p>
    <w:p>
      <w:pPr>
        <w:pStyle w:val="BookText"/>
        <w:rPr/>
      </w:pPr>
      <w:r>
        <w:rPr>
          <w:rFonts w:ascii="IRNazanin" w:hAnsi="IRNazanin" w:eastAsia="IRNazanin"/>
          <w:color w:val="111111"/>
          <w:sz w:val="28"/>
          <w:sz w:val="28"/>
          <w:szCs w:val="28"/>
          <w:rtl w:val="true"/>
          <w:lang w:bidi="fa-IR"/>
        </w:rPr>
        <w:t xml:space="preserve">و قد اختار أکثر الفقهاء استحبابها، للسید الأمیر معز الدین محمد بن أبی الحسن الموسوی صاحب ذخیرة یوم الجزاء الذی فرغ منه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و المقالة الملحقة بالذخیری بخط مؤلفه،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استدلت علی وجوبها فی کتبنا الاستدلالیة و فی رسالة علی حدة، سمیتها بعیون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إنها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ثمان فی القیام و واحد فی القراءة و عشرة فی الرکوع و اثنی عشر فی السجود و ثلاث فی التشهد</w:t>
      </w:r>
      <w:r>
        <w:rPr>
          <w:rFonts w:eastAsia="IRNazanin" w:cs="IRNazanin"/>
          <w:color w:val="111111"/>
          <w:sz w:val="28"/>
          <w:szCs w:val="28"/>
          <w:rtl w:val="true"/>
          <w:lang w:bidi="fa-IR"/>
        </w:rPr>
        <w:t>.</w:t>
      </w:r>
    </w:p>
    <w:p>
      <w:pPr>
        <w:pStyle w:val="Heading3"/>
        <w:numPr>
          <w:ilvl w:val="2"/>
          <w:numId w:val="1"/>
        </w:numPr>
        <w:rPr/>
      </w:pPr>
      <w:bookmarkStart w:id="4837" w:name="__RefHeading___Toc9367458_73709187"/>
      <w:bookmarkStart w:id="4838" w:name="_Toc2215"/>
      <w:bookmarkEnd w:id="4837"/>
      <w:r>
        <w:rPr/>
        <w:t>5714</w:t>
      </w:r>
      <w:r>
        <w:rPr>
          <w:rtl w:val="true"/>
        </w:rPr>
        <w:t xml:space="preserve">- </w:t>
      </w:r>
      <w:r>
        <w:rPr>
          <w:rtl w:val="true"/>
        </w:rPr>
        <w:t>مقالة فی وجه التغلیب فی قوله تعالی</w:t>
      </w:r>
      <w:r>
        <w:rPr>
          <w:rtl w:val="true"/>
        </w:rPr>
        <w:t xml:space="preserve">- </w:t>
      </w:r>
      <w:r>
        <w:rPr>
          <w:rtl w:val="true"/>
        </w:rPr>
        <w:t>ما کنا أصحاب السعیر</w:t>
      </w:r>
      <w:bookmarkEnd w:id="4838"/>
    </w:p>
    <w:p>
      <w:pPr>
        <w:pStyle w:val="BookText"/>
        <w:rPr/>
      </w:pPr>
      <w:r>
        <w:rPr>
          <w:rFonts w:ascii="IRNazanin" w:hAnsi="IRNazanin" w:eastAsia="IRNazanin"/>
          <w:color w:val="111111"/>
          <w:sz w:val="28"/>
          <w:sz w:val="28"/>
          <w:szCs w:val="28"/>
          <w:rtl w:val="true"/>
          <w:lang w:bidi="fa-IR"/>
        </w:rPr>
        <w:t>فی سورة الملک، للشیخ البهائی، تعرض فیه لکلام البیضاوی، عند السید جعفر بحر العلوم فی النجف، و لعله جزء حاشیته علی البیضاوی</w:t>
      </w:r>
      <w:r>
        <w:rPr>
          <w:rFonts w:eastAsia="IRNazanin" w:cs="IRNazanin"/>
          <w:color w:val="111111"/>
          <w:sz w:val="28"/>
          <w:szCs w:val="28"/>
          <w:rtl w:val="true"/>
          <w:lang w:bidi="fa-IR"/>
        </w:rPr>
        <w:t>.</w:t>
      </w:r>
    </w:p>
    <w:p>
      <w:pPr>
        <w:pStyle w:val="Heading3"/>
        <w:numPr>
          <w:ilvl w:val="2"/>
          <w:numId w:val="1"/>
        </w:numPr>
        <w:rPr/>
      </w:pPr>
      <w:bookmarkStart w:id="4839" w:name="__RefHeading___Toc9367460_73709187"/>
      <w:bookmarkStart w:id="4840" w:name="_Toc2216"/>
      <w:bookmarkEnd w:id="4839"/>
      <w:r>
        <w:rPr/>
        <w:t>5715</w:t>
      </w:r>
      <w:r>
        <w:rPr>
          <w:rtl w:val="true"/>
        </w:rPr>
        <w:t xml:space="preserve">- </w:t>
      </w:r>
      <w:r>
        <w:rPr>
          <w:rtl w:val="true"/>
        </w:rPr>
        <w:t>المقالة القاسمیة</w:t>
      </w:r>
      <w:bookmarkEnd w:id="484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قاسم بن الشیخ حسن محیی الدین الجامعی صاحب الشعر المقبول جواب عن المکتوب الأدبی، للشیخ محمد طاها بن الشیخ نصر الله الحویزی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حمدک اللهم علی هبتک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الشیخ نصر الله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4841" w:name="pg11750_105883"/>
    </w:p>
    <w:p>
      <w:pPr>
        <w:pStyle w:val="Heading3"/>
        <w:numPr>
          <w:ilvl w:val="2"/>
          <w:numId w:val="1"/>
        </w:numPr>
        <w:rPr/>
      </w:pPr>
      <w:bookmarkStart w:id="4842" w:name="__RefHeading___Toc9367462_73709187"/>
      <w:bookmarkStart w:id="4843" w:name="_Toc2217"/>
      <w:bookmarkEnd w:id="4841"/>
      <w:bookmarkEnd w:id="4842"/>
      <w:r>
        <w:rPr/>
        <w:t>5716</w:t>
      </w:r>
      <w:r>
        <w:rPr>
          <w:rtl w:val="true"/>
        </w:rPr>
        <w:t xml:space="preserve">- </w:t>
      </w:r>
      <w:r>
        <w:rPr>
          <w:rtl w:val="true"/>
        </w:rPr>
        <w:t>المقالة الکافیة فی تعیین الفرقة الناجیة</w:t>
      </w:r>
      <w:bookmarkEnd w:id="4843"/>
    </w:p>
    <w:p>
      <w:pPr>
        <w:pStyle w:val="BookText"/>
        <w:rPr/>
      </w:pPr>
      <w:r>
        <w:rPr>
          <w:rFonts w:ascii="IRNazanin" w:hAnsi="IRNazanin" w:eastAsia="IRNazanin"/>
          <w:color w:val="111111"/>
          <w:sz w:val="28"/>
          <w:sz w:val="28"/>
          <w:szCs w:val="28"/>
          <w:rtl w:val="true"/>
          <w:lang w:bidi="fa-IR"/>
        </w:rPr>
        <w:t xml:space="preserve">للسید هادی بن السید حسین الصائغ البحرانی المولود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عنده” المؤلف”</w:t>
      </w:r>
      <w:r>
        <w:rPr>
          <w:rFonts w:eastAsia="IRNazanin" w:cs="IRNazanin"/>
          <w:color w:val="111111"/>
          <w:sz w:val="28"/>
          <w:szCs w:val="28"/>
          <w:rtl w:val="true"/>
          <w:lang w:bidi="fa-IR"/>
        </w:rPr>
        <w:t>.</w:t>
      </w:r>
    </w:p>
    <w:p>
      <w:pPr>
        <w:pStyle w:val="Heading3"/>
        <w:numPr>
          <w:ilvl w:val="2"/>
          <w:numId w:val="1"/>
        </w:numPr>
        <w:rPr/>
      </w:pPr>
      <w:bookmarkStart w:id="4844" w:name="__RefHeading___Toc9367464_73709187"/>
      <w:bookmarkStart w:id="4845" w:name="_Toc2218"/>
      <w:bookmarkEnd w:id="4844"/>
      <w:r>
        <w:rPr/>
        <w:t>5717</w:t>
      </w:r>
      <w:r>
        <w:rPr>
          <w:rtl w:val="true"/>
        </w:rPr>
        <w:t xml:space="preserve">- </w:t>
      </w:r>
      <w:r>
        <w:rPr>
          <w:rtl w:val="true"/>
        </w:rPr>
        <w:t>مقالة مسلمان با نصرانی‏</w:t>
      </w:r>
      <w:bookmarkEnd w:id="4845"/>
    </w:p>
    <w:p>
      <w:pPr>
        <w:pStyle w:val="BookText"/>
        <w:rPr/>
      </w:pPr>
      <w:r>
        <w:rPr>
          <w:rFonts w:ascii="IRNazanin" w:hAnsi="IRNazanin" w:eastAsia="IRNazanin"/>
          <w:color w:val="111111"/>
          <w:sz w:val="28"/>
          <w:sz w:val="28"/>
          <w:szCs w:val="28"/>
          <w:rtl w:val="true"/>
          <w:lang w:bidi="fa-IR"/>
        </w:rPr>
        <w:t xml:space="preserve">فارسی نظیر گفتار خوش یارقلی طبع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4846" w:name="__RefHeading___Toc9367466_73709187"/>
      <w:bookmarkStart w:id="4847" w:name="_Toc2219"/>
      <w:bookmarkEnd w:id="4846"/>
      <w:r>
        <w:rPr/>
        <w:t>5718</w:t>
      </w:r>
      <w:r>
        <w:rPr>
          <w:rtl w:val="true"/>
        </w:rPr>
        <w:t xml:space="preserve">- </w:t>
      </w:r>
      <w:r>
        <w:rPr>
          <w:rtl w:val="true"/>
        </w:rPr>
        <w:t>المقالة النجفیة فی القارة الهندیة</w:t>
      </w:r>
      <w:bookmarkEnd w:id="4847"/>
    </w:p>
    <w:p>
      <w:pPr>
        <w:pStyle w:val="BookText"/>
        <w:rPr/>
      </w:pPr>
      <w:r>
        <w:rPr>
          <w:rFonts w:ascii="IRNazanin" w:hAnsi="IRNazanin" w:eastAsia="IRNazanin"/>
          <w:color w:val="111111"/>
          <w:sz w:val="28"/>
          <w:sz w:val="28"/>
          <w:szCs w:val="28"/>
          <w:rtl w:val="true"/>
          <w:lang w:bidi="fa-IR"/>
        </w:rPr>
        <w:t>للشیخ عبد الرضا بن الشیخ عبد الحسین بن الشیخ محمد بن الشیخ علی بن الشیخ الأکبر کاشف الغطاء النجفی، طبع بلسان الأردو و الإنگلیزی، کما فی آخر الأنوار الحسینیة</w:t>
      </w:r>
      <w:r>
        <w:rPr>
          <w:rFonts w:eastAsia="IRNazanin" w:cs="IRNazanin"/>
          <w:color w:val="111111"/>
          <w:sz w:val="28"/>
          <w:szCs w:val="28"/>
          <w:rtl w:val="true"/>
          <w:lang w:bidi="fa-IR"/>
        </w:rPr>
        <w:t>.</w:t>
      </w:r>
    </w:p>
    <w:p>
      <w:pPr>
        <w:pStyle w:val="Heading3"/>
        <w:numPr>
          <w:ilvl w:val="2"/>
          <w:numId w:val="1"/>
        </w:numPr>
        <w:rPr/>
      </w:pPr>
      <w:bookmarkStart w:id="4848" w:name="__RefHeading___Toc9367468_73709187"/>
      <w:bookmarkStart w:id="4849" w:name="_Toc2220"/>
      <w:bookmarkEnd w:id="4848"/>
      <w:r>
        <w:rPr/>
        <w:t>5719</w:t>
      </w:r>
      <w:r>
        <w:rPr>
          <w:rtl w:val="true"/>
        </w:rPr>
        <w:t xml:space="preserve">- </w:t>
      </w:r>
      <w:r>
        <w:rPr>
          <w:rtl w:val="true"/>
        </w:rPr>
        <w:t>المقالة النوریة فی شرح الرسالة الکافوریة</w:t>
      </w:r>
      <w:bookmarkEnd w:id="484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محمد ولی، کتبه قبل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و فی هذا التاریخ کتب شرح البحرانیة المذکور فی الشرح، موجود فی کتب الحاج شیخ عبد الحسین الطهرانی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الشمسین اسم ثانی ل مشرق السعدین‏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7314</Words>
  <Characters>31519</Characters>
  <CharactersWithSpaces>38359</CharactersWithSpaces>
  <Paragraphs>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2026-08-22T06:53:45Z</dcterms:created>
  <dc:creator>ghaemiyeh.com</dc:creator>
  <dc:description/>
  <dc:language>en-US</dc:language>
  <cp:lastModifiedBy/>
  <dcterms:modified xsi:type="dcterms:W3CDTF">2026-08-22T10:24:01Z</dcterms:modified>
  <cp:revision>1</cp:revision>
  <dc:subject/>
  <dc:title>الذریعه الی تصانیف الشیعه جلد 21</dc:title>
</cp:coreProperties>
</file>

<file path=docProps/custom.xml><?xml version="1.0" encoding="utf-8"?>
<Properties xmlns="http://schemas.openxmlformats.org/officeDocument/2006/custom-properties" xmlns:vt="http://schemas.openxmlformats.org/officeDocument/2006/docPropsVTypes"/>
</file>